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92D37" w14:textId="7E253062" w:rsidR="004E1CF2" w:rsidRDefault="004E1CF2" w:rsidP="00E97376">
      <w:pPr>
        <w:ind w:firstLine="0"/>
        <w:jc w:val="center"/>
      </w:pPr>
      <w:r>
        <w:t>Int. No.</w:t>
      </w:r>
      <w:r w:rsidR="00942038">
        <w:t xml:space="preserve"> </w:t>
      </w:r>
      <w:r w:rsidR="00B23A1B">
        <w:t>273</w:t>
      </w:r>
    </w:p>
    <w:p w14:paraId="1685D389" w14:textId="77777777" w:rsidR="00D469EF" w:rsidRDefault="00D469EF" w:rsidP="00E97376">
      <w:pPr>
        <w:ind w:firstLine="0"/>
        <w:jc w:val="center"/>
      </w:pPr>
    </w:p>
    <w:p w14:paraId="0C32E844" w14:textId="77777777" w:rsidR="00F34C86" w:rsidRDefault="00F34C86" w:rsidP="00F34C86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Lee, Louis and Ung</w:t>
      </w:r>
    </w:p>
    <w:p w14:paraId="43041EC2" w14:textId="77777777" w:rsidR="004E1CF2" w:rsidRDefault="004E1CF2" w:rsidP="007101A2">
      <w:pPr>
        <w:pStyle w:val="BodyText"/>
        <w:spacing w:line="240" w:lineRule="auto"/>
        <w:ind w:firstLine="0"/>
      </w:pPr>
    </w:p>
    <w:p w14:paraId="04674EE4" w14:textId="77777777" w:rsidR="00DE14B7" w:rsidRPr="00DE14B7" w:rsidRDefault="00DE14B7" w:rsidP="007101A2">
      <w:pPr>
        <w:pStyle w:val="BodyText"/>
        <w:spacing w:line="240" w:lineRule="auto"/>
        <w:ind w:firstLine="0"/>
        <w:rPr>
          <w:vanish/>
        </w:rPr>
      </w:pPr>
      <w:r w:rsidRPr="00DE14B7">
        <w:rPr>
          <w:vanish/>
        </w:rPr>
        <w:t>..Title</w:t>
      </w:r>
    </w:p>
    <w:p w14:paraId="101CC6C8" w14:textId="0E3A3139" w:rsidR="004E1CF2" w:rsidRDefault="00DE14B7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9B29CC">
        <w:t>administrative code of the city of New York</w:t>
      </w:r>
      <w:r w:rsidR="004E1CF2">
        <w:t>, in relation to</w:t>
      </w:r>
      <w:r w:rsidR="00873B26">
        <w:t xml:space="preserve"> </w:t>
      </w:r>
      <w:r w:rsidR="009B29CC">
        <w:t>education and outreach on building emissions requirements</w:t>
      </w:r>
    </w:p>
    <w:p w14:paraId="697F03D6" w14:textId="67A769C5" w:rsidR="00DE14B7" w:rsidRPr="00DE14B7" w:rsidRDefault="00DE14B7" w:rsidP="007101A2">
      <w:pPr>
        <w:pStyle w:val="BodyText"/>
        <w:spacing w:line="240" w:lineRule="auto"/>
        <w:ind w:firstLine="0"/>
        <w:rPr>
          <w:vanish/>
        </w:rPr>
      </w:pPr>
      <w:r w:rsidRPr="00DE14B7">
        <w:rPr>
          <w:vanish/>
        </w:rPr>
        <w:t>..Body</w:t>
      </w:r>
    </w:p>
    <w:p w14:paraId="3B029304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CCEC84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3E75FF5" w14:textId="77777777" w:rsidR="004E1CF2" w:rsidRDefault="004E1CF2" w:rsidP="006662DF">
      <w:pPr>
        <w:jc w:val="both"/>
      </w:pPr>
    </w:p>
    <w:p w14:paraId="6E590B26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90DA624" w14:textId="1086B20C" w:rsidR="009B29CC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F415CB" w:rsidRPr="00F415CB">
        <w:t xml:space="preserve">Article 320 of </w:t>
      </w:r>
      <w:r w:rsidR="00377E14">
        <w:t xml:space="preserve">chapter 3 of </w:t>
      </w:r>
      <w:r w:rsidR="00F415CB" w:rsidRPr="00F415CB">
        <w:t>title 28 of the administrative code of the city of New York is amended by</w:t>
      </w:r>
      <w:r w:rsidR="003671E0">
        <w:t xml:space="preserve"> adding a new section 28-320.5.2</w:t>
      </w:r>
      <w:r w:rsidR="00F415CB" w:rsidRPr="00F415CB">
        <w:t xml:space="preserve"> to read as follows:</w:t>
      </w:r>
    </w:p>
    <w:p w14:paraId="591BC96E" w14:textId="3CB2D223" w:rsidR="00F415CB" w:rsidRDefault="009B29CC" w:rsidP="005579D2">
      <w:pPr>
        <w:ind w:firstLine="0"/>
        <w:jc w:val="both"/>
        <w:rPr>
          <w:u w:val="single"/>
        </w:rPr>
      </w:pPr>
      <w:r w:rsidRPr="005579D2">
        <w:rPr>
          <w:b/>
          <w:u w:val="single"/>
        </w:rPr>
        <w:t>§ 28-320.5</w:t>
      </w:r>
      <w:r w:rsidR="00F415CB" w:rsidRPr="005579D2">
        <w:rPr>
          <w:b/>
          <w:u w:val="single"/>
        </w:rPr>
        <w:t>.2. Notifications for covered buildings.</w:t>
      </w:r>
      <w:r w:rsidRPr="005579D2">
        <w:rPr>
          <w:u w:val="single"/>
        </w:rPr>
        <w:t xml:space="preserve"> </w:t>
      </w:r>
      <w:r>
        <w:rPr>
          <w:u w:val="single"/>
        </w:rPr>
        <w:t>No later than June 1, 2024</w:t>
      </w:r>
      <w:r w:rsidRPr="009B29CC">
        <w:rPr>
          <w:u w:val="single"/>
        </w:rPr>
        <w:t>,</w:t>
      </w:r>
      <w:r w:rsidR="00BE21D2">
        <w:rPr>
          <w:u w:val="single"/>
        </w:rPr>
        <w:t xml:space="preserve"> and every two years thereafter,</w:t>
      </w:r>
      <w:r w:rsidRPr="009B29CC">
        <w:rPr>
          <w:u w:val="single"/>
        </w:rPr>
        <w:t xml:space="preserve"> the </w:t>
      </w:r>
      <w:r w:rsidR="003671E0">
        <w:rPr>
          <w:u w:val="single"/>
        </w:rPr>
        <w:t>office of building energy and emissions performance</w:t>
      </w:r>
      <w:r w:rsidR="003671E0" w:rsidRPr="009B29CC">
        <w:rPr>
          <w:u w:val="single"/>
        </w:rPr>
        <w:t xml:space="preserve"> </w:t>
      </w:r>
      <w:r w:rsidRPr="009B29CC">
        <w:rPr>
          <w:u w:val="single"/>
        </w:rPr>
        <w:t>shall notify the owner of a covered building in writing of the following</w:t>
      </w:r>
      <w:r w:rsidR="00F54EFE">
        <w:rPr>
          <w:u w:val="single"/>
        </w:rPr>
        <w:t>:</w:t>
      </w:r>
    </w:p>
    <w:p w14:paraId="11E4C70B" w14:textId="3334507F" w:rsidR="009B29CC" w:rsidRPr="009B29CC" w:rsidRDefault="009B29CC" w:rsidP="005579D2">
      <w:pPr>
        <w:ind w:firstLine="0"/>
        <w:jc w:val="both"/>
        <w:rPr>
          <w:u w:val="single"/>
        </w:rPr>
      </w:pPr>
    </w:p>
    <w:p w14:paraId="10B4A706" w14:textId="47F49E8E" w:rsidR="009B29CC" w:rsidRDefault="00BE21D2" w:rsidP="004A3C31">
      <w:pPr>
        <w:ind w:left="360" w:firstLine="0"/>
        <w:jc w:val="both"/>
        <w:rPr>
          <w:u w:val="single"/>
        </w:rPr>
      </w:pPr>
      <w:r>
        <w:rPr>
          <w:u w:val="single"/>
        </w:rPr>
        <w:t xml:space="preserve">1. </w:t>
      </w:r>
      <w:r w:rsidR="009B29CC" w:rsidRPr="009B29CC">
        <w:rPr>
          <w:u w:val="single"/>
        </w:rPr>
        <w:t>The covered building’s estimated greenhouse gas emissions based on the most recent year of data available;</w:t>
      </w:r>
    </w:p>
    <w:p w14:paraId="3D8668AF" w14:textId="77777777" w:rsidR="003671E0" w:rsidRPr="009B29CC" w:rsidRDefault="003671E0" w:rsidP="005579D2">
      <w:pPr>
        <w:ind w:left="720" w:hanging="360"/>
        <w:jc w:val="both"/>
        <w:rPr>
          <w:u w:val="single"/>
        </w:rPr>
      </w:pPr>
    </w:p>
    <w:p w14:paraId="7D78433A" w14:textId="0E7390F2" w:rsidR="009B29CC" w:rsidRDefault="009B29CC" w:rsidP="004A3C31">
      <w:pPr>
        <w:ind w:left="360" w:firstLine="0"/>
        <w:jc w:val="both"/>
        <w:rPr>
          <w:u w:val="single"/>
        </w:rPr>
      </w:pPr>
      <w:r w:rsidRPr="009B29CC">
        <w:rPr>
          <w:u w:val="single"/>
        </w:rPr>
        <w:t>2. The covered building’s estimated building emissions limit in 2024, 2030, 2035, 2040, and 2050;</w:t>
      </w:r>
    </w:p>
    <w:p w14:paraId="6B8DC78D" w14:textId="77777777" w:rsidR="003671E0" w:rsidRPr="009B29CC" w:rsidRDefault="003671E0" w:rsidP="005579D2">
      <w:pPr>
        <w:ind w:left="720" w:hanging="360"/>
        <w:jc w:val="both"/>
        <w:rPr>
          <w:u w:val="single"/>
        </w:rPr>
      </w:pPr>
    </w:p>
    <w:p w14:paraId="3F7C9B63" w14:textId="028C41D9" w:rsidR="003671E0" w:rsidRDefault="009B29CC" w:rsidP="004A3C31">
      <w:pPr>
        <w:tabs>
          <w:tab w:val="left" w:pos="360"/>
        </w:tabs>
        <w:ind w:left="360" w:firstLine="0"/>
        <w:jc w:val="both"/>
        <w:rPr>
          <w:u w:val="single"/>
        </w:rPr>
      </w:pPr>
      <w:r w:rsidRPr="009B29CC">
        <w:rPr>
          <w:u w:val="single"/>
        </w:rPr>
        <w:t xml:space="preserve">3. </w:t>
      </w:r>
      <w:r w:rsidR="005070B8">
        <w:rPr>
          <w:u w:val="single"/>
        </w:rPr>
        <w:t>A range of estimated penalties</w:t>
      </w:r>
      <w:r w:rsidR="00BA064E">
        <w:rPr>
          <w:u w:val="single"/>
        </w:rPr>
        <w:t xml:space="preserve"> for the building based on low, medium, or high emissions scenarios</w:t>
      </w:r>
      <w:r w:rsidR="0044155C">
        <w:rPr>
          <w:u w:val="single"/>
        </w:rPr>
        <w:t xml:space="preserve"> and </w:t>
      </w:r>
      <w:r w:rsidR="00BA064E">
        <w:rPr>
          <w:u w:val="single"/>
        </w:rPr>
        <w:t>a brief explanation of the penalty determination factors pursuant to section 28-320.6.1</w:t>
      </w:r>
      <w:r w:rsidRPr="009B29CC">
        <w:rPr>
          <w:u w:val="single"/>
        </w:rPr>
        <w:t>;</w:t>
      </w:r>
    </w:p>
    <w:p w14:paraId="09B8152A" w14:textId="0B649783" w:rsidR="009B29CC" w:rsidRPr="009B29CC" w:rsidRDefault="009B29CC" w:rsidP="005579D2">
      <w:pPr>
        <w:ind w:left="720" w:hanging="360"/>
        <w:jc w:val="both"/>
        <w:rPr>
          <w:u w:val="single"/>
        </w:rPr>
      </w:pPr>
    </w:p>
    <w:p w14:paraId="7610A0EE" w14:textId="59C6E292" w:rsidR="009B29CC" w:rsidRDefault="009B29CC" w:rsidP="004A3C31">
      <w:pPr>
        <w:ind w:left="360" w:firstLine="0"/>
        <w:jc w:val="both"/>
        <w:rPr>
          <w:u w:val="single"/>
        </w:rPr>
      </w:pPr>
      <w:r w:rsidRPr="009B29CC">
        <w:rPr>
          <w:u w:val="single"/>
        </w:rPr>
        <w:t>4. The amount of greenhouse gas emissions that the covered building must reduce by 2024, 2030, 2035, 2040</w:t>
      </w:r>
      <w:r w:rsidR="00F415CB">
        <w:rPr>
          <w:u w:val="single"/>
        </w:rPr>
        <w:t>, and 2050</w:t>
      </w:r>
      <w:r w:rsidR="000A7568">
        <w:rPr>
          <w:u w:val="single"/>
        </w:rPr>
        <w:t xml:space="preserve"> </w:t>
      </w:r>
      <w:r w:rsidRPr="009B29CC">
        <w:rPr>
          <w:u w:val="single"/>
        </w:rPr>
        <w:t xml:space="preserve">to not exceed its emissions limits in each </w:t>
      </w:r>
      <w:r w:rsidR="000A508B">
        <w:rPr>
          <w:u w:val="single"/>
        </w:rPr>
        <w:t xml:space="preserve">such </w:t>
      </w:r>
      <w:r w:rsidRPr="009B29CC">
        <w:rPr>
          <w:u w:val="single"/>
        </w:rPr>
        <w:t>year; and</w:t>
      </w:r>
    </w:p>
    <w:p w14:paraId="4B4F3341" w14:textId="77777777" w:rsidR="003671E0" w:rsidRPr="009B29CC" w:rsidRDefault="003671E0" w:rsidP="005579D2">
      <w:pPr>
        <w:ind w:left="720" w:hanging="360"/>
        <w:jc w:val="both"/>
        <w:rPr>
          <w:u w:val="single"/>
        </w:rPr>
      </w:pPr>
    </w:p>
    <w:p w14:paraId="76FABEE6" w14:textId="3DEED27C" w:rsidR="009B29CC" w:rsidRDefault="009B29CC" w:rsidP="004A3C31">
      <w:pPr>
        <w:ind w:left="360" w:firstLine="0"/>
        <w:jc w:val="both"/>
        <w:rPr>
          <w:u w:val="single"/>
        </w:rPr>
      </w:pPr>
      <w:r w:rsidRPr="009B29CC">
        <w:rPr>
          <w:u w:val="single"/>
        </w:rPr>
        <w:t>5. The website address where the department maintains outreach and education materials to inform building owners about compliance with this article.</w:t>
      </w:r>
    </w:p>
    <w:p w14:paraId="5B05FB72" w14:textId="77777777" w:rsidR="00F54EFE" w:rsidRPr="009B29CC" w:rsidRDefault="00F54EFE" w:rsidP="005579D2">
      <w:pPr>
        <w:jc w:val="both"/>
        <w:rPr>
          <w:u w:val="single"/>
        </w:rPr>
      </w:pPr>
    </w:p>
    <w:p w14:paraId="0C7A61E3" w14:textId="75DC35A5" w:rsidR="002F196D" w:rsidRDefault="00595589" w:rsidP="00146834">
      <w:pPr>
        <w:spacing w:line="480" w:lineRule="auto"/>
        <w:jc w:val="both"/>
      </w:pPr>
      <w:r>
        <w:t>§ 2.</w:t>
      </w:r>
      <w:r w:rsidR="00146834" w:rsidRPr="00146834">
        <w:t xml:space="preserve"> This local law takes effect 120 days after it becomes law.</w:t>
      </w:r>
    </w:p>
    <w:p w14:paraId="1C02F813" w14:textId="77777777" w:rsidR="0057319C" w:rsidRPr="00146834" w:rsidRDefault="0057319C" w:rsidP="00146834">
      <w:pPr>
        <w:spacing w:line="480" w:lineRule="auto"/>
        <w:jc w:val="both"/>
        <w:rPr>
          <w:u w:val="single"/>
        </w:rPr>
        <w:sectPr w:rsidR="0057319C" w:rsidRPr="00146834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04884BC" w14:textId="5DD85B0F" w:rsidR="00EB262D" w:rsidRDefault="00146834" w:rsidP="007101A2">
      <w:pPr>
        <w:ind w:firstLine="0"/>
        <w:jc w:val="both"/>
        <w:rPr>
          <w:sz w:val="18"/>
          <w:szCs w:val="18"/>
        </w:rPr>
      </w:pPr>
      <w:r w:rsidRPr="4F9E66A4">
        <w:rPr>
          <w:sz w:val="18"/>
          <w:szCs w:val="18"/>
        </w:rPr>
        <w:t>NAW</w:t>
      </w:r>
    </w:p>
    <w:p w14:paraId="29191EDA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146834">
        <w:rPr>
          <w:sz w:val="18"/>
          <w:szCs w:val="18"/>
        </w:rPr>
        <w:t>12006</w:t>
      </w:r>
    </w:p>
    <w:p w14:paraId="37E11A2D" w14:textId="19555FD1" w:rsidR="00CB5B91" w:rsidRDefault="0041384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#0768-2024</w:t>
      </w:r>
    </w:p>
    <w:p w14:paraId="34466388" w14:textId="1BE09BF3" w:rsidR="002D5F4F" w:rsidRDefault="00413849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</w:t>
      </w:r>
      <w:r w:rsidR="00BA064E" w:rsidRPr="3C9864FE">
        <w:rPr>
          <w:sz w:val="18"/>
          <w:szCs w:val="18"/>
        </w:rPr>
        <w:t>/</w:t>
      </w:r>
      <w:r>
        <w:rPr>
          <w:sz w:val="18"/>
          <w:szCs w:val="18"/>
        </w:rPr>
        <w:t>6</w:t>
      </w:r>
      <w:r w:rsidR="00146834" w:rsidRPr="3C9864FE">
        <w:rPr>
          <w:sz w:val="18"/>
          <w:szCs w:val="18"/>
        </w:rPr>
        <w:t>/2</w:t>
      </w:r>
      <w:r w:rsidR="00713370">
        <w:rPr>
          <w:sz w:val="18"/>
          <w:szCs w:val="18"/>
        </w:rPr>
        <w:t>6</w:t>
      </w:r>
      <w:r w:rsidR="00146834" w:rsidRPr="3C9864FE">
        <w:rPr>
          <w:sz w:val="18"/>
          <w:szCs w:val="18"/>
        </w:rPr>
        <w:t xml:space="preserve"> </w:t>
      </w:r>
      <w:r w:rsidR="00713370">
        <w:rPr>
          <w:sz w:val="18"/>
          <w:szCs w:val="18"/>
        </w:rPr>
        <w:t>10:50</w:t>
      </w:r>
      <w:r w:rsidR="00BA064E" w:rsidRPr="3C9864FE">
        <w:rPr>
          <w:sz w:val="18"/>
          <w:szCs w:val="18"/>
        </w:rPr>
        <w:t xml:space="preserve"> </w:t>
      </w:r>
      <w:r w:rsidR="00713370">
        <w:rPr>
          <w:sz w:val="18"/>
          <w:szCs w:val="18"/>
        </w:rPr>
        <w:t>A</w:t>
      </w:r>
      <w:r w:rsidR="00BA064E" w:rsidRPr="3C9864FE"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C689F" w14:textId="77777777" w:rsidR="00320E60" w:rsidRDefault="00320E60">
      <w:r>
        <w:separator/>
      </w:r>
    </w:p>
    <w:p w14:paraId="1C168351" w14:textId="77777777" w:rsidR="00320E60" w:rsidRDefault="00320E60"/>
  </w:endnote>
  <w:endnote w:type="continuationSeparator" w:id="0">
    <w:p w14:paraId="0C8546C8" w14:textId="77777777" w:rsidR="00320E60" w:rsidRDefault="00320E60">
      <w:r>
        <w:continuationSeparator/>
      </w:r>
    </w:p>
    <w:p w14:paraId="6FF92CB6" w14:textId="77777777" w:rsidR="00320E60" w:rsidRDefault="00320E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755E3" w14:textId="77777777" w:rsidR="0070789E" w:rsidRDefault="007078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AEF6BA" w14:textId="2323676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02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3C0FB1" w14:textId="77777777" w:rsidR="00292C42" w:rsidRDefault="00292C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4DD893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7A73C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D24BF" w14:textId="77777777" w:rsidR="00320E60" w:rsidRDefault="00320E60">
      <w:r>
        <w:separator/>
      </w:r>
    </w:p>
    <w:p w14:paraId="4DE79072" w14:textId="77777777" w:rsidR="00320E60" w:rsidRDefault="00320E60"/>
  </w:footnote>
  <w:footnote w:type="continuationSeparator" w:id="0">
    <w:p w14:paraId="7A000AB5" w14:textId="77777777" w:rsidR="00320E60" w:rsidRDefault="00320E60">
      <w:r>
        <w:continuationSeparator/>
      </w:r>
    </w:p>
    <w:p w14:paraId="6EA7C673" w14:textId="77777777" w:rsidR="00320E60" w:rsidRDefault="00320E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14BCE" w14:textId="77777777" w:rsidR="0070789E" w:rsidRDefault="007078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18A49" w14:textId="77777777" w:rsidR="0070789E" w:rsidRDefault="007078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8F4A4" w14:textId="77777777" w:rsidR="0070789E" w:rsidRDefault="007078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9759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509"/>
    <w:rsid w:val="000135A3"/>
    <w:rsid w:val="00035181"/>
    <w:rsid w:val="000502BC"/>
    <w:rsid w:val="00056BB0"/>
    <w:rsid w:val="00064AFB"/>
    <w:rsid w:val="0009173E"/>
    <w:rsid w:val="00094A70"/>
    <w:rsid w:val="000A508B"/>
    <w:rsid w:val="000A7568"/>
    <w:rsid w:val="000D4A7F"/>
    <w:rsid w:val="001073BD"/>
    <w:rsid w:val="00115B31"/>
    <w:rsid w:val="00146834"/>
    <w:rsid w:val="001509BF"/>
    <w:rsid w:val="00150A27"/>
    <w:rsid w:val="00162FC0"/>
    <w:rsid w:val="00165627"/>
    <w:rsid w:val="00167107"/>
    <w:rsid w:val="00180BD2"/>
    <w:rsid w:val="00195A80"/>
    <w:rsid w:val="001A233C"/>
    <w:rsid w:val="001D4249"/>
    <w:rsid w:val="00205741"/>
    <w:rsid w:val="00207323"/>
    <w:rsid w:val="0021382C"/>
    <w:rsid w:val="0021642E"/>
    <w:rsid w:val="0022099D"/>
    <w:rsid w:val="00241F94"/>
    <w:rsid w:val="00270162"/>
    <w:rsid w:val="00280955"/>
    <w:rsid w:val="00292C42"/>
    <w:rsid w:val="002A5CA3"/>
    <w:rsid w:val="002C4435"/>
    <w:rsid w:val="002D5F4F"/>
    <w:rsid w:val="002F196D"/>
    <w:rsid w:val="002F269C"/>
    <w:rsid w:val="00301E5D"/>
    <w:rsid w:val="00320D3B"/>
    <w:rsid w:val="00320E60"/>
    <w:rsid w:val="0033027F"/>
    <w:rsid w:val="003447CD"/>
    <w:rsid w:val="00352CA7"/>
    <w:rsid w:val="003602C9"/>
    <w:rsid w:val="003671E0"/>
    <w:rsid w:val="003720CF"/>
    <w:rsid w:val="00377E14"/>
    <w:rsid w:val="003874A1"/>
    <w:rsid w:val="00387754"/>
    <w:rsid w:val="003A29EF"/>
    <w:rsid w:val="003A75C2"/>
    <w:rsid w:val="003F26F9"/>
    <w:rsid w:val="003F3109"/>
    <w:rsid w:val="00413849"/>
    <w:rsid w:val="00432552"/>
    <w:rsid w:val="00432688"/>
    <w:rsid w:val="0044155C"/>
    <w:rsid w:val="00444642"/>
    <w:rsid w:val="00447A01"/>
    <w:rsid w:val="00465293"/>
    <w:rsid w:val="00470394"/>
    <w:rsid w:val="004948B5"/>
    <w:rsid w:val="00497233"/>
    <w:rsid w:val="004A3C31"/>
    <w:rsid w:val="004B097C"/>
    <w:rsid w:val="004E1CF2"/>
    <w:rsid w:val="004F3343"/>
    <w:rsid w:val="00500791"/>
    <w:rsid w:val="005020E8"/>
    <w:rsid w:val="005070B8"/>
    <w:rsid w:val="00550E96"/>
    <w:rsid w:val="005530AD"/>
    <w:rsid w:val="00554C35"/>
    <w:rsid w:val="005579D2"/>
    <w:rsid w:val="0057235A"/>
    <w:rsid w:val="0057319C"/>
    <w:rsid w:val="00586366"/>
    <w:rsid w:val="00595589"/>
    <w:rsid w:val="00597EF2"/>
    <w:rsid w:val="005A1EBD"/>
    <w:rsid w:val="005B5DE4"/>
    <w:rsid w:val="005C65CB"/>
    <w:rsid w:val="005C6980"/>
    <w:rsid w:val="005D4A03"/>
    <w:rsid w:val="005E655A"/>
    <w:rsid w:val="005E7681"/>
    <w:rsid w:val="005F3AA6"/>
    <w:rsid w:val="00630AB3"/>
    <w:rsid w:val="00637A0E"/>
    <w:rsid w:val="006510C1"/>
    <w:rsid w:val="006662DF"/>
    <w:rsid w:val="00681A93"/>
    <w:rsid w:val="00687344"/>
    <w:rsid w:val="006A4FF4"/>
    <w:rsid w:val="006A691C"/>
    <w:rsid w:val="006B2510"/>
    <w:rsid w:val="006B26AF"/>
    <w:rsid w:val="006B590A"/>
    <w:rsid w:val="006B5AB9"/>
    <w:rsid w:val="006C29D8"/>
    <w:rsid w:val="006D3E3C"/>
    <w:rsid w:val="006D562C"/>
    <w:rsid w:val="006F4934"/>
    <w:rsid w:val="006F5CC7"/>
    <w:rsid w:val="0070789E"/>
    <w:rsid w:val="007101A2"/>
    <w:rsid w:val="00713370"/>
    <w:rsid w:val="007218EB"/>
    <w:rsid w:val="0072551E"/>
    <w:rsid w:val="00727F04"/>
    <w:rsid w:val="00750030"/>
    <w:rsid w:val="00767CD4"/>
    <w:rsid w:val="00770B9A"/>
    <w:rsid w:val="0078558A"/>
    <w:rsid w:val="007A1A40"/>
    <w:rsid w:val="007B293E"/>
    <w:rsid w:val="007B6497"/>
    <w:rsid w:val="007C1D9D"/>
    <w:rsid w:val="007C6893"/>
    <w:rsid w:val="007E73C5"/>
    <w:rsid w:val="007E79D5"/>
    <w:rsid w:val="007E8F41"/>
    <w:rsid w:val="007F0A63"/>
    <w:rsid w:val="007F4087"/>
    <w:rsid w:val="00806569"/>
    <w:rsid w:val="008167F4"/>
    <w:rsid w:val="008219A8"/>
    <w:rsid w:val="0083646C"/>
    <w:rsid w:val="0085260B"/>
    <w:rsid w:val="00853E42"/>
    <w:rsid w:val="00872BFD"/>
    <w:rsid w:val="00873B26"/>
    <w:rsid w:val="00880099"/>
    <w:rsid w:val="008A55FD"/>
    <w:rsid w:val="008E28FA"/>
    <w:rsid w:val="008F0B17"/>
    <w:rsid w:val="00900ACB"/>
    <w:rsid w:val="00910509"/>
    <w:rsid w:val="00925D71"/>
    <w:rsid w:val="0094029B"/>
    <w:rsid w:val="00942038"/>
    <w:rsid w:val="009822E5"/>
    <w:rsid w:val="00990ECE"/>
    <w:rsid w:val="009B24B3"/>
    <w:rsid w:val="009B29CC"/>
    <w:rsid w:val="009C31DF"/>
    <w:rsid w:val="00A03635"/>
    <w:rsid w:val="00A10451"/>
    <w:rsid w:val="00A269C2"/>
    <w:rsid w:val="00A3237C"/>
    <w:rsid w:val="00A46ACE"/>
    <w:rsid w:val="00A531EC"/>
    <w:rsid w:val="00A654D0"/>
    <w:rsid w:val="00AD1881"/>
    <w:rsid w:val="00AE212E"/>
    <w:rsid w:val="00AF39A5"/>
    <w:rsid w:val="00B15D83"/>
    <w:rsid w:val="00B1635A"/>
    <w:rsid w:val="00B23A1B"/>
    <w:rsid w:val="00B30100"/>
    <w:rsid w:val="00B47730"/>
    <w:rsid w:val="00B47DE8"/>
    <w:rsid w:val="00B71F79"/>
    <w:rsid w:val="00BA064E"/>
    <w:rsid w:val="00BA4408"/>
    <w:rsid w:val="00BA599A"/>
    <w:rsid w:val="00BB6434"/>
    <w:rsid w:val="00BC1806"/>
    <w:rsid w:val="00BD4E49"/>
    <w:rsid w:val="00BE21D2"/>
    <w:rsid w:val="00BF1BA5"/>
    <w:rsid w:val="00BF76F0"/>
    <w:rsid w:val="00C225B6"/>
    <w:rsid w:val="00C92A35"/>
    <w:rsid w:val="00C93F56"/>
    <w:rsid w:val="00C96CEE"/>
    <w:rsid w:val="00CA09E2"/>
    <w:rsid w:val="00CA2899"/>
    <w:rsid w:val="00CA30A1"/>
    <w:rsid w:val="00CA6B5C"/>
    <w:rsid w:val="00CB5B91"/>
    <w:rsid w:val="00CB6330"/>
    <w:rsid w:val="00CC4ED3"/>
    <w:rsid w:val="00CE602C"/>
    <w:rsid w:val="00CF17D2"/>
    <w:rsid w:val="00D13103"/>
    <w:rsid w:val="00D30A34"/>
    <w:rsid w:val="00D469EF"/>
    <w:rsid w:val="00D52CE9"/>
    <w:rsid w:val="00D929DF"/>
    <w:rsid w:val="00D94395"/>
    <w:rsid w:val="00D975BE"/>
    <w:rsid w:val="00DB6BFB"/>
    <w:rsid w:val="00DC1F56"/>
    <w:rsid w:val="00DC57C0"/>
    <w:rsid w:val="00DD3D15"/>
    <w:rsid w:val="00DE14B7"/>
    <w:rsid w:val="00DE6E46"/>
    <w:rsid w:val="00DF7976"/>
    <w:rsid w:val="00E0423E"/>
    <w:rsid w:val="00E06550"/>
    <w:rsid w:val="00E116B8"/>
    <w:rsid w:val="00E13406"/>
    <w:rsid w:val="00E30D76"/>
    <w:rsid w:val="00E310B4"/>
    <w:rsid w:val="00E32020"/>
    <w:rsid w:val="00E34500"/>
    <w:rsid w:val="00E37C8F"/>
    <w:rsid w:val="00E42EF6"/>
    <w:rsid w:val="00E611AD"/>
    <w:rsid w:val="00E611DE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3321"/>
    <w:rsid w:val="00F34140"/>
    <w:rsid w:val="00F34C86"/>
    <w:rsid w:val="00F415CB"/>
    <w:rsid w:val="00F54EFE"/>
    <w:rsid w:val="00F60349"/>
    <w:rsid w:val="00F62055"/>
    <w:rsid w:val="00F74097"/>
    <w:rsid w:val="00FA5884"/>
    <w:rsid w:val="00FA5BBD"/>
    <w:rsid w:val="00FA63F7"/>
    <w:rsid w:val="00FB2FD6"/>
    <w:rsid w:val="00FC547E"/>
    <w:rsid w:val="00FF4160"/>
    <w:rsid w:val="3C9864FE"/>
    <w:rsid w:val="4711863D"/>
    <w:rsid w:val="4F9E66A4"/>
    <w:rsid w:val="661998E3"/>
    <w:rsid w:val="788BC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953D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71F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1F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1F7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F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F7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1EE03-EF3B-4839-A315-907E84D66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2026-02-13T20:13:00Z</dcterms:created>
  <dcterms:modified xsi:type="dcterms:W3CDTF">2026-02-28T14:21:00Z</dcterms:modified>
</cp:coreProperties>
</file>