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F8B9" w14:textId="5D944A84" w:rsidR="00407E04" w:rsidRPr="00152370" w:rsidRDefault="00407E04" w:rsidP="0019044D">
      <w:pPr>
        <w:pBdr>
          <w:top w:val="nil"/>
          <w:left w:val="nil"/>
          <w:bottom w:val="nil"/>
          <w:right w:val="nil"/>
          <w:between w:val="nil"/>
        </w:pBdr>
        <w:tabs>
          <w:tab w:val="left" w:pos="0"/>
        </w:tabs>
        <w:spacing w:after="0" w:line="240" w:lineRule="auto"/>
        <w:ind w:left="360"/>
        <w:contextualSpacing/>
        <w:jc w:val="right"/>
        <w:rPr>
          <w:rFonts w:asciiTheme="majorHAnsi" w:eastAsia="Arial" w:hAnsiTheme="majorHAnsi" w:cstheme="majorHAnsi"/>
          <w:b/>
          <w:smallCaps/>
          <w:color w:val="000000"/>
          <w:sz w:val="20"/>
          <w:szCs w:val="20"/>
          <w:u w:val="single"/>
        </w:rPr>
      </w:pPr>
      <w:r w:rsidRPr="00152370">
        <w:rPr>
          <w:rFonts w:asciiTheme="majorHAnsi" w:eastAsia="Arial" w:hAnsiTheme="majorHAnsi" w:cstheme="majorHAnsi"/>
          <w:b/>
          <w:smallCaps/>
          <w:color w:val="000000"/>
          <w:sz w:val="20"/>
          <w:szCs w:val="20"/>
          <w:u w:val="single"/>
        </w:rPr>
        <w:t>Committee</w:t>
      </w:r>
      <w:r w:rsidR="00935D9F">
        <w:rPr>
          <w:rFonts w:asciiTheme="majorHAnsi" w:eastAsia="Arial" w:hAnsiTheme="majorHAnsi" w:cstheme="majorHAnsi"/>
          <w:b/>
          <w:smallCaps/>
          <w:color w:val="000000"/>
          <w:sz w:val="20"/>
          <w:szCs w:val="20"/>
          <w:u w:val="single"/>
        </w:rPr>
        <w:t xml:space="preserve"> on Aging</w:t>
      </w:r>
      <w:r w:rsidRPr="00152370">
        <w:rPr>
          <w:rFonts w:asciiTheme="majorHAnsi" w:eastAsia="Arial" w:hAnsiTheme="majorHAnsi" w:cstheme="majorHAnsi"/>
          <w:b/>
          <w:smallCaps/>
          <w:color w:val="000000"/>
          <w:sz w:val="20"/>
          <w:szCs w:val="20"/>
          <w:u w:val="single"/>
        </w:rPr>
        <w:t xml:space="preserve"> Staff</w:t>
      </w:r>
    </w:p>
    <w:p w14:paraId="104395C5" w14:textId="77777777" w:rsidR="00407E04" w:rsidRPr="00152370" w:rsidRDefault="00407E04" w:rsidP="0019044D">
      <w:pPr>
        <w:suppressLineNumbers/>
        <w:tabs>
          <w:tab w:val="left" w:pos="7517"/>
        </w:tabs>
        <w:spacing w:after="0" w:line="240" w:lineRule="auto"/>
        <w:ind w:left="360"/>
        <w:contextualSpacing/>
        <w:jc w:val="right"/>
        <w:rPr>
          <w:rFonts w:asciiTheme="majorHAnsi" w:eastAsia="Arial Unicode MS" w:hAnsiTheme="majorHAnsi" w:cstheme="majorHAnsi"/>
          <w:color w:val="000000"/>
          <w:sz w:val="20"/>
          <w:szCs w:val="20"/>
          <w:bdr w:val="nil"/>
        </w:rPr>
      </w:pPr>
      <w:r w:rsidRPr="00152370">
        <w:rPr>
          <w:rFonts w:asciiTheme="majorHAnsi" w:eastAsia="Arial Unicode MS" w:hAnsiTheme="majorHAnsi" w:cstheme="majorHAnsi"/>
          <w:color w:val="000000"/>
          <w:sz w:val="20"/>
          <w:szCs w:val="20"/>
        </w:rPr>
        <w:t xml:space="preserve">Christopher Pepe, </w:t>
      </w:r>
      <w:r w:rsidRPr="00152370">
        <w:rPr>
          <w:rFonts w:asciiTheme="majorHAnsi" w:eastAsia="Arial Unicode MS" w:hAnsiTheme="majorHAnsi" w:cstheme="majorHAnsi"/>
          <w:i/>
          <w:iCs/>
          <w:color w:val="000000"/>
          <w:sz w:val="20"/>
          <w:szCs w:val="20"/>
        </w:rPr>
        <w:t xml:space="preserve">Senior </w:t>
      </w:r>
      <w:r w:rsidRPr="00152370">
        <w:rPr>
          <w:rFonts w:asciiTheme="majorHAnsi" w:eastAsia="Arial Unicode MS" w:hAnsiTheme="majorHAnsi" w:cstheme="majorHAnsi"/>
          <w:i/>
          <w:color w:val="000000"/>
          <w:sz w:val="20"/>
          <w:szCs w:val="20"/>
        </w:rPr>
        <w:t>Legislative Counsel</w:t>
      </w:r>
    </w:p>
    <w:p w14:paraId="0BD561C3" w14:textId="73720F7A" w:rsidR="00407E04" w:rsidRPr="00152370" w:rsidRDefault="00BD6693" w:rsidP="0019044D">
      <w:pPr>
        <w:suppressLineNumbers/>
        <w:tabs>
          <w:tab w:val="left" w:pos="7517"/>
        </w:tabs>
        <w:spacing w:after="0" w:line="240" w:lineRule="auto"/>
        <w:ind w:left="360"/>
        <w:contextualSpacing/>
        <w:jc w:val="right"/>
        <w:rPr>
          <w:rFonts w:asciiTheme="majorHAnsi" w:eastAsia="Times New Roman" w:hAnsiTheme="majorHAnsi" w:cstheme="majorHAnsi"/>
          <w:i/>
          <w:color w:val="000000"/>
          <w:sz w:val="20"/>
          <w:szCs w:val="20"/>
        </w:rPr>
      </w:pPr>
      <w:r w:rsidRPr="00152370">
        <w:rPr>
          <w:rFonts w:asciiTheme="majorHAnsi" w:eastAsia="Arial Unicode MS" w:hAnsiTheme="majorHAnsi" w:cstheme="majorHAnsi"/>
          <w:color w:val="000000"/>
          <w:sz w:val="20"/>
          <w:szCs w:val="20"/>
        </w:rPr>
        <w:t>Joshua Newman,</w:t>
      </w:r>
      <w:r w:rsidR="00407E04" w:rsidRPr="00152370">
        <w:rPr>
          <w:rFonts w:asciiTheme="majorHAnsi" w:eastAsia="Arial Unicode MS" w:hAnsiTheme="majorHAnsi" w:cstheme="majorHAnsi"/>
          <w:color w:val="000000"/>
          <w:sz w:val="20"/>
          <w:szCs w:val="20"/>
        </w:rPr>
        <w:t xml:space="preserve"> </w:t>
      </w:r>
      <w:r w:rsidRPr="00152370">
        <w:rPr>
          <w:rFonts w:asciiTheme="majorHAnsi" w:eastAsia="Arial Unicode MS" w:hAnsiTheme="majorHAnsi" w:cstheme="majorHAnsi"/>
          <w:i/>
          <w:iCs/>
          <w:color w:val="000000"/>
          <w:sz w:val="20"/>
          <w:szCs w:val="20"/>
        </w:rPr>
        <w:t xml:space="preserve">Legislative </w:t>
      </w:r>
      <w:r w:rsidR="00407E04" w:rsidRPr="00152370">
        <w:rPr>
          <w:rFonts w:asciiTheme="majorHAnsi" w:eastAsia="Times New Roman" w:hAnsiTheme="majorHAnsi" w:cstheme="majorHAnsi"/>
          <w:i/>
          <w:color w:val="000000"/>
          <w:sz w:val="20"/>
          <w:szCs w:val="20"/>
        </w:rPr>
        <w:t>Policy Analyst</w:t>
      </w:r>
    </w:p>
    <w:p w14:paraId="0167977A" w14:textId="77777777" w:rsidR="0019044D" w:rsidRPr="00152370" w:rsidRDefault="0019044D" w:rsidP="0019044D">
      <w:pPr>
        <w:pBdr>
          <w:top w:val="nil"/>
          <w:left w:val="nil"/>
          <w:bottom w:val="nil"/>
          <w:right w:val="nil"/>
          <w:between w:val="nil"/>
        </w:pBdr>
        <w:spacing w:after="0" w:line="240" w:lineRule="auto"/>
        <w:ind w:left="360"/>
        <w:contextualSpacing/>
        <w:jc w:val="right"/>
        <w:rPr>
          <w:rFonts w:asciiTheme="majorHAnsi" w:eastAsia="Arial" w:hAnsiTheme="majorHAnsi" w:cstheme="majorHAnsi"/>
          <w:color w:val="000000"/>
          <w:sz w:val="20"/>
          <w:szCs w:val="20"/>
        </w:rPr>
      </w:pPr>
      <w:r w:rsidRPr="00152370">
        <w:rPr>
          <w:rFonts w:asciiTheme="majorHAnsi" w:eastAsia="Arial" w:hAnsiTheme="majorHAnsi" w:cstheme="majorHAnsi"/>
          <w:color w:val="000000"/>
          <w:sz w:val="20"/>
          <w:szCs w:val="20"/>
        </w:rPr>
        <w:t xml:space="preserve">Rose Martinez, </w:t>
      </w:r>
      <w:r w:rsidRPr="00152370">
        <w:rPr>
          <w:rFonts w:asciiTheme="majorHAnsi" w:eastAsia="Arial" w:hAnsiTheme="majorHAnsi" w:cstheme="majorHAnsi"/>
          <w:i/>
          <w:iCs/>
          <w:color w:val="000000"/>
          <w:sz w:val="20"/>
          <w:szCs w:val="20"/>
        </w:rPr>
        <w:t>Lead Data Scientist</w:t>
      </w:r>
    </w:p>
    <w:p w14:paraId="0C8FBD8E" w14:textId="4C2A7DD5" w:rsidR="0019044D" w:rsidRPr="00152370" w:rsidRDefault="0019044D" w:rsidP="0019044D">
      <w:pPr>
        <w:pBdr>
          <w:top w:val="nil"/>
          <w:left w:val="nil"/>
          <w:bottom w:val="nil"/>
          <w:right w:val="nil"/>
          <w:between w:val="nil"/>
        </w:pBdr>
        <w:spacing w:after="0" w:line="240" w:lineRule="auto"/>
        <w:ind w:left="360"/>
        <w:contextualSpacing/>
        <w:jc w:val="right"/>
        <w:rPr>
          <w:rFonts w:asciiTheme="majorHAnsi" w:eastAsia="Arial" w:hAnsiTheme="majorHAnsi" w:cstheme="majorHAnsi"/>
          <w:i/>
          <w:iCs/>
          <w:color w:val="000000"/>
          <w:sz w:val="20"/>
          <w:szCs w:val="20"/>
        </w:rPr>
      </w:pPr>
      <w:r w:rsidRPr="00152370">
        <w:rPr>
          <w:rFonts w:asciiTheme="majorHAnsi" w:eastAsia="Arial" w:hAnsiTheme="majorHAnsi" w:cstheme="majorHAnsi"/>
          <w:color w:val="000000"/>
          <w:sz w:val="20"/>
          <w:szCs w:val="20"/>
        </w:rPr>
        <w:t xml:space="preserve">Colby Porter, </w:t>
      </w:r>
      <w:r w:rsidRPr="00152370">
        <w:rPr>
          <w:rFonts w:asciiTheme="majorHAnsi" w:eastAsia="Arial" w:hAnsiTheme="majorHAnsi" w:cstheme="majorHAnsi"/>
          <w:i/>
          <w:iCs/>
          <w:color w:val="000000"/>
          <w:sz w:val="20"/>
          <w:szCs w:val="20"/>
        </w:rPr>
        <w:t>Data Scientist</w:t>
      </w:r>
    </w:p>
    <w:p w14:paraId="0B96498B" w14:textId="45BA7660" w:rsidR="0019044D" w:rsidRPr="00152370" w:rsidRDefault="0019044D" w:rsidP="0019044D">
      <w:pPr>
        <w:suppressLineNumbers/>
        <w:tabs>
          <w:tab w:val="left" w:pos="7517"/>
        </w:tabs>
        <w:spacing w:after="0" w:line="240" w:lineRule="auto"/>
        <w:ind w:left="360"/>
        <w:contextualSpacing/>
        <w:jc w:val="right"/>
        <w:rPr>
          <w:rFonts w:asciiTheme="majorHAnsi" w:eastAsia="Times New Roman" w:hAnsiTheme="majorHAnsi" w:cstheme="majorHAnsi"/>
          <w:iCs/>
          <w:color w:val="000000"/>
          <w:sz w:val="20"/>
          <w:szCs w:val="20"/>
        </w:rPr>
      </w:pPr>
      <w:r w:rsidRPr="00152370">
        <w:rPr>
          <w:rFonts w:asciiTheme="majorHAnsi" w:eastAsia="Times New Roman" w:hAnsiTheme="majorHAnsi" w:cstheme="majorHAnsi"/>
          <w:iCs/>
          <w:color w:val="000000"/>
          <w:sz w:val="20"/>
          <w:szCs w:val="20"/>
        </w:rPr>
        <w:t xml:space="preserve">Julia Haramis, </w:t>
      </w:r>
      <w:r w:rsidRPr="00152370">
        <w:rPr>
          <w:rFonts w:asciiTheme="majorHAnsi" w:eastAsia="Times New Roman" w:hAnsiTheme="majorHAnsi" w:cstheme="majorHAnsi"/>
          <w:i/>
          <w:color w:val="000000"/>
          <w:sz w:val="20"/>
          <w:szCs w:val="20"/>
        </w:rPr>
        <w:t>Assistant Director, Finance Division</w:t>
      </w:r>
    </w:p>
    <w:p w14:paraId="14143C5A" w14:textId="77777777" w:rsidR="00407E04" w:rsidRPr="00152370" w:rsidRDefault="00407E04" w:rsidP="0019044D">
      <w:pPr>
        <w:pBdr>
          <w:top w:val="nil"/>
          <w:left w:val="nil"/>
          <w:bottom w:val="nil"/>
          <w:right w:val="nil"/>
          <w:between w:val="nil"/>
        </w:pBdr>
        <w:spacing w:after="0" w:line="240" w:lineRule="auto"/>
        <w:ind w:left="360"/>
        <w:contextualSpacing/>
        <w:jc w:val="right"/>
        <w:rPr>
          <w:rFonts w:asciiTheme="majorHAnsi" w:eastAsia="Arial" w:hAnsiTheme="majorHAnsi" w:cstheme="majorHAnsi"/>
          <w:i/>
          <w:iCs/>
          <w:color w:val="000000"/>
          <w:sz w:val="20"/>
          <w:szCs w:val="20"/>
        </w:rPr>
      </w:pPr>
      <w:r w:rsidRPr="00152370">
        <w:rPr>
          <w:rFonts w:asciiTheme="majorHAnsi" w:eastAsia="Arial" w:hAnsiTheme="majorHAnsi" w:cstheme="majorHAnsi"/>
          <w:iCs/>
          <w:color w:val="000000"/>
          <w:sz w:val="20"/>
          <w:szCs w:val="20"/>
        </w:rPr>
        <w:t>Saiyemul Hamid</w:t>
      </w:r>
      <w:r w:rsidRPr="00152370">
        <w:rPr>
          <w:rFonts w:asciiTheme="majorHAnsi" w:eastAsia="Arial" w:hAnsiTheme="majorHAnsi" w:cstheme="majorHAnsi"/>
          <w:i/>
          <w:iCs/>
          <w:color w:val="000000"/>
          <w:sz w:val="20"/>
          <w:szCs w:val="20"/>
        </w:rPr>
        <w:t>, Financial Analyst</w:t>
      </w:r>
    </w:p>
    <w:p w14:paraId="675BF93F" w14:textId="77777777" w:rsidR="00407E04" w:rsidRPr="00E11784" w:rsidRDefault="00407E04" w:rsidP="00407E04">
      <w:pPr>
        <w:suppressLineNumbers/>
        <w:spacing w:after="0" w:line="240" w:lineRule="auto"/>
        <w:ind w:left="5040"/>
        <w:jc w:val="right"/>
        <w:rPr>
          <w:rFonts w:asciiTheme="majorHAnsi" w:eastAsia="Times New Roman" w:hAnsiTheme="majorHAnsi" w:cstheme="majorHAnsi"/>
          <w:spacing w:val="-3"/>
          <w:sz w:val="24"/>
          <w:szCs w:val="24"/>
        </w:rPr>
      </w:pPr>
    </w:p>
    <w:p w14:paraId="1DC273EA" w14:textId="6A64B416" w:rsidR="00CF0694" w:rsidRPr="00CF0694" w:rsidRDefault="00CF0694" w:rsidP="00CF0694">
      <w:pPr>
        <w:keepNext/>
        <w:suppressLineNumbers/>
        <w:tabs>
          <w:tab w:val="center" w:pos="4680"/>
        </w:tabs>
        <w:suppressAutoHyphens/>
        <w:spacing w:after="0" w:line="240" w:lineRule="auto"/>
        <w:jc w:val="right"/>
        <w:outlineLvl w:val="3"/>
        <w:rPr>
          <w:rFonts w:asciiTheme="majorHAnsi" w:eastAsia="Arial" w:hAnsiTheme="majorHAnsi" w:cstheme="majorHAnsi"/>
          <w:i/>
          <w:color w:val="000000"/>
          <w:sz w:val="24"/>
          <w:szCs w:val="24"/>
        </w:rPr>
      </w:pPr>
    </w:p>
    <w:p w14:paraId="53652285" w14:textId="77777777" w:rsidR="00407E04" w:rsidRPr="00E11784" w:rsidRDefault="00407E04" w:rsidP="00407E04">
      <w:pPr>
        <w:keepNext/>
        <w:suppressLineNumbers/>
        <w:tabs>
          <w:tab w:val="center" w:pos="4680"/>
        </w:tabs>
        <w:suppressAutoHyphens/>
        <w:spacing w:after="0" w:line="240" w:lineRule="auto"/>
        <w:jc w:val="center"/>
        <w:outlineLvl w:val="3"/>
        <w:rPr>
          <w:rFonts w:asciiTheme="majorHAnsi" w:eastAsia="Times New Roman" w:hAnsiTheme="majorHAnsi" w:cstheme="majorHAnsi"/>
          <w:b/>
          <w:spacing w:val="-3"/>
          <w:sz w:val="24"/>
          <w:szCs w:val="24"/>
          <w:u w:val="single"/>
        </w:rPr>
      </w:pPr>
    </w:p>
    <w:p w14:paraId="69EA1903" w14:textId="77777777" w:rsidR="00407E04" w:rsidRPr="00E11784" w:rsidRDefault="00407E04" w:rsidP="00527287">
      <w:pPr>
        <w:suppressLineNumbers/>
        <w:spacing w:after="0" w:line="240" w:lineRule="auto"/>
        <w:jc w:val="center"/>
        <w:rPr>
          <w:rFonts w:asciiTheme="majorHAnsi" w:eastAsia="Times New Roman" w:hAnsiTheme="majorHAnsi" w:cstheme="majorHAnsi"/>
          <w:sz w:val="24"/>
          <w:szCs w:val="24"/>
        </w:rPr>
      </w:pPr>
      <w:r w:rsidRPr="00E11784">
        <w:rPr>
          <w:rFonts w:asciiTheme="majorHAnsi" w:hAnsiTheme="majorHAnsi" w:cstheme="majorHAnsi"/>
          <w:noProof/>
          <w:sz w:val="24"/>
          <w:szCs w:val="24"/>
        </w:rPr>
        <w:drawing>
          <wp:inline distT="0" distB="0" distL="0" distR="0" wp14:anchorId="6357D37B" wp14:editId="3B590C85">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54CE79FB" w14:textId="77777777" w:rsidR="00407E04" w:rsidRPr="00E11784" w:rsidRDefault="00407E04" w:rsidP="00527287">
      <w:pPr>
        <w:suppressLineNumbers/>
        <w:spacing w:after="0" w:line="240" w:lineRule="auto"/>
        <w:rPr>
          <w:rFonts w:asciiTheme="majorHAnsi" w:eastAsia="Times New Roman" w:hAnsiTheme="majorHAnsi" w:cstheme="majorHAnsi"/>
          <w:sz w:val="24"/>
          <w:szCs w:val="24"/>
        </w:rPr>
      </w:pPr>
    </w:p>
    <w:p w14:paraId="102A6F9F" w14:textId="77777777" w:rsidR="00407E04" w:rsidRPr="00E11784" w:rsidRDefault="00407E04" w:rsidP="00527287">
      <w:pPr>
        <w:keepNext/>
        <w:suppressLineNumbers/>
        <w:tabs>
          <w:tab w:val="center" w:pos="4680"/>
        </w:tabs>
        <w:suppressAutoHyphens/>
        <w:spacing w:after="0" w:line="240" w:lineRule="auto"/>
        <w:jc w:val="center"/>
        <w:outlineLvl w:val="3"/>
        <w:rPr>
          <w:rFonts w:asciiTheme="majorHAnsi" w:eastAsia="Times New Roman" w:hAnsiTheme="majorHAnsi" w:cstheme="majorHAnsi"/>
          <w:b/>
          <w:smallCaps/>
          <w:spacing w:val="-3"/>
          <w:sz w:val="24"/>
          <w:szCs w:val="24"/>
        </w:rPr>
      </w:pPr>
      <w:r w:rsidRPr="00E11784">
        <w:rPr>
          <w:rFonts w:asciiTheme="majorHAnsi" w:eastAsia="Times New Roman" w:hAnsiTheme="majorHAnsi" w:cstheme="majorHAnsi"/>
          <w:b/>
          <w:smallCaps/>
          <w:spacing w:val="-3"/>
          <w:sz w:val="24"/>
          <w:szCs w:val="24"/>
        </w:rPr>
        <w:t>The Council of the City of New York</w:t>
      </w:r>
    </w:p>
    <w:p w14:paraId="4708EDA5" w14:textId="77777777" w:rsidR="00407E04" w:rsidRPr="00E11784" w:rsidRDefault="00407E04" w:rsidP="00527287">
      <w:pPr>
        <w:suppressLineNumbers/>
        <w:tabs>
          <w:tab w:val="center" w:pos="4680"/>
        </w:tabs>
        <w:suppressAutoHyphens/>
        <w:spacing w:after="0" w:line="240" w:lineRule="auto"/>
        <w:jc w:val="center"/>
        <w:rPr>
          <w:rFonts w:asciiTheme="majorHAnsi" w:eastAsia="Times New Roman" w:hAnsiTheme="majorHAnsi" w:cstheme="majorHAnsi"/>
          <w:spacing w:val="-3"/>
          <w:sz w:val="24"/>
          <w:szCs w:val="24"/>
        </w:rPr>
      </w:pPr>
    </w:p>
    <w:p w14:paraId="3C91A656" w14:textId="0F91A94A" w:rsidR="00407E04" w:rsidRPr="0000584C" w:rsidRDefault="00FF3B54" w:rsidP="00527287">
      <w:pPr>
        <w:suppressLineNumbers/>
        <w:tabs>
          <w:tab w:val="center" w:pos="4680"/>
        </w:tabs>
        <w:suppressAutoHyphens/>
        <w:spacing w:after="0" w:line="240" w:lineRule="auto"/>
        <w:jc w:val="center"/>
        <w:rPr>
          <w:rFonts w:asciiTheme="majorHAnsi" w:eastAsia="Times New Roman" w:hAnsiTheme="majorHAnsi" w:cstheme="majorHAnsi"/>
          <w:b/>
          <w:smallCaps/>
          <w:sz w:val="24"/>
          <w:szCs w:val="24"/>
        </w:rPr>
      </w:pPr>
      <w:r>
        <w:rPr>
          <w:rFonts w:asciiTheme="majorHAnsi" w:eastAsia="Times New Roman" w:hAnsiTheme="majorHAnsi" w:cstheme="majorHAnsi"/>
          <w:b/>
          <w:smallCaps/>
          <w:sz w:val="24"/>
          <w:szCs w:val="24"/>
        </w:rPr>
        <w:t>Committee Report</w:t>
      </w:r>
      <w:r w:rsidR="00407E04" w:rsidRPr="0000584C">
        <w:rPr>
          <w:rFonts w:asciiTheme="majorHAnsi" w:eastAsia="Times New Roman" w:hAnsiTheme="majorHAnsi" w:cstheme="majorHAnsi"/>
          <w:b/>
          <w:smallCaps/>
          <w:sz w:val="24"/>
          <w:szCs w:val="24"/>
        </w:rPr>
        <w:t xml:space="preserve"> of the Legislative Division</w:t>
      </w:r>
    </w:p>
    <w:p w14:paraId="3AA71173" w14:textId="23E49CC7" w:rsidR="00407E04" w:rsidRPr="00E11784" w:rsidRDefault="00407E04" w:rsidP="00527287">
      <w:pPr>
        <w:suppressLineNumbers/>
        <w:tabs>
          <w:tab w:val="center" w:pos="4680"/>
        </w:tabs>
        <w:suppressAutoHyphens/>
        <w:spacing w:after="0" w:line="240" w:lineRule="auto"/>
        <w:jc w:val="center"/>
        <w:rPr>
          <w:rFonts w:asciiTheme="majorHAnsi" w:eastAsia="Times New Roman" w:hAnsiTheme="majorHAnsi" w:cstheme="majorHAnsi"/>
          <w:bCs/>
          <w:sz w:val="24"/>
          <w:szCs w:val="24"/>
        </w:rPr>
      </w:pPr>
      <w:r w:rsidRPr="00E11784">
        <w:rPr>
          <w:rFonts w:asciiTheme="majorHAnsi" w:eastAsia="Times New Roman" w:hAnsiTheme="majorHAnsi" w:cstheme="majorHAnsi"/>
          <w:bCs/>
          <w:sz w:val="24"/>
          <w:szCs w:val="24"/>
        </w:rPr>
        <w:t xml:space="preserve">Andrea Vasquez, </w:t>
      </w:r>
      <w:r w:rsidRPr="00CF0694">
        <w:rPr>
          <w:rFonts w:asciiTheme="majorHAnsi" w:eastAsia="Times New Roman" w:hAnsiTheme="majorHAnsi" w:cstheme="majorHAnsi"/>
          <w:bCs/>
          <w:i/>
          <w:sz w:val="24"/>
          <w:szCs w:val="24"/>
        </w:rPr>
        <w:t>Director</w:t>
      </w:r>
    </w:p>
    <w:p w14:paraId="36554B4F" w14:textId="0C59FC43" w:rsidR="00407E04" w:rsidRPr="00E11784" w:rsidRDefault="00407E04" w:rsidP="00527287">
      <w:pPr>
        <w:suppressLineNumbers/>
        <w:tabs>
          <w:tab w:val="center" w:pos="4680"/>
        </w:tabs>
        <w:suppressAutoHyphens/>
        <w:spacing w:after="0" w:line="240" w:lineRule="auto"/>
        <w:jc w:val="center"/>
        <w:rPr>
          <w:rFonts w:asciiTheme="majorHAnsi" w:eastAsia="Times New Roman" w:hAnsiTheme="majorHAnsi" w:cstheme="majorHAnsi"/>
          <w:bCs/>
          <w:iCs/>
          <w:sz w:val="24"/>
          <w:szCs w:val="24"/>
        </w:rPr>
      </w:pPr>
      <w:r w:rsidRPr="00E11784">
        <w:rPr>
          <w:rFonts w:asciiTheme="majorHAnsi" w:eastAsia="Times New Roman" w:hAnsiTheme="majorHAnsi" w:cstheme="majorHAnsi"/>
          <w:bCs/>
          <w:sz w:val="24"/>
          <w:szCs w:val="24"/>
        </w:rPr>
        <w:t xml:space="preserve">Smita Deshmukh, </w:t>
      </w:r>
      <w:r w:rsidRPr="00CF0694">
        <w:rPr>
          <w:rFonts w:asciiTheme="majorHAnsi" w:eastAsia="Times New Roman" w:hAnsiTheme="majorHAnsi" w:cstheme="majorHAnsi"/>
          <w:bCs/>
          <w:i/>
          <w:iCs/>
          <w:sz w:val="24"/>
          <w:szCs w:val="24"/>
        </w:rPr>
        <w:t xml:space="preserve">Deputy Director, Human </w:t>
      </w:r>
      <w:r w:rsidR="0048025D">
        <w:rPr>
          <w:rFonts w:asciiTheme="majorHAnsi" w:eastAsia="Times New Roman" w:hAnsiTheme="majorHAnsi" w:cstheme="majorHAnsi"/>
          <w:bCs/>
          <w:i/>
          <w:iCs/>
          <w:sz w:val="24"/>
          <w:szCs w:val="24"/>
        </w:rPr>
        <w:t>and Social</w:t>
      </w:r>
      <w:r w:rsidRPr="00CF0694">
        <w:rPr>
          <w:rFonts w:asciiTheme="majorHAnsi" w:eastAsia="Times New Roman" w:hAnsiTheme="majorHAnsi" w:cstheme="majorHAnsi"/>
          <w:bCs/>
          <w:i/>
          <w:iCs/>
          <w:sz w:val="24"/>
          <w:szCs w:val="24"/>
        </w:rPr>
        <w:t xml:space="preserve"> Services Division</w:t>
      </w:r>
    </w:p>
    <w:p w14:paraId="32BE7C3F" w14:textId="77777777" w:rsidR="00407E04" w:rsidRPr="00E11784" w:rsidRDefault="00407E04" w:rsidP="00527287">
      <w:pPr>
        <w:keepNext/>
        <w:suppressLineNumbers/>
        <w:spacing w:after="0" w:line="240" w:lineRule="auto"/>
        <w:jc w:val="center"/>
        <w:outlineLvl w:val="4"/>
        <w:rPr>
          <w:rFonts w:asciiTheme="majorHAnsi" w:eastAsia="Times New Roman" w:hAnsiTheme="majorHAnsi" w:cstheme="majorHAnsi"/>
          <w:b/>
          <w:sz w:val="24"/>
          <w:szCs w:val="24"/>
        </w:rPr>
      </w:pPr>
    </w:p>
    <w:p w14:paraId="50B15035" w14:textId="77777777" w:rsidR="00407E04" w:rsidRPr="00E11784" w:rsidRDefault="00407E04" w:rsidP="00527287">
      <w:pPr>
        <w:keepNext/>
        <w:suppressLineNumbers/>
        <w:spacing w:after="0" w:line="240" w:lineRule="auto"/>
        <w:jc w:val="center"/>
        <w:outlineLvl w:val="4"/>
        <w:rPr>
          <w:rFonts w:asciiTheme="majorHAnsi" w:eastAsia="Times New Roman" w:hAnsiTheme="majorHAnsi" w:cstheme="majorHAnsi"/>
          <w:b/>
          <w:smallCaps/>
          <w:sz w:val="24"/>
          <w:szCs w:val="24"/>
          <w:u w:val="single"/>
        </w:rPr>
      </w:pPr>
      <w:r w:rsidRPr="00E11784">
        <w:rPr>
          <w:rFonts w:asciiTheme="majorHAnsi" w:eastAsia="Times New Roman" w:hAnsiTheme="majorHAnsi" w:cstheme="majorHAnsi"/>
          <w:b/>
          <w:smallCaps/>
          <w:sz w:val="24"/>
          <w:szCs w:val="24"/>
          <w:u w:val="single"/>
        </w:rPr>
        <w:t>Committee on Aging</w:t>
      </w:r>
    </w:p>
    <w:p w14:paraId="3D5EE5FF" w14:textId="1F0C86A4" w:rsidR="00407E04" w:rsidRPr="00BB34BF" w:rsidRDefault="00407E04" w:rsidP="00527287">
      <w:pPr>
        <w:keepNext/>
        <w:suppressLineNumbers/>
        <w:spacing w:after="0" w:line="240" w:lineRule="auto"/>
        <w:jc w:val="center"/>
        <w:outlineLvl w:val="4"/>
        <w:rPr>
          <w:rFonts w:asciiTheme="majorHAnsi" w:eastAsia="Times New Roman" w:hAnsiTheme="majorHAnsi" w:cstheme="majorHAnsi"/>
          <w:i/>
          <w:sz w:val="24"/>
          <w:szCs w:val="24"/>
        </w:rPr>
      </w:pPr>
      <w:r w:rsidRPr="00E11784">
        <w:rPr>
          <w:rFonts w:asciiTheme="majorHAnsi" w:eastAsia="Times New Roman" w:hAnsiTheme="majorHAnsi" w:cstheme="majorHAnsi"/>
          <w:sz w:val="24"/>
          <w:szCs w:val="24"/>
        </w:rPr>
        <w:t xml:space="preserve">Hon. </w:t>
      </w:r>
      <w:r w:rsidR="008F6F42">
        <w:rPr>
          <w:rFonts w:asciiTheme="majorHAnsi" w:eastAsia="Times New Roman" w:hAnsiTheme="majorHAnsi" w:cstheme="majorHAnsi"/>
          <w:sz w:val="24"/>
          <w:szCs w:val="24"/>
        </w:rPr>
        <w:t xml:space="preserve">Susan </w:t>
      </w:r>
      <w:r w:rsidR="007B5CF4">
        <w:rPr>
          <w:rFonts w:asciiTheme="majorHAnsi" w:eastAsia="Times New Roman" w:hAnsiTheme="majorHAnsi" w:cstheme="majorHAnsi"/>
          <w:sz w:val="24"/>
          <w:szCs w:val="24"/>
        </w:rPr>
        <w:t>Zhuang</w:t>
      </w:r>
      <w:r w:rsidRPr="00E11784">
        <w:rPr>
          <w:rFonts w:asciiTheme="majorHAnsi" w:eastAsia="Times New Roman" w:hAnsiTheme="majorHAnsi" w:cstheme="majorHAnsi"/>
          <w:sz w:val="24"/>
          <w:szCs w:val="24"/>
        </w:rPr>
        <w:t xml:space="preserve">, </w:t>
      </w:r>
      <w:r w:rsidRPr="00BB34BF">
        <w:rPr>
          <w:rFonts w:asciiTheme="majorHAnsi" w:eastAsia="Times New Roman" w:hAnsiTheme="majorHAnsi" w:cstheme="majorHAnsi"/>
          <w:i/>
          <w:sz w:val="24"/>
          <w:szCs w:val="24"/>
        </w:rPr>
        <w:t>Chair</w:t>
      </w:r>
    </w:p>
    <w:p w14:paraId="1E708FB0" w14:textId="77777777" w:rsidR="00DB381C" w:rsidRDefault="00DB381C" w:rsidP="00527287">
      <w:pPr>
        <w:keepNext/>
        <w:suppressLineNumbers/>
        <w:spacing w:after="0" w:line="240" w:lineRule="auto"/>
        <w:jc w:val="center"/>
        <w:outlineLvl w:val="4"/>
        <w:rPr>
          <w:rFonts w:asciiTheme="majorHAnsi" w:eastAsia="Times New Roman" w:hAnsiTheme="majorHAnsi" w:cstheme="majorHAnsi"/>
          <w:sz w:val="24"/>
          <w:szCs w:val="24"/>
        </w:rPr>
      </w:pPr>
    </w:p>
    <w:p w14:paraId="7CFDF518" w14:textId="77777777" w:rsidR="00DB381C" w:rsidRPr="00E11784" w:rsidRDefault="00DB381C" w:rsidP="00527287">
      <w:pPr>
        <w:keepNext/>
        <w:suppressLineNumbers/>
        <w:spacing w:after="0" w:line="240" w:lineRule="auto"/>
        <w:jc w:val="center"/>
        <w:outlineLvl w:val="4"/>
        <w:rPr>
          <w:rFonts w:asciiTheme="majorHAnsi" w:eastAsia="Times New Roman" w:hAnsiTheme="majorHAnsi" w:cstheme="majorHAnsi"/>
          <w:b/>
          <w:smallCaps/>
          <w:sz w:val="24"/>
          <w:szCs w:val="24"/>
          <w:u w:val="single"/>
        </w:rPr>
      </w:pPr>
      <w:r>
        <w:rPr>
          <w:rFonts w:asciiTheme="majorHAnsi" w:eastAsia="Times New Roman" w:hAnsiTheme="majorHAnsi" w:cstheme="majorHAnsi"/>
          <w:b/>
          <w:smallCaps/>
          <w:sz w:val="24"/>
          <w:szCs w:val="24"/>
          <w:u w:val="single"/>
        </w:rPr>
        <w:t>Subcommittee on Senior Centers and Food Security</w:t>
      </w:r>
    </w:p>
    <w:p w14:paraId="7A49D1AE" w14:textId="4FC5726B" w:rsidR="00DB381C" w:rsidRPr="00E11784" w:rsidRDefault="00DB381C" w:rsidP="00527287">
      <w:pPr>
        <w:keepNext/>
        <w:suppressLineNumbers/>
        <w:spacing w:after="0" w:line="240" w:lineRule="auto"/>
        <w:jc w:val="center"/>
        <w:outlineLvl w:val="4"/>
        <w:rPr>
          <w:rFonts w:asciiTheme="majorHAnsi" w:eastAsia="Times New Roman" w:hAnsiTheme="majorHAnsi" w:cstheme="majorHAnsi"/>
          <w:sz w:val="24"/>
          <w:szCs w:val="24"/>
        </w:rPr>
      </w:pPr>
      <w:r w:rsidRPr="00E11784">
        <w:rPr>
          <w:rFonts w:asciiTheme="majorHAnsi" w:eastAsia="Times New Roman" w:hAnsiTheme="majorHAnsi" w:cstheme="majorHAnsi"/>
          <w:sz w:val="24"/>
          <w:szCs w:val="24"/>
        </w:rPr>
        <w:t xml:space="preserve">Hon. </w:t>
      </w:r>
      <w:r>
        <w:rPr>
          <w:rFonts w:asciiTheme="majorHAnsi" w:eastAsia="Times New Roman" w:hAnsiTheme="majorHAnsi" w:cstheme="majorHAnsi"/>
          <w:sz w:val="24"/>
          <w:szCs w:val="24"/>
        </w:rPr>
        <w:t>Darlene Mealy</w:t>
      </w:r>
      <w:r w:rsidRPr="00E11784">
        <w:rPr>
          <w:rFonts w:asciiTheme="majorHAnsi" w:eastAsia="Times New Roman" w:hAnsiTheme="majorHAnsi" w:cstheme="majorHAnsi"/>
          <w:sz w:val="24"/>
          <w:szCs w:val="24"/>
        </w:rPr>
        <w:t xml:space="preserve">, </w:t>
      </w:r>
      <w:r w:rsidRPr="00C60C5E">
        <w:rPr>
          <w:rFonts w:asciiTheme="majorHAnsi" w:eastAsia="Times New Roman" w:hAnsiTheme="majorHAnsi" w:cstheme="majorHAnsi"/>
          <w:i/>
          <w:iCs/>
          <w:sz w:val="24"/>
          <w:szCs w:val="24"/>
        </w:rPr>
        <w:t>Chair</w:t>
      </w:r>
    </w:p>
    <w:p w14:paraId="19FF4575" w14:textId="77777777" w:rsidR="00407E04" w:rsidRPr="00E11784" w:rsidRDefault="00407E04" w:rsidP="00527287">
      <w:pPr>
        <w:keepNext/>
        <w:suppressLineNumbers/>
        <w:spacing w:after="0" w:line="240" w:lineRule="auto"/>
        <w:jc w:val="center"/>
        <w:outlineLvl w:val="4"/>
        <w:rPr>
          <w:rFonts w:asciiTheme="majorHAnsi" w:eastAsia="Times New Roman" w:hAnsiTheme="majorHAnsi" w:cstheme="majorHAnsi"/>
          <w:b/>
          <w:sz w:val="24"/>
          <w:szCs w:val="24"/>
        </w:rPr>
      </w:pPr>
    </w:p>
    <w:p w14:paraId="711846AF" w14:textId="67DB1E1A" w:rsidR="00407E04" w:rsidRPr="00E11784" w:rsidRDefault="007D1F28" w:rsidP="00527287">
      <w:pPr>
        <w:keepNext/>
        <w:suppressLineNumbers/>
        <w:spacing w:after="0" w:line="240" w:lineRule="auto"/>
        <w:jc w:val="center"/>
        <w:outlineLvl w:val="4"/>
        <w:rPr>
          <w:rFonts w:asciiTheme="majorHAnsi" w:eastAsia="Times New Roman" w:hAnsiTheme="majorHAnsi" w:cstheme="majorHAnsi"/>
          <w:sz w:val="24"/>
          <w:szCs w:val="24"/>
        </w:rPr>
      </w:pPr>
      <w:r>
        <w:rPr>
          <w:rFonts w:asciiTheme="majorHAnsi" w:eastAsia="Times New Roman" w:hAnsiTheme="majorHAnsi" w:cstheme="majorHAnsi"/>
          <w:sz w:val="24"/>
          <w:szCs w:val="24"/>
        </w:rPr>
        <w:t>February 19</w:t>
      </w:r>
      <w:r w:rsidR="00CF0694">
        <w:rPr>
          <w:rFonts w:asciiTheme="majorHAnsi" w:eastAsia="Times New Roman" w:hAnsiTheme="majorHAnsi" w:cstheme="majorHAnsi"/>
          <w:sz w:val="24"/>
          <w:szCs w:val="24"/>
        </w:rPr>
        <w:t>, 202</w:t>
      </w:r>
      <w:r>
        <w:rPr>
          <w:rFonts w:asciiTheme="majorHAnsi" w:eastAsia="Times New Roman" w:hAnsiTheme="majorHAnsi" w:cstheme="majorHAnsi"/>
          <w:sz w:val="24"/>
          <w:szCs w:val="24"/>
        </w:rPr>
        <w:t>6</w:t>
      </w:r>
    </w:p>
    <w:p w14:paraId="4B5C95B8" w14:textId="77777777" w:rsidR="00407E04" w:rsidRPr="00E11784" w:rsidRDefault="00407E04" w:rsidP="00527287">
      <w:pPr>
        <w:keepNext/>
        <w:suppressLineNumbers/>
        <w:spacing w:after="0" w:line="240" w:lineRule="auto"/>
        <w:jc w:val="center"/>
        <w:outlineLvl w:val="4"/>
        <w:rPr>
          <w:rFonts w:asciiTheme="majorHAnsi" w:eastAsia="Times New Roman" w:hAnsiTheme="majorHAnsi" w:cstheme="majorHAnsi"/>
          <w:b/>
          <w:smallCaps/>
          <w:sz w:val="24"/>
          <w:szCs w:val="24"/>
        </w:rPr>
      </w:pPr>
    </w:p>
    <w:p w14:paraId="29A74337" w14:textId="4C051408" w:rsidR="00407E04" w:rsidRPr="009C7BEC" w:rsidRDefault="00407E04" w:rsidP="009C7BEC">
      <w:pPr>
        <w:keepNext/>
        <w:suppressLineNumbers/>
        <w:spacing w:after="0" w:line="240" w:lineRule="auto"/>
        <w:jc w:val="center"/>
        <w:outlineLvl w:val="4"/>
        <w:rPr>
          <w:rFonts w:asciiTheme="majorHAnsi" w:eastAsia="Times New Roman" w:hAnsiTheme="majorHAnsi" w:cstheme="majorHAnsi"/>
          <w:b/>
          <w:smallCaps/>
          <w:sz w:val="24"/>
          <w:szCs w:val="24"/>
        </w:rPr>
      </w:pPr>
      <w:r w:rsidRPr="00E11784">
        <w:rPr>
          <w:rFonts w:asciiTheme="majorHAnsi" w:eastAsia="Times New Roman" w:hAnsiTheme="majorHAnsi" w:cstheme="majorHAnsi"/>
          <w:b/>
          <w:smallCaps/>
          <w:sz w:val="24"/>
          <w:szCs w:val="24"/>
        </w:rPr>
        <w:t xml:space="preserve">Oversight: </w:t>
      </w:r>
      <w:r w:rsidR="00ED0F10">
        <w:rPr>
          <w:rFonts w:asciiTheme="majorHAnsi" w:eastAsia="Times New Roman" w:hAnsiTheme="majorHAnsi" w:cstheme="majorHAnsi"/>
          <w:b/>
          <w:smallCaps/>
          <w:sz w:val="24"/>
          <w:szCs w:val="24"/>
        </w:rPr>
        <w:t>Conditions at</w:t>
      </w:r>
      <w:r w:rsidR="00723561">
        <w:rPr>
          <w:rFonts w:asciiTheme="majorHAnsi" w:eastAsia="Times New Roman" w:hAnsiTheme="majorHAnsi" w:cstheme="majorHAnsi"/>
          <w:b/>
          <w:smallCaps/>
          <w:sz w:val="24"/>
          <w:szCs w:val="24"/>
        </w:rPr>
        <w:t xml:space="preserve"> Older Adult Centers</w:t>
      </w:r>
    </w:p>
    <w:p w14:paraId="32069E9E" w14:textId="77777777" w:rsidR="004736F1" w:rsidRDefault="004736F1" w:rsidP="009C7BEC">
      <w:pPr>
        <w:keepNext/>
        <w:suppressLineNumbers/>
        <w:spacing w:after="0" w:line="240" w:lineRule="auto"/>
        <w:jc w:val="center"/>
        <w:outlineLvl w:val="4"/>
        <w:rPr>
          <w:rFonts w:asciiTheme="majorHAnsi" w:eastAsia="Times New Roman" w:hAnsiTheme="majorHAnsi" w:cstheme="majorHAnsi"/>
          <w:b/>
          <w:smallCaps/>
          <w:sz w:val="24"/>
          <w:szCs w:val="24"/>
        </w:rPr>
      </w:pPr>
    </w:p>
    <w:p w14:paraId="6E097CAB" w14:textId="4735C5C2" w:rsidR="004736F1" w:rsidRDefault="004736F1" w:rsidP="009C7BEC">
      <w:pPr>
        <w:keepNext/>
        <w:suppressLineNumbers/>
        <w:spacing w:after="0" w:line="240" w:lineRule="auto"/>
        <w:jc w:val="center"/>
        <w:outlineLvl w:val="4"/>
        <w:rPr>
          <w:rFonts w:asciiTheme="majorHAnsi" w:eastAsia="Times New Roman" w:hAnsiTheme="majorHAnsi" w:cstheme="majorHAnsi"/>
          <w:b/>
          <w:smallCaps/>
          <w:sz w:val="24"/>
          <w:szCs w:val="24"/>
        </w:rPr>
      </w:pPr>
      <w:r>
        <w:rPr>
          <w:rFonts w:asciiTheme="majorHAnsi" w:eastAsia="Times New Roman" w:hAnsiTheme="majorHAnsi" w:cstheme="majorHAnsi"/>
          <w:b/>
          <w:smallCaps/>
          <w:sz w:val="24"/>
          <w:szCs w:val="24"/>
        </w:rPr>
        <w:t>Legislation:</w:t>
      </w:r>
    </w:p>
    <w:p w14:paraId="49CD950B" w14:textId="77777777" w:rsidR="004736F1" w:rsidRDefault="004736F1" w:rsidP="009C7BEC">
      <w:pPr>
        <w:keepNext/>
        <w:suppressLineNumbers/>
        <w:spacing w:after="0" w:line="240" w:lineRule="auto"/>
        <w:jc w:val="center"/>
        <w:outlineLvl w:val="4"/>
        <w:rPr>
          <w:rFonts w:asciiTheme="majorHAnsi" w:eastAsia="Times New Roman" w:hAnsiTheme="majorHAnsi" w:cstheme="majorHAnsi"/>
          <w:b/>
          <w:smallCaps/>
          <w:sz w:val="24"/>
          <w:szCs w:val="24"/>
        </w:rPr>
      </w:pPr>
    </w:p>
    <w:tbl>
      <w:tblPr>
        <w:tblStyle w:val="TableGridLight"/>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4"/>
        <w:gridCol w:w="6036"/>
        <w:gridCol w:w="165"/>
      </w:tblGrid>
      <w:tr w:rsidR="00391EFC" w:rsidRPr="001D2DB7" w14:paraId="4D3FAC3F" w14:textId="42251CD2" w:rsidTr="00152370">
        <w:trPr>
          <w:gridAfter w:val="1"/>
          <w:wAfter w:w="165" w:type="dxa"/>
          <w:trHeight w:val="513"/>
        </w:trPr>
        <w:tc>
          <w:tcPr>
            <w:tcW w:w="3144" w:type="dxa"/>
          </w:tcPr>
          <w:p w14:paraId="5B79D7BE" w14:textId="4DD181E2" w:rsidR="00391EFC" w:rsidRPr="00EB7FD9" w:rsidRDefault="00391EFC" w:rsidP="0059034D">
            <w:pPr>
              <w:jc w:val="both"/>
              <w:rPr>
                <w:b/>
                <w:bCs/>
                <w:smallCaps/>
                <w:sz w:val="24"/>
                <w:szCs w:val="24"/>
              </w:rPr>
            </w:pPr>
            <w:r w:rsidRPr="00F042A5">
              <w:rPr>
                <w:b/>
                <w:bCs/>
                <w:smallCaps/>
                <w:sz w:val="24"/>
                <w:szCs w:val="24"/>
              </w:rPr>
              <w:t>In</w:t>
            </w:r>
            <w:r>
              <w:rPr>
                <w:b/>
                <w:bCs/>
                <w:smallCaps/>
                <w:sz w:val="24"/>
                <w:szCs w:val="24"/>
              </w:rPr>
              <w:t>t. No. 238-2026</w:t>
            </w:r>
          </w:p>
        </w:tc>
        <w:tc>
          <w:tcPr>
            <w:tcW w:w="6036" w:type="dxa"/>
          </w:tcPr>
          <w:p w14:paraId="6C567E7F" w14:textId="2491671C" w:rsidR="00391EFC" w:rsidRPr="001D2DB7" w:rsidRDefault="006C06CE" w:rsidP="0059034D">
            <w:pPr>
              <w:shd w:val="clear" w:color="auto" w:fill="FFFFFF"/>
              <w:spacing w:after="120"/>
              <w:rPr>
                <w:sz w:val="24"/>
                <w:szCs w:val="24"/>
              </w:rPr>
            </w:pPr>
            <w:r>
              <w:rPr>
                <w:sz w:val="24"/>
                <w:szCs w:val="24"/>
              </w:rPr>
              <w:t>By Council Members Hudson, L</w:t>
            </w:r>
            <w:r w:rsidR="00365C4D">
              <w:rPr>
                <w:sz w:val="24"/>
                <w:szCs w:val="24"/>
              </w:rPr>
              <w:t>ee and Louis</w:t>
            </w:r>
          </w:p>
        </w:tc>
      </w:tr>
      <w:tr w:rsidR="00307BCD" w:rsidRPr="00EB7FD9" w14:paraId="1D0C1281" w14:textId="77777777" w:rsidTr="00152370">
        <w:trPr>
          <w:trHeight w:val="1017"/>
        </w:trPr>
        <w:tc>
          <w:tcPr>
            <w:tcW w:w="3144" w:type="dxa"/>
          </w:tcPr>
          <w:p w14:paraId="73AC0057" w14:textId="77777777" w:rsidR="00307BCD" w:rsidRPr="00EB7FD9" w:rsidRDefault="00307BCD">
            <w:pPr>
              <w:jc w:val="both"/>
              <w:rPr>
                <w:b/>
                <w:bCs/>
                <w:smallCaps/>
                <w:sz w:val="24"/>
                <w:szCs w:val="24"/>
              </w:rPr>
            </w:pPr>
            <w:r w:rsidRPr="00EB7FD9">
              <w:rPr>
                <w:b/>
                <w:bCs/>
                <w:smallCaps/>
                <w:sz w:val="24"/>
                <w:szCs w:val="24"/>
              </w:rPr>
              <w:t>Title:</w:t>
            </w:r>
          </w:p>
        </w:tc>
        <w:tc>
          <w:tcPr>
            <w:tcW w:w="6201" w:type="dxa"/>
            <w:gridSpan w:val="2"/>
          </w:tcPr>
          <w:p w14:paraId="2895FCB2" w14:textId="5F5C1A72" w:rsidR="000820A9" w:rsidRPr="00EB7FD9" w:rsidRDefault="00307BCD">
            <w:pPr>
              <w:pStyle w:val="NormalWeb"/>
              <w:shd w:val="clear" w:color="auto" w:fill="FFFFFF"/>
              <w:spacing w:after="120"/>
              <w:rPr>
                <w:color w:val="000000"/>
              </w:rPr>
            </w:pPr>
            <w:r w:rsidRPr="00EB7FD9">
              <w:rPr>
                <w:color w:val="000000"/>
              </w:rPr>
              <w:t xml:space="preserve">A Local Law </w:t>
            </w:r>
            <w:r w:rsidRPr="000805AA">
              <w:rPr>
                <w:color w:val="000000"/>
              </w:rPr>
              <w:t>to amend the administrative code of the city of New York, in relation to establishing a grab-and-go meal program at older adult centers</w:t>
            </w:r>
          </w:p>
        </w:tc>
      </w:tr>
      <w:tr w:rsidR="002874B8" w:rsidRPr="001D2DB7" w14:paraId="552C88CE" w14:textId="77777777" w:rsidTr="00152370">
        <w:trPr>
          <w:trHeight w:val="503"/>
        </w:trPr>
        <w:tc>
          <w:tcPr>
            <w:tcW w:w="3144" w:type="dxa"/>
          </w:tcPr>
          <w:p w14:paraId="041DB072" w14:textId="4F3F0B41" w:rsidR="002874B8" w:rsidRPr="00EB7FD9" w:rsidRDefault="002874B8">
            <w:pPr>
              <w:jc w:val="both"/>
              <w:rPr>
                <w:b/>
                <w:bCs/>
                <w:smallCaps/>
                <w:sz w:val="24"/>
                <w:szCs w:val="24"/>
              </w:rPr>
            </w:pPr>
            <w:r>
              <w:rPr>
                <w:b/>
                <w:bCs/>
                <w:smallCaps/>
                <w:sz w:val="24"/>
                <w:szCs w:val="24"/>
              </w:rPr>
              <w:t>Int. No.</w:t>
            </w:r>
            <w:r w:rsidRPr="00F042A5">
              <w:rPr>
                <w:b/>
                <w:bCs/>
                <w:smallCaps/>
                <w:sz w:val="24"/>
                <w:szCs w:val="24"/>
              </w:rPr>
              <w:t xml:space="preserve"> </w:t>
            </w:r>
            <w:r w:rsidR="009D3BA1">
              <w:rPr>
                <w:b/>
                <w:bCs/>
                <w:smallCaps/>
                <w:sz w:val="24"/>
                <w:szCs w:val="24"/>
              </w:rPr>
              <w:t>280-2026</w:t>
            </w:r>
          </w:p>
        </w:tc>
        <w:tc>
          <w:tcPr>
            <w:tcW w:w="6201" w:type="dxa"/>
            <w:gridSpan w:val="2"/>
          </w:tcPr>
          <w:p w14:paraId="0206AD21" w14:textId="5B37CC2A" w:rsidR="002874B8" w:rsidRPr="001D2DB7" w:rsidRDefault="002874B8">
            <w:pPr>
              <w:shd w:val="clear" w:color="auto" w:fill="FFFFFF"/>
              <w:spacing w:after="120"/>
              <w:rPr>
                <w:sz w:val="24"/>
                <w:szCs w:val="24"/>
              </w:rPr>
            </w:pPr>
            <w:r w:rsidRPr="00BF34BD">
              <w:rPr>
                <w:sz w:val="24"/>
                <w:szCs w:val="24"/>
              </w:rPr>
              <w:t>By Council Members Le</w:t>
            </w:r>
            <w:r>
              <w:rPr>
                <w:sz w:val="24"/>
                <w:szCs w:val="24"/>
              </w:rPr>
              <w:t>e</w:t>
            </w:r>
            <w:r w:rsidR="00071291">
              <w:rPr>
                <w:sz w:val="24"/>
                <w:szCs w:val="24"/>
              </w:rPr>
              <w:t>, Hudson and Louis</w:t>
            </w:r>
          </w:p>
        </w:tc>
      </w:tr>
      <w:tr w:rsidR="002874B8" w:rsidRPr="001D2DB7" w14:paraId="5D836034" w14:textId="77777777" w:rsidTr="00152370">
        <w:trPr>
          <w:trHeight w:val="503"/>
        </w:trPr>
        <w:tc>
          <w:tcPr>
            <w:tcW w:w="3144" w:type="dxa"/>
          </w:tcPr>
          <w:p w14:paraId="28891B0F" w14:textId="77777777" w:rsidR="002874B8" w:rsidRPr="00EB7FD9" w:rsidRDefault="002874B8">
            <w:pPr>
              <w:jc w:val="both"/>
              <w:rPr>
                <w:b/>
                <w:bCs/>
                <w:smallCaps/>
                <w:sz w:val="24"/>
                <w:szCs w:val="24"/>
              </w:rPr>
            </w:pPr>
            <w:r w:rsidRPr="00EB7FD9">
              <w:rPr>
                <w:b/>
                <w:bCs/>
                <w:smallCaps/>
                <w:sz w:val="24"/>
                <w:szCs w:val="24"/>
              </w:rPr>
              <w:lastRenderedPageBreak/>
              <w:t>Title:</w:t>
            </w:r>
          </w:p>
        </w:tc>
        <w:tc>
          <w:tcPr>
            <w:tcW w:w="6201" w:type="dxa"/>
            <w:gridSpan w:val="2"/>
          </w:tcPr>
          <w:p w14:paraId="46DABB0B" w14:textId="77777777" w:rsidR="002874B8" w:rsidRDefault="002874B8">
            <w:pPr>
              <w:shd w:val="clear" w:color="auto" w:fill="FFFFFF"/>
              <w:spacing w:after="120"/>
              <w:rPr>
                <w:sz w:val="24"/>
                <w:szCs w:val="24"/>
              </w:rPr>
            </w:pPr>
            <w:r w:rsidRPr="00BF34BD">
              <w:rPr>
                <w:sz w:val="24"/>
                <w:szCs w:val="24"/>
              </w:rPr>
              <w:t>A Local Law to amend the administrative code of the city of New York, in relation to requiring home-delivered meals be delivered each day of the calendar year</w:t>
            </w:r>
          </w:p>
          <w:p w14:paraId="2EDFDF39" w14:textId="77777777" w:rsidR="002874B8" w:rsidRPr="001D2DB7" w:rsidRDefault="002874B8">
            <w:pPr>
              <w:shd w:val="clear" w:color="auto" w:fill="FFFFFF"/>
              <w:spacing w:after="120"/>
              <w:rPr>
                <w:sz w:val="24"/>
                <w:szCs w:val="24"/>
              </w:rPr>
            </w:pPr>
          </w:p>
        </w:tc>
      </w:tr>
    </w:tbl>
    <w:p w14:paraId="6D52E1B8" w14:textId="5D6646AD" w:rsidR="00407E04" w:rsidRPr="00DC3EFA" w:rsidRDefault="00407E04" w:rsidP="002874B8">
      <w:pPr>
        <w:pStyle w:val="ListParagraph"/>
        <w:suppressLineNumbers/>
        <w:spacing w:after="0"/>
        <w:ind w:left="1080"/>
        <w:contextualSpacing w:val="0"/>
        <w:jc w:val="both"/>
        <w:rPr>
          <w:rFonts w:cstheme="minorHAnsi"/>
          <w:b/>
          <w:smallCaps/>
          <w:sz w:val="24"/>
          <w:szCs w:val="24"/>
        </w:rPr>
      </w:pPr>
      <w:r w:rsidRPr="00DC3EFA">
        <w:rPr>
          <w:rFonts w:cstheme="minorHAnsi"/>
          <w:b/>
          <w:smallCaps/>
          <w:sz w:val="24"/>
          <w:szCs w:val="24"/>
        </w:rPr>
        <w:t>Introduction</w:t>
      </w:r>
    </w:p>
    <w:p w14:paraId="1C38D2CD" w14:textId="0BC947B5" w:rsidR="0076015D" w:rsidRDefault="00CF0694" w:rsidP="003F1F20">
      <w:pPr>
        <w:spacing w:after="0"/>
        <w:ind w:firstLine="720"/>
        <w:contextualSpacing/>
        <w:rPr>
          <w:sz w:val="24"/>
          <w:szCs w:val="24"/>
        </w:rPr>
      </w:pPr>
      <w:r w:rsidRPr="00837A9C">
        <w:rPr>
          <w:sz w:val="24"/>
          <w:szCs w:val="24"/>
        </w:rPr>
        <w:t xml:space="preserve">On </w:t>
      </w:r>
      <w:r w:rsidR="008F6F42">
        <w:rPr>
          <w:sz w:val="24"/>
          <w:szCs w:val="24"/>
        </w:rPr>
        <w:t>Thursday, February 19, 2026</w:t>
      </w:r>
      <w:r w:rsidR="00407E04" w:rsidRPr="00837A9C">
        <w:rPr>
          <w:sz w:val="24"/>
          <w:szCs w:val="24"/>
        </w:rPr>
        <w:t xml:space="preserve">, the Committee on Aging, chaired by Council Member </w:t>
      </w:r>
      <w:r w:rsidR="008F6F42">
        <w:rPr>
          <w:sz w:val="24"/>
          <w:szCs w:val="24"/>
        </w:rPr>
        <w:t>Susan Zhuang</w:t>
      </w:r>
      <w:r w:rsidR="00407E04" w:rsidRPr="00837A9C">
        <w:rPr>
          <w:sz w:val="24"/>
          <w:szCs w:val="24"/>
        </w:rPr>
        <w:t xml:space="preserve">, and the </w:t>
      </w:r>
      <w:r w:rsidR="007B5CF4">
        <w:rPr>
          <w:sz w:val="24"/>
          <w:szCs w:val="24"/>
        </w:rPr>
        <w:t>Subc</w:t>
      </w:r>
      <w:r w:rsidR="00407E04" w:rsidRPr="00837A9C">
        <w:rPr>
          <w:sz w:val="24"/>
          <w:szCs w:val="24"/>
        </w:rPr>
        <w:t xml:space="preserve">ommittee on </w:t>
      </w:r>
      <w:r w:rsidR="007B5CF4">
        <w:rPr>
          <w:sz w:val="24"/>
          <w:szCs w:val="24"/>
        </w:rPr>
        <w:t>Senior Centers and Food Security</w:t>
      </w:r>
      <w:r w:rsidR="00407E04" w:rsidRPr="00837A9C">
        <w:rPr>
          <w:sz w:val="24"/>
          <w:szCs w:val="24"/>
        </w:rPr>
        <w:t xml:space="preserve">, chaired by Council Member </w:t>
      </w:r>
      <w:r w:rsidR="007B5CF4">
        <w:rPr>
          <w:sz w:val="24"/>
          <w:szCs w:val="24"/>
        </w:rPr>
        <w:t>Darlene Mealy</w:t>
      </w:r>
      <w:r w:rsidR="00407E04" w:rsidRPr="00837A9C">
        <w:rPr>
          <w:sz w:val="24"/>
          <w:szCs w:val="24"/>
        </w:rPr>
        <w:t xml:space="preserve">, will hold a joint oversight hearing on </w:t>
      </w:r>
      <w:r w:rsidR="00C41BB6">
        <w:rPr>
          <w:i/>
          <w:iCs/>
          <w:sz w:val="24"/>
          <w:szCs w:val="24"/>
        </w:rPr>
        <w:t>Conditions at</w:t>
      </w:r>
      <w:r w:rsidR="007B5CF4">
        <w:rPr>
          <w:i/>
          <w:iCs/>
          <w:sz w:val="24"/>
          <w:szCs w:val="24"/>
        </w:rPr>
        <w:t xml:space="preserve"> Older Adult Center</w:t>
      </w:r>
      <w:r w:rsidR="004D007A">
        <w:rPr>
          <w:i/>
          <w:iCs/>
          <w:sz w:val="24"/>
          <w:szCs w:val="24"/>
        </w:rPr>
        <w:t>s</w:t>
      </w:r>
      <w:r w:rsidRPr="00837A9C">
        <w:rPr>
          <w:sz w:val="24"/>
          <w:szCs w:val="24"/>
        </w:rPr>
        <w:t xml:space="preserve">. </w:t>
      </w:r>
      <w:r w:rsidR="00621A4E">
        <w:rPr>
          <w:sz w:val="24"/>
          <w:szCs w:val="24"/>
        </w:rPr>
        <w:t xml:space="preserve">The Committees will </w:t>
      </w:r>
      <w:r w:rsidR="00FF1053">
        <w:rPr>
          <w:sz w:val="24"/>
          <w:szCs w:val="24"/>
        </w:rPr>
        <w:t xml:space="preserve">also </w:t>
      </w:r>
      <w:r w:rsidR="00621A4E">
        <w:rPr>
          <w:sz w:val="24"/>
          <w:szCs w:val="24"/>
        </w:rPr>
        <w:t>hear the following legislation:</w:t>
      </w:r>
    </w:p>
    <w:p w14:paraId="3876DACF" w14:textId="51C8F332" w:rsidR="0076015D" w:rsidRDefault="00641169" w:rsidP="0076015D">
      <w:pPr>
        <w:pStyle w:val="ListParagraph"/>
        <w:numPr>
          <w:ilvl w:val="0"/>
          <w:numId w:val="26"/>
        </w:numPr>
        <w:spacing w:after="0"/>
        <w:rPr>
          <w:sz w:val="24"/>
          <w:szCs w:val="24"/>
        </w:rPr>
      </w:pPr>
      <w:r>
        <w:rPr>
          <w:sz w:val="24"/>
          <w:szCs w:val="24"/>
        </w:rPr>
        <w:t xml:space="preserve">Introduction Number (“Int. No.”) </w:t>
      </w:r>
      <w:r w:rsidR="00491363">
        <w:rPr>
          <w:sz w:val="24"/>
          <w:szCs w:val="24"/>
        </w:rPr>
        <w:t xml:space="preserve">238, sponsored by Council Member </w:t>
      </w:r>
      <w:r w:rsidR="002D5D3A">
        <w:rPr>
          <w:sz w:val="24"/>
          <w:szCs w:val="24"/>
        </w:rPr>
        <w:t>Crystal Hudson</w:t>
      </w:r>
      <w:r w:rsidR="00491363">
        <w:rPr>
          <w:sz w:val="24"/>
          <w:szCs w:val="24"/>
        </w:rPr>
        <w:t xml:space="preserve">, </w:t>
      </w:r>
      <w:r w:rsidR="00305D23">
        <w:rPr>
          <w:sz w:val="24"/>
          <w:szCs w:val="24"/>
        </w:rPr>
        <w:t xml:space="preserve">in relation </w:t>
      </w:r>
      <w:r w:rsidR="00305D23" w:rsidRPr="00305D23">
        <w:rPr>
          <w:sz w:val="24"/>
          <w:szCs w:val="24"/>
        </w:rPr>
        <w:t>to establishing a grab-and-go meal program at older adult centers</w:t>
      </w:r>
      <w:r w:rsidR="005A05CA">
        <w:rPr>
          <w:sz w:val="24"/>
          <w:szCs w:val="24"/>
        </w:rPr>
        <w:t>; and</w:t>
      </w:r>
    </w:p>
    <w:p w14:paraId="7483DF27" w14:textId="70C1DBA9" w:rsidR="00491363" w:rsidRPr="0076015D" w:rsidRDefault="00491363" w:rsidP="0076015D">
      <w:pPr>
        <w:pStyle w:val="ListParagraph"/>
        <w:numPr>
          <w:ilvl w:val="0"/>
          <w:numId w:val="26"/>
        </w:numPr>
        <w:spacing w:after="0"/>
        <w:rPr>
          <w:sz w:val="24"/>
          <w:szCs w:val="24"/>
        </w:rPr>
      </w:pPr>
      <w:r>
        <w:rPr>
          <w:sz w:val="24"/>
          <w:szCs w:val="24"/>
        </w:rPr>
        <w:t xml:space="preserve">Int. No. 280, sponsored by Council Member </w:t>
      </w:r>
      <w:r w:rsidR="0086222F">
        <w:rPr>
          <w:sz w:val="24"/>
          <w:szCs w:val="24"/>
        </w:rPr>
        <w:t>Linda Lee</w:t>
      </w:r>
      <w:r>
        <w:rPr>
          <w:sz w:val="24"/>
          <w:szCs w:val="24"/>
        </w:rPr>
        <w:t xml:space="preserve">, in relation to </w:t>
      </w:r>
      <w:r w:rsidR="0086222F" w:rsidRPr="0086222F">
        <w:rPr>
          <w:sz w:val="24"/>
          <w:szCs w:val="24"/>
        </w:rPr>
        <w:t>requiring home-delivered meals be delivered each day of the calendar year.</w:t>
      </w:r>
    </w:p>
    <w:p w14:paraId="5970312F" w14:textId="24EE0860" w:rsidR="00407E04" w:rsidRPr="00837A9C" w:rsidRDefault="004C3661" w:rsidP="003F1F20">
      <w:pPr>
        <w:spacing w:after="0"/>
        <w:ind w:firstLine="720"/>
        <w:contextualSpacing/>
        <w:rPr>
          <w:sz w:val="24"/>
          <w:szCs w:val="24"/>
        </w:rPr>
      </w:pPr>
      <w:r w:rsidRPr="00837A9C">
        <w:rPr>
          <w:sz w:val="24"/>
          <w:szCs w:val="24"/>
        </w:rPr>
        <w:t>Witnesses</w:t>
      </w:r>
      <w:r w:rsidR="00407E04" w:rsidRPr="00837A9C">
        <w:rPr>
          <w:sz w:val="24"/>
          <w:szCs w:val="24"/>
        </w:rPr>
        <w:t xml:space="preserve"> invited to testify include representatives from the New York City (“NYC” or “City”) Department for the Aging (“DFTA”)</w:t>
      </w:r>
      <w:r w:rsidR="000A6E26">
        <w:rPr>
          <w:sz w:val="24"/>
          <w:szCs w:val="24"/>
        </w:rPr>
        <w:t xml:space="preserve">, </w:t>
      </w:r>
      <w:r w:rsidR="00407E04" w:rsidRPr="00837A9C">
        <w:rPr>
          <w:sz w:val="24"/>
          <w:szCs w:val="24"/>
        </w:rPr>
        <w:t xml:space="preserve">as well as </w:t>
      </w:r>
      <w:r w:rsidR="00CF0694" w:rsidRPr="00837A9C">
        <w:rPr>
          <w:sz w:val="24"/>
          <w:szCs w:val="24"/>
        </w:rPr>
        <w:t>older</w:t>
      </w:r>
      <w:r w:rsidR="001C67EB">
        <w:rPr>
          <w:sz w:val="24"/>
          <w:szCs w:val="24"/>
        </w:rPr>
        <w:t xml:space="preserve"> New Yorkers</w:t>
      </w:r>
      <w:r w:rsidR="00137BFF" w:rsidRPr="00837A9C">
        <w:rPr>
          <w:sz w:val="24"/>
          <w:szCs w:val="24"/>
        </w:rPr>
        <w:t xml:space="preserve">, </w:t>
      </w:r>
      <w:r w:rsidR="00407E04" w:rsidRPr="00837A9C">
        <w:rPr>
          <w:sz w:val="24"/>
          <w:szCs w:val="24"/>
        </w:rPr>
        <w:t>advocacy groups, community-based organizations, and other interested stakeholders.</w:t>
      </w:r>
    </w:p>
    <w:p w14:paraId="26A1D94A" w14:textId="744984AC" w:rsidR="006319F4" w:rsidRPr="00837A9C" w:rsidRDefault="002F456D" w:rsidP="003F1F20">
      <w:pPr>
        <w:pStyle w:val="ListParagraph"/>
        <w:numPr>
          <w:ilvl w:val="0"/>
          <w:numId w:val="21"/>
        </w:numPr>
        <w:suppressLineNumbers/>
        <w:spacing w:before="120" w:after="0"/>
        <w:rPr>
          <w:rFonts w:cstheme="minorHAnsi"/>
          <w:b/>
          <w:smallCaps/>
          <w:sz w:val="24"/>
          <w:szCs w:val="24"/>
        </w:rPr>
      </w:pPr>
      <w:r w:rsidRPr="00837A9C">
        <w:rPr>
          <w:rFonts w:cstheme="minorHAnsi"/>
          <w:b/>
          <w:smallCaps/>
          <w:sz w:val="24"/>
          <w:szCs w:val="24"/>
        </w:rPr>
        <w:t>Background</w:t>
      </w:r>
      <w:r w:rsidR="00DB2571" w:rsidRPr="00837A9C">
        <w:rPr>
          <w:rFonts w:cstheme="minorHAnsi"/>
          <w:b/>
          <w:smallCaps/>
          <w:sz w:val="24"/>
          <w:szCs w:val="24"/>
        </w:rPr>
        <w:t xml:space="preserve"> </w:t>
      </w:r>
    </w:p>
    <w:p w14:paraId="1B4F669F" w14:textId="4166D3F2" w:rsidR="00E95240" w:rsidRPr="00837A9C" w:rsidRDefault="009D39FA" w:rsidP="003F1F20">
      <w:pPr>
        <w:suppressLineNumbers/>
        <w:spacing w:after="0"/>
        <w:ind w:firstLine="720"/>
        <w:contextualSpacing/>
        <w:rPr>
          <w:sz w:val="24"/>
          <w:szCs w:val="24"/>
        </w:rPr>
      </w:pPr>
      <w:r w:rsidRPr="00837A9C">
        <w:rPr>
          <w:sz w:val="24"/>
          <w:szCs w:val="24"/>
        </w:rPr>
        <w:t>The Older Americans Act, the primary federal statu</w:t>
      </w:r>
      <w:r w:rsidR="4DEFDE0E" w:rsidRPr="00837A9C">
        <w:rPr>
          <w:sz w:val="24"/>
          <w:szCs w:val="24"/>
        </w:rPr>
        <w:t>t</w:t>
      </w:r>
      <w:r w:rsidRPr="00837A9C">
        <w:rPr>
          <w:sz w:val="24"/>
          <w:szCs w:val="24"/>
        </w:rPr>
        <w:t xml:space="preserve">e for the delivery of social and nutrition services for older </w:t>
      </w:r>
      <w:r w:rsidR="006724E1" w:rsidRPr="00837A9C">
        <w:rPr>
          <w:sz w:val="24"/>
          <w:szCs w:val="24"/>
        </w:rPr>
        <w:t>adults</w:t>
      </w:r>
      <w:r w:rsidRPr="00837A9C">
        <w:rPr>
          <w:sz w:val="24"/>
          <w:szCs w:val="24"/>
        </w:rPr>
        <w:t xml:space="preserve">, </w:t>
      </w:r>
      <w:r w:rsidR="00CF41D7" w:rsidRPr="00837A9C">
        <w:rPr>
          <w:sz w:val="24"/>
          <w:szCs w:val="24"/>
        </w:rPr>
        <w:t>defines older adult center</w:t>
      </w:r>
      <w:r w:rsidR="00B80D20" w:rsidRPr="00837A9C">
        <w:rPr>
          <w:sz w:val="24"/>
          <w:szCs w:val="24"/>
        </w:rPr>
        <w:t>s</w:t>
      </w:r>
      <w:r w:rsidR="001B669F" w:rsidRPr="00837A9C">
        <w:rPr>
          <w:sz w:val="24"/>
          <w:szCs w:val="24"/>
        </w:rPr>
        <w:t xml:space="preserve"> (OAC</w:t>
      </w:r>
      <w:r w:rsidR="00B80D20" w:rsidRPr="00837A9C">
        <w:rPr>
          <w:sz w:val="24"/>
          <w:szCs w:val="24"/>
        </w:rPr>
        <w:t>s</w:t>
      </w:r>
      <w:r w:rsidR="00CF41D7" w:rsidRPr="00837A9C">
        <w:rPr>
          <w:sz w:val="24"/>
          <w:szCs w:val="24"/>
        </w:rPr>
        <w:t>), also known as senior center</w:t>
      </w:r>
      <w:r w:rsidR="00B80D20" w:rsidRPr="00837A9C">
        <w:rPr>
          <w:sz w:val="24"/>
          <w:szCs w:val="24"/>
        </w:rPr>
        <w:t>s</w:t>
      </w:r>
      <w:r w:rsidR="001B669F" w:rsidRPr="00837A9C">
        <w:rPr>
          <w:sz w:val="24"/>
          <w:szCs w:val="24"/>
        </w:rPr>
        <w:t>,</w:t>
      </w:r>
      <w:r w:rsidR="00CF41D7" w:rsidRPr="00837A9C">
        <w:rPr>
          <w:sz w:val="24"/>
          <w:szCs w:val="24"/>
        </w:rPr>
        <w:t xml:space="preserve"> as </w:t>
      </w:r>
      <w:r w:rsidR="001B669F" w:rsidRPr="00837A9C">
        <w:rPr>
          <w:sz w:val="24"/>
          <w:szCs w:val="24"/>
        </w:rPr>
        <w:t>community hubs that act as a point of access for various community services aimed at the older adult population.</w:t>
      </w:r>
      <w:r w:rsidR="00430A08" w:rsidRPr="00837A9C">
        <w:rPr>
          <w:rStyle w:val="FootnoteReference"/>
          <w:sz w:val="24"/>
          <w:szCs w:val="24"/>
        </w:rPr>
        <w:footnoteReference w:id="2"/>
      </w:r>
      <w:r w:rsidR="00E95240" w:rsidRPr="00837A9C">
        <w:rPr>
          <w:sz w:val="24"/>
          <w:szCs w:val="24"/>
        </w:rPr>
        <w:t xml:space="preserve"> </w:t>
      </w:r>
      <w:r w:rsidR="00B80D20" w:rsidRPr="00837A9C">
        <w:rPr>
          <w:sz w:val="24"/>
          <w:szCs w:val="24"/>
        </w:rPr>
        <w:t>A</w:t>
      </w:r>
      <w:r w:rsidR="00517802" w:rsidRPr="00837A9C">
        <w:rPr>
          <w:sz w:val="24"/>
          <w:szCs w:val="24"/>
        </w:rPr>
        <w:t xml:space="preserve">ccessing benefits, building community, and daily tasks </w:t>
      </w:r>
      <w:r w:rsidR="00B80D20" w:rsidRPr="00837A9C">
        <w:rPr>
          <w:sz w:val="24"/>
          <w:szCs w:val="24"/>
        </w:rPr>
        <w:t xml:space="preserve">can become increasingly </w:t>
      </w:r>
      <w:r w:rsidR="00F770A8" w:rsidRPr="00837A9C">
        <w:rPr>
          <w:sz w:val="24"/>
          <w:szCs w:val="24"/>
        </w:rPr>
        <w:t xml:space="preserve">challenging </w:t>
      </w:r>
      <w:r w:rsidR="00B80D20" w:rsidRPr="00837A9C">
        <w:rPr>
          <w:sz w:val="24"/>
          <w:szCs w:val="24"/>
        </w:rPr>
        <w:t>with age</w:t>
      </w:r>
      <w:r w:rsidR="02E71227" w:rsidRPr="00837A9C">
        <w:rPr>
          <w:sz w:val="24"/>
          <w:szCs w:val="24"/>
        </w:rPr>
        <w:t>,</w:t>
      </w:r>
      <w:r w:rsidR="00B80D20" w:rsidRPr="00837A9C">
        <w:rPr>
          <w:sz w:val="24"/>
          <w:szCs w:val="24"/>
        </w:rPr>
        <w:t xml:space="preserve"> </w:t>
      </w:r>
      <w:r w:rsidR="00F770A8" w:rsidRPr="00837A9C">
        <w:rPr>
          <w:sz w:val="24"/>
          <w:szCs w:val="24"/>
        </w:rPr>
        <w:t xml:space="preserve">and OACs provide </w:t>
      </w:r>
      <w:r w:rsidR="00DE28F3" w:rsidRPr="00837A9C">
        <w:rPr>
          <w:sz w:val="24"/>
          <w:szCs w:val="24"/>
        </w:rPr>
        <w:t xml:space="preserve">older adults with </w:t>
      </w:r>
      <w:r w:rsidR="00F770A8" w:rsidRPr="00837A9C">
        <w:rPr>
          <w:sz w:val="24"/>
          <w:szCs w:val="24"/>
        </w:rPr>
        <w:t xml:space="preserve">access to activities, resources, and social engagement </w:t>
      </w:r>
      <w:r w:rsidR="007342D8" w:rsidRPr="00837A9C">
        <w:rPr>
          <w:sz w:val="24"/>
          <w:szCs w:val="24"/>
        </w:rPr>
        <w:t>while also working</w:t>
      </w:r>
      <w:r w:rsidR="00E95240" w:rsidRPr="00837A9C">
        <w:rPr>
          <w:sz w:val="24"/>
          <w:szCs w:val="24"/>
        </w:rPr>
        <w:t xml:space="preserve"> in partnership with other community </w:t>
      </w:r>
      <w:r w:rsidR="00E95240" w:rsidRPr="00837A9C">
        <w:rPr>
          <w:sz w:val="24"/>
          <w:szCs w:val="24"/>
        </w:rPr>
        <w:lastRenderedPageBreak/>
        <w:t>agencies</w:t>
      </w:r>
      <w:r w:rsidR="007342D8" w:rsidRPr="00837A9C">
        <w:rPr>
          <w:sz w:val="24"/>
          <w:szCs w:val="24"/>
        </w:rPr>
        <w:t>,</w:t>
      </w:r>
      <w:r w:rsidR="00E95240" w:rsidRPr="00837A9C">
        <w:rPr>
          <w:sz w:val="24"/>
          <w:szCs w:val="24"/>
        </w:rPr>
        <w:t xml:space="preserve"> organizations</w:t>
      </w:r>
      <w:r w:rsidR="007342D8" w:rsidRPr="00837A9C">
        <w:rPr>
          <w:sz w:val="24"/>
          <w:szCs w:val="24"/>
        </w:rPr>
        <w:t>,</w:t>
      </w:r>
      <w:r w:rsidR="00E95240" w:rsidRPr="00837A9C">
        <w:rPr>
          <w:sz w:val="24"/>
          <w:szCs w:val="24"/>
        </w:rPr>
        <w:t xml:space="preserve"> and businesses to </w:t>
      </w:r>
      <w:r w:rsidR="00A770BD" w:rsidRPr="00837A9C">
        <w:rPr>
          <w:sz w:val="24"/>
          <w:szCs w:val="24"/>
        </w:rPr>
        <w:t xml:space="preserve">offer </w:t>
      </w:r>
      <w:r w:rsidR="00E95240" w:rsidRPr="00837A9C">
        <w:rPr>
          <w:sz w:val="24"/>
          <w:szCs w:val="24"/>
        </w:rPr>
        <w:t>opportunities t</w:t>
      </w:r>
      <w:r w:rsidR="00517802" w:rsidRPr="00837A9C">
        <w:rPr>
          <w:sz w:val="24"/>
          <w:szCs w:val="24"/>
        </w:rPr>
        <w:t>o stay active, healthy, and safe</w:t>
      </w:r>
      <w:r w:rsidR="00E95240" w:rsidRPr="00837A9C">
        <w:rPr>
          <w:sz w:val="24"/>
          <w:szCs w:val="24"/>
        </w:rPr>
        <w:t>.</w:t>
      </w:r>
      <w:r w:rsidR="00E95240" w:rsidRPr="00837A9C">
        <w:rPr>
          <w:rStyle w:val="FootnoteReference"/>
          <w:sz w:val="24"/>
          <w:szCs w:val="24"/>
        </w:rPr>
        <w:footnoteReference w:id="3"/>
      </w:r>
      <w:r w:rsidR="006A2A0F" w:rsidRPr="00837A9C">
        <w:rPr>
          <w:sz w:val="24"/>
          <w:szCs w:val="24"/>
        </w:rPr>
        <w:t xml:space="preserve"> </w:t>
      </w:r>
      <w:r w:rsidR="003D7497" w:rsidRPr="00837A9C">
        <w:rPr>
          <w:sz w:val="24"/>
          <w:szCs w:val="24"/>
        </w:rPr>
        <w:t>According to the National Council on Aging, compared to non-participants, older adults who participate in OAC programs experience better psychological well-being across several measures, including greater life satisfaction, higher levels of health, and increased social interaction.</w:t>
      </w:r>
      <w:r w:rsidR="003D7497" w:rsidRPr="00837A9C">
        <w:rPr>
          <w:rStyle w:val="FootnoteReference"/>
          <w:sz w:val="24"/>
          <w:szCs w:val="24"/>
        </w:rPr>
        <w:footnoteReference w:id="4"/>
      </w:r>
      <w:r w:rsidR="003D7497" w:rsidRPr="00837A9C">
        <w:rPr>
          <w:sz w:val="24"/>
          <w:szCs w:val="24"/>
        </w:rPr>
        <w:t xml:space="preserve"> Moreover, research shows OAC program participants can learn to manage and delay the onset of chronic disease and experience measurable improvements in their economic, emotional, mental, physical, social, and spiritual well-being.</w:t>
      </w:r>
      <w:r w:rsidR="003D7497" w:rsidRPr="00837A9C">
        <w:rPr>
          <w:rStyle w:val="FootnoteReference"/>
          <w:sz w:val="24"/>
          <w:szCs w:val="24"/>
        </w:rPr>
        <w:footnoteReference w:id="5"/>
      </w:r>
      <w:r w:rsidR="00E46568" w:rsidRPr="00837A9C">
        <w:rPr>
          <w:sz w:val="24"/>
          <w:szCs w:val="24"/>
        </w:rPr>
        <w:t xml:space="preserve"> </w:t>
      </w:r>
      <w:r w:rsidR="00970148" w:rsidRPr="00837A9C">
        <w:rPr>
          <w:sz w:val="24"/>
          <w:szCs w:val="24"/>
        </w:rPr>
        <w:t>That</w:t>
      </w:r>
      <w:r w:rsidR="00050BE4" w:rsidRPr="00837A9C">
        <w:rPr>
          <w:sz w:val="24"/>
          <w:szCs w:val="24"/>
        </w:rPr>
        <w:t xml:space="preserve"> is, OACs can be </w:t>
      </w:r>
      <w:r w:rsidR="00327C0A" w:rsidRPr="00837A9C">
        <w:rPr>
          <w:sz w:val="24"/>
          <w:szCs w:val="24"/>
        </w:rPr>
        <w:t xml:space="preserve">instrumental in helping older adults </w:t>
      </w:r>
      <w:r w:rsidR="00260A87" w:rsidRPr="00837A9C">
        <w:rPr>
          <w:sz w:val="24"/>
          <w:szCs w:val="24"/>
        </w:rPr>
        <w:t xml:space="preserve">stay healthy and independent, </w:t>
      </w:r>
      <w:r w:rsidR="00DE5BD3" w:rsidRPr="00837A9C">
        <w:rPr>
          <w:sz w:val="24"/>
          <w:szCs w:val="24"/>
        </w:rPr>
        <w:t xml:space="preserve">allowing them to </w:t>
      </w:r>
      <w:r w:rsidR="00260A87" w:rsidRPr="00837A9C">
        <w:rPr>
          <w:sz w:val="24"/>
          <w:szCs w:val="24"/>
        </w:rPr>
        <w:t>age in place.</w:t>
      </w:r>
      <w:r w:rsidR="00260A87" w:rsidRPr="00837A9C">
        <w:rPr>
          <w:rStyle w:val="FootnoteReference"/>
          <w:sz w:val="24"/>
          <w:szCs w:val="24"/>
        </w:rPr>
        <w:footnoteReference w:id="6"/>
      </w:r>
    </w:p>
    <w:p w14:paraId="59073956" w14:textId="1D3D1892" w:rsidR="006E4B36" w:rsidRPr="00837A9C" w:rsidRDefault="00D4330A" w:rsidP="003F1F20">
      <w:pPr>
        <w:suppressLineNumbers/>
        <w:spacing w:after="0"/>
        <w:ind w:firstLine="720"/>
        <w:contextualSpacing/>
        <w:rPr>
          <w:rFonts w:cstheme="minorHAnsi"/>
          <w:sz w:val="24"/>
          <w:szCs w:val="24"/>
        </w:rPr>
      </w:pPr>
      <w:r w:rsidRPr="00837A9C">
        <w:rPr>
          <w:rFonts w:cstheme="minorHAnsi"/>
          <w:sz w:val="24"/>
          <w:szCs w:val="24"/>
        </w:rPr>
        <w:t xml:space="preserve">In NYC, </w:t>
      </w:r>
      <w:r w:rsidR="00CC5FC5" w:rsidRPr="00837A9C">
        <w:rPr>
          <w:rFonts w:cstheme="minorHAnsi"/>
          <w:sz w:val="24"/>
          <w:szCs w:val="24"/>
        </w:rPr>
        <w:t>OACs</w:t>
      </w:r>
      <w:r w:rsidR="000F236C" w:rsidRPr="00837A9C">
        <w:rPr>
          <w:rFonts w:cstheme="minorHAnsi"/>
          <w:sz w:val="24"/>
          <w:szCs w:val="24"/>
        </w:rPr>
        <w:t xml:space="preserve"> </w:t>
      </w:r>
      <w:r w:rsidRPr="00837A9C">
        <w:rPr>
          <w:rFonts w:cstheme="minorHAnsi"/>
          <w:sz w:val="24"/>
          <w:szCs w:val="24"/>
        </w:rPr>
        <w:t xml:space="preserve">offer “healthy meals, fun activities, classes, fitness programs and social services” </w:t>
      </w:r>
      <w:r w:rsidR="000F236C" w:rsidRPr="00837A9C">
        <w:rPr>
          <w:rFonts w:cstheme="minorHAnsi"/>
          <w:sz w:val="24"/>
          <w:szCs w:val="24"/>
        </w:rPr>
        <w:t>to all New Yorkers ages 60 and older.</w:t>
      </w:r>
      <w:r w:rsidR="000F236C" w:rsidRPr="00837A9C">
        <w:rPr>
          <w:rStyle w:val="FootnoteReference"/>
          <w:rFonts w:cstheme="minorHAnsi"/>
          <w:sz w:val="24"/>
          <w:szCs w:val="24"/>
        </w:rPr>
        <w:footnoteReference w:id="7"/>
      </w:r>
      <w:r w:rsidRPr="00837A9C">
        <w:rPr>
          <w:rFonts w:cstheme="minorHAnsi"/>
          <w:sz w:val="24"/>
          <w:szCs w:val="24"/>
        </w:rPr>
        <w:t xml:space="preserve"> </w:t>
      </w:r>
      <w:r w:rsidR="00617A80" w:rsidRPr="00837A9C">
        <w:rPr>
          <w:rFonts w:cstheme="minorHAnsi"/>
          <w:sz w:val="24"/>
          <w:szCs w:val="24"/>
        </w:rPr>
        <w:t>OAC membership is free and both in-person and virtual activities are designed to meet the needs of members.</w:t>
      </w:r>
      <w:r w:rsidR="00617A80" w:rsidRPr="00837A9C">
        <w:rPr>
          <w:rStyle w:val="FootnoteReference"/>
          <w:rFonts w:cstheme="minorHAnsi"/>
          <w:sz w:val="24"/>
          <w:szCs w:val="24"/>
        </w:rPr>
        <w:footnoteReference w:id="8"/>
      </w:r>
      <w:r w:rsidR="006B4650" w:rsidRPr="00837A9C">
        <w:rPr>
          <w:rFonts w:cstheme="minorHAnsi"/>
          <w:sz w:val="24"/>
          <w:szCs w:val="24"/>
        </w:rPr>
        <w:t xml:space="preserve"> </w:t>
      </w:r>
      <w:r w:rsidR="00AC5CF5" w:rsidRPr="00837A9C">
        <w:rPr>
          <w:rFonts w:cstheme="minorHAnsi"/>
          <w:sz w:val="24"/>
          <w:szCs w:val="24"/>
        </w:rPr>
        <w:t xml:space="preserve">OAC staff help members access benefits and entitlements, including </w:t>
      </w:r>
      <w:r w:rsidR="004B4A20" w:rsidRPr="00837A9C">
        <w:rPr>
          <w:rFonts w:cstheme="minorHAnsi"/>
          <w:sz w:val="24"/>
          <w:szCs w:val="24"/>
        </w:rPr>
        <w:t xml:space="preserve">Medicare/Medicaid, the Senior Citizen Rent Increase Exemption program, and </w:t>
      </w:r>
      <w:r w:rsidR="00C22186" w:rsidRPr="00837A9C">
        <w:rPr>
          <w:rFonts w:cstheme="minorHAnsi"/>
          <w:sz w:val="24"/>
          <w:szCs w:val="24"/>
        </w:rPr>
        <w:t>the Supplemental Nutrition Assistance Program.</w:t>
      </w:r>
      <w:r w:rsidR="00C22186" w:rsidRPr="00837A9C">
        <w:rPr>
          <w:rStyle w:val="FootnoteReference"/>
          <w:rFonts w:cstheme="minorHAnsi"/>
          <w:sz w:val="24"/>
          <w:szCs w:val="24"/>
        </w:rPr>
        <w:footnoteReference w:id="9"/>
      </w:r>
      <w:r w:rsidR="00C22186" w:rsidRPr="00837A9C">
        <w:rPr>
          <w:rFonts w:cstheme="minorHAnsi"/>
          <w:sz w:val="24"/>
          <w:szCs w:val="24"/>
        </w:rPr>
        <w:t xml:space="preserve"> </w:t>
      </w:r>
      <w:r w:rsidR="00373769" w:rsidRPr="00837A9C">
        <w:rPr>
          <w:rFonts w:cstheme="minorHAnsi"/>
          <w:sz w:val="24"/>
          <w:szCs w:val="24"/>
        </w:rPr>
        <w:t xml:space="preserve">Some OACs also offer </w:t>
      </w:r>
      <w:r w:rsidR="00C50F3E" w:rsidRPr="00837A9C">
        <w:rPr>
          <w:rFonts w:cstheme="minorHAnsi"/>
          <w:sz w:val="24"/>
          <w:szCs w:val="24"/>
        </w:rPr>
        <w:t xml:space="preserve">older adults who lack access to transportation, or cannot use public transportation, </w:t>
      </w:r>
      <w:r w:rsidR="00373769" w:rsidRPr="00837A9C">
        <w:rPr>
          <w:rFonts w:cstheme="minorHAnsi"/>
          <w:sz w:val="24"/>
          <w:szCs w:val="24"/>
        </w:rPr>
        <w:t>transportation services for essential medical and social service appointments.</w:t>
      </w:r>
      <w:r w:rsidR="00373769" w:rsidRPr="00837A9C">
        <w:rPr>
          <w:rStyle w:val="FootnoteReference"/>
          <w:rFonts w:cstheme="minorHAnsi"/>
          <w:sz w:val="24"/>
          <w:szCs w:val="24"/>
        </w:rPr>
        <w:footnoteReference w:id="10"/>
      </w:r>
      <w:r w:rsidR="00585204" w:rsidRPr="00837A9C">
        <w:rPr>
          <w:rFonts w:cstheme="minorHAnsi"/>
          <w:sz w:val="24"/>
          <w:szCs w:val="24"/>
        </w:rPr>
        <w:t xml:space="preserve"> Through DFTA’s Mental Health Initiative, </w:t>
      </w:r>
      <w:r w:rsidR="003B7ADC" w:rsidRPr="00837A9C">
        <w:rPr>
          <w:rFonts w:cstheme="minorHAnsi"/>
          <w:sz w:val="24"/>
          <w:szCs w:val="24"/>
        </w:rPr>
        <w:t xml:space="preserve">over 80 OACs offer </w:t>
      </w:r>
      <w:r w:rsidR="00AF7538" w:rsidRPr="00837A9C">
        <w:rPr>
          <w:rFonts w:cstheme="minorHAnsi"/>
          <w:sz w:val="24"/>
          <w:szCs w:val="24"/>
        </w:rPr>
        <w:t>on-site and</w:t>
      </w:r>
      <w:r w:rsidR="003B7ADC" w:rsidRPr="00837A9C">
        <w:rPr>
          <w:rFonts w:cstheme="minorHAnsi"/>
          <w:sz w:val="24"/>
          <w:szCs w:val="24"/>
        </w:rPr>
        <w:t xml:space="preserve"> virtual mental health services</w:t>
      </w:r>
      <w:r w:rsidR="00AF7538" w:rsidRPr="00837A9C">
        <w:rPr>
          <w:rFonts w:cstheme="minorHAnsi"/>
          <w:sz w:val="24"/>
          <w:szCs w:val="24"/>
        </w:rPr>
        <w:t>.</w:t>
      </w:r>
      <w:r w:rsidR="00AF7538" w:rsidRPr="00837A9C">
        <w:rPr>
          <w:rStyle w:val="FootnoteReference"/>
          <w:rFonts w:cstheme="minorHAnsi"/>
          <w:sz w:val="24"/>
          <w:szCs w:val="24"/>
        </w:rPr>
        <w:footnoteReference w:id="11"/>
      </w:r>
    </w:p>
    <w:p w14:paraId="6AC5DB18" w14:textId="2FD8F002" w:rsidR="001756AD" w:rsidRDefault="005F380E" w:rsidP="003F1F20">
      <w:pPr>
        <w:suppressLineNumbers/>
        <w:spacing w:after="0"/>
        <w:ind w:firstLine="720"/>
        <w:contextualSpacing/>
        <w:rPr>
          <w:rFonts w:cstheme="minorHAnsi"/>
          <w:sz w:val="24"/>
          <w:szCs w:val="24"/>
        </w:rPr>
      </w:pPr>
      <w:r w:rsidRPr="00837A9C">
        <w:rPr>
          <w:rFonts w:cstheme="minorHAnsi"/>
          <w:sz w:val="24"/>
          <w:szCs w:val="24"/>
        </w:rPr>
        <w:t xml:space="preserve">With regard to food and nutrition, </w:t>
      </w:r>
      <w:r w:rsidR="006B4650" w:rsidRPr="00837A9C">
        <w:rPr>
          <w:rFonts w:cstheme="minorHAnsi"/>
          <w:sz w:val="24"/>
          <w:szCs w:val="24"/>
        </w:rPr>
        <w:t xml:space="preserve">OACs offer healthy and nutritious meals and, in neighborhoods with diverse populations, they provide </w:t>
      </w:r>
      <w:r w:rsidR="00CE5278" w:rsidRPr="00837A9C">
        <w:rPr>
          <w:rFonts w:cstheme="minorHAnsi"/>
          <w:sz w:val="24"/>
          <w:szCs w:val="24"/>
        </w:rPr>
        <w:t xml:space="preserve">“culturally aligned meals that are </w:t>
      </w:r>
      <w:r w:rsidR="00CE5278" w:rsidRPr="00837A9C">
        <w:rPr>
          <w:rFonts w:cstheme="minorHAnsi"/>
          <w:sz w:val="24"/>
          <w:szCs w:val="24"/>
        </w:rPr>
        <w:lastRenderedPageBreak/>
        <w:t>representative of the community.”</w:t>
      </w:r>
      <w:r w:rsidR="00CE5278" w:rsidRPr="00837A9C">
        <w:rPr>
          <w:rStyle w:val="FootnoteReference"/>
          <w:rFonts w:cstheme="minorHAnsi"/>
          <w:sz w:val="24"/>
          <w:szCs w:val="24"/>
        </w:rPr>
        <w:footnoteReference w:id="12"/>
      </w:r>
      <w:r w:rsidR="00623AD7" w:rsidRPr="00837A9C">
        <w:rPr>
          <w:rFonts w:cstheme="minorHAnsi"/>
          <w:sz w:val="24"/>
          <w:szCs w:val="24"/>
        </w:rPr>
        <w:t xml:space="preserve"> Some OACs also offer breakfast, dinner, and grab-and-go options, as well as host workshops and trainings on nutrition and healthy cooking.</w:t>
      </w:r>
      <w:r w:rsidR="00623AD7" w:rsidRPr="00837A9C">
        <w:rPr>
          <w:rStyle w:val="FootnoteReference"/>
          <w:rFonts w:cstheme="minorHAnsi"/>
          <w:sz w:val="24"/>
          <w:szCs w:val="24"/>
        </w:rPr>
        <w:footnoteReference w:id="13"/>
      </w:r>
      <w:r w:rsidR="00B05D11" w:rsidRPr="00837A9C">
        <w:rPr>
          <w:rFonts w:cstheme="minorHAnsi"/>
          <w:sz w:val="24"/>
          <w:szCs w:val="24"/>
        </w:rPr>
        <w:t xml:space="preserve"> </w:t>
      </w:r>
      <w:r w:rsidR="0039507C">
        <w:rPr>
          <w:rFonts w:cstheme="minorHAnsi"/>
          <w:sz w:val="24"/>
          <w:szCs w:val="24"/>
        </w:rPr>
        <w:t>Every meal is approved by DFTA’s nutrition staff, ensuring that meals meet dietary guidelines and standards.</w:t>
      </w:r>
      <w:r w:rsidR="0039507C">
        <w:rPr>
          <w:rStyle w:val="FootnoteReference"/>
          <w:rFonts w:cstheme="minorHAnsi"/>
          <w:sz w:val="24"/>
          <w:szCs w:val="24"/>
        </w:rPr>
        <w:footnoteReference w:id="14"/>
      </w:r>
    </w:p>
    <w:p w14:paraId="2979A0F7" w14:textId="29F5FECA" w:rsidR="00D91FDA" w:rsidRPr="00837A9C" w:rsidRDefault="007A1635" w:rsidP="003F1F20">
      <w:pPr>
        <w:suppressLineNumbers/>
        <w:spacing w:after="0"/>
        <w:ind w:firstLine="720"/>
        <w:contextualSpacing/>
        <w:rPr>
          <w:rFonts w:cstheme="minorHAnsi"/>
          <w:sz w:val="24"/>
          <w:szCs w:val="24"/>
        </w:rPr>
      </w:pPr>
      <w:r w:rsidRPr="00837A9C">
        <w:rPr>
          <w:rFonts w:cstheme="minorHAnsi"/>
          <w:sz w:val="24"/>
          <w:szCs w:val="24"/>
        </w:rPr>
        <w:t xml:space="preserve">OACs also offer </w:t>
      </w:r>
      <w:r w:rsidR="00AE13C5">
        <w:rPr>
          <w:rFonts w:cstheme="minorHAnsi"/>
          <w:sz w:val="24"/>
          <w:szCs w:val="24"/>
        </w:rPr>
        <w:t xml:space="preserve">classes </w:t>
      </w:r>
      <w:r w:rsidR="00BE1479">
        <w:rPr>
          <w:rFonts w:cstheme="minorHAnsi"/>
          <w:sz w:val="24"/>
          <w:szCs w:val="24"/>
        </w:rPr>
        <w:t xml:space="preserve">and </w:t>
      </w:r>
      <w:r w:rsidRPr="00837A9C">
        <w:rPr>
          <w:rFonts w:cstheme="minorHAnsi"/>
          <w:sz w:val="24"/>
          <w:szCs w:val="24"/>
        </w:rPr>
        <w:t>activities such as</w:t>
      </w:r>
      <w:r w:rsidR="008838E1" w:rsidRPr="00837A9C">
        <w:rPr>
          <w:rFonts w:cstheme="minorHAnsi"/>
          <w:sz w:val="24"/>
          <w:szCs w:val="24"/>
        </w:rPr>
        <w:t xml:space="preserve"> arts and crafts, compute</w:t>
      </w:r>
      <w:r w:rsidR="00696BC6" w:rsidRPr="00837A9C">
        <w:rPr>
          <w:rFonts w:cstheme="minorHAnsi"/>
          <w:sz w:val="24"/>
          <w:szCs w:val="24"/>
        </w:rPr>
        <w:t xml:space="preserve">r classes, gardening, </w:t>
      </w:r>
      <w:r w:rsidR="00C923C2" w:rsidRPr="00837A9C">
        <w:rPr>
          <w:rFonts w:cstheme="minorHAnsi"/>
          <w:sz w:val="24"/>
          <w:szCs w:val="24"/>
        </w:rPr>
        <w:t xml:space="preserve">music and theater arts, </w:t>
      </w:r>
      <w:r w:rsidR="00696BC6" w:rsidRPr="00837A9C">
        <w:rPr>
          <w:rFonts w:cstheme="minorHAnsi"/>
          <w:sz w:val="24"/>
          <w:szCs w:val="24"/>
        </w:rPr>
        <w:t>recreational day trips, holiday and birthday celebrations</w:t>
      </w:r>
      <w:r w:rsidR="00FA1E06" w:rsidRPr="00837A9C">
        <w:rPr>
          <w:rFonts w:cstheme="minorHAnsi"/>
          <w:sz w:val="24"/>
          <w:szCs w:val="24"/>
        </w:rPr>
        <w:t xml:space="preserve">, and games like </w:t>
      </w:r>
      <w:r w:rsidR="00696BC6" w:rsidRPr="00837A9C">
        <w:rPr>
          <w:rFonts w:cstheme="minorHAnsi"/>
          <w:sz w:val="24"/>
          <w:szCs w:val="24"/>
        </w:rPr>
        <w:t xml:space="preserve">bingo, chess, </w:t>
      </w:r>
      <w:r w:rsidR="00332AFC" w:rsidRPr="00837A9C">
        <w:rPr>
          <w:rFonts w:cstheme="minorHAnsi"/>
          <w:sz w:val="24"/>
          <w:szCs w:val="24"/>
        </w:rPr>
        <w:t xml:space="preserve">dominoes, </w:t>
      </w:r>
      <w:r w:rsidR="001E6C50" w:rsidRPr="00837A9C">
        <w:rPr>
          <w:rFonts w:cstheme="minorHAnsi"/>
          <w:sz w:val="24"/>
          <w:szCs w:val="24"/>
        </w:rPr>
        <w:t>and ping-</w:t>
      </w:r>
      <w:r w:rsidR="00696BC6" w:rsidRPr="00837A9C">
        <w:rPr>
          <w:rFonts w:cstheme="minorHAnsi"/>
          <w:sz w:val="24"/>
          <w:szCs w:val="24"/>
        </w:rPr>
        <w:t>pong.</w:t>
      </w:r>
      <w:r w:rsidR="00696BC6" w:rsidRPr="00837A9C">
        <w:rPr>
          <w:rStyle w:val="FootnoteReference"/>
          <w:rFonts w:cstheme="minorHAnsi"/>
          <w:sz w:val="24"/>
          <w:szCs w:val="24"/>
        </w:rPr>
        <w:footnoteReference w:id="15"/>
      </w:r>
      <w:r w:rsidR="00F75473" w:rsidRPr="00837A9C">
        <w:rPr>
          <w:rFonts w:cstheme="minorHAnsi"/>
          <w:sz w:val="24"/>
          <w:szCs w:val="24"/>
        </w:rPr>
        <w:t xml:space="preserve"> Other </w:t>
      </w:r>
      <w:r w:rsidR="003A10F5" w:rsidRPr="00837A9C">
        <w:rPr>
          <w:rFonts w:cstheme="minorHAnsi"/>
          <w:sz w:val="24"/>
          <w:szCs w:val="24"/>
        </w:rPr>
        <w:t xml:space="preserve">OAC activities </w:t>
      </w:r>
      <w:r w:rsidR="00234150" w:rsidRPr="00837A9C">
        <w:rPr>
          <w:rFonts w:cstheme="minorHAnsi"/>
          <w:sz w:val="24"/>
          <w:szCs w:val="24"/>
        </w:rPr>
        <w:t>promote fitness and health</w:t>
      </w:r>
      <w:r w:rsidR="000C78F3" w:rsidRPr="00837A9C">
        <w:rPr>
          <w:rFonts w:cstheme="minorHAnsi"/>
          <w:sz w:val="24"/>
          <w:szCs w:val="24"/>
        </w:rPr>
        <w:t xml:space="preserve"> by</w:t>
      </w:r>
      <w:r w:rsidR="00234150" w:rsidRPr="00837A9C">
        <w:rPr>
          <w:rFonts w:cstheme="minorHAnsi"/>
          <w:sz w:val="24"/>
          <w:szCs w:val="24"/>
        </w:rPr>
        <w:t xml:space="preserve"> engaging</w:t>
      </w:r>
      <w:r w:rsidR="003A10F5" w:rsidRPr="00837A9C">
        <w:rPr>
          <w:rFonts w:cstheme="minorHAnsi"/>
          <w:sz w:val="24"/>
          <w:szCs w:val="24"/>
        </w:rPr>
        <w:t xml:space="preserve"> members </w:t>
      </w:r>
      <w:r w:rsidR="000C78F3" w:rsidRPr="00837A9C">
        <w:rPr>
          <w:rFonts w:cstheme="minorHAnsi"/>
          <w:sz w:val="24"/>
          <w:szCs w:val="24"/>
        </w:rPr>
        <w:t>in</w:t>
      </w:r>
      <w:r w:rsidR="003A10F5" w:rsidRPr="00837A9C">
        <w:rPr>
          <w:rFonts w:cstheme="minorHAnsi"/>
          <w:sz w:val="24"/>
          <w:szCs w:val="24"/>
        </w:rPr>
        <w:t xml:space="preserve"> </w:t>
      </w:r>
      <w:r w:rsidR="000C78F3" w:rsidRPr="00837A9C">
        <w:rPr>
          <w:rFonts w:cstheme="minorHAnsi"/>
          <w:sz w:val="24"/>
          <w:szCs w:val="24"/>
        </w:rPr>
        <w:t xml:space="preserve">lifestyle and </w:t>
      </w:r>
      <w:r w:rsidR="003A10F5" w:rsidRPr="00837A9C">
        <w:rPr>
          <w:rFonts w:cstheme="minorHAnsi"/>
          <w:sz w:val="24"/>
          <w:szCs w:val="24"/>
        </w:rPr>
        <w:t>exercise programs</w:t>
      </w:r>
      <w:r w:rsidR="000C78F3" w:rsidRPr="00837A9C">
        <w:rPr>
          <w:rFonts w:cstheme="minorHAnsi"/>
          <w:sz w:val="24"/>
          <w:szCs w:val="24"/>
        </w:rPr>
        <w:t xml:space="preserve"> such as</w:t>
      </w:r>
      <w:r w:rsidR="00735650" w:rsidRPr="00837A9C">
        <w:rPr>
          <w:rFonts w:cstheme="minorHAnsi"/>
          <w:sz w:val="24"/>
          <w:szCs w:val="24"/>
        </w:rPr>
        <w:t xml:space="preserve"> chair exercises,</w:t>
      </w:r>
      <w:r w:rsidR="000975F2" w:rsidRPr="00837A9C">
        <w:rPr>
          <w:rFonts w:cstheme="minorHAnsi"/>
          <w:sz w:val="24"/>
          <w:szCs w:val="24"/>
        </w:rPr>
        <w:t xml:space="preserve"> dance classes, tai chi,</w:t>
      </w:r>
      <w:r w:rsidR="00735650" w:rsidRPr="00837A9C">
        <w:rPr>
          <w:rFonts w:cstheme="minorHAnsi"/>
          <w:sz w:val="24"/>
          <w:szCs w:val="24"/>
        </w:rPr>
        <w:t xml:space="preserve"> walking clubs, yoga, </w:t>
      </w:r>
      <w:r w:rsidR="00AB3C66" w:rsidRPr="00837A9C">
        <w:rPr>
          <w:rFonts w:cstheme="minorHAnsi"/>
          <w:sz w:val="24"/>
          <w:szCs w:val="24"/>
        </w:rPr>
        <w:t xml:space="preserve">and </w:t>
      </w:r>
      <w:r w:rsidR="000975F2" w:rsidRPr="00837A9C">
        <w:rPr>
          <w:rFonts w:cstheme="minorHAnsi"/>
          <w:sz w:val="24"/>
          <w:szCs w:val="24"/>
        </w:rPr>
        <w:t>Zumba</w:t>
      </w:r>
      <w:r w:rsidR="00253CAD">
        <w:rPr>
          <w:rFonts w:cstheme="minorHAnsi"/>
          <w:sz w:val="24"/>
          <w:szCs w:val="24"/>
        </w:rPr>
        <w:t>,</w:t>
      </w:r>
      <w:r w:rsidR="000C78F3" w:rsidRPr="00837A9C">
        <w:rPr>
          <w:rFonts w:cstheme="minorHAnsi"/>
          <w:sz w:val="24"/>
          <w:szCs w:val="24"/>
        </w:rPr>
        <w:t xml:space="preserve"> as well as</w:t>
      </w:r>
      <w:r w:rsidR="00AB3C66" w:rsidRPr="00837A9C">
        <w:rPr>
          <w:rFonts w:cstheme="minorHAnsi"/>
          <w:sz w:val="24"/>
          <w:szCs w:val="24"/>
        </w:rPr>
        <w:t xml:space="preserve"> trainings and workshops on health prevention and how to manage chronic illnesses and preventing falls at home.</w:t>
      </w:r>
      <w:r w:rsidR="00AB3C66" w:rsidRPr="00837A9C">
        <w:rPr>
          <w:rStyle w:val="FootnoteReference"/>
          <w:rFonts w:cstheme="minorHAnsi"/>
          <w:sz w:val="24"/>
          <w:szCs w:val="24"/>
        </w:rPr>
        <w:footnoteReference w:id="16"/>
      </w:r>
    </w:p>
    <w:p w14:paraId="01C629E3" w14:textId="77777777" w:rsidR="008A346B" w:rsidRDefault="005938A4" w:rsidP="003F1F20">
      <w:pPr>
        <w:suppressLineNumbers/>
        <w:spacing w:after="0"/>
        <w:ind w:firstLine="720"/>
        <w:contextualSpacing/>
        <w:rPr>
          <w:sz w:val="24"/>
          <w:szCs w:val="24"/>
        </w:rPr>
      </w:pPr>
      <w:r w:rsidRPr="00837A9C">
        <w:rPr>
          <w:sz w:val="24"/>
          <w:szCs w:val="24"/>
        </w:rPr>
        <w:t>According to its website, DFTA is</w:t>
      </w:r>
      <w:r w:rsidR="004B1B8C" w:rsidRPr="00837A9C">
        <w:rPr>
          <w:sz w:val="24"/>
          <w:szCs w:val="24"/>
        </w:rPr>
        <w:t xml:space="preserve"> “committed to building a co</w:t>
      </w:r>
      <w:r w:rsidR="00BE0EA5" w:rsidRPr="00837A9C">
        <w:rPr>
          <w:sz w:val="24"/>
          <w:szCs w:val="24"/>
        </w:rPr>
        <w:t>mmunity of inclusion and equity” and, to that end, fund</w:t>
      </w:r>
      <w:r w:rsidR="006E3D35" w:rsidRPr="00837A9C">
        <w:rPr>
          <w:sz w:val="24"/>
          <w:szCs w:val="24"/>
        </w:rPr>
        <w:t>s</w:t>
      </w:r>
      <w:r w:rsidR="00BE0EA5" w:rsidRPr="00837A9C">
        <w:rPr>
          <w:sz w:val="24"/>
          <w:szCs w:val="24"/>
        </w:rPr>
        <w:t xml:space="preserve"> OACs</w:t>
      </w:r>
      <w:r w:rsidR="006E3D35" w:rsidRPr="00837A9C">
        <w:rPr>
          <w:sz w:val="24"/>
          <w:szCs w:val="24"/>
        </w:rPr>
        <w:t xml:space="preserve"> for special populations</w:t>
      </w:r>
      <w:r w:rsidR="000C78F3" w:rsidRPr="00837A9C">
        <w:rPr>
          <w:sz w:val="24"/>
          <w:szCs w:val="24"/>
        </w:rPr>
        <w:t>.</w:t>
      </w:r>
      <w:r w:rsidR="0000584C" w:rsidRPr="00837A9C">
        <w:rPr>
          <w:rStyle w:val="FootnoteReference"/>
          <w:sz w:val="24"/>
          <w:szCs w:val="24"/>
        </w:rPr>
        <w:footnoteReference w:id="17"/>
      </w:r>
      <w:r w:rsidR="000C78F3" w:rsidRPr="00837A9C">
        <w:rPr>
          <w:sz w:val="24"/>
          <w:szCs w:val="24"/>
        </w:rPr>
        <w:t xml:space="preserve"> Programs funded for this purpose</w:t>
      </w:r>
      <w:r w:rsidR="006E3D35" w:rsidRPr="00837A9C">
        <w:rPr>
          <w:sz w:val="24"/>
          <w:szCs w:val="24"/>
        </w:rPr>
        <w:t xml:space="preserve"> includ</w:t>
      </w:r>
      <w:r w:rsidR="000C78F3" w:rsidRPr="00837A9C">
        <w:rPr>
          <w:sz w:val="24"/>
          <w:szCs w:val="24"/>
        </w:rPr>
        <w:t>e</w:t>
      </w:r>
      <w:r w:rsidR="006E3D35" w:rsidRPr="00837A9C">
        <w:rPr>
          <w:sz w:val="24"/>
          <w:szCs w:val="24"/>
        </w:rPr>
        <w:t xml:space="preserve"> SAGE Centers and the </w:t>
      </w:r>
      <w:r w:rsidR="00B37D0D" w:rsidRPr="00837A9C">
        <w:rPr>
          <w:sz w:val="24"/>
          <w:szCs w:val="24"/>
        </w:rPr>
        <w:t>Queens</w:t>
      </w:r>
      <w:r w:rsidR="006E3D35" w:rsidRPr="00837A9C">
        <w:rPr>
          <w:sz w:val="24"/>
          <w:szCs w:val="24"/>
        </w:rPr>
        <w:t xml:space="preserve"> Center for Gay Seniors</w:t>
      </w:r>
      <w:r w:rsidR="00CE4343">
        <w:rPr>
          <w:sz w:val="24"/>
          <w:szCs w:val="24"/>
        </w:rPr>
        <w:t xml:space="preserve"> </w:t>
      </w:r>
      <w:r w:rsidR="006E3D35" w:rsidRPr="00837A9C">
        <w:rPr>
          <w:sz w:val="24"/>
          <w:szCs w:val="24"/>
        </w:rPr>
        <w:t>whic</w:t>
      </w:r>
      <w:r w:rsidR="00446246" w:rsidRPr="00837A9C">
        <w:rPr>
          <w:sz w:val="24"/>
          <w:szCs w:val="24"/>
        </w:rPr>
        <w:t>h serv</w:t>
      </w:r>
      <w:r w:rsidR="00F73DD2">
        <w:rPr>
          <w:sz w:val="24"/>
          <w:szCs w:val="24"/>
        </w:rPr>
        <w:t>e</w:t>
      </w:r>
      <w:r w:rsidR="00446246" w:rsidRPr="00837A9C">
        <w:rPr>
          <w:sz w:val="24"/>
          <w:szCs w:val="24"/>
        </w:rPr>
        <w:t xml:space="preserve"> LGBTQ+</w:t>
      </w:r>
      <w:r w:rsidR="006E3D35" w:rsidRPr="00837A9C">
        <w:rPr>
          <w:sz w:val="24"/>
          <w:szCs w:val="24"/>
        </w:rPr>
        <w:t xml:space="preserve"> older adults, and VISIONS at Selis Manor Senior Center which serves blind and visually impaired older adults.</w:t>
      </w:r>
      <w:r w:rsidR="00B37D0D" w:rsidRPr="00837A9C">
        <w:rPr>
          <w:rStyle w:val="FootnoteReference"/>
          <w:sz w:val="24"/>
          <w:szCs w:val="24"/>
        </w:rPr>
        <w:footnoteReference w:id="18"/>
      </w:r>
      <w:r w:rsidR="00B37D0D" w:rsidRPr="00837A9C">
        <w:rPr>
          <w:sz w:val="24"/>
          <w:szCs w:val="24"/>
        </w:rPr>
        <w:t xml:space="preserve"> </w:t>
      </w:r>
    </w:p>
    <w:p w14:paraId="62FBA5D1" w14:textId="19CEAE9E" w:rsidR="00882AA7" w:rsidRPr="00837A9C" w:rsidRDefault="00861D18" w:rsidP="003F1F20">
      <w:pPr>
        <w:suppressLineNumbers/>
        <w:spacing w:after="0"/>
        <w:ind w:firstLine="720"/>
        <w:contextualSpacing/>
        <w:rPr>
          <w:sz w:val="24"/>
          <w:szCs w:val="24"/>
        </w:rPr>
      </w:pPr>
      <w:r w:rsidRPr="00837A9C">
        <w:rPr>
          <w:sz w:val="24"/>
          <w:szCs w:val="24"/>
        </w:rPr>
        <w:t xml:space="preserve">Older adults may locate their local OAC </w:t>
      </w:r>
      <w:r w:rsidR="008567D9" w:rsidRPr="00837A9C">
        <w:rPr>
          <w:sz w:val="24"/>
          <w:szCs w:val="24"/>
        </w:rPr>
        <w:t>through</w:t>
      </w:r>
      <w:r w:rsidR="00BA08AC" w:rsidRPr="00837A9C">
        <w:rPr>
          <w:sz w:val="24"/>
          <w:szCs w:val="24"/>
        </w:rPr>
        <w:t xml:space="preserve"> Aging Connect, which is DFTA’s information and referral contact center for older adults and their families, </w:t>
      </w:r>
      <w:r w:rsidR="008567D9" w:rsidRPr="00837A9C">
        <w:rPr>
          <w:sz w:val="24"/>
          <w:szCs w:val="24"/>
        </w:rPr>
        <w:t>by calling</w:t>
      </w:r>
      <w:r w:rsidR="00A67C4A" w:rsidRPr="00837A9C">
        <w:rPr>
          <w:sz w:val="24"/>
          <w:szCs w:val="24"/>
        </w:rPr>
        <w:t xml:space="preserve"> 212-AGING-NYC (212-244-6</w:t>
      </w:r>
      <w:r w:rsidR="00B25073" w:rsidRPr="00837A9C">
        <w:rPr>
          <w:sz w:val="24"/>
          <w:szCs w:val="24"/>
        </w:rPr>
        <w:t>4</w:t>
      </w:r>
      <w:r w:rsidR="00A67C4A" w:rsidRPr="00837A9C">
        <w:rPr>
          <w:sz w:val="24"/>
          <w:szCs w:val="24"/>
        </w:rPr>
        <w:t>69),</w:t>
      </w:r>
      <w:r w:rsidR="008567D9" w:rsidRPr="00837A9C">
        <w:rPr>
          <w:sz w:val="24"/>
          <w:szCs w:val="24"/>
        </w:rPr>
        <w:t xml:space="preserve"> </w:t>
      </w:r>
      <w:r w:rsidR="000B7DE8">
        <w:rPr>
          <w:sz w:val="24"/>
          <w:szCs w:val="24"/>
        </w:rPr>
        <w:t xml:space="preserve">or by </w:t>
      </w:r>
      <w:r w:rsidR="008567D9" w:rsidRPr="00837A9C">
        <w:rPr>
          <w:sz w:val="24"/>
          <w:szCs w:val="24"/>
        </w:rPr>
        <w:t xml:space="preserve">sending a message </w:t>
      </w:r>
      <w:r w:rsidR="00A67C4A" w:rsidRPr="00837A9C">
        <w:rPr>
          <w:sz w:val="24"/>
          <w:szCs w:val="24"/>
        </w:rPr>
        <w:t xml:space="preserve">via </w:t>
      </w:r>
      <w:hyperlink r:id="rId9" w:history="1">
        <w:r w:rsidR="00A67C4A" w:rsidRPr="00837A9C">
          <w:rPr>
            <w:rStyle w:val="Hyperlink"/>
            <w:sz w:val="24"/>
            <w:szCs w:val="24"/>
          </w:rPr>
          <w:t>https://www.nyc.gov/site/dfta/about/contact-aging-connect.page</w:t>
        </w:r>
      </w:hyperlink>
      <w:r w:rsidR="000B7DE8">
        <w:rPr>
          <w:sz w:val="24"/>
          <w:szCs w:val="24"/>
        </w:rPr>
        <w:t>.</w:t>
      </w:r>
      <w:r w:rsidR="000B7DE8">
        <w:rPr>
          <w:rStyle w:val="FootnoteReference"/>
          <w:sz w:val="24"/>
          <w:szCs w:val="24"/>
        </w:rPr>
        <w:footnoteReference w:id="19"/>
      </w:r>
      <w:r w:rsidR="00A67C4A" w:rsidRPr="00837A9C">
        <w:rPr>
          <w:sz w:val="24"/>
          <w:szCs w:val="24"/>
        </w:rPr>
        <w:t xml:space="preserve"> </w:t>
      </w:r>
      <w:r w:rsidR="00F34896">
        <w:rPr>
          <w:sz w:val="24"/>
          <w:szCs w:val="24"/>
        </w:rPr>
        <w:t>Older adults may also utilize</w:t>
      </w:r>
      <w:r w:rsidR="001F15B8" w:rsidRPr="00837A9C">
        <w:rPr>
          <w:sz w:val="24"/>
          <w:szCs w:val="24"/>
        </w:rPr>
        <w:t xml:space="preserve"> DFTA’s services finder online via </w:t>
      </w:r>
      <w:hyperlink r:id="rId10" w:history="1">
        <w:r w:rsidR="008A7C42" w:rsidRPr="00935D9F">
          <w:rPr>
            <w:rStyle w:val="Hyperlink"/>
            <w:sz w:val="24"/>
            <w:szCs w:val="24"/>
          </w:rPr>
          <w:t>https://www.nyc.gov/site/dfta/services/find-help.page</w:t>
        </w:r>
      </w:hyperlink>
      <w:r w:rsidR="006F47FC" w:rsidRPr="00E15A27">
        <w:rPr>
          <w:sz w:val="24"/>
          <w:szCs w:val="24"/>
        </w:rPr>
        <w:t xml:space="preserve"> to locate OACs and other services</w:t>
      </w:r>
      <w:r w:rsidR="008A7C42" w:rsidRPr="00837A9C">
        <w:rPr>
          <w:sz w:val="24"/>
          <w:szCs w:val="24"/>
        </w:rPr>
        <w:t>.</w:t>
      </w:r>
      <w:r w:rsidR="008A7C42" w:rsidRPr="00837A9C">
        <w:rPr>
          <w:rStyle w:val="FootnoteReference"/>
          <w:sz w:val="24"/>
          <w:szCs w:val="24"/>
        </w:rPr>
        <w:footnoteReference w:id="20"/>
      </w:r>
      <w:r w:rsidR="008A7C42" w:rsidRPr="00837A9C">
        <w:rPr>
          <w:sz w:val="24"/>
          <w:szCs w:val="24"/>
        </w:rPr>
        <w:t xml:space="preserve"> </w:t>
      </w:r>
      <w:r w:rsidR="00010AAE" w:rsidRPr="00837A9C">
        <w:rPr>
          <w:sz w:val="24"/>
          <w:szCs w:val="24"/>
        </w:rPr>
        <w:t>DFTA’s services finder offers both</w:t>
      </w:r>
      <w:r w:rsidR="005D530F" w:rsidRPr="00837A9C">
        <w:rPr>
          <w:sz w:val="24"/>
          <w:szCs w:val="24"/>
        </w:rPr>
        <w:t xml:space="preserve"> map and sortable list</w:t>
      </w:r>
      <w:r w:rsidR="00010AAE" w:rsidRPr="00837A9C">
        <w:rPr>
          <w:sz w:val="24"/>
          <w:szCs w:val="24"/>
        </w:rPr>
        <w:t xml:space="preserve"> views </w:t>
      </w:r>
      <w:r w:rsidR="005D530F" w:rsidRPr="00837A9C">
        <w:rPr>
          <w:sz w:val="24"/>
          <w:szCs w:val="24"/>
        </w:rPr>
        <w:t>of OACs.</w:t>
      </w:r>
      <w:r w:rsidR="006B3120" w:rsidRPr="00837A9C">
        <w:rPr>
          <w:rStyle w:val="FootnoteReference"/>
          <w:sz w:val="24"/>
          <w:szCs w:val="24"/>
        </w:rPr>
        <w:footnoteReference w:id="21"/>
      </w:r>
      <w:r w:rsidR="003F7343" w:rsidRPr="00837A9C">
        <w:rPr>
          <w:sz w:val="24"/>
          <w:szCs w:val="24"/>
        </w:rPr>
        <w:t xml:space="preserve"> Since services, classes, virtual programs, and schedules differ at individual OACs, it is recommended that older adults contact their local OAC for more information.</w:t>
      </w:r>
      <w:r w:rsidR="003F7343" w:rsidRPr="00837A9C">
        <w:rPr>
          <w:rStyle w:val="FootnoteReference"/>
          <w:sz w:val="24"/>
          <w:szCs w:val="24"/>
        </w:rPr>
        <w:footnoteReference w:id="22"/>
      </w:r>
    </w:p>
    <w:p w14:paraId="3D5FF1BF" w14:textId="08131138" w:rsidR="00932D06" w:rsidRPr="00BC2B51" w:rsidRDefault="002A7FD7" w:rsidP="003F1F20">
      <w:pPr>
        <w:pStyle w:val="ListParagraph"/>
        <w:numPr>
          <w:ilvl w:val="0"/>
          <w:numId w:val="21"/>
        </w:numPr>
        <w:suppressLineNumbers/>
        <w:spacing w:after="0"/>
        <w:rPr>
          <w:sz w:val="24"/>
          <w:szCs w:val="24"/>
        </w:rPr>
      </w:pPr>
      <w:r>
        <w:rPr>
          <w:b/>
          <w:bCs/>
          <w:smallCaps/>
          <w:sz w:val="24"/>
          <w:szCs w:val="24"/>
        </w:rPr>
        <w:t>Conditions of Older Adult Centers</w:t>
      </w:r>
    </w:p>
    <w:p w14:paraId="60006E1B" w14:textId="2D0BBA97" w:rsidR="001379D6" w:rsidRPr="00BC2B51" w:rsidRDefault="004B2D62" w:rsidP="006A2E0D">
      <w:pPr>
        <w:suppressLineNumbers/>
        <w:spacing w:after="0"/>
        <w:ind w:firstLine="720"/>
        <w:rPr>
          <w:sz w:val="24"/>
          <w:szCs w:val="24"/>
        </w:rPr>
      </w:pPr>
      <w:r>
        <w:rPr>
          <w:sz w:val="24"/>
          <w:szCs w:val="24"/>
        </w:rPr>
        <w:t xml:space="preserve">Many OACs </w:t>
      </w:r>
      <w:r w:rsidR="00F64B73">
        <w:rPr>
          <w:sz w:val="24"/>
          <w:szCs w:val="24"/>
        </w:rPr>
        <w:t>are operating with broken HVAC systems, deteriorating floors</w:t>
      </w:r>
      <w:r w:rsidR="001D38D9">
        <w:rPr>
          <w:sz w:val="24"/>
          <w:szCs w:val="24"/>
        </w:rPr>
        <w:t>, malfunctioning elevators</w:t>
      </w:r>
      <w:r w:rsidR="009355C3">
        <w:rPr>
          <w:sz w:val="24"/>
          <w:szCs w:val="24"/>
        </w:rPr>
        <w:t>, outdated kitchen equipment, and aging transportation vans.</w:t>
      </w:r>
      <w:r w:rsidR="009355C3">
        <w:rPr>
          <w:rStyle w:val="FootnoteReference"/>
          <w:sz w:val="24"/>
          <w:szCs w:val="24"/>
        </w:rPr>
        <w:footnoteReference w:id="23"/>
      </w:r>
      <w:r w:rsidR="009D14F7">
        <w:rPr>
          <w:sz w:val="24"/>
          <w:szCs w:val="24"/>
        </w:rPr>
        <w:t xml:space="preserve"> </w:t>
      </w:r>
      <w:r w:rsidR="002415B9">
        <w:rPr>
          <w:sz w:val="24"/>
          <w:szCs w:val="24"/>
        </w:rPr>
        <w:t>Other OACs require</w:t>
      </w:r>
      <w:r w:rsidR="0078280F">
        <w:rPr>
          <w:sz w:val="24"/>
          <w:szCs w:val="24"/>
        </w:rPr>
        <w:t xml:space="preserve"> bathroom upgrades to make them compliant with </w:t>
      </w:r>
      <w:r w:rsidR="00B76E79">
        <w:rPr>
          <w:sz w:val="24"/>
          <w:szCs w:val="24"/>
        </w:rPr>
        <w:t>Americans with Disabilities Act</w:t>
      </w:r>
      <w:r w:rsidR="000C2845">
        <w:rPr>
          <w:sz w:val="24"/>
          <w:szCs w:val="24"/>
        </w:rPr>
        <w:t>.</w:t>
      </w:r>
      <w:r w:rsidR="00345EA8">
        <w:rPr>
          <w:rStyle w:val="FootnoteReference"/>
          <w:sz w:val="24"/>
          <w:szCs w:val="24"/>
        </w:rPr>
        <w:footnoteReference w:id="24"/>
      </w:r>
      <w:r w:rsidR="00B76E79">
        <w:rPr>
          <w:sz w:val="24"/>
          <w:szCs w:val="24"/>
        </w:rPr>
        <w:t xml:space="preserve"> </w:t>
      </w:r>
      <w:r w:rsidR="00D145F6">
        <w:rPr>
          <w:sz w:val="24"/>
          <w:szCs w:val="24"/>
        </w:rPr>
        <w:t>Other common issues include peeling paint</w:t>
      </w:r>
      <w:r w:rsidR="001413FF">
        <w:rPr>
          <w:sz w:val="24"/>
          <w:szCs w:val="24"/>
        </w:rPr>
        <w:t xml:space="preserve">, </w:t>
      </w:r>
      <w:r w:rsidR="00623582">
        <w:rPr>
          <w:sz w:val="24"/>
          <w:szCs w:val="24"/>
        </w:rPr>
        <w:t xml:space="preserve">and broken appliances like </w:t>
      </w:r>
      <w:r w:rsidR="001413FF">
        <w:rPr>
          <w:sz w:val="24"/>
          <w:szCs w:val="24"/>
        </w:rPr>
        <w:t>refrigerators</w:t>
      </w:r>
      <w:r w:rsidR="00177B7A">
        <w:rPr>
          <w:sz w:val="24"/>
          <w:szCs w:val="24"/>
        </w:rPr>
        <w:t>, and toilets.</w:t>
      </w:r>
      <w:r w:rsidR="00FE77BC">
        <w:rPr>
          <w:rStyle w:val="FootnoteReference"/>
          <w:sz w:val="24"/>
          <w:szCs w:val="24"/>
        </w:rPr>
        <w:footnoteReference w:id="25"/>
      </w:r>
      <w:r w:rsidR="00177B7A">
        <w:rPr>
          <w:sz w:val="24"/>
          <w:szCs w:val="24"/>
        </w:rPr>
        <w:t xml:space="preserve"> OACs are also in need of</w:t>
      </w:r>
      <w:r w:rsidR="00345EA8">
        <w:rPr>
          <w:sz w:val="24"/>
          <w:szCs w:val="24"/>
        </w:rPr>
        <w:t xml:space="preserve"> </w:t>
      </w:r>
      <w:r w:rsidR="00B23F7C">
        <w:rPr>
          <w:sz w:val="24"/>
          <w:szCs w:val="24"/>
        </w:rPr>
        <w:t>accessibility improvements, including grab bars and ramps.</w:t>
      </w:r>
      <w:r w:rsidR="00FE77BC">
        <w:rPr>
          <w:rStyle w:val="FootnoteReference"/>
          <w:sz w:val="24"/>
          <w:szCs w:val="24"/>
        </w:rPr>
        <w:footnoteReference w:id="26"/>
      </w:r>
      <w:r w:rsidR="00B76E79">
        <w:rPr>
          <w:sz w:val="24"/>
          <w:szCs w:val="24"/>
        </w:rPr>
        <w:t xml:space="preserve"> </w:t>
      </w:r>
      <w:r w:rsidR="00090C06">
        <w:rPr>
          <w:sz w:val="24"/>
          <w:szCs w:val="24"/>
        </w:rPr>
        <w:t>Issues like these are mos</w:t>
      </w:r>
      <w:r w:rsidR="00462DEC">
        <w:rPr>
          <w:sz w:val="24"/>
          <w:szCs w:val="24"/>
        </w:rPr>
        <w:t xml:space="preserve">t prevalent in OACs which serve historically marginalized </w:t>
      </w:r>
      <w:r w:rsidR="004A5482">
        <w:rPr>
          <w:sz w:val="24"/>
          <w:szCs w:val="24"/>
        </w:rPr>
        <w:t>communities</w:t>
      </w:r>
      <w:r w:rsidR="00462DEC">
        <w:rPr>
          <w:sz w:val="24"/>
          <w:szCs w:val="24"/>
        </w:rPr>
        <w:t xml:space="preserve">, such as those in New York City </w:t>
      </w:r>
      <w:r w:rsidR="004A5482">
        <w:rPr>
          <w:sz w:val="24"/>
          <w:szCs w:val="24"/>
        </w:rPr>
        <w:t>Housing</w:t>
      </w:r>
      <w:r w:rsidR="00462DEC">
        <w:rPr>
          <w:sz w:val="24"/>
          <w:szCs w:val="24"/>
        </w:rPr>
        <w:t xml:space="preserve"> Authority</w:t>
      </w:r>
      <w:r w:rsidR="0009286B">
        <w:rPr>
          <w:sz w:val="24"/>
          <w:szCs w:val="24"/>
        </w:rPr>
        <w:t xml:space="preserve"> (NYCHA)</w:t>
      </w:r>
      <w:r w:rsidR="00462DEC">
        <w:rPr>
          <w:sz w:val="24"/>
          <w:szCs w:val="24"/>
        </w:rPr>
        <w:t xml:space="preserve"> </w:t>
      </w:r>
      <w:r w:rsidR="004A5482">
        <w:rPr>
          <w:sz w:val="24"/>
          <w:szCs w:val="24"/>
        </w:rPr>
        <w:t>developments</w:t>
      </w:r>
      <w:r w:rsidR="0097238E">
        <w:rPr>
          <w:sz w:val="24"/>
          <w:szCs w:val="24"/>
        </w:rPr>
        <w:t>.</w:t>
      </w:r>
      <w:r w:rsidR="0097238E">
        <w:rPr>
          <w:rStyle w:val="FootnoteReference"/>
          <w:sz w:val="24"/>
          <w:szCs w:val="24"/>
        </w:rPr>
        <w:footnoteReference w:id="27"/>
      </w:r>
      <w:r w:rsidR="0097238E">
        <w:rPr>
          <w:sz w:val="24"/>
          <w:szCs w:val="24"/>
        </w:rPr>
        <w:t xml:space="preserve"> </w:t>
      </w:r>
      <w:r w:rsidR="003E3B8E">
        <w:rPr>
          <w:sz w:val="24"/>
          <w:szCs w:val="24"/>
        </w:rPr>
        <w:t xml:space="preserve">Chronic underinvestment has left these </w:t>
      </w:r>
      <w:r w:rsidR="004A5482">
        <w:rPr>
          <w:sz w:val="24"/>
          <w:szCs w:val="24"/>
        </w:rPr>
        <w:t>OACs specifically in disrepair.</w:t>
      </w:r>
      <w:r w:rsidR="004A5482">
        <w:rPr>
          <w:rStyle w:val="FootnoteReference"/>
          <w:sz w:val="24"/>
          <w:szCs w:val="24"/>
        </w:rPr>
        <w:footnoteReference w:id="28"/>
      </w:r>
      <w:r w:rsidR="00CF5296">
        <w:rPr>
          <w:sz w:val="24"/>
          <w:szCs w:val="24"/>
        </w:rPr>
        <w:t xml:space="preserve"> </w:t>
      </w:r>
    </w:p>
    <w:p w14:paraId="7D65E602" w14:textId="25FE8B49" w:rsidR="0048700A" w:rsidRPr="0048700A" w:rsidRDefault="00A261F2" w:rsidP="006D3924">
      <w:pPr>
        <w:suppressLineNumbers/>
        <w:spacing w:after="0"/>
        <w:ind w:firstLine="720"/>
        <w:rPr>
          <w:sz w:val="24"/>
          <w:szCs w:val="24"/>
        </w:rPr>
      </w:pPr>
      <w:r>
        <w:rPr>
          <w:sz w:val="24"/>
          <w:szCs w:val="24"/>
        </w:rPr>
        <w:t>As recent example</w:t>
      </w:r>
      <w:r w:rsidR="00704F11">
        <w:rPr>
          <w:sz w:val="24"/>
          <w:szCs w:val="24"/>
        </w:rPr>
        <w:t>s</w:t>
      </w:r>
      <w:r>
        <w:rPr>
          <w:sz w:val="24"/>
          <w:szCs w:val="24"/>
        </w:rPr>
        <w:t>, a</w:t>
      </w:r>
      <w:r w:rsidR="005D7FA4">
        <w:rPr>
          <w:sz w:val="24"/>
          <w:szCs w:val="24"/>
        </w:rPr>
        <w:t xml:space="preserve">ccording to testimony received </w:t>
      </w:r>
      <w:r w:rsidR="008300BE">
        <w:rPr>
          <w:sz w:val="24"/>
          <w:szCs w:val="24"/>
        </w:rPr>
        <w:t>at the Committee</w:t>
      </w:r>
      <w:r>
        <w:rPr>
          <w:sz w:val="24"/>
          <w:szCs w:val="24"/>
        </w:rPr>
        <w:t xml:space="preserve"> on Aging</w:t>
      </w:r>
      <w:r w:rsidR="008300BE">
        <w:rPr>
          <w:sz w:val="24"/>
          <w:szCs w:val="24"/>
        </w:rPr>
        <w:t xml:space="preserve">’s January 28, 2025 hearing, </w:t>
      </w:r>
      <w:r w:rsidR="000E05F2">
        <w:rPr>
          <w:sz w:val="24"/>
          <w:szCs w:val="24"/>
        </w:rPr>
        <w:t xml:space="preserve">one OAC, run by </w:t>
      </w:r>
      <w:r w:rsidR="00A67E13">
        <w:rPr>
          <w:sz w:val="24"/>
          <w:szCs w:val="24"/>
        </w:rPr>
        <w:t>the Jewish Association Serving the Aging</w:t>
      </w:r>
      <w:r w:rsidR="00C244AA">
        <w:rPr>
          <w:sz w:val="24"/>
          <w:szCs w:val="24"/>
        </w:rPr>
        <w:t xml:space="preserve"> (JASA)</w:t>
      </w:r>
      <w:r w:rsidR="00A67E13">
        <w:rPr>
          <w:sz w:val="24"/>
          <w:szCs w:val="24"/>
        </w:rPr>
        <w:t xml:space="preserve">, </w:t>
      </w:r>
      <w:r w:rsidR="00A67E13">
        <w:rPr>
          <w:sz w:val="24"/>
          <w:szCs w:val="24"/>
        </w:rPr>
        <w:lastRenderedPageBreak/>
        <w:t xml:space="preserve">located in </w:t>
      </w:r>
      <w:r w:rsidR="009F6EF9">
        <w:rPr>
          <w:sz w:val="24"/>
          <w:szCs w:val="24"/>
        </w:rPr>
        <w:t>Throggs Neck</w:t>
      </w:r>
      <w:r w:rsidR="004958EF">
        <w:rPr>
          <w:sz w:val="24"/>
          <w:szCs w:val="24"/>
        </w:rPr>
        <w:t>,</w:t>
      </w:r>
      <w:r w:rsidR="009F6EF9">
        <w:rPr>
          <w:sz w:val="24"/>
          <w:szCs w:val="24"/>
        </w:rPr>
        <w:t xml:space="preserve"> has experienced significant disruption in service as a result of roof damage.</w:t>
      </w:r>
      <w:r w:rsidR="004958EF">
        <w:rPr>
          <w:rStyle w:val="FootnoteReference"/>
          <w:sz w:val="24"/>
          <w:szCs w:val="24"/>
        </w:rPr>
        <w:footnoteReference w:id="29"/>
      </w:r>
      <w:r w:rsidR="009F6EF9">
        <w:rPr>
          <w:sz w:val="24"/>
          <w:szCs w:val="24"/>
        </w:rPr>
        <w:t xml:space="preserve"> </w:t>
      </w:r>
      <w:r>
        <w:rPr>
          <w:sz w:val="24"/>
          <w:szCs w:val="24"/>
        </w:rPr>
        <w:t xml:space="preserve">At the time JASA </w:t>
      </w:r>
      <w:r w:rsidR="00410B7F">
        <w:rPr>
          <w:sz w:val="24"/>
          <w:szCs w:val="24"/>
        </w:rPr>
        <w:t>testified</w:t>
      </w:r>
      <w:r>
        <w:rPr>
          <w:sz w:val="24"/>
          <w:szCs w:val="24"/>
        </w:rPr>
        <w:t>, t</w:t>
      </w:r>
      <w:r w:rsidR="009F6EF9">
        <w:rPr>
          <w:sz w:val="24"/>
          <w:szCs w:val="24"/>
        </w:rPr>
        <w:t>he</w:t>
      </w:r>
      <w:r w:rsidR="00410B7F">
        <w:rPr>
          <w:sz w:val="24"/>
          <w:szCs w:val="24"/>
        </w:rPr>
        <w:t xml:space="preserve"> Throggs Neck</w:t>
      </w:r>
      <w:r w:rsidR="009F6EF9">
        <w:rPr>
          <w:sz w:val="24"/>
          <w:szCs w:val="24"/>
        </w:rPr>
        <w:t xml:space="preserve"> </w:t>
      </w:r>
      <w:r w:rsidR="00704F11">
        <w:rPr>
          <w:sz w:val="24"/>
          <w:szCs w:val="24"/>
        </w:rPr>
        <w:t xml:space="preserve">OAC </w:t>
      </w:r>
      <w:r w:rsidR="009F6EF9">
        <w:rPr>
          <w:sz w:val="24"/>
          <w:szCs w:val="24"/>
        </w:rPr>
        <w:t>ha</w:t>
      </w:r>
      <w:r>
        <w:rPr>
          <w:sz w:val="24"/>
          <w:szCs w:val="24"/>
        </w:rPr>
        <w:t>d</w:t>
      </w:r>
      <w:r w:rsidR="009F6EF9">
        <w:rPr>
          <w:sz w:val="24"/>
          <w:szCs w:val="24"/>
        </w:rPr>
        <w:t xml:space="preserve"> been closed since August 2022.</w:t>
      </w:r>
      <w:r w:rsidR="004958EF">
        <w:rPr>
          <w:rStyle w:val="FootnoteReference"/>
          <w:sz w:val="24"/>
          <w:szCs w:val="24"/>
        </w:rPr>
        <w:footnoteReference w:id="30"/>
      </w:r>
      <w:r w:rsidR="009F6EF9">
        <w:rPr>
          <w:sz w:val="24"/>
          <w:szCs w:val="24"/>
        </w:rPr>
        <w:t xml:space="preserve"> </w:t>
      </w:r>
      <w:r w:rsidR="0006206D">
        <w:rPr>
          <w:sz w:val="24"/>
          <w:szCs w:val="24"/>
        </w:rPr>
        <w:t>According to the testimony, these conditions jeopardize the health and well-being of older adults and create barrier to service delivery</w:t>
      </w:r>
      <w:r w:rsidR="001F1D8E">
        <w:rPr>
          <w:sz w:val="24"/>
          <w:szCs w:val="24"/>
        </w:rPr>
        <w:t>.</w:t>
      </w:r>
      <w:r w:rsidR="004958EF">
        <w:rPr>
          <w:rStyle w:val="FootnoteReference"/>
          <w:sz w:val="24"/>
          <w:szCs w:val="24"/>
        </w:rPr>
        <w:footnoteReference w:id="31"/>
      </w:r>
      <w:r w:rsidR="00C244AA">
        <w:rPr>
          <w:sz w:val="24"/>
          <w:szCs w:val="24"/>
        </w:rPr>
        <w:t xml:space="preserve"> JASA indicated that they were </w:t>
      </w:r>
      <w:r w:rsidR="00DE1224">
        <w:rPr>
          <w:sz w:val="24"/>
          <w:szCs w:val="24"/>
        </w:rPr>
        <w:t>exploring</w:t>
      </w:r>
      <w:r w:rsidR="00C244AA">
        <w:rPr>
          <w:sz w:val="24"/>
          <w:szCs w:val="24"/>
        </w:rPr>
        <w:t xml:space="preserve"> solutions</w:t>
      </w:r>
      <w:r w:rsidR="007258D2">
        <w:rPr>
          <w:sz w:val="24"/>
          <w:szCs w:val="24"/>
        </w:rPr>
        <w:t xml:space="preserve"> without any additional </w:t>
      </w:r>
      <w:r w:rsidR="00DE1224">
        <w:rPr>
          <w:sz w:val="24"/>
          <w:szCs w:val="24"/>
        </w:rPr>
        <w:t>funds</w:t>
      </w:r>
      <w:r w:rsidR="007258D2">
        <w:rPr>
          <w:sz w:val="24"/>
          <w:szCs w:val="24"/>
        </w:rPr>
        <w:t xml:space="preserve"> to do so</w:t>
      </w:r>
      <w:r w:rsidR="00135CB7">
        <w:rPr>
          <w:sz w:val="24"/>
          <w:szCs w:val="24"/>
        </w:rPr>
        <w:t>, significantly impacting service delivery.</w:t>
      </w:r>
      <w:r w:rsidR="004958EF">
        <w:rPr>
          <w:rStyle w:val="FootnoteReference"/>
          <w:sz w:val="24"/>
          <w:szCs w:val="24"/>
        </w:rPr>
        <w:footnoteReference w:id="32"/>
      </w:r>
      <w:r w:rsidR="002C707D">
        <w:rPr>
          <w:sz w:val="24"/>
          <w:szCs w:val="24"/>
        </w:rPr>
        <w:t xml:space="preserve"> In another</w:t>
      </w:r>
      <w:r w:rsidR="002135F7">
        <w:rPr>
          <w:sz w:val="24"/>
          <w:szCs w:val="24"/>
        </w:rPr>
        <w:t xml:space="preserve"> </w:t>
      </w:r>
      <w:r w:rsidR="00521BD0">
        <w:rPr>
          <w:sz w:val="24"/>
          <w:szCs w:val="24"/>
        </w:rPr>
        <w:t>instance</w:t>
      </w:r>
      <w:r w:rsidR="002C707D">
        <w:rPr>
          <w:sz w:val="24"/>
          <w:szCs w:val="24"/>
        </w:rPr>
        <w:t xml:space="preserve">, </w:t>
      </w:r>
      <w:r w:rsidR="000449EE">
        <w:rPr>
          <w:sz w:val="24"/>
          <w:szCs w:val="24"/>
        </w:rPr>
        <w:t>SAGE</w:t>
      </w:r>
      <w:r w:rsidR="001330D2">
        <w:rPr>
          <w:sz w:val="24"/>
          <w:szCs w:val="24"/>
        </w:rPr>
        <w:t xml:space="preserve">, which operates an OAC in Harlem, </w:t>
      </w:r>
      <w:r w:rsidR="000449EE">
        <w:rPr>
          <w:sz w:val="24"/>
          <w:szCs w:val="24"/>
        </w:rPr>
        <w:t>cited</w:t>
      </w:r>
      <w:r w:rsidR="001C4E62">
        <w:rPr>
          <w:sz w:val="24"/>
          <w:szCs w:val="24"/>
        </w:rPr>
        <w:t xml:space="preserve"> </w:t>
      </w:r>
      <w:r w:rsidR="00F455B6">
        <w:rPr>
          <w:sz w:val="24"/>
          <w:szCs w:val="24"/>
        </w:rPr>
        <w:t>continuing issues with heating and cooling in the building in which the OAC is located, which is owned and maintained by NYCHA.</w:t>
      </w:r>
      <w:r w:rsidR="000E6BF7">
        <w:rPr>
          <w:rStyle w:val="FootnoteReference"/>
          <w:sz w:val="24"/>
          <w:szCs w:val="24"/>
        </w:rPr>
        <w:footnoteReference w:id="33"/>
      </w:r>
      <w:r w:rsidR="00F455B6">
        <w:rPr>
          <w:sz w:val="24"/>
          <w:szCs w:val="24"/>
        </w:rPr>
        <w:t xml:space="preserve"> </w:t>
      </w:r>
      <w:r w:rsidR="0048700A">
        <w:rPr>
          <w:sz w:val="24"/>
          <w:szCs w:val="24"/>
        </w:rPr>
        <w:t xml:space="preserve">SAGE testified that </w:t>
      </w:r>
      <w:r w:rsidR="0048700A" w:rsidRPr="0048700A">
        <w:rPr>
          <w:sz w:val="24"/>
          <w:szCs w:val="24"/>
        </w:rPr>
        <w:t>the Center’s heat was not on</w:t>
      </w:r>
      <w:r w:rsidR="00F56F2E">
        <w:rPr>
          <w:sz w:val="24"/>
          <w:szCs w:val="24"/>
        </w:rPr>
        <w:t xml:space="preserve"> </w:t>
      </w:r>
      <w:r w:rsidR="0048700A" w:rsidRPr="0048700A">
        <w:rPr>
          <w:sz w:val="24"/>
          <w:szCs w:val="24"/>
        </w:rPr>
        <w:t>during a brutal col</w:t>
      </w:r>
      <w:r w:rsidR="0048700A">
        <w:rPr>
          <w:sz w:val="24"/>
          <w:szCs w:val="24"/>
        </w:rPr>
        <w:t xml:space="preserve">d </w:t>
      </w:r>
      <w:r w:rsidR="0048700A" w:rsidRPr="0048700A">
        <w:rPr>
          <w:sz w:val="24"/>
          <w:szCs w:val="24"/>
        </w:rPr>
        <w:t>snap</w:t>
      </w:r>
      <w:r w:rsidR="00245F7D">
        <w:rPr>
          <w:sz w:val="24"/>
          <w:szCs w:val="24"/>
        </w:rPr>
        <w:t xml:space="preserve"> in the winter of 2024-25,</w:t>
      </w:r>
      <w:r w:rsidR="0048700A" w:rsidRPr="0048700A">
        <w:rPr>
          <w:sz w:val="24"/>
          <w:szCs w:val="24"/>
        </w:rPr>
        <w:t xml:space="preserve"> </w:t>
      </w:r>
      <w:r w:rsidR="00F56F2E">
        <w:rPr>
          <w:sz w:val="24"/>
          <w:szCs w:val="24"/>
        </w:rPr>
        <w:t>“</w:t>
      </w:r>
      <w:r w:rsidR="0048700A" w:rsidRPr="0048700A">
        <w:rPr>
          <w:sz w:val="24"/>
          <w:szCs w:val="24"/>
        </w:rPr>
        <w:t>which forced the Center to close for nearly a week</w:t>
      </w:r>
      <w:r w:rsidR="00F56F2E">
        <w:rPr>
          <w:sz w:val="24"/>
          <w:szCs w:val="24"/>
        </w:rPr>
        <w:t>.”</w:t>
      </w:r>
      <w:r w:rsidR="009F7196">
        <w:rPr>
          <w:sz w:val="24"/>
          <w:szCs w:val="24"/>
        </w:rPr>
        <w:t xml:space="preserve"> </w:t>
      </w:r>
      <w:r w:rsidR="00792A10">
        <w:rPr>
          <w:sz w:val="24"/>
          <w:szCs w:val="24"/>
        </w:rPr>
        <w:t xml:space="preserve">At the same </w:t>
      </w:r>
      <w:r w:rsidR="00410B7F">
        <w:rPr>
          <w:sz w:val="24"/>
          <w:szCs w:val="24"/>
        </w:rPr>
        <w:t xml:space="preserve">Committee </w:t>
      </w:r>
      <w:r w:rsidR="00792A10">
        <w:rPr>
          <w:sz w:val="24"/>
          <w:szCs w:val="24"/>
        </w:rPr>
        <w:t xml:space="preserve">hearing, </w:t>
      </w:r>
      <w:r w:rsidR="00234554">
        <w:rPr>
          <w:sz w:val="24"/>
          <w:szCs w:val="24"/>
        </w:rPr>
        <w:t xml:space="preserve">Samaritan Daytop Village testified </w:t>
      </w:r>
      <w:r w:rsidR="004911E1">
        <w:rPr>
          <w:sz w:val="24"/>
          <w:szCs w:val="24"/>
        </w:rPr>
        <w:t xml:space="preserve">that </w:t>
      </w:r>
      <w:r w:rsidR="00B24344">
        <w:rPr>
          <w:sz w:val="24"/>
          <w:szCs w:val="24"/>
        </w:rPr>
        <w:t xml:space="preserve">they had experienced delays </w:t>
      </w:r>
      <w:r w:rsidR="0015047D">
        <w:rPr>
          <w:sz w:val="24"/>
          <w:szCs w:val="24"/>
        </w:rPr>
        <w:t xml:space="preserve">with </w:t>
      </w:r>
      <w:r w:rsidR="00B24344">
        <w:rPr>
          <w:sz w:val="24"/>
          <w:szCs w:val="24"/>
        </w:rPr>
        <w:t>NYCHA repairing their OAC’s air conditioning system</w:t>
      </w:r>
      <w:r w:rsidR="006D3924">
        <w:rPr>
          <w:sz w:val="24"/>
          <w:szCs w:val="24"/>
        </w:rPr>
        <w:t>, which is “</w:t>
      </w:r>
      <w:r w:rsidR="006D3924" w:rsidRPr="006D3924">
        <w:rPr>
          <w:sz w:val="24"/>
          <w:szCs w:val="24"/>
        </w:rPr>
        <w:t>critical to creating</w:t>
      </w:r>
      <w:r w:rsidR="006D3924">
        <w:rPr>
          <w:sz w:val="24"/>
          <w:szCs w:val="24"/>
        </w:rPr>
        <w:t xml:space="preserve"> </w:t>
      </w:r>
      <w:r w:rsidR="006D3924" w:rsidRPr="006D3924">
        <w:rPr>
          <w:sz w:val="24"/>
          <w:szCs w:val="24"/>
        </w:rPr>
        <w:t>a comfortable environment for our seniors, particularly during extreme weather</w:t>
      </w:r>
      <w:r w:rsidR="006D3924">
        <w:rPr>
          <w:sz w:val="24"/>
          <w:szCs w:val="24"/>
        </w:rPr>
        <w:t xml:space="preserve"> </w:t>
      </w:r>
      <w:r w:rsidR="006D3924" w:rsidRPr="006D3924">
        <w:rPr>
          <w:sz w:val="24"/>
          <w:szCs w:val="24"/>
        </w:rPr>
        <w:t>conditions.</w:t>
      </w:r>
      <w:r w:rsidR="006D3924">
        <w:rPr>
          <w:sz w:val="24"/>
          <w:szCs w:val="24"/>
        </w:rPr>
        <w:t>”</w:t>
      </w:r>
      <w:r w:rsidR="00410B7F">
        <w:rPr>
          <w:rStyle w:val="FootnoteReference"/>
          <w:sz w:val="24"/>
          <w:szCs w:val="24"/>
        </w:rPr>
        <w:footnoteReference w:id="34"/>
      </w:r>
    </w:p>
    <w:p w14:paraId="7647832C" w14:textId="650281DC" w:rsidR="00A4489A" w:rsidRPr="00C93C46" w:rsidRDefault="006D4CB7" w:rsidP="00C60C5E">
      <w:pPr>
        <w:spacing w:after="0"/>
        <w:contextualSpacing/>
        <w:rPr>
          <w:rFonts w:cstheme="minorHAnsi"/>
          <w:b/>
          <w:smallCaps/>
          <w:sz w:val="24"/>
          <w:szCs w:val="24"/>
        </w:rPr>
      </w:pPr>
      <w:r>
        <w:rPr>
          <w:sz w:val="24"/>
          <w:szCs w:val="24"/>
        </w:rPr>
        <w:tab/>
      </w:r>
      <w:r w:rsidR="003C3E7E">
        <w:rPr>
          <w:sz w:val="24"/>
          <w:szCs w:val="24"/>
        </w:rPr>
        <w:t>Experts have called for increased funding in the realm of $50 million to upgrade and sustain OACs.</w:t>
      </w:r>
      <w:r w:rsidR="003C3E7E">
        <w:rPr>
          <w:rStyle w:val="FootnoteReference"/>
          <w:sz w:val="24"/>
          <w:szCs w:val="24"/>
        </w:rPr>
        <w:footnoteReference w:id="35"/>
      </w:r>
      <w:r w:rsidR="004216E1">
        <w:rPr>
          <w:sz w:val="24"/>
          <w:szCs w:val="24"/>
        </w:rPr>
        <w:t xml:space="preserve"> They claim this will ensure that OACs remain safe, accessible, and welcoming spaces</w:t>
      </w:r>
      <w:r w:rsidR="00530E8B">
        <w:rPr>
          <w:sz w:val="24"/>
          <w:szCs w:val="24"/>
        </w:rPr>
        <w:t xml:space="preserve"> promoting health, connection</w:t>
      </w:r>
      <w:r w:rsidR="006A1F48">
        <w:rPr>
          <w:sz w:val="24"/>
          <w:szCs w:val="24"/>
        </w:rPr>
        <w:t>,</w:t>
      </w:r>
      <w:r w:rsidR="00530E8B">
        <w:rPr>
          <w:sz w:val="24"/>
          <w:szCs w:val="24"/>
        </w:rPr>
        <w:t xml:space="preserve"> and independence for older New Yorkers.</w:t>
      </w:r>
      <w:r w:rsidR="00530E8B">
        <w:rPr>
          <w:rStyle w:val="FootnoteReference"/>
          <w:sz w:val="24"/>
          <w:szCs w:val="24"/>
        </w:rPr>
        <w:footnoteReference w:id="36"/>
      </w:r>
      <w:r w:rsidR="003A480B">
        <w:rPr>
          <w:sz w:val="24"/>
          <w:szCs w:val="24"/>
        </w:rPr>
        <w:t xml:space="preserve"> </w:t>
      </w:r>
      <w:r w:rsidR="00066685">
        <w:rPr>
          <w:sz w:val="24"/>
          <w:szCs w:val="24"/>
        </w:rPr>
        <w:t xml:space="preserve">To partially </w:t>
      </w:r>
      <w:r w:rsidR="00066685">
        <w:rPr>
          <w:sz w:val="24"/>
          <w:szCs w:val="24"/>
        </w:rPr>
        <w:lastRenderedPageBreak/>
        <w:t>meet some of these nee</w:t>
      </w:r>
      <w:r w:rsidR="00026074">
        <w:rPr>
          <w:sz w:val="24"/>
          <w:szCs w:val="24"/>
        </w:rPr>
        <w:t>ds and fill the funding gap,</w:t>
      </w:r>
      <w:r w:rsidR="008637DD">
        <w:rPr>
          <w:sz w:val="24"/>
          <w:szCs w:val="24"/>
        </w:rPr>
        <w:t xml:space="preserve"> the </w:t>
      </w:r>
      <w:r w:rsidR="000729A4">
        <w:rPr>
          <w:sz w:val="24"/>
          <w:szCs w:val="24"/>
        </w:rPr>
        <w:t xml:space="preserve">Council </w:t>
      </w:r>
      <w:r w:rsidR="001D66E3">
        <w:rPr>
          <w:sz w:val="24"/>
          <w:szCs w:val="24"/>
        </w:rPr>
        <w:t xml:space="preserve">announced </w:t>
      </w:r>
      <w:r w:rsidR="006114AE">
        <w:rPr>
          <w:sz w:val="24"/>
          <w:szCs w:val="24"/>
        </w:rPr>
        <w:t xml:space="preserve">a first-of-its-kind funding initiative for OACs </w:t>
      </w:r>
      <w:r w:rsidR="001D66E3">
        <w:rPr>
          <w:sz w:val="24"/>
          <w:szCs w:val="24"/>
        </w:rPr>
        <w:t>in October 2025</w:t>
      </w:r>
      <w:r w:rsidR="00B542FA">
        <w:rPr>
          <w:sz w:val="24"/>
          <w:szCs w:val="24"/>
        </w:rPr>
        <w:t>.</w:t>
      </w:r>
      <w:r w:rsidR="00B542FA">
        <w:rPr>
          <w:rStyle w:val="FootnoteReference"/>
          <w:sz w:val="24"/>
          <w:szCs w:val="24"/>
        </w:rPr>
        <w:footnoteReference w:id="37"/>
      </w:r>
      <w:r w:rsidR="00B542FA">
        <w:rPr>
          <w:sz w:val="24"/>
          <w:szCs w:val="24"/>
        </w:rPr>
        <w:t xml:space="preserve"> </w:t>
      </w:r>
      <w:r w:rsidR="001E3AB7">
        <w:rPr>
          <w:sz w:val="24"/>
          <w:szCs w:val="24"/>
        </w:rPr>
        <w:t xml:space="preserve">As discussed further </w:t>
      </w:r>
      <w:r w:rsidR="002A1C3A">
        <w:rPr>
          <w:sz w:val="24"/>
          <w:szCs w:val="24"/>
        </w:rPr>
        <w:t>below, t</w:t>
      </w:r>
      <w:r w:rsidR="00F078A4">
        <w:rPr>
          <w:sz w:val="24"/>
          <w:szCs w:val="24"/>
        </w:rPr>
        <w:t xml:space="preserve">his initiative provided </w:t>
      </w:r>
      <w:r w:rsidR="006001FA">
        <w:rPr>
          <w:sz w:val="24"/>
          <w:szCs w:val="24"/>
        </w:rPr>
        <w:t>$5 million</w:t>
      </w:r>
      <w:r w:rsidR="00944854">
        <w:rPr>
          <w:sz w:val="24"/>
          <w:szCs w:val="24"/>
        </w:rPr>
        <w:t xml:space="preserve"> in the City’s Fiscal Year 2026 budget </w:t>
      </w:r>
      <w:r w:rsidR="00560AC8">
        <w:rPr>
          <w:sz w:val="24"/>
          <w:szCs w:val="24"/>
        </w:rPr>
        <w:t>for improvements and repairs.</w:t>
      </w:r>
      <w:r w:rsidR="00560AC8">
        <w:rPr>
          <w:rStyle w:val="FootnoteReference"/>
          <w:sz w:val="24"/>
          <w:szCs w:val="24"/>
        </w:rPr>
        <w:footnoteReference w:id="38"/>
      </w:r>
      <w:r w:rsidR="00560AC8">
        <w:rPr>
          <w:sz w:val="24"/>
          <w:szCs w:val="24"/>
        </w:rPr>
        <w:t xml:space="preserve"> </w:t>
      </w:r>
      <w:r w:rsidR="00A3568E">
        <w:rPr>
          <w:sz w:val="24"/>
          <w:szCs w:val="24"/>
        </w:rPr>
        <w:t xml:space="preserve">This funding follows a push by the Council to increase </w:t>
      </w:r>
      <w:r w:rsidR="000E623F">
        <w:rPr>
          <w:sz w:val="24"/>
          <w:szCs w:val="24"/>
        </w:rPr>
        <w:t xml:space="preserve">available </w:t>
      </w:r>
      <w:r w:rsidR="00A3568E">
        <w:rPr>
          <w:sz w:val="24"/>
          <w:szCs w:val="24"/>
        </w:rPr>
        <w:t>resources for OACs</w:t>
      </w:r>
      <w:r w:rsidR="004C28AF">
        <w:rPr>
          <w:sz w:val="24"/>
          <w:szCs w:val="24"/>
        </w:rPr>
        <w:t xml:space="preserve">, during which </w:t>
      </w:r>
      <w:r w:rsidR="009C2E40">
        <w:rPr>
          <w:sz w:val="24"/>
          <w:szCs w:val="24"/>
        </w:rPr>
        <w:t xml:space="preserve">several </w:t>
      </w:r>
      <w:r w:rsidR="007E4B2D">
        <w:rPr>
          <w:sz w:val="24"/>
          <w:szCs w:val="24"/>
        </w:rPr>
        <w:t>restorations</w:t>
      </w:r>
      <w:r w:rsidR="009C2E40">
        <w:rPr>
          <w:sz w:val="24"/>
          <w:szCs w:val="24"/>
        </w:rPr>
        <w:t xml:space="preserve"> and baselines services for older adults were </w:t>
      </w:r>
      <w:r w:rsidR="007E4B2D">
        <w:rPr>
          <w:sz w:val="24"/>
          <w:szCs w:val="24"/>
        </w:rPr>
        <w:t>secured.</w:t>
      </w:r>
      <w:r w:rsidR="007E4B2D">
        <w:rPr>
          <w:rStyle w:val="FootnoteReference"/>
          <w:sz w:val="24"/>
          <w:szCs w:val="24"/>
        </w:rPr>
        <w:footnoteReference w:id="39"/>
      </w:r>
      <w:r w:rsidR="007E4B2D">
        <w:rPr>
          <w:sz w:val="24"/>
          <w:szCs w:val="24"/>
        </w:rPr>
        <w:t xml:space="preserve"> </w:t>
      </w:r>
    </w:p>
    <w:p w14:paraId="16654A80" w14:textId="52745E8D" w:rsidR="00CF51B1" w:rsidRPr="00C93C46" w:rsidRDefault="00CF51B1" w:rsidP="003F1F20">
      <w:pPr>
        <w:pStyle w:val="ListParagraph"/>
        <w:numPr>
          <w:ilvl w:val="0"/>
          <w:numId w:val="21"/>
        </w:numPr>
        <w:suppressLineNumbers/>
        <w:spacing w:before="120" w:after="0"/>
        <w:contextualSpacing w:val="0"/>
        <w:rPr>
          <w:rFonts w:cstheme="minorHAnsi"/>
          <w:b/>
          <w:smallCaps/>
          <w:sz w:val="24"/>
          <w:szCs w:val="24"/>
        </w:rPr>
      </w:pPr>
      <w:r w:rsidRPr="00C93C46">
        <w:rPr>
          <w:rFonts w:cstheme="minorHAnsi"/>
          <w:b/>
          <w:smallCaps/>
          <w:sz w:val="24"/>
          <w:szCs w:val="24"/>
        </w:rPr>
        <w:t>Legislative Analysis</w:t>
      </w:r>
    </w:p>
    <w:p w14:paraId="00848A12" w14:textId="20EC412B" w:rsidR="00726842" w:rsidRPr="00C93C46" w:rsidRDefault="00726842" w:rsidP="00726842">
      <w:pPr>
        <w:pStyle w:val="ListParagraph"/>
        <w:numPr>
          <w:ilvl w:val="0"/>
          <w:numId w:val="27"/>
        </w:numPr>
        <w:suppressLineNumbers/>
        <w:spacing w:before="120" w:after="0"/>
        <w:rPr>
          <w:rFonts w:cstheme="minorHAnsi"/>
          <w:b/>
          <w:smallCaps/>
          <w:sz w:val="24"/>
          <w:szCs w:val="24"/>
        </w:rPr>
      </w:pPr>
      <w:r w:rsidRPr="00C93C46">
        <w:rPr>
          <w:rFonts w:cstheme="minorHAnsi"/>
          <w:b/>
          <w:smallCaps/>
          <w:sz w:val="24"/>
          <w:szCs w:val="24"/>
        </w:rPr>
        <w:t>Int. No. 238</w:t>
      </w:r>
    </w:p>
    <w:p w14:paraId="7D470136" w14:textId="227E59EA" w:rsidR="00167BA9" w:rsidRPr="00167BA9" w:rsidRDefault="00167BA9" w:rsidP="00167BA9">
      <w:pPr>
        <w:pStyle w:val="ListParagraph"/>
        <w:suppressLineNumbers/>
        <w:spacing w:after="0"/>
        <w:ind w:left="0"/>
        <w:rPr>
          <w:rFonts w:cstheme="minorHAnsi"/>
          <w:b/>
          <w:smallCaps/>
          <w:sz w:val="24"/>
          <w:szCs w:val="24"/>
        </w:rPr>
      </w:pPr>
      <w:r w:rsidRPr="00C93C46">
        <w:rPr>
          <w:rFonts w:cstheme="minorHAnsi"/>
          <w:b/>
          <w:smallCaps/>
          <w:sz w:val="24"/>
          <w:szCs w:val="24"/>
        </w:rPr>
        <w:tab/>
      </w:r>
      <w:r w:rsidRPr="00C93C46">
        <w:rPr>
          <w:sz w:val="24"/>
          <w:szCs w:val="24"/>
        </w:rPr>
        <w:t>Grab-and-</w:t>
      </w:r>
      <w:r w:rsidR="00E35E72" w:rsidRPr="00C93C46">
        <w:rPr>
          <w:sz w:val="24"/>
          <w:szCs w:val="24"/>
        </w:rPr>
        <w:t>g</w:t>
      </w:r>
      <w:r w:rsidRPr="00C93C46">
        <w:rPr>
          <w:sz w:val="24"/>
          <w:szCs w:val="24"/>
        </w:rPr>
        <w:t>o meals, introduced during the COVID-19 pandemic, provide a flexible nutrition option for older New Yorkers who cannot or do not want to attend congregate meals inside OACs.</w:t>
      </w:r>
      <w:r w:rsidRPr="00C93C46">
        <w:rPr>
          <w:rStyle w:val="FootnoteReference"/>
          <w:sz w:val="24"/>
          <w:szCs w:val="24"/>
        </w:rPr>
        <w:footnoteReference w:id="40"/>
      </w:r>
      <w:r w:rsidRPr="00C93C46">
        <w:rPr>
          <w:sz w:val="24"/>
          <w:szCs w:val="24"/>
        </w:rPr>
        <w:t xml:space="preserve"> Initially supported by emergency federal and City funding, the program allows participants to pick up prepared meals at designated sites.</w:t>
      </w:r>
      <w:r w:rsidRPr="00C93C46">
        <w:rPr>
          <w:rStyle w:val="FootnoteReference"/>
          <w:sz w:val="24"/>
          <w:szCs w:val="24"/>
        </w:rPr>
        <w:footnoteReference w:id="41"/>
      </w:r>
      <w:r w:rsidRPr="00C93C46">
        <w:rPr>
          <w:sz w:val="24"/>
          <w:szCs w:val="24"/>
        </w:rPr>
        <w:t xml:space="preserve"> Currently, DFTA maintains contracts with certain OACs to provide grab-and-go meals for participating older adults.</w:t>
      </w:r>
      <w:r w:rsidRPr="00C93C46">
        <w:rPr>
          <w:rStyle w:val="FootnoteReference"/>
          <w:sz w:val="24"/>
          <w:szCs w:val="24"/>
        </w:rPr>
        <w:footnoteReference w:id="42"/>
      </w:r>
      <w:r w:rsidRPr="00C93C46">
        <w:rPr>
          <w:sz w:val="24"/>
          <w:szCs w:val="24"/>
        </w:rPr>
        <w:t xml:space="preserve"> These grab-and-go options are not available at all</w:t>
      </w:r>
      <w:r w:rsidRPr="00167BA9">
        <w:rPr>
          <w:sz w:val="24"/>
          <w:szCs w:val="24"/>
        </w:rPr>
        <w:t xml:space="preserve"> OACs.</w:t>
      </w:r>
      <w:r>
        <w:rPr>
          <w:rStyle w:val="FootnoteReference"/>
          <w:sz w:val="24"/>
          <w:szCs w:val="24"/>
        </w:rPr>
        <w:footnoteReference w:id="43"/>
      </w:r>
      <w:r w:rsidRPr="00167BA9">
        <w:rPr>
          <w:sz w:val="24"/>
          <w:szCs w:val="24"/>
        </w:rPr>
        <w:t xml:space="preserve"> At the March 8, 2024 Committee</w:t>
      </w:r>
      <w:r w:rsidR="00E35E72">
        <w:rPr>
          <w:sz w:val="24"/>
          <w:szCs w:val="24"/>
        </w:rPr>
        <w:t xml:space="preserve"> on Aging</w:t>
      </w:r>
      <w:r w:rsidRPr="00167BA9">
        <w:rPr>
          <w:sz w:val="24"/>
          <w:szCs w:val="24"/>
        </w:rPr>
        <w:t xml:space="preserve"> hearing, </w:t>
      </w:r>
      <w:r w:rsidR="00E35E72">
        <w:rPr>
          <w:sz w:val="24"/>
          <w:szCs w:val="24"/>
        </w:rPr>
        <w:t xml:space="preserve">former </w:t>
      </w:r>
      <w:r w:rsidRPr="00167BA9">
        <w:rPr>
          <w:sz w:val="24"/>
          <w:szCs w:val="24"/>
        </w:rPr>
        <w:t>DFTA Commissioner Lorraine Cortes-Vasquez confirmed that OACs may offer grab-and-go meals if the provision of such meals is included in their contracts, and that OACs may choose to include grab-and-go options in such contracts.</w:t>
      </w:r>
      <w:r>
        <w:rPr>
          <w:rStyle w:val="FootnoteReference"/>
          <w:sz w:val="24"/>
          <w:szCs w:val="24"/>
        </w:rPr>
        <w:footnoteReference w:id="44"/>
      </w:r>
      <w:r w:rsidRPr="00167BA9">
        <w:rPr>
          <w:sz w:val="24"/>
          <w:szCs w:val="24"/>
        </w:rPr>
        <w:t xml:space="preserve"> For contract purposes, grab-and-go </w:t>
      </w:r>
      <w:r w:rsidRPr="00167BA9">
        <w:rPr>
          <w:sz w:val="24"/>
          <w:szCs w:val="24"/>
        </w:rPr>
        <w:lastRenderedPageBreak/>
        <w:t>meals are not considered supplemental to congregate meals served at such OACs, but are rather considered the primary meals offered to older adults at such OACs.</w:t>
      </w:r>
      <w:r>
        <w:rPr>
          <w:rStyle w:val="FootnoteReference"/>
          <w:sz w:val="24"/>
          <w:szCs w:val="24"/>
        </w:rPr>
        <w:footnoteReference w:id="45"/>
      </w:r>
    </w:p>
    <w:p w14:paraId="72A3B6B4" w14:textId="2187F006" w:rsidR="005D135A" w:rsidRDefault="00A82A87" w:rsidP="00167BA9">
      <w:pPr>
        <w:suppressLineNumbers/>
        <w:spacing w:after="0"/>
        <w:contextualSpacing/>
        <w:rPr>
          <w:sz w:val="24"/>
          <w:szCs w:val="24"/>
        </w:rPr>
      </w:pPr>
      <w:r>
        <w:rPr>
          <w:sz w:val="24"/>
          <w:szCs w:val="24"/>
        </w:rPr>
        <w:tab/>
      </w:r>
      <w:r w:rsidR="006E50A3">
        <w:rPr>
          <w:sz w:val="24"/>
          <w:szCs w:val="24"/>
        </w:rPr>
        <w:t>To expand</w:t>
      </w:r>
      <w:r w:rsidR="0031557A">
        <w:rPr>
          <w:sz w:val="24"/>
          <w:szCs w:val="24"/>
        </w:rPr>
        <w:t xml:space="preserve"> grab-and-go meal availability, t</w:t>
      </w:r>
      <w:r>
        <w:rPr>
          <w:sz w:val="24"/>
          <w:szCs w:val="24"/>
        </w:rPr>
        <w:t>his</w:t>
      </w:r>
      <w:r w:rsidRPr="005E0DCE">
        <w:rPr>
          <w:sz w:val="24"/>
          <w:szCs w:val="24"/>
        </w:rPr>
        <w:t xml:space="preserve"> bill would require </w:t>
      </w:r>
      <w:r>
        <w:rPr>
          <w:sz w:val="24"/>
          <w:szCs w:val="24"/>
        </w:rPr>
        <w:t>DFTA</w:t>
      </w:r>
      <w:r w:rsidRPr="005E0DCE">
        <w:rPr>
          <w:sz w:val="24"/>
          <w:szCs w:val="24"/>
        </w:rPr>
        <w:t xml:space="preserve"> to </w:t>
      </w:r>
      <w:r w:rsidR="00E35E72">
        <w:rPr>
          <w:sz w:val="24"/>
          <w:szCs w:val="24"/>
        </w:rPr>
        <w:t>formally</w:t>
      </w:r>
      <w:r w:rsidRPr="005E0DCE">
        <w:rPr>
          <w:sz w:val="24"/>
          <w:szCs w:val="24"/>
        </w:rPr>
        <w:t xml:space="preserve"> establish a grab-and-go meal program, which would provide daily meals available for pick</w:t>
      </w:r>
      <w:r>
        <w:rPr>
          <w:sz w:val="24"/>
          <w:szCs w:val="24"/>
        </w:rPr>
        <w:t>-</w:t>
      </w:r>
      <w:r w:rsidRPr="005E0DCE">
        <w:rPr>
          <w:sz w:val="24"/>
          <w:szCs w:val="24"/>
        </w:rPr>
        <w:t xml:space="preserve">up at participating </w:t>
      </w:r>
      <w:r>
        <w:rPr>
          <w:sz w:val="24"/>
          <w:szCs w:val="24"/>
        </w:rPr>
        <w:t>OACs</w:t>
      </w:r>
      <w:r w:rsidRPr="005E0DCE">
        <w:rPr>
          <w:sz w:val="24"/>
          <w:szCs w:val="24"/>
        </w:rPr>
        <w:t xml:space="preserve"> for </w:t>
      </w:r>
      <w:r w:rsidR="006E50A3">
        <w:rPr>
          <w:sz w:val="24"/>
          <w:szCs w:val="24"/>
        </w:rPr>
        <w:t>OAC members</w:t>
      </w:r>
      <w:r w:rsidRPr="005E0DCE">
        <w:rPr>
          <w:sz w:val="24"/>
          <w:szCs w:val="24"/>
        </w:rPr>
        <w:t xml:space="preserve">. This bill would require </w:t>
      </w:r>
      <w:r>
        <w:rPr>
          <w:sz w:val="24"/>
          <w:szCs w:val="24"/>
        </w:rPr>
        <w:t>DFTA</w:t>
      </w:r>
      <w:r w:rsidRPr="005E0DCE">
        <w:rPr>
          <w:sz w:val="24"/>
          <w:szCs w:val="24"/>
        </w:rPr>
        <w:t xml:space="preserve"> to make available to every participating </w:t>
      </w:r>
      <w:r>
        <w:rPr>
          <w:sz w:val="24"/>
          <w:szCs w:val="24"/>
        </w:rPr>
        <w:t>OAC</w:t>
      </w:r>
      <w:r w:rsidRPr="005E0DCE">
        <w:rPr>
          <w:sz w:val="24"/>
          <w:szCs w:val="24"/>
        </w:rPr>
        <w:t xml:space="preserve"> a notice that provides information on the grab-and-go meal program. Every participating </w:t>
      </w:r>
      <w:r>
        <w:rPr>
          <w:sz w:val="24"/>
          <w:szCs w:val="24"/>
        </w:rPr>
        <w:t>OAC</w:t>
      </w:r>
      <w:r w:rsidRPr="005E0DCE">
        <w:rPr>
          <w:sz w:val="24"/>
          <w:szCs w:val="24"/>
        </w:rPr>
        <w:t xml:space="preserve"> would be required to post the notice in a conspicuous location</w:t>
      </w:r>
      <w:r>
        <w:rPr>
          <w:sz w:val="24"/>
          <w:szCs w:val="24"/>
        </w:rPr>
        <w:t>.</w:t>
      </w:r>
      <w:r w:rsidR="005D135A">
        <w:rPr>
          <w:sz w:val="24"/>
          <w:szCs w:val="24"/>
        </w:rPr>
        <w:t xml:space="preserve"> </w:t>
      </w:r>
      <w:r w:rsidR="005D135A" w:rsidRPr="005D135A">
        <w:rPr>
          <w:sz w:val="24"/>
          <w:szCs w:val="24"/>
        </w:rPr>
        <w:t xml:space="preserve">Int. </w:t>
      </w:r>
      <w:r w:rsidR="005D135A">
        <w:rPr>
          <w:sz w:val="24"/>
          <w:szCs w:val="24"/>
        </w:rPr>
        <w:t>No. 238</w:t>
      </w:r>
      <w:r w:rsidR="005D135A" w:rsidRPr="005D135A">
        <w:rPr>
          <w:sz w:val="24"/>
          <w:szCs w:val="24"/>
        </w:rPr>
        <w:t xml:space="preserve"> was previously heard as Int</w:t>
      </w:r>
      <w:r w:rsidR="005D135A">
        <w:rPr>
          <w:sz w:val="24"/>
          <w:szCs w:val="24"/>
        </w:rPr>
        <w:t>. No. 237</w:t>
      </w:r>
      <w:r w:rsidR="005D135A" w:rsidRPr="005D135A">
        <w:rPr>
          <w:sz w:val="24"/>
          <w:szCs w:val="24"/>
        </w:rPr>
        <w:t xml:space="preserve"> in Session </w:t>
      </w:r>
      <w:r w:rsidR="00050D63">
        <w:rPr>
          <w:sz w:val="24"/>
          <w:szCs w:val="24"/>
        </w:rPr>
        <w:t>13</w:t>
      </w:r>
      <w:r w:rsidR="005D135A" w:rsidRPr="005D135A">
        <w:rPr>
          <w:sz w:val="24"/>
          <w:szCs w:val="24"/>
        </w:rPr>
        <w:t xml:space="preserve"> at a Committee on </w:t>
      </w:r>
      <w:r w:rsidR="00050D63">
        <w:rPr>
          <w:sz w:val="24"/>
          <w:szCs w:val="24"/>
        </w:rPr>
        <w:t>Aging</w:t>
      </w:r>
      <w:r w:rsidR="005D135A" w:rsidRPr="005D135A">
        <w:rPr>
          <w:sz w:val="24"/>
          <w:szCs w:val="24"/>
        </w:rPr>
        <w:t xml:space="preserve"> hearing on</w:t>
      </w:r>
      <w:r w:rsidR="00050D63">
        <w:rPr>
          <w:sz w:val="24"/>
          <w:szCs w:val="24"/>
        </w:rPr>
        <w:t xml:space="preserve"> September 22, 2025. </w:t>
      </w:r>
      <w:r w:rsidR="005D135A" w:rsidRPr="005D135A">
        <w:rPr>
          <w:sz w:val="24"/>
          <w:szCs w:val="24"/>
        </w:rPr>
        <w:t>The testimony from that hearing will be incorporated by reference into today's hearing testimony, for consideration by the Committee.</w:t>
      </w:r>
    </w:p>
    <w:p w14:paraId="6E66B5C0" w14:textId="0B9A31FE" w:rsidR="00726842" w:rsidRPr="00726842" w:rsidRDefault="00726842" w:rsidP="00726842">
      <w:pPr>
        <w:pStyle w:val="ListParagraph"/>
        <w:numPr>
          <w:ilvl w:val="0"/>
          <w:numId w:val="27"/>
        </w:numPr>
        <w:suppressLineNumbers/>
        <w:spacing w:before="120" w:after="0"/>
        <w:rPr>
          <w:rFonts w:cstheme="minorHAnsi"/>
          <w:b/>
          <w:smallCaps/>
          <w:sz w:val="24"/>
          <w:szCs w:val="24"/>
        </w:rPr>
      </w:pPr>
      <w:r>
        <w:rPr>
          <w:rFonts w:cstheme="minorHAnsi"/>
          <w:b/>
          <w:smallCaps/>
          <w:sz w:val="24"/>
          <w:szCs w:val="24"/>
        </w:rPr>
        <w:t xml:space="preserve">Int. No. </w:t>
      </w:r>
      <w:r w:rsidR="00D3230F">
        <w:rPr>
          <w:rFonts w:cstheme="minorHAnsi"/>
          <w:b/>
          <w:smallCaps/>
          <w:sz w:val="24"/>
          <w:szCs w:val="24"/>
        </w:rPr>
        <w:t>280</w:t>
      </w:r>
    </w:p>
    <w:p w14:paraId="6579C65B" w14:textId="39C1A7CE" w:rsidR="009647E1" w:rsidRDefault="00630456" w:rsidP="009647E1">
      <w:pPr>
        <w:spacing w:after="0"/>
        <w:contextualSpacing/>
        <w:rPr>
          <w:sz w:val="24"/>
          <w:szCs w:val="24"/>
        </w:rPr>
      </w:pPr>
      <w:r>
        <w:rPr>
          <w:sz w:val="24"/>
          <w:szCs w:val="24"/>
        </w:rPr>
        <w:tab/>
      </w:r>
      <w:r w:rsidR="009647E1">
        <w:rPr>
          <w:sz w:val="24"/>
          <w:szCs w:val="24"/>
        </w:rPr>
        <w:t xml:space="preserve">According to DFTA’s </w:t>
      </w:r>
      <w:r w:rsidR="00B87A80">
        <w:rPr>
          <w:sz w:val="24"/>
          <w:szCs w:val="24"/>
        </w:rPr>
        <w:t>Home-Delivered Meals (</w:t>
      </w:r>
      <w:r w:rsidR="009647E1">
        <w:rPr>
          <w:sz w:val="24"/>
          <w:szCs w:val="24"/>
        </w:rPr>
        <w:t>HDM</w:t>
      </w:r>
      <w:r w:rsidR="00B87A80">
        <w:rPr>
          <w:sz w:val="24"/>
          <w:szCs w:val="24"/>
        </w:rPr>
        <w:t>)</w:t>
      </w:r>
      <w:r w:rsidR="009647E1">
        <w:rPr>
          <w:sz w:val="24"/>
          <w:szCs w:val="24"/>
        </w:rPr>
        <w:t xml:space="preserve"> Programs Standards of Operation and Scope of Services, HDM providers contracted with DFTA must </w:t>
      </w:r>
      <w:r w:rsidR="009647E1" w:rsidRPr="00193CBF">
        <w:rPr>
          <w:sz w:val="24"/>
          <w:szCs w:val="24"/>
        </w:rPr>
        <w:t>operate a total of at least 249 days per year and deliver a minimum of 261</w:t>
      </w:r>
      <w:r w:rsidR="009647E1">
        <w:rPr>
          <w:sz w:val="24"/>
          <w:szCs w:val="24"/>
        </w:rPr>
        <w:t xml:space="preserve"> </w:t>
      </w:r>
      <w:r w:rsidR="009647E1" w:rsidRPr="00193CBF">
        <w:rPr>
          <w:sz w:val="24"/>
          <w:szCs w:val="24"/>
        </w:rPr>
        <w:t>weekday meals</w:t>
      </w:r>
      <w:r w:rsidR="009647E1">
        <w:rPr>
          <w:sz w:val="24"/>
          <w:szCs w:val="24"/>
        </w:rPr>
        <w:t xml:space="preserve"> annually.</w:t>
      </w:r>
      <w:r w:rsidR="009647E1">
        <w:rPr>
          <w:rStyle w:val="FootnoteReference"/>
          <w:sz w:val="24"/>
          <w:szCs w:val="24"/>
        </w:rPr>
        <w:footnoteReference w:id="46"/>
      </w:r>
      <w:r w:rsidR="009647E1">
        <w:rPr>
          <w:sz w:val="24"/>
          <w:szCs w:val="24"/>
        </w:rPr>
        <w:t xml:space="preserve"> HDM providers are required to deliver hot meals </w:t>
      </w:r>
      <w:r w:rsidR="00B46B55">
        <w:rPr>
          <w:sz w:val="24"/>
          <w:szCs w:val="24"/>
        </w:rPr>
        <w:t xml:space="preserve">5 </w:t>
      </w:r>
      <w:r w:rsidR="009647E1">
        <w:rPr>
          <w:sz w:val="24"/>
          <w:szCs w:val="24"/>
        </w:rPr>
        <w:t>days a week, Monday through Friday.</w:t>
      </w:r>
      <w:r w:rsidR="009647E1">
        <w:rPr>
          <w:rStyle w:val="FootnoteReference"/>
          <w:sz w:val="24"/>
          <w:szCs w:val="24"/>
        </w:rPr>
        <w:footnoteReference w:id="47"/>
      </w:r>
      <w:r w:rsidR="009647E1">
        <w:rPr>
          <w:sz w:val="24"/>
          <w:szCs w:val="24"/>
        </w:rPr>
        <w:t xml:space="preserve"> Frozen or fresh chilled meals must be delivered in multiple packs twice weekly, and cold or chil</w:t>
      </w:r>
      <w:r w:rsidR="00C050BB">
        <w:rPr>
          <w:sz w:val="24"/>
          <w:szCs w:val="24"/>
        </w:rPr>
        <w:t>led</w:t>
      </w:r>
      <w:r w:rsidR="009647E1">
        <w:rPr>
          <w:sz w:val="24"/>
          <w:szCs w:val="24"/>
        </w:rPr>
        <w:t xml:space="preserve"> meals may be delivered </w:t>
      </w:r>
      <w:r w:rsidR="00CC1219">
        <w:rPr>
          <w:sz w:val="24"/>
          <w:szCs w:val="24"/>
        </w:rPr>
        <w:t>3</w:t>
      </w:r>
      <w:r w:rsidR="009647E1">
        <w:rPr>
          <w:sz w:val="24"/>
          <w:szCs w:val="24"/>
        </w:rPr>
        <w:t xml:space="preserve"> times a week.</w:t>
      </w:r>
      <w:r w:rsidR="009647E1">
        <w:rPr>
          <w:rStyle w:val="FootnoteReference"/>
          <w:sz w:val="24"/>
          <w:szCs w:val="24"/>
        </w:rPr>
        <w:footnoteReference w:id="48"/>
      </w:r>
      <w:r w:rsidR="009647E1">
        <w:rPr>
          <w:sz w:val="24"/>
          <w:szCs w:val="24"/>
        </w:rPr>
        <w:t xml:space="preserve"> HDM providers must make at least two face-to-face contacts a week with each HDM client.</w:t>
      </w:r>
      <w:r w:rsidR="009647E1">
        <w:rPr>
          <w:rStyle w:val="FootnoteReference"/>
          <w:sz w:val="24"/>
          <w:szCs w:val="24"/>
        </w:rPr>
        <w:footnoteReference w:id="49"/>
      </w:r>
    </w:p>
    <w:p w14:paraId="741396BB" w14:textId="61F89FB0" w:rsidR="004A5CE3" w:rsidRDefault="004A5CE3" w:rsidP="00F724FF">
      <w:pPr>
        <w:spacing w:after="0"/>
        <w:ind w:firstLine="720"/>
        <w:contextualSpacing/>
        <w:rPr>
          <w:sz w:val="24"/>
          <w:szCs w:val="24"/>
        </w:rPr>
      </w:pPr>
      <w:r>
        <w:rPr>
          <w:sz w:val="24"/>
          <w:szCs w:val="24"/>
        </w:rPr>
        <w:lastRenderedPageBreak/>
        <w:t>According to DFTA’s most recent Service Needs Assessment, nearly 30</w:t>
      </w:r>
      <w:r w:rsidR="00F9131D">
        <w:rPr>
          <w:sz w:val="24"/>
          <w:szCs w:val="24"/>
        </w:rPr>
        <w:t xml:space="preserve"> percent</w:t>
      </w:r>
      <w:r>
        <w:rPr>
          <w:sz w:val="24"/>
          <w:szCs w:val="24"/>
        </w:rPr>
        <w:t xml:space="preserve"> of older adults reported difficulty or an inability to purchase affordable, healthy food.</w:t>
      </w:r>
      <w:r>
        <w:rPr>
          <w:rStyle w:val="FootnoteReference"/>
          <w:sz w:val="24"/>
          <w:szCs w:val="24"/>
        </w:rPr>
        <w:footnoteReference w:id="50"/>
      </w:r>
      <w:r>
        <w:rPr>
          <w:sz w:val="24"/>
          <w:szCs w:val="24"/>
        </w:rPr>
        <w:t xml:space="preserve"> A 2024 survey conducted by CityMeals on Wheels and the CUNY Urban Food Policy Institute found that almost half of older New Yorkers reported some level of food insecurity, and among those receiving home-delivered meals, 60</w:t>
      </w:r>
      <w:r w:rsidR="00947338">
        <w:rPr>
          <w:sz w:val="24"/>
          <w:szCs w:val="24"/>
        </w:rPr>
        <w:t xml:space="preserve"> percent</w:t>
      </w:r>
      <w:r>
        <w:rPr>
          <w:sz w:val="24"/>
          <w:szCs w:val="24"/>
        </w:rPr>
        <w:t xml:space="preserve"> still reported food insecurity.</w:t>
      </w:r>
      <w:r>
        <w:rPr>
          <w:rStyle w:val="FootnoteReference"/>
          <w:sz w:val="24"/>
          <w:szCs w:val="24"/>
        </w:rPr>
        <w:footnoteReference w:id="51"/>
      </w:r>
    </w:p>
    <w:p w14:paraId="09C964E5" w14:textId="2013A4A6" w:rsidR="00630456" w:rsidRPr="009647E1" w:rsidRDefault="00630456" w:rsidP="00050D63">
      <w:pPr>
        <w:suppressLineNumbers/>
        <w:spacing w:after="0"/>
        <w:contextualSpacing/>
        <w:rPr>
          <w:sz w:val="24"/>
          <w:szCs w:val="24"/>
        </w:rPr>
      </w:pPr>
      <w:r>
        <w:rPr>
          <w:sz w:val="24"/>
          <w:szCs w:val="24"/>
        </w:rPr>
        <w:tab/>
      </w:r>
      <w:r w:rsidR="00C52A9B">
        <w:rPr>
          <w:sz w:val="24"/>
          <w:szCs w:val="24"/>
        </w:rPr>
        <w:t>To address rising food insecurity among older adults, t</w:t>
      </w:r>
      <w:r w:rsidRPr="00C30D06">
        <w:rPr>
          <w:sz w:val="24"/>
          <w:szCs w:val="24"/>
        </w:rPr>
        <w:t>his bil</w:t>
      </w:r>
      <w:r>
        <w:rPr>
          <w:sz w:val="24"/>
          <w:szCs w:val="24"/>
        </w:rPr>
        <w:t xml:space="preserve">l </w:t>
      </w:r>
      <w:r w:rsidRPr="004D3955">
        <w:rPr>
          <w:sz w:val="24"/>
          <w:szCs w:val="24"/>
        </w:rPr>
        <w:t xml:space="preserve">would require </w:t>
      </w:r>
      <w:r>
        <w:rPr>
          <w:sz w:val="24"/>
          <w:szCs w:val="24"/>
        </w:rPr>
        <w:t>DFTA</w:t>
      </w:r>
      <w:r w:rsidRPr="004D3955">
        <w:rPr>
          <w:sz w:val="24"/>
          <w:szCs w:val="24"/>
        </w:rPr>
        <w:t xml:space="preserve"> to operate the </w:t>
      </w:r>
      <w:r>
        <w:rPr>
          <w:sz w:val="24"/>
          <w:szCs w:val="24"/>
        </w:rPr>
        <w:t>HDM</w:t>
      </w:r>
      <w:r w:rsidRPr="004D3955">
        <w:rPr>
          <w:sz w:val="24"/>
          <w:szCs w:val="24"/>
        </w:rPr>
        <w:t xml:space="preserve"> program</w:t>
      </w:r>
      <w:r>
        <w:rPr>
          <w:sz w:val="24"/>
          <w:szCs w:val="24"/>
        </w:rPr>
        <w:t xml:space="preserve"> </w:t>
      </w:r>
      <w:r w:rsidRPr="004D3955">
        <w:rPr>
          <w:sz w:val="24"/>
          <w:szCs w:val="24"/>
        </w:rPr>
        <w:t>7 days a week, 365 days a year</w:t>
      </w:r>
      <w:r>
        <w:rPr>
          <w:sz w:val="24"/>
          <w:szCs w:val="24"/>
        </w:rPr>
        <w:t>, expanding to weekend meal provision from the current weekday requirement.</w:t>
      </w:r>
      <w:r w:rsidRPr="004D3955">
        <w:rPr>
          <w:sz w:val="24"/>
          <w:szCs w:val="24"/>
        </w:rPr>
        <w:t xml:space="preserve"> This delivery frequency would apply to all contracts between DFTA and a</w:t>
      </w:r>
      <w:r>
        <w:rPr>
          <w:sz w:val="24"/>
          <w:szCs w:val="24"/>
        </w:rPr>
        <w:t>n</w:t>
      </w:r>
      <w:r w:rsidRPr="004D3955">
        <w:rPr>
          <w:sz w:val="24"/>
          <w:szCs w:val="24"/>
        </w:rPr>
        <w:t xml:space="preserve"> </w:t>
      </w:r>
      <w:r>
        <w:rPr>
          <w:sz w:val="24"/>
          <w:szCs w:val="24"/>
        </w:rPr>
        <w:t>HDM</w:t>
      </w:r>
      <w:r w:rsidRPr="004D3955">
        <w:rPr>
          <w:sz w:val="24"/>
          <w:szCs w:val="24"/>
        </w:rPr>
        <w:t xml:space="preserve"> provider that are in effect on or after the effective date</w:t>
      </w:r>
      <w:r>
        <w:rPr>
          <w:sz w:val="24"/>
          <w:szCs w:val="24"/>
        </w:rPr>
        <w:t xml:space="preserve"> of this legislation.</w:t>
      </w:r>
      <w:r w:rsidR="00050D63">
        <w:rPr>
          <w:sz w:val="24"/>
          <w:szCs w:val="24"/>
        </w:rPr>
        <w:t xml:space="preserve"> </w:t>
      </w:r>
      <w:r w:rsidR="00050D63" w:rsidRPr="005D135A">
        <w:rPr>
          <w:sz w:val="24"/>
          <w:szCs w:val="24"/>
        </w:rPr>
        <w:t xml:space="preserve">Int. </w:t>
      </w:r>
      <w:r w:rsidR="00050D63">
        <w:rPr>
          <w:sz w:val="24"/>
          <w:szCs w:val="24"/>
        </w:rPr>
        <w:t>No. 280</w:t>
      </w:r>
      <w:r w:rsidR="00050D63" w:rsidRPr="005D135A">
        <w:rPr>
          <w:sz w:val="24"/>
          <w:szCs w:val="24"/>
        </w:rPr>
        <w:t xml:space="preserve"> was previously heard as Int</w:t>
      </w:r>
      <w:r w:rsidR="00050D63">
        <w:rPr>
          <w:sz w:val="24"/>
          <w:szCs w:val="24"/>
        </w:rPr>
        <w:t>. No. 770</w:t>
      </w:r>
      <w:r w:rsidR="00050D63" w:rsidRPr="005D135A">
        <w:rPr>
          <w:sz w:val="24"/>
          <w:szCs w:val="24"/>
        </w:rPr>
        <w:t xml:space="preserve"> in Session </w:t>
      </w:r>
      <w:r w:rsidR="00050D63">
        <w:rPr>
          <w:sz w:val="24"/>
          <w:szCs w:val="24"/>
        </w:rPr>
        <w:t>13</w:t>
      </w:r>
      <w:r w:rsidR="00050D63" w:rsidRPr="005D135A">
        <w:rPr>
          <w:sz w:val="24"/>
          <w:szCs w:val="24"/>
        </w:rPr>
        <w:t xml:space="preserve"> at a Committee on </w:t>
      </w:r>
      <w:r w:rsidR="00050D63">
        <w:rPr>
          <w:sz w:val="24"/>
          <w:szCs w:val="24"/>
        </w:rPr>
        <w:t>Aging</w:t>
      </w:r>
      <w:r w:rsidR="00050D63" w:rsidRPr="005D135A">
        <w:rPr>
          <w:sz w:val="24"/>
          <w:szCs w:val="24"/>
        </w:rPr>
        <w:t xml:space="preserve"> hearing on</w:t>
      </w:r>
      <w:r w:rsidR="00050D63">
        <w:rPr>
          <w:sz w:val="24"/>
          <w:szCs w:val="24"/>
        </w:rPr>
        <w:t xml:space="preserve"> September 22, 2025. </w:t>
      </w:r>
      <w:r w:rsidR="00050D63" w:rsidRPr="005D135A">
        <w:rPr>
          <w:sz w:val="24"/>
          <w:szCs w:val="24"/>
        </w:rPr>
        <w:t>The testimony from that hearing will be incorporated by reference into today's hearing testimony, for consideration by the Committee.</w:t>
      </w:r>
    </w:p>
    <w:p w14:paraId="0394273F" w14:textId="3FD2D5EA" w:rsidR="00623ABE" w:rsidRPr="00DC3EFA" w:rsidRDefault="00425441" w:rsidP="003F1F20">
      <w:pPr>
        <w:pStyle w:val="ListParagraph"/>
        <w:numPr>
          <w:ilvl w:val="0"/>
          <w:numId w:val="21"/>
        </w:numPr>
        <w:suppressLineNumbers/>
        <w:spacing w:before="120" w:after="0"/>
        <w:contextualSpacing w:val="0"/>
        <w:rPr>
          <w:rFonts w:cstheme="minorHAnsi"/>
          <w:b/>
          <w:smallCaps/>
          <w:sz w:val="24"/>
          <w:szCs w:val="24"/>
        </w:rPr>
      </w:pPr>
      <w:r w:rsidRPr="00DC3EFA">
        <w:rPr>
          <w:rFonts w:cstheme="minorHAnsi"/>
          <w:b/>
          <w:smallCaps/>
          <w:sz w:val="24"/>
          <w:szCs w:val="24"/>
        </w:rPr>
        <w:t>Conclusion</w:t>
      </w:r>
    </w:p>
    <w:p w14:paraId="2DF7074D" w14:textId="1DD84FA9" w:rsidR="00321285" w:rsidRDefault="009A4A2F" w:rsidP="003F1F20">
      <w:pPr>
        <w:spacing w:after="0"/>
        <w:rPr>
          <w:sz w:val="24"/>
          <w:szCs w:val="24"/>
        </w:rPr>
      </w:pPr>
      <w:r w:rsidRPr="00DC3EFA">
        <w:rPr>
          <w:rFonts w:cstheme="minorHAnsi"/>
          <w:sz w:val="24"/>
          <w:szCs w:val="24"/>
        </w:rPr>
        <w:tab/>
      </w:r>
      <w:r w:rsidR="00CF0694" w:rsidRPr="1FCE5CEB">
        <w:rPr>
          <w:sz w:val="24"/>
          <w:szCs w:val="24"/>
        </w:rPr>
        <w:t>At this hearing, the Committees</w:t>
      </w:r>
      <w:r w:rsidR="002E2889" w:rsidRPr="1FCE5CEB">
        <w:rPr>
          <w:sz w:val="24"/>
          <w:szCs w:val="24"/>
        </w:rPr>
        <w:t xml:space="preserve"> </w:t>
      </w:r>
      <w:r w:rsidR="31A2EF84" w:rsidRPr="1FCE5CEB">
        <w:rPr>
          <w:sz w:val="24"/>
          <w:szCs w:val="24"/>
        </w:rPr>
        <w:t>seek</w:t>
      </w:r>
      <w:r w:rsidR="002E2889" w:rsidRPr="1FCE5CEB">
        <w:rPr>
          <w:sz w:val="24"/>
          <w:szCs w:val="24"/>
        </w:rPr>
        <w:t xml:space="preserve"> an overview of </w:t>
      </w:r>
      <w:r w:rsidR="005123F5">
        <w:rPr>
          <w:sz w:val="24"/>
          <w:szCs w:val="24"/>
        </w:rPr>
        <w:t>the</w:t>
      </w:r>
      <w:r w:rsidR="00815FF3">
        <w:rPr>
          <w:sz w:val="24"/>
          <w:szCs w:val="24"/>
        </w:rPr>
        <w:t xml:space="preserve"> </w:t>
      </w:r>
      <w:r w:rsidR="00531627">
        <w:rPr>
          <w:sz w:val="24"/>
          <w:szCs w:val="24"/>
        </w:rPr>
        <w:t>conditions at</w:t>
      </w:r>
      <w:r w:rsidR="00815FF3">
        <w:rPr>
          <w:sz w:val="24"/>
          <w:szCs w:val="24"/>
        </w:rPr>
        <w:t xml:space="preserve"> OACs</w:t>
      </w:r>
      <w:r w:rsidR="00531627">
        <w:rPr>
          <w:sz w:val="24"/>
          <w:szCs w:val="24"/>
        </w:rPr>
        <w:t>.</w:t>
      </w:r>
      <w:r w:rsidR="00D9411A">
        <w:rPr>
          <w:sz w:val="24"/>
          <w:szCs w:val="24"/>
        </w:rPr>
        <w:t xml:space="preserve"> </w:t>
      </w:r>
      <w:r w:rsidR="002E2040" w:rsidRPr="1FCE5CEB">
        <w:rPr>
          <w:sz w:val="24"/>
          <w:szCs w:val="24"/>
        </w:rPr>
        <w:t>The Committee</w:t>
      </w:r>
      <w:r w:rsidR="00393D19">
        <w:rPr>
          <w:sz w:val="24"/>
          <w:szCs w:val="24"/>
        </w:rPr>
        <w:t xml:space="preserve">s </w:t>
      </w:r>
      <w:r w:rsidR="002E2040" w:rsidRPr="1FCE5CEB">
        <w:rPr>
          <w:sz w:val="24"/>
          <w:szCs w:val="24"/>
        </w:rPr>
        <w:t xml:space="preserve">are also interested in understanding any steps </w:t>
      </w:r>
      <w:r w:rsidR="005123F5">
        <w:rPr>
          <w:sz w:val="24"/>
          <w:szCs w:val="24"/>
        </w:rPr>
        <w:t>DFTA is</w:t>
      </w:r>
      <w:r w:rsidR="002E2040" w:rsidRPr="1FCE5CEB">
        <w:rPr>
          <w:sz w:val="24"/>
          <w:szCs w:val="24"/>
        </w:rPr>
        <w:t xml:space="preserve"> taking to improve </w:t>
      </w:r>
      <w:r w:rsidR="00912624" w:rsidRPr="1FCE5CEB">
        <w:rPr>
          <w:sz w:val="24"/>
          <w:szCs w:val="24"/>
        </w:rPr>
        <w:t>efficiency</w:t>
      </w:r>
      <w:r w:rsidR="002E2040" w:rsidRPr="1FCE5CEB">
        <w:rPr>
          <w:sz w:val="24"/>
          <w:szCs w:val="24"/>
        </w:rPr>
        <w:t xml:space="preserve"> </w:t>
      </w:r>
      <w:r w:rsidR="46A32EF9" w:rsidRPr="1FCE5CEB">
        <w:rPr>
          <w:sz w:val="24"/>
          <w:szCs w:val="24"/>
        </w:rPr>
        <w:t>regarding</w:t>
      </w:r>
      <w:r w:rsidR="002E2040" w:rsidRPr="1FCE5CEB">
        <w:rPr>
          <w:sz w:val="24"/>
          <w:szCs w:val="24"/>
        </w:rPr>
        <w:t xml:space="preserve"> equipment installation and infrastructure improvements.</w:t>
      </w:r>
    </w:p>
    <w:p w14:paraId="1493F734" w14:textId="77777777" w:rsidR="00321285" w:rsidRDefault="00321285">
      <w:pPr>
        <w:rPr>
          <w:sz w:val="24"/>
          <w:szCs w:val="24"/>
        </w:rPr>
      </w:pPr>
      <w:r>
        <w:rPr>
          <w:sz w:val="24"/>
          <w:szCs w:val="24"/>
        </w:rPr>
        <w:br w:type="page"/>
      </w:r>
    </w:p>
    <w:p w14:paraId="0B269E73" w14:textId="77777777" w:rsidR="00285EB8" w:rsidRPr="00285EB8" w:rsidRDefault="00285EB8" w:rsidP="00285EB8">
      <w:pPr>
        <w:spacing w:after="0" w:line="240" w:lineRule="auto"/>
        <w:jc w:val="center"/>
        <w:rPr>
          <w:rFonts w:ascii="Times New Roman" w:eastAsia="Times New Roman" w:hAnsi="Times New Roman" w:cs="Times New Roman"/>
          <w:sz w:val="24"/>
          <w:szCs w:val="24"/>
        </w:rPr>
      </w:pPr>
      <w:r w:rsidRPr="00285EB8">
        <w:rPr>
          <w:rFonts w:ascii="Times New Roman" w:eastAsia="Times New Roman" w:hAnsi="Times New Roman" w:cs="Times New Roman"/>
          <w:sz w:val="24"/>
          <w:szCs w:val="24"/>
        </w:rPr>
        <w:lastRenderedPageBreak/>
        <w:t>Int. No. 238</w:t>
      </w:r>
    </w:p>
    <w:p w14:paraId="639950C1" w14:textId="77777777" w:rsidR="00285EB8" w:rsidRPr="00285EB8" w:rsidRDefault="00285EB8" w:rsidP="00285EB8">
      <w:pPr>
        <w:spacing w:after="0" w:line="240" w:lineRule="auto"/>
        <w:jc w:val="center"/>
        <w:rPr>
          <w:rFonts w:ascii="Times New Roman" w:eastAsia="Times New Roman" w:hAnsi="Times New Roman" w:cs="Times New Roman"/>
          <w:sz w:val="24"/>
          <w:szCs w:val="24"/>
        </w:rPr>
      </w:pPr>
    </w:p>
    <w:p w14:paraId="0BBBF80C" w14:textId="77777777" w:rsidR="00285EB8" w:rsidRPr="00285EB8" w:rsidRDefault="00285EB8" w:rsidP="00285EB8">
      <w:pPr>
        <w:autoSpaceDE w:val="0"/>
        <w:autoSpaceDN w:val="0"/>
        <w:adjustRightInd w:val="0"/>
        <w:spacing w:after="0" w:line="240" w:lineRule="auto"/>
        <w:jc w:val="both"/>
        <w:rPr>
          <w:rFonts w:ascii="Times New Roman" w:eastAsia="Calibri" w:hAnsi="Times New Roman" w:cs="Times New Roman"/>
          <w:sz w:val="24"/>
          <w:szCs w:val="24"/>
        </w:rPr>
      </w:pPr>
      <w:r w:rsidRPr="00285EB8">
        <w:rPr>
          <w:rFonts w:ascii="Times New Roman" w:eastAsia="Calibri" w:hAnsi="Times New Roman" w:cs="Times New Roman"/>
          <w:sz w:val="24"/>
          <w:szCs w:val="24"/>
        </w:rPr>
        <w:t>By Council Members Hudson, Lee and Louis</w:t>
      </w:r>
    </w:p>
    <w:p w14:paraId="4527A878" w14:textId="77777777" w:rsidR="00285EB8" w:rsidRPr="00285EB8" w:rsidRDefault="00285EB8" w:rsidP="00285EB8">
      <w:pPr>
        <w:spacing w:after="0" w:line="240" w:lineRule="auto"/>
        <w:jc w:val="both"/>
        <w:rPr>
          <w:rFonts w:ascii="Times New Roman" w:eastAsia="Times New Roman" w:hAnsi="Times New Roman" w:cs="Times New Roman"/>
          <w:sz w:val="24"/>
          <w:szCs w:val="24"/>
        </w:rPr>
      </w:pPr>
    </w:p>
    <w:p w14:paraId="1D76E1B5" w14:textId="77777777" w:rsidR="00285EB8" w:rsidRPr="00285EB8" w:rsidRDefault="00285EB8" w:rsidP="00285EB8">
      <w:pPr>
        <w:spacing w:after="0" w:line="240" w:lineRule="auto"/>
        <w:jc w:val="both"/>
        <w:rPr>
          <w:rFonts w:ascii="Times New Roman" w:eastAsia="Times New Roman" w:hAnsi="Times New Roman" w:cs="Times New Roman"/>
          <w:vanish/>
          <w:sz w:val="24"/>
          <w:szCs w:val="24"/>
        </w:rPr>
      </w:pPr>
      <w:r w:rsidRPr="00285EB8">
        <w:rPr>
          <w:rFonts w:ascii="Times New Roman" w:eastAsia="Times New Roman" w:hAnsi="Times New Roman" w:cs="Times New Roman"/>
          <w:vanish/>
          <w:sz w:val="24"/>
          <w:szCs w:val="24"/>
        </w:rPr>
        <w:t>..Title</w:t>
      </w:r>
    </w:p>
    <w:p w14:paraId="74BD959F" w14:textId="77777777" w:rsidR="00285EB8" w:rsidRPr="00285EB8" w:rsidRDefault="00285EB8" w:rsidP="00285EB8">
      <w:pPr>
        <w:spacing w:after="0" w:line="240" w:lineRule="auto"/>
        <w:jc w:val="both"/>
        <w:rPr>
          <w:rFonts w:ascii="Times New Roman" w:eastAsia="Times New Roman" w:hAnsi="Times New Roman" w:cs="Times New Roman"/>
          <w:sz w:val="24"/>
          <w:szCs w:val="24"/>
        </w:rPr>
      </w:pPr>
      <w:r w:rsidRPr="00285EB8">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602527049"/>
          <w:placeholder>
            <w:docPart w:val="2C4C87BA3ECC451CBC327123AB5DEE1D"/>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285EB8">
            <w:rPr>
              <w:rFonts w:ascii="Times New Roman" w:eastAsia="Times New Roman" w:hAnsi="Times New Roman" w:cs="Times New Roman"/>
              <w:sz w:val="24"/>
              <w:szCs w:val="24"/>
            </w:rPr>
            <w:t>administrative code of the city of New York</w:t>
          </w:r>
        </w:sdtContent>
      </w:sdt>
      <w:r w:rsidRPr="00285EB8">
        <w:rPr>
          <w:rFonts w:ascii="Times New Roman" w:eastAsia="Times New Roman" w:hAnsi="Times New Roman" w:cs="Times New Roman"/>
          <w:sz w:val="24"/>
          <w:szCs w:val="24"/>
        </w:rPr>
        <w:t>, in relation to establishing a grab-and-go meal program at older adult centers</w:t>
      </w:r>
    </w:p>
    <w:p w14:paraId="2821EFCC" w14:textId="77777777" w:rsidR="00285EB8" w:rsidRPr="00285EB8" w:rsidRDefault="00285EB8" w:rsidP="00285EB8">
      <w:pPr>
        <w:spacing w:after="0" w:line="240" w:lineRule="auto"/>
        <w:jc w:val="both"/>
        <w:rPr>
          <w:rFonts w:ascii="Times New Roman" w:eastAsia="Times New Roman" w:hAnsi="Times New Roman" w:cs="Times New Roman"/>
          <w:vanish/>
          <w:sz w:val="24"/>
          <w:szCs w:val="24"/>
        </w:rPr>
      </w:pPr>
      <w:r w:rsidRPr="00285EB8">
        <w:rPr>
          <w:rFonts w:ascii="Times New Roman" w:eastAsia="Times New Roman" w:hAnsi="Times New Roman" w:cs="Times New Roman"/>
          <w:vanish/>
          <w:sz w:val="24"/>
          <w:szCs w:val="24"/>
        </w:rPr>
        <w:t>..Body</w:t>
      </w:r>
    </w:p>
    <w:p w14:paraId="38F9227A" w14:textId="77777777" w:rsidR="00285EB8" w:rsidRPr="00285EB8" w:rsidRDefault="00285EB8" w:rsidP="00285EB8">
      <w:pPr>
        <w:spacing w:after="0" w:line="240" w:lineRule="auto"/>
        <w:jc w:val="both"/>
        <w:rPr>
          <w:rFonts w:ascii="Times New Roman" w:eastAsia="Times New Roman" w:hAnsi="Times New Roman" w:cs="Times New Roman"/>
          <w:sz w:val="24"/>
          <w:szCs w:val="24"/>
          <w:u w:val="single"/>
        </w:rPr>
      </w:pPr>
    </w:p>
    <w:p w14:paraId="48AC7318" w14:textId="77777777" w:rsidR="00285EB8" w:rsidRPr="00285EB8" w:rsidRDefault="00285EB8" w:rsidP="00285EB8">
      <w:pPr>
        <w:spacing w:after="0" w:line="240" w:lineRule="auto"/>
        <w:jc w:val="both"/>
        <w:rPr>
          <w:rFonts w:ascii="Times New Roman" w:eastAsia="Times New Roman" w:hAnsi="Times New Roman" w:cs="Times New Roman"/>
          <w:sz w:val="24"/>
          <w:szCs w:val="24"/>
        </w:rPr>
      </w:pPr>
      <w:r w:rsidRPr="00285EB8">
        <w:rPr>
          <w:rFonts w:ascii="Times New Roman" w:eastAsia="Times New Roman" w:hAnsi="Times New Roman" w:cs="Times New Roman"/>
          <w:sz w:val="24"/>
          <w:szCs w:val="24"/>
          <w:u w:val="single"/>
        </w:rPr>
        <w:t>Be it enacted by the Council as follows:</w:t>
      </w:r>
    </w:p>
    <w:p w14:paraId="1AC83238" w14:textId="77777777" w:rsidR="00285EB8" w:rsidRPr="00285EB8" w:rsidRDefault="00285EB8" w:rsidP="00285EB8">
      <w:pPr>
        <w:spacing w:after="0"/>
        <w:ind w:firstLine="720"/>
        <w:jc w:val="both"/>
        <w:rPr>
          <w:rFonts w:ascii="Times New Roman" w:eastAsia="Times New Roman" w:hAnsi="Times New Roman" w:cs="Times New Roman"/>
          <w:sz w:val="24"/>
          <w:szCs w:val="24"/>
        </w:rPr>
      </w:pPr>
    </w:p>
    <w:p w14:paraId="0D3B414C" w14:textId="77777777" w:rsidR="00285EB8" w:rsidRPr="00285EB8" w:rsidRDefault="00285EB8" w:rsidP="00285EB8">
      <w:pPr>
        <w:spacing w:after="0"/>
        <w:ind w:firstLine="720"/>
        <w:jc w:val="both"/>
        <w:rPr>
          <w:rFonts w:ascii="Times New Roman" w:eastAsia="Times New Roman" w:hAnsi="Times New Roman" w:cs="Times New Roman"/>
          <w:sz w:val="24"/>
          <w:szCs w:val="24"/>
        </w:rPr>
        <w:sectPr w:rsidR="00285EB8" w:rsidRPr="00285EB8" w:rsidSect="00285EB8">
          <w:footerReference w:type="default" r:id="rId11"/>
          <w:footerReference w:type="first" r:id="rId12"/>
          <w:pgSz w:w="12240" w:h="15840"/>
          <w:pgMar w:top="1440" w:right="1440" w:bottom="1440" w:left="1440" w:header="720" w:footer="720" w:gutter="0"/>
          <w:cols w:space="720"/>
          <w:docGrid w:linePitch="360"/>
        </w:sectPr>
      </w:pPr>
    </w:p>
    <w:p w14:paraId="3544C7DE" w14:textId="77777777" w:rsidR="00285EB8" w:rsidRPr="00285EB8" w:rsidRDefault="00285EB8" w:rsidP="00285EB8">
      <w:pPr>
        <w:spacing w:after="0"/>
        <w:ind w:firstLine="720"/>
        <w:jc w:val="both"/>
        <w:rPr>
          <w:rFonts w:ascii="Times New Roman" w:eastAsia="Times New Roman" w:hAnsi="Times New Roman" w:cs="Times New Roman"/>
          <w:sz w:val="24"/>
          <w:szCs w:val="24"/>
        </w:rPr>
      </w:pPr>
      <w:r w:rsidRPr="00285EB8">
        <w:rPr>
          <w:rFonts w:ascii="Times New Roman" w:eastAsia="Times New Roman" w:hAnsi="Times New Roman" w:cs="Times New Roman"/>
          <w:sz w:val="24"/>
          <w:szCs w:val="24"/>
        </w:rPr>
        <w:t>Section 1. Chapter 2 of title 21 of the administrative code of the city of New York is amended by adding a new section 21-214 to read as follows:</w:t>
      </w:r>
    </w:p>
    <w:p w14:paraId="2AB45F86" w14:textId="77777777" w:rsidR="00285EB8" w:rsidRPr="00285EB8" w:rsidRDefault="00285EB8" w:rsidP="00285EB8">
      <w:pPr>
        <w:spacing w:after="0"/>
        <w:ind w:firstLine="720"/>
        <w:jc w:val="both"/>
        <w:rPr>
          <w:rFonts w:ascii="Times New Roman" w:eastAsia="Times New Roman" w:hAnsi="Times New Roman" w:cs="Times New Roman"/>
          <w:sz w:val="24"/>
          <w:szCs w:val="24"/>
          <w:u w:val="single"/>
        </w:rPr>
      </w:pPr>
      <w:r w:rsidRPr="00285EB8">
        <w:rPr>
          <w:rFonts w:ascii="Times New Roman" w:eastAsia="Times New Roman" w:hAnsi="Times New Roman" w:cs="Times New Roman"/>
          <w:sz w:val="24"/>
          <w:szCs w:val="24"/>
          <w:u w:val="single"/>
        </w:rPr>
        <w:t>§ 21-214 Grab-and-go meal program. a. Definitions. As used in this section, the following terms have the following meanings:</w:t>
      </w:r>
    </w:p>
    <w:p w14:paraId="64C16348" w14:textId="77777777" w:rsidR="00285EB8" w:rsidRPr="00285EB8" w:rsidRDefault="00285EB8" w:rsidP="00285EB8">
      <w:pPr>
        <w:spacing w:after="0"/>
        <w:ind w:firstLine="720"/>
        <w:jc w:val="both"/>
        <w:rPr>
          <w:rFonts w:ascii="Times New Roman" w:eastAsia="Times New Roman" w:hAnsi="Times New Roman" w:cs="Times New Roman"/>
          <w:sz w:val="24"/>
          <w:szCs w:val="24"/>
          <w:u w:val="single"/>
        </w:rPr>
      </w:pPr>
      <w:r w:rsidRPr="00285EB8">
        <w:rPr>
          <w:rFonts w:ascii="Times New Roman" w:eastAsia="Times New Roman" w:hAnsi="Times New Roman" w:cs="Times New Roman"/>
          <w:sz w:val="24"/>
          <w:szCs w:val="24"/>
          <w:u w:val="single"/>
        </w:rPr>
        <w:t>Grab-and-go meal. The term “grab-and-go meal” means a freshly prepared meal ready to eat made available for pick up.</w:t>
      </w:r>
    </w:p>
    <w:p w14:paraId="6A0AA58F" w14:textId="77777777" w:rsidR="00285EB8" w:rsidRPr="00285EB8" w:rsidRDefault="00285EB8" w:rsidP="00285EB8">
      <w:pPr>
        <w:spacing w:after="0"/>
        <w:ind w:firstLine="720"/>
        <w:jc w:val="both"/>
        <w:rPr>
          <w:rFonts w:ascii="Times New Roman" w:eastAsia="Times New Roman" w:hAnsi="Times New Roman" w:cs="Times New Roman"/>
          <w:sz w:val="24"/>
          <w:szCs w:val="24"/>
          <w:u w:val="single"/>
        </w:rPr>
      </w:pPr>
      <w:r w:rsidRPr="00285EB8">
        <w:rPr>
          <w:rFonts w:ascii="Times New Roman" w:eastAsia="Times New Roman" w:hAnsi="Times New Roman" w:cs="Times New Roman"/>
          <w:sz w:val="24"/>
          <w:szCs w:val="24"/>
          <w:u w:val="single"/>
        </w:rPr>
        <w:t>Older adult center. The term “older adult center” means a facility operated by the city or an entity that has contracted with the city to provide services to individuals ages 60 and older on a regular basis including, but not limited to, meals, recreation, and counseling.</w:t>
      </w:r>
    </w:p>
    <w:p w14:paraId="357E4813" w14:textId="77777777" w:rsidR="00285EB8" w:rsidRPr="00285EB8" w:rsidRDefault="00285EB8" w:rsidP="00285EB8">
      <w:pPr>
        <w:spacing w:after="0"/>
        <w:ind w:firstLine="720"/>
        <w:jc w:val="both"/>
        <w:rPr>
          <w:rFonts w:ascii="Times New Roman" w:eastAsia="Times New Roman" w:hAnsi="Times New Roman" w:cs="Times New Roman"/>
          <w:sz w:val="24"/>
          <w:szCs w:val="24"/>
          <w:u w:val="single"/>
        </w:rPr>
      </w:pPr>
      <w:r w:rsidRPr="00285EB8">
        <w:rPr>
          <w:rFonts w:ascii="Times New Roman" w:eastAsia="Times New Roman" w:hAnsi="Times New Roman" w:cs="Times New Roman"/>
          <w:sz w:val="24"/>
          <w:szCs w:val="24"/>
          <w:u w:val="single"/>
        </w:rPr>
        <w:t>b. Program. No later than 180 days after the effective date of the local law that added this section, the department shall establish a grab-and-go meal program, which shall provide daily grab-and-go meals at participating older adult centers for older adults who are members of the center. Participation in the program shall be voluntary for every older adult center.</w:t>
      </w:r>
    </w:p>
    <w:p w14:paraId="489FD4AC" w14:textId="77777777" w:rsidR="00285EB8" w:rsidRPr="00285EB8" w:rsidRDefault="00285EB8" w:rsidP="00285EB8">
      <w:pPr>
        <w:spacing w:after="0"/>
        <w:ind w:firstLine="720"/>
        <w:jc w:val="both"/>
        <w:rPr>
          <w:rFonts w:ascii="Times New Roman" w:eastAsia="Times New Roman" w:hAnsi="Times New Roman" w:cs="Times New Roman"/>
          <w:sz w:val="24"/>
          <w:szCs w:val="24"/>
          <w:u w:val="single"/>
        </w:rPr>
      </w:pPr>
      <w:r w:rsidRPr="00285EB8">
        <w:rPr>
          <w:rFonts w:ascii="Times New Roman" w:eastAsia="Times New Roman" w:hAnsi="Times New Roman" w:cs="Times New Roman"/>
          <w:sz w:val="24"/>
          <w:szCs w:val="24"/>
          <w:u w:val="single"/>
        </w:rPr>
        <w:t xml:space="preserve">c. Signage. No later than 180 days after the effective date of the local law that added this section, the department shall make available to every older adult center that participates in the program a notice that provides information on the grab-and-go meal program established pursuant </w:t>
      </w:r>
      <w:r w:rsidRPr="00285EB8">
        <w:rPr>
          <w:rFonts w:ascii="Times New Roman" w:eastAsia="Times New Roman" w:hAnsi="Times New Roman" w:cs="Times New Roman"/>
          <w:sz w:val="24"/>
          <w:szCs w:val="24"/>
          <w:u w:val="single"/>
        </w:rPr>
        <w:lastRenderedPageBreak/>
        <w:t>to subdivision b of this section. Every older adult center that participates in the program shall post the notice in a conspicuous location.</w:t>
      </w:r>
    </w:p>
    <w:p w14:paraId="655010E8" w14:textId="482A97E2" w:rsidR="00285EB8" w:rsidRPr="00285EB8" w:rsidRDefault="00BD377D" w:rsidP="00285EB8">
      <w:pPr>
        <w:spacing w:after="0"/>
        <w:ind w:firstLine="720"/>
        <w:jc w:val="both"/>
        <w:rPr>
          <w:rFonts w:ascii="Times New Roman" w:eastAsia="Times New Roman" w:hAnsi="Times New Roman" w:cs="Times New Roman"/>
          <w:sz w:val="24"/>
          <w:szCs w:val="24"/>
          <w:u w:val="single"/>
        </w:rPr>
        <w:sectPr w:rsidR="00285EB8" w:rsidRPr="00285EB8" w:rsidSect="00285EB8">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729DE071" wp14:editId="6B7C76C5">
                <wp:simplePos x="0" y="0"/>
                <wp:positionH relativeFrom="column">
                  <wp:posOffset>-180975</wp:posOffset>
                </wp:positionH>
                <wp:positionV relativeFrom="paragraph">
                  <wp:posOffset>733425</wp:posOffset>
                </wp:positionV>
                <wp:extent cx="1323975" cy="1171575"/>
                <wp:effectExtent l="0" t="0" r="9525" b="9525"/>
                <wp:wrapNone/>
                <wp:docPr id="1997124585" name="Text Box 2"/>
                <wp:cNvGraphicFramePr/>
                <a:graphic xmlns:a="http://schemas.openxmlformats.org/drawingml/2006/main">
                  <a:graphicData uri="http://schemas.microsoft.com/office/word/2010/wordprocessingShape">
                    <wps:wsp>
                      <wps:cNvSpPr txBox="1"/>
                      <wps:spPr>
                        <a:xfrm>
                          <a:off x="0" y="0"/>
                          <a:ext cx="1323975" cy="1171575"/>
                        </a:xfrm>
                        <a:prstGeom prst="rect">
                          <a:avLst/>
                        </a:prstGeom>
                        <a:solidFill>
                          <a:schemeClr val="lt1"/>
                        </a:solidFill>
                        <a:ln w="6350">
                          <a:noFill/>
                        </a:ln>
                      </wps:spPr>
                      <wps:txbx>
                        <w:txbxContent>
                          <w:p w14:paraId="3F2D09F7"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JEF</w:t>
                            </w:r>
                          </w:p>
                          <w:p w14:paraId="3DE42E8F"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LS #9700</w:t>
                            </w:r>
                          </w:p>
                          <w:p w14:paraId="75DAF804"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Int. #0237-2024</w:t>
                            </w:r>
                          </w:p>
                          <w:p w14:paraId="6C69AA03" w14:textId="77777777" w:rsidR="00BD377D"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01/08/2026 12:03 PM</w:t>
                            </w:r>
                          </w:p>
                          <w:p w14:paraId="2CAC18F9" w14:textId="77777777" w:rsidR="00BD377D" w:rsidRDefault="00BD377D" w:rsidP="00BD377D">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br w:type="page"/>
                            </w:r>
                          </w:p>
                          <w:p w14:paraId="0F166CC8" w14:textId="77777777" w:rsidR="00BD377D" w:rsidRDefault="00BD37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9DE071" id="_x0000_t202" coordsize="21600,21600" o:spt="202" path="m,l,21600r21600,l21600,xe">
                <v:stroke joinstyle="miter"/>
                <v:path gradientshapeok="t" o:connecttype="rect"/>
              </v:shapetype>
              <v:shape id="Text Box 2" o:spid="_x0000_s1026" type="#_x0000_t202" style="position:absolute;left:0;text-align:left;margin-left:-14.25pt;margin-top:57.75pt;width:104.25pt;height:92.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" fillcolor="white [3201]" stroked="f" strokeweight=".5pt">
                <v:textbox>
                  <w:txbxContent>
                    <w:p w14:paraId="3F2D09F7"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JEF</w:t>
                      </w:r>
                    </w:p>
                    <w:p w14:paraId="3DE42E8F"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LS #9700</w:t>
                      </w:r>
                    </w:p>
                    <w:p w14:paraId="75DAF804" w14:textId="77777777" w:rsidR="00BD377D" w:rsidRPr="00285EB8"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Int. #0237-2024</w:t>
                      </w:r>
                    </w:p>
                    <w:p w14:paraId="6C69AA03" w14:textId="77777777" w:rsidR="00BD377D" w:rsidRDefault="00BD377D" w:rsidP="00BD377D">
                      <w:pPr>
                        <w:spacing w:after="0" w:line="240" w:lineRule="auto"/>
                        <w:jc w:val="both"/>
                        <w:rPr>
                          <w:rFonts w:ascii="Times New Roman" w:eastAsia="Times New Roman" w:hAnsi="Times New Roman" w:cs="Times New Roman"/>
                          <w:color w:val="000000"/>
                          <w:sz w:val="18"/>
                          <w:szCs w:val="18"/>
                        </w:rPr>
                      </w:pPr>
                      <w:r w:rsidRPr="00285EB8">
                        <w:rPr>
                          <w:rFonts w:ascii="Times New Roman" w:eastAsia="Times New Roman" w:hAnsi="Times New Roman" w:cs="Times New Roman"/>
                          <w:color w:val="000000"/>
                          <w:sz w:val="18"/>
                          <w:szCs w:val="18"/>
                        </w:rPr>
                        <w:t>01/08/2026 12:03 PM</w:t>
                      </w:r>
                    </w:p>
                    <w:p w14:paraId="2CAC18F9" w14:textId="77777777" w:rsidR="00BD377D" w:rsidRDefault="00BD377D" w:rsidP="00BD377D">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br w:type="page"/>
                      </w:r>
                    </w:p>
                    <w:p w14:paraId="0F166CC8" w14:textId="77777777" w:rsidR="00BD377D" w:rsidRDefault="00BD377D"/>
                  </w:txbxContent>
                </v:textbox>
              </v:shape>
            </w:pict>
          </mc:Fallback>
        </mc:AlternateContent>
      </w:r>
      <w:r w:rsidR="00285EB8" w:rsidRPr="00285EB8">
        <w:rPr>
          <w:rFonts w:ascii="Times New Roman" w:eastAsia="Times New Roman" w:hAnsi="Times New Roman" w:cs="Times New Roman"/>
          <w:sz w:val="24"/>
          <w:szCs w:val="24"/>
        </w:rPr>
        <w:t>§ 2. This local law takes effect immediately.</w:t>
      </w:r>
    </w:p>
    <w:p w14:paraId="4542B8F9" w14:textId="77777777" w:rsidR="00321285" w:rsidRPr="00321285" w:rsidRDefault="00321285" w:rsidP="00321285">
      <w:pPr>
        <w:spacing w:after="0" w:line="240" w:lineRule="auto"/>
        <w:jc w:val="center"/>
        <w:rPr>
          <w:rFonts w:ascii="Times New Roman" w:eastAsia="Times New Roman" w:hAnsi="Times New Roman" w:cs="Times New Roman"/>
          <w:sz w:val="24"/>
          <w:szCs w:val="24"/>
        </w:rPr>
      </w:pPr>
      <w:r w:rsidRPr="00321285">
        <w:rPr>
          <w:rFonts w:ascii="Times New Roman" w:eastAsia="Times New Roman" w:hAnsi="Times New Roman" w:cs="Times New Roman"/>
          <w:sz w:val="24"/>
          <w:szCs w:val="24"/>
        </w:rPr>
        <w:lastRenderedPageBreak/>
        <w:t>Int. No. 280</w:t>
      </w:r>
    </w:p>
    <w:p w14:paraId="2BBF0FC9" w14:textId="77777777" w:rsidR="00321285" w:rsidRPr="00321285" w:rsidRDefault="00321285" w:rsidP="00321285">
      <w:pPr>
        <w:spacing w:after="0" w:line="240" w:lineRule="auto"/>
        <w:jc w:val="center"/>
        <w:rPr>
          <w:rFonts w:ascii="Times New Roman" w:eastAsia="Times New Roman" w:hAnsi="Times New Roman" w:cs="Times New Roman"/>
          <w:sz w:val="24"/>
          <w:szCs w:val="24"/>
        </w:rPr>
      </w:pPr>
    </w:p>
    <w:p w14:paraId="5BCD5800" w14:textId="77777777" w:rsidR="00321285" w:rsidRPr="00321285" w:rsidRDefault="00321285" w:rsidP="00321285">
      <w:pPr>
        <w:autoSpaceDE w:val="0"/>
        <w:autoSpaceDN w:val="0"/>
        <w:adjustRightInd w:val="0"/>
        <w:spacing w:after="0" w:line="240" w:lineRule="auto"/>
        <w:jc w:val="both"/>
        <w:rPr>
          <w:rFonts w:ascii="Times New Roman" w:eastAsia="Calibri" w:hAnsi="Times New Roman" w:cs="Times New Roman"/>
          <w:sz w:val="24"/>
          <w:szCs w:val="24"/>
        </w:rPr>
      </w:pPr>
      <w:r w:rsidRPr="00321285">
        <w:rPr>
          <w:rFonts w:ascii="Times New Roman" w:eastAsia="Calibri" w:hAnsi="Times New Roman" w:cs="Times New Roman"/>
          <w:sz w:val="24"/>
          <w:szCs w:val="24"/>
        </w:rPr>
        <w:t>By Council Members Lee, Hudson and Louis</w:t>
      </w:r>
    </w:p>
    <w:p w14:paraId="6FB5EADD" w14:textId="77777777" w:rsidR="00321285" w:rsidRPr="00321285" w:rsidRDefault="00321285" w:rsidP="00321285">
      <w:pPr>
        <w:spacing w:after="0" w:line="240" w:lineRule="auto"/>
        <w:jc w:val="both"/>
        <w:rPr>
          <w:rFonts w:ascii="Times New Roman" w:eastAsia="Times New Roman" w:hAnsi="Times New Roman" w:cs="Times New Roman"/>
          <w:sz w:val="24"/>
          <w:szCs w:val="24"/>
        </w:rPr>
      </w:pPr>
    </w:p>
    <w:p w14:paraId="31000B95" w14:textId="77777777" w:rsidR="00321285" w:rsidRPr="00321285" w:rsidRDefault="00321285" w:rsidP="00321285">
      <w:pPr>
        <w:spacing w:after="0" w:line="240" w:lineRule="auto"/>
        <w:jc w:val="both"/>
        <w:rPr>
          <w:rFonts w:ascii="Times New Roman" w:eastAsia="Calibri" w:hAnsi="Times New Roman" w:cs="Times New Roman"/>
          <w:vanish/>
          <w:sz w:val="24"/>
          <w:szCs w:val="24"/>
        </w:rPr>
      </w:pPr>
      <w:r w:rsidRPr="00321285">
        <w:rPr>
          <w:rFonts w:ascii="Times New Roman" w:eastAsia="Times New Roman" w:hAnsi="Times New Roman" w:cs="Times New Roman"/>
          <w:vanish/>
          <w:sz w:val="24"/>
          <w:szCs w:val="24"/>
        </w:rPr>
        <w:t>..Title</w:t>
      </w:r>
    </w:p>
    <w:p w14:paraId="69C93129" w14:textId="77777777" w:rsidR="00321285" w:rsidRPr="00321285" w:rsidRDefault="00321285" w:rsidP="00321285">
      <w:pPr>
        <w:spacing w:after="0" w:line="240" w:lineRule="auto"/>
        <w:jc w:val="both"/>
        <w:rPr>
          <w:rFonts w:ascii="Times New Roman" w:eastAsia="Times New Roman" w:hAnsi="Times New Roman" w:cs="Times New Roman"/>
          <w:sz w:val="24"/>
          <w:szCs w:val="24"/>
        </w:rPr>
      </w:pPr>
      <w:r w:rsidRPr="00321285">
        <w:rPr>
          <w:rFonts w:ascii="Times New Roman" w:eastAsia="Times New Roman" w:hAnsi="Times New Roman" w:cs="Times New Roman"/>
          <w:sz w:val="24"/>
          <w:szCs w:val="24"/>
        </w:rPr>
        <w:t>A Local Law to amend the administrative code of the city of New York, in relation to requiring home-delivered meals be delivered each day of the calendar year.</w:t>
      </w:r>
    </w:p>
    <w:p w14:paraId="666FF085" w14:textId="77777777" w:rsidR="00321285" w:rsidRPr="00321285" w:rsidRDefault="00321285" w:rsidP="00321285">
      <w:pPr>
        <w:spacing w:after="0" w:line="240" w:lineRule="auto"/>
        <w:jc w:val="both"/>
        <w:rPr>
          <w:rFonts w:ascii="Times New Roman" w:eastAsia="Times New Roman" w:hAnsi="Times New Roman" w:cs="Times New Roman"/>
          <w:vanish/>
          <w:sz w:val="24"/>
          <w:szCs w:val="24"/>
        </w:rPr>
      </w:pPr>
      <w:r w:rsidRPr="00321285">
        <w:rPr>
          <w:rFonts w:ascii="Times New Roman" w:eastAsia="Times New Roman" w:hAnsi="Times New Roman" w:cs="Times New Roman"/>
          <w:vanish/>
          <w:sz w:val="24"/>
          <w:szCs w:val="24"/>
        </w:rPr>
        <w:t>..Body</w:t>
      </w:r>
    </w:p>
    <w:p w14:paraId="6F6B1D78" w14:textId="77777777" w:rsidR="00321285" w:rsidRPr="00321285" w:rsidRDefault="00321285" w:rsidP="00321285">
      <w:pPr>
        <w:spacing w:after="0" w:line="240" w:lineRule="auto"/>
        <w:jc w:val="both"/>
        <w:rPr>
          <w:rFonts w:ascii="Times New Roman" w:eastAsia="Times New Roman" w:hAnsi="Times New Roman" w:cs="Times New Roman"/>
          <w:sz w:val="24"/>
          <w:szCs w:val="24"/>
          <w:u w:val="single"/>
        </w:rPr>
      </w:pPr>
      <w:r w:rsidRPr="00321285">
        <w:rPr>
          <w:rFonts w:ascii="Times New Roman" w:eastAsia="Times New Roman" w:hAnsi="Times New Roman" w:cs="Times New Roman"/>
          <w:sz w:val="24"/>
          <w:szCs w:val="24"/>
        </w:rPr>
        <w:t xml:space="preserve"> </w:t>
      </w:r>
    </w:p>
    <w:p w14:paraId="7B5667CC" w14:textId="77777777" w:rsidR="00321285" w:rsidRPr="00321285" w:rsidRDefault="00321285" w:rsidP="00321285">
      <w:pPr>
        <w:spacing w:after="0" w:line="240" w:lineRule="auto"/>
        <w:jc w:val="both"/>
        <w:rPr>
          <w:rFonts w:ascii="Times New Roman" w:eastAsia="Times New Roman" w:hAnsi="Times New Roman" w:cs="Times New Roman"/>
          <w:sz w:val="24"/>
          <w:szCs w:val="24"/>
          <w:u w:val="single"/>
        </w:rPr>
      </w:pPr>
      <w:r w:rsidRPr="00321285">
        <w:rPr>
          <w:rFonts w:ascii="Times New Roman" w:eastAsia="Times New Roman" w:hAnsi="Times New Roman" w:cs="Times New Roman"/>
          <w:sz w:val="24"/>
          <w:szCs w:val="24"/>
          <w:u w:val="single"/>
        </w:rPr>
        <w:t>Be it enacted by the Council as follows:</w:t>
      </w:r>
    </w:p>
    <w:p w14:paraId="3CD8E9D5" w14:textId="77777777" w:rsidR="00321285" w:rsidRPr="00321285" w:rsidRDefault="00321285" w:rsidP="00321285">
      <w:pPr>
        <w:spacing w:after="0" w:line="240" w:lineRule="auto"/>
        <w:jc w:val="both"/>
        <w:rPr>
          <w:rFonts w:ascii="Times New Roman" w:eastAsia="Times New Roman" w:hAnsi="Times New Roman" w:cs="Times New Roman"/>
          <w:sz w:val="24"/>
          <w:szCs w:val="24"/>
        </w:rPr>
      </w:pPr>
    </w:p>
    <w:p w14:paraId="688F596F" w14:textId="77777777" w:rsidR="00321285" w:rsidRPr="00321285" w:rsidRDefault="00321285" w:rsidP="00321285">
      <w:pPr>
        <w:spacing w:after="0"/>
        <w:ind w:firstLine="720"/>
        <w:jc w:val="both"/>
        <w:rPr>
          <w:rFonts w:ascii="Times New Roman" w:eastAsia="Times New Roman" w:hAnsi="Times New Roman" w:cs="Times New Roman"/>
          <w:sz w:val="24"/>
          <w:szCs w:val="24"/>
        </w:rPr>
        <w:sectPr w:rsidR="00321285" w:rsidRPr="00321285" w:rsidSect="00321285">
          <w:footerReference w:type="default" r:id="rId13"/>
          <w:footerReference w:type="first" r:id="rId14"/>
          <w:pgSz w:w="12240" w:h="15840"/>
          <w:pgMar w:top="1440" w:right="1440" w:bottom="1440" w:left="1440" w:header="720" w:footer="720" w:gutter="0"/>
          <w:cols w:space="720"/>
          <w:docGrid w:linePitch="360"/>
        </w:sectPr>
      </w:pPr>
    </w:p>
    <w:p w14:paraId="5E66D4FC" w14:textId="77777777" w:rsidR="00321285" w:rsidRPr="00321285" w:rsidRDefault="00321285" w:rsidP="00321285">
      <w:pPr>
        <w:spacing w:after="0"/>
        <w:ind w:firstLine="720"/>
        <w:jc w:val="both"/>
        <w:rPr>
          <w:rFonts w:ascii="Times New Roman" w:eastAsia="Times New Roman" w:hAnsi="Times New Roman" w:cs="Times New Roman"/>
          <w:sz w:val="24"/>
          <w:szCs w:val="24"/>
        </w:rPr>
      </w:pPr>
      <w:r w:rsidRPr="00321285">
        <w:rPr>
          <w:rFonts w:ascii="Times New Roman" w:eastAsia="Times New Roman" w:hAnsi="Times New Roman" w:cs="Times New Roman"/>
          <w:sz w:val="24"/>
          <w:szCs w:val="24"/>
        </w:rPr>
        <w:t>Section 1. Chapter 2 of title 21 of the administrative code of the city of New York is amended by adding a new section 21-213 to read as follows:</w:t>
      </w:r>
    </w:p>
    <w:p w14:paraId="2A05A356" w14:textId="77777777" w:rsidR="00321285" w:rsidRPr="00321285" w:rsidRDefault="00321285" w:rsidP="00321285">
      <w:pPr>
        <w:spacing w:after="0"/>
        <w:ind w:firstLine="720"/>
        <w:jc w:val="both"/>
        <w:rPr>
          <w:rFonts w:ascii="Times New Roman" w:eastAsia="Times New Roman" w:hAnsi="Times New Roman" w:cs="Times New Roman"/>
          <w:sz w:val="24"/>
          <w:szCs w:val="24"/>
          <w:u w:val="single"/>
        </w:rPr>
      </w:pPr>
      <w:r w:rsidRPr="00321285">
        <w:rPr>
          <w:rFonts w:ascii="Times New Roman" w:eastAsia="Times New Roman" w:hAnsi="Times New Roman" w:cs="Times New Roman"/>
          <w:sz w:val="24"/>
          <w:szCs w:val="24"/>
          <w:u w:val="single"/>
        </w:rPr>
        <w:t xml:space="preserve">§ 21-213 Home-delivered meals for older adults. </w:t>
      </w:r>
    </w:p>
    <w:p w14:paraId="3557E146" w14:textId="77777777" w:rsidR="00321285" w:rsidRPr="00321285" w:rsidRDefault="00321285" w:rsidP="00321285">
      <w:pPr>
        <w:spacing w:after="0"/>
        <w:ind w:firstLine="720"/>
        <w:jc w:val="both"/>
        <w:rPr>
          <w:rFonts w:ascii="Times New Roman" w:eastAsia="Times New Roman" w:hAnsi="Times New Roman" w:cs="Times New Roman"/>
          <w:sz w:val="24"/>
          <w:szCs w:val="24"/>
          <w:u w:val="single"/>
        </w:rPr>
      </w:pPr>
      <w:r w:rsidRPr="00321285">
        <w:rPr>
          <w:rFonts w:ascii="Times New Roman" w:eastAsia="Times New Roman" w:hAnsi="Times New Roman" w:cs="Times New Roman"/>
          <w:iCs/>
          <w:sz w:val="24"/>
          <w:szCs w:val="24"/>
          <w:u w:val="single"/>
        </w:rPr>
        <w:t xml:space="preserve">a. Definitions. For purposes of this section, the following terms have the following meanings: </w:t>
      </w:r>
    </w:p>
    <w:p w14:paraId="076A1BC4" w14:textId="77777777" w:rsidR="00321285" w:rsidRPr="00321285" w:rsidRDefault="00321285" w:rsidP="00321285">
      <w:pPr>
        <w:spacing w:after="0"/>
        <w:ind w:firstLine="720"/>
        <w:jc w:val="both"/>
        <w:rPr>
          <w:rFonts w:ascii="Times New Roman" w:eastAsia="Times New Roman" w:hAnsi="Times New Roman" w:cs="Times New Roman"/>
          <w:iCs/>
          <w:sz w:val="24"/>
          <w:szCs w:val="24"/>
          <w:u w:val="single"/>
        </w:rPr>
      </w:pPr>
      <w:r w:rsidRPr="00321285">
        <w:rPr>
          <w:rFonts w:ascii="Times New Roman" w:eastAsia="Times New Roman" w:hAnsi="Times New Roman" w:cs="Times New Roman"/>
          <w:iCs/>
          <w:sz w:val="24"/>
          <w:szCs w:val="24"/>
          <w:u w:val="single"/>
        </w:rPr>
        <w:t>Authorized older adult. The term “authorized older adult” means a New York City resident aged 60 years or older, who has been deemed eligible to receive a home-delivered meal</w:t>
      </w:r>
      <w:r w:rsidRPr="00321285">
        <w:rPr>
          <w:rFonts w:ascii="Times New Roman" w:eastAsia="Times New Roman" w:hAnsi="Times New Roman" w:cs="Times New Roman"/>
          <w:iCs/>
          <w:sz w:val="24"/>
          <w:szCs w:val="24"/>
        </w:rPr>
        <w:t>.</w:t>
      </w:r>
    </w:p>
    <w:p w14:paraId="0CB7DFCF" w14:textId="77777777" w:rsidR="00321285" w:rsidRPr="00321285" w:rsidRDefault="00321285" w:rsidP="00321285">
      <w:pPr>
        <w:spacing w:after="0"/>
        <w:ind w:firstLine="720"/>
        <w:jc w:val="both"/>
        <w:rPr>
          <w:rFonts w:ascii="Times New Roman" w:eastAsia="Times New Roman" w:hAnsi="Times New Roman" w:cs="Times New Roman"/>
          <w:iCs/>
          <w:sz w:val="24"/>
          <w:szCs w:val="24"/>
        </w:rPr>
      </w:pPr>
      <w:r w:rsidRPr="00321285">
        <w:rPr>
          <w:rFonts w:ascii="Times New Roman" w:eastAsia="Times New Roman" w:hAnsi="Times New Roman" w:cs="Times New Roman"/>
          <w:iCs/>
          <w:sz w:val="24"/>
          <w:szCs w:val="24"/>
          <w:u w:val="single"/>
        </w:rPr>
        <w:t>Home-delivered meal. The term “home-delivered meal” means a meal that a home-delivered meal provider delivers to an authorized older adult</w:t>
      </w:r>
      <w:r w:rsidRPr="00321285">
        <w:rPr>
          <w:rFonts w:ascii="Times New Roman" w:eastAsia="Times New Roman" w:hAnsi="Times New Roman" w:cs="Times New Roman"/>
          <w:iCs/>
          <w:sz w:val="24"/>
          <w:szCs w:val="24"/>
        </w:rPr>
        <w:t>.</w:t>
      </w:r>
    </w:p>
    <w:p w14:paraId="0511C51F" w14:textId="77777777" w:rsidR="00321285" w:rsidRPr="00321285" w:rsidRDefault="00321285" w:rsidP="00321285">
      <w:pPr>
        <w:spacing w:after="0"/>
        <w:ind w:firstLine="720"/>
        <w:jc w:val="both"/>
        <w:rPr>
          <w:rFonts w:ascii="Times New Roman" w:eastAsia="Times New Roman" w:hAnsi="Times New Roman" w:cs="Times New Roman"/>
          <w:iCs/>
          <w:sz w:val="24"/>
          <w:szCs w:val="24"/>
        </w:rPr>
      </w:pPr>
      <w:r w:rsidRPr="00321285">
        <w:rPr>
          <w:rFonts w:ascii="Times New Roman" w:eastAsia="Times New Roman" w:hAnsi="Times New Roman" w:cs="Times New Roman"/>
          <w:iCs/>
          <w:sz w:val="24"/>
          <w:szCs w:val="24"/>
          <w:u w:val="single"/>
        </w:rPr>
        <w:t>Home-delivered meals program. The term “home-delivered meals program” means the program operated by the department to maintain or improve the nutritional status of older adults who are unable to prepare meals</w:t>
      </w:r>
      <w:r w:rsidRPr="00321285">
        <w:rPr>
          <w:rFonts w:ascii="Times New Roman" w:eastAsia="Times New Roman" w:hAnsi="Times New Roman" w:cs="Times New Roman"/>
          <w:iCs/>
          <w:sz w:val="24"/>
          <w:szCs w:val="24"/>
        </w:rPr>
        <w:t>.</w:t>
      </w:r>
    </w:p>
    <w:p w14:paraId="15C3DD3A" w14:textId="77777777" w:rsidR="00321285" w:rsidRPr="00321285" w:rsidRDefault="00321285" w:rsidP="00321285">
      <w:pPr>
        <w:spacing w:after="0"/>
        <w:ind w:firstLine="720"/>
        <w:jc w:val="both"/>
        <w:rPr>
          <w:rFonts w:ascii="Times New Roman" w:eastAsia="Times New Roman" w:hAnsi="Times New Roman" w:cs="Times New Roman"/>
          <w:iCs/>
          <w:sz w:val="24"/>
          <w:szCs w:val="24"/>
        </w:rPr>
      </w:pPr>
      <w:r w:rsidRPr="00321285">
        <w:rPr>
          <w:rFonts w:ascii="Times New Roman" w:eastAsia="Times New Roman" w:hAnsi="Times New Roman" w:cs="Times New Roman"/>
          <w:iCs/>
          <w:sz w:val="24"/>
          <w:szCs w:val="24"/>
          <w:u w:val="single"/>
        </w:rPr>
        <w:t>Home-delivered meal provider. The term “home-delivered meal provider” means any entity that contracts with the department to deliver a home-delivered meal to an authorized older adult</w:t>
      </w:r>
      <w:r w:rsidRPr="00321285">
        <w:rPr>
          <w:rFonts w:ascii="Times New Roman" w:eastAsia="Times New Roman" w:hAnsi="Times New Roman" w:cs="Times New Roman"/>
          <w:iCs/>
          <w:sz w:val="24"/>
          <w:szCs w:val="24"/>
        </w:rPr>
        <w:t xml:space="preserve">. </w:t>
      </w:r>
    </w:p>
    <w:p w14:paraId="160ABEEF" w14:textId="77777777" w:rsidR="00321285" w:rsidRPr="00321285" w:rsidRDefault="00321285" w:rsidP="00321285">
      <w:pPr>
        <w:spacing w:after="0"/>
        <w:ind w:firstLine="720"/>
        <w:jc w:val="both"/>
        <w:rPr>
          <w:rFonts w:ascii="Times New Roman" w:eastAsia="Times New Roman" w:hAnsi="Times New Roman" w:cs="Times New Roman"/>
          <w:iCs/>
          <w:sz w:val="24"/>
          <w:szCs w:val="24"/>
        </w:rPr>
      </w:pPr>
      <w:r w:rsidRPr="00321285">
        <w:rPr>
          <w:rFonts w:ascii="Times New Roman" w:eastAsia="Times New Roman" w:hAnsi="Times New Roman" w:cs="Times New Roman"/>
          <w:iCs/>
          <w:sz w:val="24"/>
          <w:szCs w:val="24"/>
        </w:rPr>
        <w:t xml:space="preserve">b. </w:t>
      </w:r>
      <w:r w:rsidRPr="00321285">
        <w:rPr>
          <w:rFonts w:ascii="Times New Roman" w:eastAsia="Times New Roman" w:hAnsi="Times New Roman" w:cs="Times New Roman"/>
          <w:iCs/>
          <w:sz w:val="24"/>
          <w:szCs w:val="24"/>
          <w:u w:val="single"/>
        </w:rPr>
        <w:t>The home-delivered meals program shall provide each authorized older adult with at least 1 home delivered meal a day, 7 days a week, 365 days a year. This section shall apply to all contracts between the department and a home-delivered meal provider for delivery of home-</w:t>
      </w:r>
      <w:r w:rsidRPr="00321285">
        <w:rPr>
          <w:rFonts w:ascii="Times New Roman" w:eastAsia="Times New Roman" w:hAnsi="Times New Roman" w:cs="Times New Roman"/>
          <w:iCs/>
          <w:sz w:val="24"/>
          <w:szCs w:val="24"/>
          <w:u w:val="single"/>
        </w:rPr>
        <w:lastRenderedPageBreak/>
        <w:t>delivered meals under the home-delivered meals program that are in effect on or after the effective date of the local law that added this section</w:t>
      </w:r>
      <w:r w:rsidRPr="00321285">
        <w:rPr>
          <w:rFonts w:ascii="Times New Roman" w:eastAsia="Times New Roman" w:hAnsi="Times New Roman" w:cs="Times New Roman"/>
          <w:iCs/>
          <w:sz w:val="24"/>
          <w:szCs w:val="24"/>
        </w:rPr>
        <w:t xml:space="preserve">. </w:t>
      </w:r>
    </w:p>
    <w:p w14:paraId="1967B845" w14:textId="469AAC0B" w:rsidR="00321285" w:rsidRPr="00321285" w:rsidRDefault="008C4A5B" w:rsidP="008C4A5B">
      <w:pPr>
        <w:spacing w:after="0"/>
        <w:ind w:firstLine="720"/>
        <w:jc w:val="both"/>
        <w:rPr>
          <w:rFonts w:ascii="Times New Roman" w:eastAsia="Times New Roman" w:hAnsi="Times New Roman" w:cs="Times New Roman"/>
          <w:sz w:val="24"/>
          <w:szCs w:val="24"/>
        </w:rPr>
        <w:sectPr w:rsidR="00321285" w:rsidRPr="00321285" w:rsidSect="00321285">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0AC52703" wp14:editId="4BA9B220">
                <wp:simplePos x="0" y="0"/>
                <wp:positionH relativeFrom="column">
                  <wp:posOffset>-104775</wp:posOffset>
                </wp:positionH>
                <wp:positionV relativeFrom="paragraph">
                  <wp:posOffset>470535</wp:posOffset>
                </wp:positionV>
                <wp:extent cx="1228725" cy="628650"/>
                <wp:effectExtent l="0" t="0" r="9525" b="0"/>
                <wp:wrapNone/>
                <wp:docPr id="1843607202" name="Text Box 1"/>
                <wp:cNvGraphicFramePr/>
                <a:graphic xmlns:a="http://schemas.openxmlformats.org/drawingml/2006/main">
                  <a:graphicData uri="http://schemas.microsoft.com/office/word/2010/wordprocessingShape">
                    <wps:wsp>
                      <wps:cNvSpPr txBox="1"/>
                      <wps:spPr>
                        <a:xfrm>
                          <a:off x="0" y="0"/>
                          <a:ext cx="1228725" cy="628650"/>
                        </a:xfrm>
                        <a:prstGeom prst="rect">
                          <a:avLst/>
                        </a:prstGeom>
                        <a:solidFill>
                          <a:schemeClr val="lt1"/>
                        </a:solidFill>
                        <a:ln w="6350">
                          <a:noFill/>
                        </a:ln>
                      </wps:spPr>
                      <wps:txbx>
                        <w:txbxContent>
                          <w:p w14:paraId="02673633" w14:textId="77777777" w:rsidR="008C4A5B" w:rsidRPr="00321285" w:rsidRDefault="008C4A5B" w:rsidP="008C4A5B">
                            <w:pPr>
                              <w:spacing w:after="0" w:line="259" w:lineRule="auto"/>
                              <w:ind w:firstLine="720"/>
                              <w:jc w:val="both"/>
                              <w:rPr>
                                <w:rFonts w:ascii="Times New Roman" w:eastAsia="Times New Roman" w:hAnsi="Times New Roman" w:cs="Times New Roman"/>
                                <w:sz w:val="18"/>
                                <w:szCs w:val="18"/>
                              </w:rPr>
                            </w:pPr>
                          </w:p>
                          <w:p w14:paraId="4C96FBFF"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MH</w:t>
                            </w:r>
                          </w:p>
                          <w:p w14:paraId="574E4BB1"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LS #10389</w:t>
                            </w:r>
                          </w:p>
                          <w:p w14:paraId="71BA9EEA"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Int. #0770-2024</w:t>
                            </w:r>
                          </w:p>
                          <w:p w14:paraId="04E00973" w14:textId="77777777" w:rsidR="00D21493" w:rsidRPr="00321285" w:rsidRDefault="00D21493" w:rsidP="008C4A5B">
                            <w:pPr>
                              <w:spacing w:after="0" w:line="240" w:lineRule="auto"/>
                              <w:jc w:val="both"/>
                              <w:rPr>
                                <w:rFonts w:ascii="Times New Roman" w:eastAsia="Times New Roman" w:hAnsi="Times New Roman" w:cs="Times New Roman"/>
                                <w:sz w:val="18"/>
                                <w:szCs w:val="18"/>
                              </w:rPr>
                            </w:pPr>
                          </w:p>
                          <w:p w14:paraId="1F6F5A24"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1/6/2026 10:55 AM</w:t>
                            </w:r>
                          </w:p>
                          <w:p w14:paraId="51909C4D" w14:textId="77777777" w:rsidR="008C4A5B" w:rsidRDefault="008C4A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C52703" id="Text Box 1" o:spid="_x0000_s1027" type="#_x0000_t202" style="position:absolute;left:0;text-align:left;margin-left:-8.25pt;margin-top:37.05pt;width:96.75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" fillcolor="white [3201]" stroked="f" strokeweight=".5pt">
                <v:textbox>
                  <w:txbxContent>
                    <w:p w14:paraId="02673633" w14:textId="77777777" w:rsidR="008C4A5B" w:rsidRPr="00321285" w:rsidRDefault="008C4A5B" w:rsidP="008C4A5B">
                      <w:pPr>
                        <w:spacing w:after="0" w:line="259" w:lineRule="auto"/>
                        <w:ind w:firstLine="720"/>
                        <w:jc w:val="both"/>
                        <w:rPr>
                          <w:rFonts w:ascii="Times New Roman" w:eastAsia="Times New Roman" w:hAnsi="Times New Roman" w:cs="Times New Roman"/>
                          <w:sz w:val="18"/>
                          <w:szCs w:val="18"/>
                        </w:rPr>
                      </w:pPr>
                    </w:p>
                    <w:p w14:paraId="4C96FBFF"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MH</w:t>
                      </w:r>
                    </w:p>
                    <w:p w14:paraId="574E4BB1"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LS #10389</w:t>
                      </w:r>
                    </w:p>
                    <w:p w14:paraId="71BA9EEA"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Int. #0770-2024</w:t>
                      </w:r>
                    </w:p>
                    <w:p w14:paraId="04E00973" w14:textId="77777777" w:rsidR="00D21493" w:rsidRPr="00321285" w:rsidRDefault="00D21493" w:rsidP="008C4A5B">
                      <w:pPr>
                        <w:spacing w:after="0" w:line="240" w:lineRule="auto"/>
                        <w:jc w:val="both"/>
                        <w:rPr>
                          <w:rFonts w:ascii="Times New Roman" w:eastAsia="Times New Roman" w:hAnsi="Times New Roman" w:cs="Times New Roman"/>
                          <w:sz w:val="18"/>
                          <w:szCs w:val="18"/>
                        </w:rPr>
                      </w:pPr>
                    </w:p>
                    <w:p w14:paraId="1F6F5A24" w14:textId="77777777" w:rsidR="008C4A5B" w:rsidRPr="00321285" w:rsidRDefault="008C4A5B" w:rsidP="008C4A5B">
                      <w:pPr>
                        <w:spacing w:after="0" w:line="240" w:lineRule="auto"/>
                        <w:jc w:val="both"/>
                        <w:rPr>
                          <w:rFonts w:ascii="Times New Roman" w:eastAsia="Times New Roman" w:hAnsi="Times New Roman" w:cs="Times New Roman"/>
                          <w:sz w:val="18"/>
                          <w:szCs w:val="18"/>
                        </w:rPr>
                      </w:pPr>
                      <w:r w:rsidRPr="00321285">
                        <w:rPr>
                          <w:rFonts w:ascii="Times New Roman" w:eastAsia="Times New Roman" w:hAnsi="Times New Roman" w:cs="Times New Roman"/>
                          <w:sz w:val="18"/>
                          <w:szCs w:val="18"/>
                        </w:rPr>
                        <w:t>1/6/2026 10:55 AM</w:t>
                      </w:r>
                    </w:p>
                    <w:p w14:paraId="51909C4D" w14:textId="77777777" w:rsidR="008C4A5B" w:rsidRDefault="008C4A5B"/>
                  </w:txbxContent>
                </v:textbox>
              </v:shape>
            </w:pict>
          </mc:Fallback>
        </mc:AlternateContent>
      </w:r>
      <w:r w:rsidR="00321285" w:rsidRPr="00321285">
        <w:rPr>
          <w:rFonts w:ascii="Times New Roman" w:eastAsia="Times New Roman" w:hAnsi="Times New Roman" w:cs="Times New Roman"/>
          <w:sz w:val="24"/>
          <w:szCs w:val="24"/>
        </w:rPr>
        <w:t>§ 2. This local law takes effect 180 days after becoming law.</w:t>
      </w:r>
    </w:p>
    <w:p w14:paraId="6F08C4D8" w14:textId="77777777" w:rsidR="009C4E9E" w:rsidRPr="00DC3EFA" w:rsidRDefault="009C4E9E" w:rsidP="007F2813">
      <w:pPr>
        <w:spacing w:after="0"/>
        <w:rPr>
          <w:sz w:val="24"/>
          <w:szCs w:val="24"/>
        </w:rPr>
      </w:pPr>
    </w:p>
    <w:sectPr w:rsidR="009C4E9E" w:rsidRPr="00DC3EFA" w:rsidSect="00F23602">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5921" w14:textId="77777777" w:rsidR="00F07AE4" w:rsidRDefault="00F07AE4">
      <w:pPr>
        <w:spacing w:after="0" w:line="240" w:lineRule="auto"/>
      </w:pPr>
      <w:r>
        <w:separator/>
      </w:r>
    </w:p>
  </w:endnote>
  <w:endnote w:type="continuationSeparator" w:id="0">
    <w:p w14:paraId="617022EA" w14:textId="77777777" w:rsidR="00F07AE4" w:rsidRDefault="00F07AE4">
      <w:pPr>
        <w:spacing w:after="0" w:line="240" w:lineRule="auto"/>
      </w:pPr>
      <w:r>
        <w:continuationSeparator/>
      </w:r>
    </w:p>
  </w:endnote>
  <w:endnote w:type="continuationNotice" w:id="1">
    <w:p w14:paraId="44A35A65" w14:textId="77777777" w:rsidR="00F07AE4" w:rsidRDefault="00F07A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082811"/>
      <w:docPartObj>
        <w:docPartGallery w:val="Page Numbers (Bottom of Page)"/>
        <w:docPartUnique/>
      </w:docPartObj>
    </w:sdtPr>
    <w:sdtEndPr>
      <w:rPr>
        <w:noProof/>
      </w:rPr>
    </w:sdtEndPr>
    <w:sdtContent>
      <w:p w14:paraId="167C7C8B" w14:textId="77777777" w:rsidR="00285EB8" w:rsidRDefault="00285EB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C29F36" w14:textId="77777777" w:rsidR="00285EB8" w:rsidRDefault="00285E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585420"/>
      <w:docPartObj>
        <w:docPartGallery w:val="Page Numbers (Bottom of Page)"/>
        <w:docPartUnique/>
      </w:docPartObj>
    </w:sdtPr>
    <w:sdtEndPr>
      <w:rPr>
        <w:noProof/>
      </w:rPr>
    </w:sdtEndPr>
    <w:sdtContent>
      <w:p w14:paraId="7E967D54" w14:textId="77777777" w:rsidR="00285EB8" w:rsidRDefault="00285E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3027D" w14:textId="77777777" w:rsidR="00285EB8" w:rsidRDefault="00285E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958055" w14:textId="77777777" w:rsidR="00321285" w:rsidRDefault="003212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6906AF" w14:textId="77777777" w:rsidR="00321285" w:rsidRDefault="003212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188B6BF" w14:textId="77777777" w:rsidR="00321285" w:rsidRDefault="0032128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4D761E0" w14:textId="77777777" w:rsidR="00321285" w:rsidRDefault="00321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2361746"/>
      <w:docPartObj>
        <w:docPartGallery w:val="Page Numbers (Bottom of Page)"/>
        <w:docPartUnique/>
      </w:docPartObj>
    </w:sdtPr>
    <w:sdtEndPr>
      <w:rPr>
        <w:rStyle w:val="PageNumber"/>
      </w:rPr>
    </w:sdtEndPr>
    <w:sdtContent>
      <w:p w14:paraId="6459FDF1" w14:textId="389E9A0B" w:rsidR="00C56B7D" w:rsidRDefault="00C56B7D" w:rsidP="00C56B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6B6FE136" w14:textId="77777777" w:rsidR="00C56B7D" w:rsidRDefault="00C56B7D">
    <w:pPr>
      <w:pStyle w:val="Footer"/>
    </w:pPr>
  </w:p>
  <w:p w14:paraId="584F2FB2" w14:textId="77777777" w:rsidR="00C56B7D" w:rsidRDefault="00C56B7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750756"/>
      <w:docPartObj>
        <w:docPartGallery w:val="Page Numbers (Bottom of Page)"/>
        <w:docPartUnique/>
      </w:docPartObj>
    </w:sdtPr>
    <w:sdtEndPr>
      <w:rPr>
        <w:noProof/>
      </w:rPr>
    </w:sdtEndPr>
    <w:sdtContent>
      <w:p w14:paraId="64F81C42" w14:textId="4053C7FE" w:rsidR="00C56B7D" w:rsidRPr="00F34898" w:rsidRDefault="00EE35FD" w:rsidP="00F34898">
        <w:pPr>
          <w:pStyle w:val="Footer"/>
          <w:jc w:val="center"/>
        </w:pPr>
        <w:r>
          <w:fldChar w:fldCharType="begin"/>
        </w:r>
        <w:r>
          <w:instrText xml:space="preserve"> PAGE   \* MERGEFORMAT </w:instrText>
        </w:r>
        <w:r>
          <w:fldChar w:fldCharType="separate"/>
        </w:r>
        <w:r w:rsidR="00E916B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D403" w14:textId="77777777" w:rsidR="00F07AE4" w:rsidRDefault="00F07AE4">
      <w:pPr>
        <w:spacing w:after="0" w:line="240" w:lineRule="auto"/>
      </w:pPr>
      <w:r>
        <w:separator/>
      </w:r>
    </w:p>
  </w:footnote>
  <w:footnote w:type="continuationSeparator" w:id="0">
    <w:p w14:paraId="6A5448A8" w14:textId="77777777" w:rsidR="00F07AE4" w:rsidRDefault="00F07AE4">
      <w:pPr>
        <w:spacing w:after="0" w:line="240" w:lineRule="auto"/>
      </w:pPr>
      <w:r>
        <w:continuationSeparator/>
      </w:r>
    </w:p>
  </w:footnote>
  <w:footnote w:type="continuationNotice" w:id="1">
    <w:p w14:paraId="0BB8215B" w14:textId="77777777" w:rsidR="00F07AE4" w:rsidRDefault="00F07AE4">
      <w:pPr>
        <w:spacing w:after="0" w:line="240" w:lineRule="auto"/>
      </w:pPr>
    </w:p>
  </w:footnote>
  <w:footnote w:id="2">
    <w:p w14:paraId="0B91B44D" w14:textId="3DAED8BF" w:rsidR="00430A08" w:rsidRPr="003F1F20" w:rsidRDefault="00430A08">
      <w:pPr>
        <w:pStyle w:val="FootnoteText"/>
        <w:rPr>
          <w:rFonts w:cstheme="minorHAnsi"/>
        </w:rPr>
      </w:pPr>
      <w:r w:rsidRPr="003F1F20">
        <w:rPr>
          <w:rStyle w:val="FootnoteReference"/>
          <w:rFonts w:cstheme="minorHAnsi"/>
        </w:rPr>
        <w:footnoteRef/>
      </w:r>
      <w:r w:rsidRPr="003F1F20">
        <w:rPr>
          <w:rFonts w:cstheme="minorHAnsi"/>
        </w:rPr>
        <w:t xml:space="preserve"> </w:t>
      </w:r>
      <w:r w:rsidR="00CF41D7" w:rsidRPr="003F1F20">
        <w:rPr>
          <w:rFonts w:cstheme="minorHAnsi"/>
        </w:rPr>
        <w:t>42 U.S.C. Chapter 35</w:t>
      </w:r>
      <w:r w:rsidR="003F1F20" w:rsidRPr="003F1F20">
        <w:rPr>
          <w:rFonts w:cstheme="minorHAnsi"/>
        </w:rPr>
        <w:t>.</w:t>
      </w:r>
    </w:p>
  </w:footnote>
  <w:footnote w:id="3">
    <w:p w14:paraId="1CFFE7D3" w14:textId="481107D4" w:rsidR="00E95240" w:rsidRPr="003F1F20" w:rsidRDefault="00E95240">
      <w:pPr>
        <w:pStyle w:val="FootnoteText"/>
        <w:rPr>
          <w:rFonts w:cstheme="minorHAnsi"/>
        </w:rPr>
      </w:pPr>
      <w:r w:rsidRPr="003F1F20">
        <w:rPr>
          <w:rStyle w:val="FootnoteReference"/>
          <w:rFonts w:cstheme="minorHAnsi"/>
        </w:rPr>
        <w:footnoteRef/>
      </w:r>
      <w:r w:rsidRPr="003F1F20">
        <w:rPr>
          <w:rFonts w:cstheme="minorHAnsi"/>
        </w:rPr>
        <w:t xml:space="preserve"> </w:t>
      </w:r>
      <w:r w:rsidR="00A612CC">
        <w:rPr>
          <w:rFonts w:cstheme="minorHAnsi"/>
        </w:rPr>
        <w:t>“Get the Facts on Senior Centers</w:t>
      </w:r>
      <w:r w:rsidR="00E1468A">
        <w:rPr>
          <w:rFonts w:cstheme="minorHAnsi"/>
        </w:rPr>
        <w:t>,</w:t>
      </w:r>
      <w:r w:rsidR="00A612CC">
        <w:rPr>
          <w:rFonts w:cstheme="minorHAnsi"/>
        </w:rPr>
        <w:t>”</w:t>
      </w:r>
      <w:r w:rsidR="00064DDD">
        <w:rPr>
          <w:rFonts w:cstheme="minorHAnsi"/>
        </w:rPr>
        <w:t xml:space="preserve"> </w:t>
      </w:r>
      <w:r w:rsidR="00064DDD">
        <w:rPr>
          <w:rFonts w:cstheme="minorHAnsi"/>
          <w:i/>
          <w:iCs/>
        </w:rPr>
        <w:t>National Council on Aging</w:t>
      </w:r>
      <w:r w:rsidR="00064DDD">
        <w:rPr>
          <w:rFonts w:cstheme="minorHAnsi"/>
        </w:rPr>
        <w:t>, (Aug. 15, 2024),</w:t>
      </w:r>
      <w:r w:rsidR="00A612CC">
        <w:rPr>
          <w:rFonts w:cstheme="minorHAnsi"/>
        </w:rPr>
        <w:t xml:space="preserve"> </w:t>
      </w:r>
      <w:r w:rsidR="00A612CC">
        <w:rPr>
          <w:rFonts w:cstheme="minorHAnsi"/>
          <w:i/>
          <w:iCs/>
        </w:rPr>
        <w:t>available at</w:t>
      </w:r>
      <w:r w:rsidR="00A612CC">
        <w:rPr>
          <w:rFonts w:cstheme="minorHAnsi"/>
        </w:rPr>
        <w:t xml:space="preserve">: </w:t>
      </w:r>
      <w:hyperlink r:id="rId1" w:history="1">
        <w:r w:rsidR="00064DDD" w:rsidRPr="00043138">
          <w:rPr>
            <w:rStyle w:val="Hyperlink"/>
            <w:rFonts w:cstheme="minorHAnsi"/>
          </w:rPr>
          <w:t>https://www.ncoa.org/article/get-the-facts-on-senior-centers/</w:t>
        </w:r>
      </w:hyperlink>
      <w:r w:rsidR="00064DDD">
        <w:rPr>
          <w:rFonts w:cstheme="minorHAnsi"/>
        </w:rPr>
        <w:t xml:space="preserve"> (last visited Feb. 10, 202</w:t>
      </w:r>
      <w:r w:rsidR="00D45C09">
        <w:rPr>
          <w:rFonts w:cstheme="minorHAnsi"/>
        </w:rPr>
        <w:t>6</w:t>
      </w:r>
      <w:r w:rsidR="00064DDD">
        <w:rPr>
          <w:rFonts w:cstheme="minorHAnsi"/>
        </w:rPr>
        <w:t>)</w:t>
      </w:r>
      <w:r w:rsidRPr="003F1F20">
        <w:rPr>
          <w:rFonts w:cstheme="minorHAnsi"/>
        </w:rPr>
        <w:t xml:space="preserve">. </w:t>
      </w:r>
    </w:p>
  </w:footnote>
  <w:footnote w:id="4">
    <w:p w14:paraId="1EBA0378" w14:textId="63BA2B94" w:rsidR="003D7497" w:rsidRPr="00D92A65" w:rsidRDefault="003D7497">
      <w:pPr>
        <w:pStyle w:val="FootnoteText"/>
        <w:rPr>
          <w:rFonts w:cstheme="minorHAnsi"/>
        </w:rPr>
      </w:pPr>
      <w:r w:rsidRPr="003F1F20">
        <w:rPr>
          <w:rStyle w:val="FootnoteReference"/>
          <w:rFonts w:cstheme="minorHAnsi"/>
        </w:rPr>
        <w:footnoteRef/>
      </w:r>
      <w:r w:rsidRPr="003F1F20">
        <w:rPr>
          <w:rFonts w:cstheme="minorHAnsi"/>
        </w:rPr>
        <w:t xml:space="preserve"> </w:t>
      </w:r>
      <w:r w:rsidR="00D92A65">
        <w:rPr>
          <w:rFonts w:cstheme="minorHAnsi"/>
          <w:i/>
          <w:iCs/>
        </w:rPr>
        <w:t>Id</w:t>
      </w:r>
      <w:r w:rsidR="00D92A65">
        <w:rPr>
          <w:rFonts w:cstheme="minorHAnsi"/>
        </w:rPr>
        <w:t>.</w:t>
      </w:r>
    </w:p>
  </w:footnote>
  <w:footnote w:id="5">
    <w:p w14:paraId="3E4C625F" w14:textId="2E86DFE3" w:rsidR="003D7497" w:rsidRPr="003F1F20" w:rsidRDefault="003D7497">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6">
    <w:p w14:paraId="083B64C0" w14:textId="13BB3E67" w:rsidR="00260A87" w:rsidRPr="003F1F20" w:rsidRDefault="00260A87">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7">
    <w:p w14:paraId="2BA67C10" w14:textId="502A24E9" w:rsidR="000F236C" w:rsidRPr="003F1F20" w:rsidRDefault="000F236C">
      <w:pPr>
        <w:pStyle w:val="FootnoteText"/>
        <w:rPr>
          <w:rFonts w:cstheme="minorHAnsi"/>
        </w:rPr>
      </w:pPr>
      <w:r w:rsidRPr="003F1F20">
        <w:rPr>
          <w:rStyle w:val="FootnoteReference"/>
          <w:rFonts w:cstheme="minorHAnsi"/>
        </w:rPr>
        <w:footnoteRef/>
      </w:r>
      <w:r w:rsidR="00837A9C">
        <w:rPr>
          <w:rFonts w:cstheme="minorHAnsi"/>
        </w:rPr>
        <w:t xml:space="preserve"> </w:t>
      </w:r>
      <w:r w:rsidR="00D92A65">
        <w:rPr>
          <w:rFonts w:cstheme="minorHAnsi"/>
        </w:rPr>
        <w:t>Department for the Aging, “Older Adult Centers”,</w:t>
      </w:r>
      <w:r w:rsidR="00E1468A">
        <w:rPr>
          <w:rFonts w:cstheme="minorHAnsi"/>
        </w:rPr>
        <w:t xml:space="preserve"> </w:t>
      </w:r>
      <w:r w:rsidR="00E1468A">
        <w:rPr>
          <w:rFonts w:cstheme="minorHAnsi"/>
          <w:i/>
          <w:iCs/>
        </w:rPr>
        <w:t>available at</w:t>
      </w:r>
      <w:r w:rsidR="00E1468A">
        <w:rPr>
          <w:rFonts w:cstheme="minorHAnsi"/>
        </w:rPr>
        <w:t xml:space="preserve">: </w:t>
      </w:r>
      <w:hyperlink r:id="rId2" w:history="1">
        <w:r w:rsidR="00E27CFF" w:rsidRPr="00043138">
          <w:rPr>
            <w:rStyle w:val="Hyperlink"/>
            <w:rFonts w:cstheme="minorHAnsi"/>
          </w:rPr>
          <w:t>https://www.nyc.gov/site/dfta/services/older-adult-center.page</w:t>
        </w:r>
      </w:hyperlink>
      <w:r w:rsidR="00E27CFF">
        <w:rPr>
          <w:rFonts w:cstheme="minorHAnsi"/>
        </w:rPr>
        <w:t xml:space="preserve"> (last visited Feb. 1</w:t>
      </w:r>
      <w:r w:rsidR="003F7F04">
        <w:rPr>
          <w:rFonts w:cstheme="minorHAnsi"/>
        </w:rPr>
        <w:t>8</w:t>
      </w:r>
      <w:r w:rsidR="00E27CFF">
        <w:rPr>
          <w:rFonts w:cstheme="minorHAnsi"/>
        </w:rPr>
        <w:t>, 2026)</w:t>
      </w:r>
      <w:r w:rsidR="0017670B" w:rsidRPr="003F1F20">
        <w:rPr>
          <w:rFonts w:cstheme="minorHAnsi"/>
        </w:rPr>
        <w:t xml:space="preserve">. </w:t>
      </w:r>
    </w:p>
  </w:footnote>
  <w:footnote w:id="8">
    <w:p w14:paraId="142810ED" w14:textId="6F355D51" w:rsidR="00617A80" w:rsidRPr="003F1F20" w:rsidRDefault="00617A80">
      <w:pPr>
        <w:pStyle w:val="FootnoteText"/>
        <w:rPr>
          <w:rFonts w:cstheme="minorHAnsi"/>
        </w:rPr>
      </w:pPr>
      <w:r w:rsidRPr="003F1F20">
        <w:rPr>
          <w:rStyle w:val="FootnoteReference"/>
          <w:rFonts w:cstheme="minorHAnsi"/>
        </w:rPr>
        <w:footnoteRef/>
      </w:r>
      <w:r w:rsidRPr="003F1F20">
        <w:rPr>
          <w:rFonts w:cstheme="minorHAnsi"/>
        </w:rPr>
        <w:t xml:space="preserve"> </w:t>
      </w:r>
      <w:r w:rsidR="00414255" w:rsidRPr="003F1F20">
        <w:rPr>
          <w:rFonts w:cstheme="minorHAnsi"/>
          <w:i/>
        </w:rPr>
        <w:t>Id.</w:t>
      </w:r>
    </w:p>
  </w:footnote>
  <w:footnote w:id="9">
    <w:p w14:paraId="3EF0E784" w14:textId="5740761E" w:rsidR="00C22186" w:rsidRPr="003F1F20" w:rsidRDefault="00C22186">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0">
    <w:p w14:paraId="4A33C947" w14:textId="6E33F374" w:rsidR="00373769" w:rsidRPr="003F1F20" w:rsidRDefault="00373769">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1">
    <w:p w14:paraId="4202103A" w14:textId="038F6157" w:rsidR="00AF7538" w:rsidRPr="003F1F20" w:rsidRDefault="00AF753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2">
    <w:p w14:paraId="0C238CA5" w14:textId="1229CDAE" w:rsidR="00CE5278" w:rsidRPr="003F1F20" w:rsidRDefault="00CE5278">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3">
    <w:p w14:paraId="05C8FD14" w14:textId="303D11E0" w:rsidR="00623AD7" w:rsidRPr="00F47075" w:rsidRDefault="00623AD7">
      <w:pPr>
        <w:pStyle w:val="FootnoteText"/>
        <w:rPr>
          <w:rFonts w:cstheme="minorHAnsi"/>
        </w:rPr>
      </w:pPr>
      <w:r w:rsidRPr="003F1F20">
        <w:rPr>
          <w:rStyle w:val="FootnoteReference"/>
          <w:rFonts w:cstheme="minorHAnsi"/>
        </w:rPr>
        <w:footnoteRef/>
      </w:r>
      <w:r w:rsidRPr="003F1F20">
        <w:rPr>
          <w:rFonts w:cstheme="minorHAnsi"/>
        </w:rPr>
        <w:t xml:space="preserve"> </w:t>
      </w:r>
      <w:r w:rsidR="00F47075">
        <w:rPr>
          <w:rFonts w:cstheme="minorHAnsi"/>
          <w:i/>
          <w:iCs/>
        </w:rPr>
        <w:t>Id</w:t>
      </w:r>
      <w:r w:rsidR="00F47075">
        <w:rPr>
          <w:rFonts w:cstheme="minorHAnsi"/>
        </w:rPr>
        <w:t>.</w:t>
      </w:r>
    </w:p>
  </w:footnote>
  <w:footnote w:id="14">
    <w:p w14:paraId="341A9A21" w14:textId="77777777" w:rsidR="0039507C" w:rsidRPr="00F47075" w:rsidRDefault="0039507C" w:rsidP="0039507C">
      <w:pPr>
        <w:pStyle w:val="FootnoteText"/>
      </w:pPr>
      <w:r>
        <w:rPr>
          <w:rStyle w:val="FootnoteReference"/>
        </w:rPr>
        <w:footnoteRef/>
      </w:r>
      <w:r>
        <w:t xml:space="preserve"> </w:t>
      </w:r>
      <w:r>
        <w:rPr>
          <w:i/>
          <w:iCs/>
        </w:rPr>
        <w:t>Id</w:t>
      </w:r>
      <w:r>
        <w:t>.</w:t>
      </w:r>
    </w:p>
  </w:footnote>
  <w:footnote w:id="15">
    <w:p w14:paraId="0FA2701F" w14:textId="467C2AA7" w:rsidR="00696BC6" w:rsidRPr="00954977" w:rsidRDefault="00696BC6">
      <w:pPr>
        <w:pStyle w:val="FootnoteText"/>
        <w:rPr>
          <w:rFonts w:cstheme="minorHAnsi"/>
        </w:rPr>
      </w:pPr>
      <w:r w:rsidRPr="003F1F20">
        <w:rPr>
          <w:rStyle w:val="FootnoteReference"/>
          <w:rFonts w:cstheme="minorHAnsi"/>
        </w:rPr>
        <w:footnoteRef/>
      </w:r>
      <w:r w:rsidRPr="003F1F20">
        <w:rPr>
          <w:rFonts w:cstheme="minorHAnsi"/>
        </w:rPr>
        <w:t xml:space="preserve"> </w:t>
      </w:r>
      <w:r w:rsidR="00954977">
        <w:rPr>
          <w:rFonts w:cstheme="minorHAnsi"/>
          <w:i/>
          <w:iCs/>
        </w:rPr>
        <w:t>Id</w:t>
      </w:r>
      <w:r w:rsidR="00954977">
        <w:rPr>
          <w:rFonts w:cstheme="minorHAnsi"/>
        </w:rPr>
        <w:t>.</w:t>
      </w:r>
    </w:p>
  </w:footnote>
  <w:footnote w:id="16">
    <w:p w14:paraId="256F8540" w14:textId="154E4B58" w:rsidR="00AB3C66" w:rsidRPr="003F1F20" w:rsidRDefault="00AB3C66">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7">
    <w:p w14:paraId="5C38EF1A" w14:textId="59CD0C23" w:rsidR="0000584C" w:rsidRPr="003F1F20" w:rsidRDefault="0000584C">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8">
    <w:p w14:paraId="72E30440" w14:textId="61CC79E2" w:rsidR="00B37D0D" w:rsidRPr="003F1F20" w:rsidRDefault="00B37D0D">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19">
    <w:p w14:paraId="132217B9" w14:textId="5A81F129" w:rsidR="000B7DE8" w:rsidRPr="005430BB" w:rsidRDefault="000B7DE8">
      <w:pPr>
        <w:pStyle w:val="FootnoteText"/>
      </w:pPr>
      <w:r>
        <w:rPr>
          <w:rStyle w:val="FootnoteReference"/>
        </w:rPr>
        <w:footnoteRef/>
      </w:r>
      <w:r>
        <w:t xml:space="preserve"> </w:t>
      </w:r>
      <w:r w:rsidR="005430BB">
        <w:t>Department for the Aging, “</w:t>
      </w:r>
      <w:r w:rsidR="00121A56">
        <w:t>Contact Us</w:t>
      </w:r>
      <w:r w:rsidR="005430BB">
        <w:t xml:space="preserve">”, </w:t>
      </w:r>
      <w:r w:rsidR="005430BB">
        <w:rPr>
          <w:i/>
          <w:iCs/>
        </w:rPr>
        <w:t>available at</w:t>
      </w:r>
      <w:r w:rsidR="005430BB">
        <w:t xml:space="preserve">: </w:t>
      </w:r>
      <w:hyperlink r:id="rId3" w:history="1">
        <w:r w:rsidR="00F34896" w:rsidRPr="00043138">
          <w:rPr>
            <w:rStyle w:val="Hyperlink"/>
          </w:rPr>
          <w:t>https://www.nyc.gov/site/dfta/about/contact-the-department-for-the-aging.page</w:t>
        </w:r>
      </w:hyperlink>
      <w:r w:rsidR="00F34896">
        <w:t xml:space="preserve"> (last visited Feb. 10, 2026).</w:t>
      </w:r>
    </w:p>
  </w:footnote>
  <w:footnote w:id="20">
    <w:p w14:paraId="24025F74" w14:textId="55364E1E" w:rsidR="008A7C42" w:rsidRPr="00E5529A" w:rsidRDefault="008A7C42">
      <w:pPr>
        <w:pStyle w:val="FootnoteText"/>
        <w:rPr>
          <w:rFonts w:cstheme="minorHAnsi"/>
        </w:rPr>
      </w:pPr>
      <w:r w:rsidRPr="003F1F20">
        <w:rPr>
          <w:rStyle w:val="FootnoteReference"/>
          <w:rFonts w:cstheme="minorHAnsi"/>
        </w:rPr>
        <w:footnoteRef/>
      </w:r>
      <w:r w:rsidRPr="003F1F20">
        <w:rPr>
          <w:rFonts w:cstheme="minorHAnsi"/>
        </w:rPr>
        <w:t xml:space="preserve"> </w:t>
      </w:r>
      <w:r w:rsidR="00663697">
        <w:rPr>
          <w:rFonts w:cstheme="minorHAnsi"/>
        </w:rPr>
        <w:t>Department for the Aging, “Find Services</w:t>
      </w:r>
      <w:r w:rsidR="00E5529A">
        <w:rPr>
          <w:rFonts w:cstheme="minorHAnsi"/>
        </w:rPr>
        <w:t xml:space="preserve">”, </w:t>
      </w:r>
      <w:r w:rsidR="00E5529A">
        <w:rPr>
          <w:rFonts w:cstheme="minorHAnsi"/>
          <w:i/>
          <w:iCs/>
        </w:rPr>
        <w:t>available at</w:t>
      </w:r>
      <w:r w:rsidR="00E5529A">
        <w:rPr>
          <w:rFonts w:cstheme="minorHAnsi"/>
        </w:rPr>
        <w:t xml:space="preserve">: </w:t>
      </w:r>
      <w:hyperlink r:id="rId4" w:history="1">
        <w:r w:rsidR="00E5529A" w:rsidRPr="00043138">
          <w:rPr>
            <w:rStyle w:val="Hyperlink"/>
            <w:rFonts w:cstheme="minorHAnsi"/>
          </w:rPr>
          <w:t>https://www.nyc.gov/site/dfta/services/find-help.page</w:t>
        </w:r>
      </w:hyperlink>
      <w:r w:rsidR="00E5529A">
        <w:rPr>
          <w:rFonts w:cstheme="minorHAnsi"/>
        </w:rPr>
        <w:t xml:space="preserve"> (last visited Feb. 10, 2026).</w:t>
      </w:r>
    </w:p>
  </w:footnote>
  <w:footnote w:id="21">
    <w:p w14:paraId="7212C9E3" w14:textId="08FF75A2" w:rsidR="006B3120" w:rsidRPr="003F1F20" w:rsidRDefault="006B3120">
      <w:pPr>
        <w:pStyle w:val="FootnoteText"/>
        <w:rPr>
          <w:rFonts w:cstheme="minorHAnsi"/>
        </w:rPr>
      </w:pPr>
      <w:r w:rsidRPr="003F1F20">
        <w:rPr>
          <w:rStyle w:val="FootnoteReference"/>
          <w:rFonts w:cstheme="minorHAnsi"/>
        </w:rPr>
        <w:footnoteRef/>
      </w:r>
      <w:r w:rsidRPr="003F1F20">
        <w:rPr>
          <w:rFonts w:cstheme="minorHAnsi"/>
        </w:rPr>
        <w:t xml:space="preserve"> </w:t>
      </w:r>
      <w:r w:rsidRPr="003F1F20">
        <w:rPr>
          <w:rFonts w:cstheme="minorHAnsi"/>
          <w:i/>
        </w:rPr>
        <w:t>Id.</w:t>
      </w:r>
    </w:p>
  </w:footnote>
  <w:footnote w:id="22">
    <w:p w14:paraId="34D040F6" w14:textId="69B17ACB" w:rsidR="003F7343" w:rsidRPr="00271F3D" w:rsidRDefault="003F7343">
      <w:pPr>
        <w:pStyle w:val="FootnoteText"/>
        <w:rPr>
          <w:rFonts w:cstheme="minorHAnsi"/>
          <w:iCs/>
        </w:rPr>
      </w:pPr>
      <w:r w:rsidRPr="003F1F20">
        <w:rPr>
          <w:rStyle w:val="FootnoteReference"/>
          <w:rFonts w:cstheme="minorHAnsi"/>
        </w:rPr>
        <w:footnoteRef/>
      </w:r>
      <w:r w:rsidRPr="003F1F20">
        <w:rPr>
          <w:rFonts w:cstheme="minorHAnsi"/>
        </w:rPr>
        <w:t xml:space="preserve"> </w:t>
      </w:r>
      <w:r w:rsidR="00271F3D">
        <w:rPr>
          <w:rFonts w:cstheme="minorHAnsi"/>
          <w:i/>
        </w:rPr>
        <w:t>Supra</w:t>
      </w:r>
      <w:r w:rsidR="00271F3D">
        <w:rPr>
          <w:rFonts w:cstheme="minorHAnsi"/>
          <w:iCs/>
        </w:rPr>
        <w:t xml:space="preserve">, note </w:t>
      </w:r>
      <w:r w:rsidR="00C52DED">
        <w:rPr>
          <w:rFonts w:cstheme="minorHAnsi"/>
          <w:iCs/>
        </w:rPr>
        <w:t>6</w:t>
      </w:r>
      <w:r w:rsidR="00271F3D">
        <w:rPr>
          <w:rFonts w:cstheme="minorHAnsi"/>
          <w:iCs/>
        </w:rPr>
        <w:t>.</w:t>
      </w:r>
    </w:p>
  </w:footnote>
  <w:footnote w:id="23">
    <w:p w14:paraId="3AB358AA" w14:textId="7030F43B" w:rsidR="009355C3" w:rsidRPr="009355C3" w:rsidRDefault="009355C3">
      <w:pPr>
        <w:pStyle w:val="FootnoteText"/>
      </w:pPr>
      <w:r>
        <w:rPr>
          <w:rStyle w:val="FootnoteReference"/>
        </w:rPr>
        <w:footnoteRef/>
      </w:r>
      <w:r>
        <w:t xml:space="preserve"> </w:t>
      </w:r>
      <w:r>
        <w:rPr>
          <w:i/>
          <w:iCs/>
        </w:rPr>
        <w:t>Id</w:t>
      </w:r>
      <w:r>
        <w:t>.</w:t>
      </w:r>
    </w:p>
  </w:footnote>
  <w:footnote w:id="24">
    <w:p w14:paraId="140100A0" w14:textId="007D76EF" w:rsidR="00345EA8" w:rsidRPr="00C878A5" w:rsidRDefault="00345EA8">
      <w:pPr>
        <w:pStyle w:val="FootnoteText"/>
      </w:pPr>
      <w:r>
        <w:rPr>
          <w:rStyle w:val="FootnoteReference"/>
        </w:rPr>
        <w:footnoteRef/>
      </w:r>
      <w:r w:rsidR="00F5782E">
        <w:t xml:space="preserve">Gonella, Catalina, </w:t>
      </w:r>
      <w:r w:rsidR="00F5782E">
        <w:rPr>
          <w:i/>
          <w:iCs/>
        </w:rPr>
        <w:t>Dozens of NYC senior centers getting cash for renovations and repair</w:t>
      </w:r>
      <w:r w:rsidR="00BB0452">
        <w:rPr>
          <w:i/>
          <w:iCs/>
        </w:rPr>
        <w:t xml:space="preserve"> </w:t>
      </w:r>
      <w:r w:rsidR="00BB0452">
        <w:t xml:space="preserve">(Gothamist, Oct. 17, 2025), </w:t>
      </w:r>
      <w:r w:rsidR="00C878A5">
        <w:rPr>
          <w:i/>
          <w:iCs/>
        </w:rPr>
        <w:t>available at</w:t>
      </w:r>
      <w:r w:rsidR="00C878A5">
        <w:t xml:space="preserve">: </w:t>
      </w:r>
      <w:hyperlink r:id="rId5" w:history="1">
        <w:r w:rsidR="00C878A5" w:rsidRPr="003F37B2">
          <w:rPr>
            <w:rStyle w:val="Hyperlink"/>
          </w:rPr>
          <w:t>https://gothamist.com/news/dozens-of-nyc-senior-centers-getting-cash-for-renovations-an-repairs</w:t>
        </w:r>
      </w:hyperlink>
      <w:r w:rsidR="00C878A5">
        <w:t xml:space="preserve"> (last visited Feb. 18, 2026).</w:t>
      </w:r>
    </w:p>
  </w:footnote>
  <w:footnote w:id="25">
    <w:p w14:paraId="2C51DACB" w14:textId="527BD6EE" w:rsidR="00FE77BC" w:rsidRPr="00FE77BC" w:rsidRDefault="00FE77BC">
      <w:pPr>
        <w:pStyle w:val="FootnoteText"/>
      </w:pPr>
      <w:r>
        <w:rPr>
          <w:rStyle w:val="FootnoteReference"/>
        </w:rPr>
        <w:footnoteRef/>
      </w:r>
      <w:r>
        <w:t xml:space="preserve"> </w:t>
      </w:r>
      <w:r>
        <w:rPr>
          <w:i/>
          <w:iCs/>
        </w:rPr>
        <w:t>Id</w:t>
      </w:r>
      <w:r>
        <w:t>.</w:t>
      </w:r>
    </w:p>
  </w:footnote>
  <w:footnote w:id="26">
    <w:p w14:paraId="3601F804" w14:textId="51E70A7B" w:rsidR="00FE77BC" w:rsidRPr="00FE77BC" w:rsidRDefault="00FE77BC">
      <w:pPr>
        <w:pStyle w:val="FootnoteText"/>
      </w:pPr>
      <w:r>
        <w:rPr>
          <w:rStyle w:val="FootnoteReference"/>
        </w:rPr>
        <w:footnoteRef/>
      </w:r>
      <w:r>
        <w:t xml:space="preserve"> </w:t>
      </w:r>
      <w:r>
        <w:rPr>
          <w:i/>
          <w:iCs/>
        </w:rPr>
        <w:t>Id</w:t>
      </w:r>
      <w:r>
        <w:t>.</w:t>
      </w:r>
    </w:p>
  </w:footnote>
  <w:footnote w:id="27">
    <w:p w14:paraId="096DE2D9" w14:textId="19A93640" w:rsidR="0097238E" w:rsidRPr="0097238E" w:rsidRDefault="0097238E">
      <w:pPr>
        <w:pStyle w:val="FootnoteText"/>
      </w:pPr>
      <w:r>
        <w:rPr>
          <w:rStyle w:val="FootnoteReference"/>
        </w:rPr>
        <w:footnoteRef/>
      </w:r>
      <w:r>
        <w:t xml:space="preserve"> </w:t>
      </w:r>
      <w:r>
        <w:rPr>
          <w:i/>
          <w:iCs/>
        </w:rPr>
        <w:t>Id</w:t>
      </w:r>
      <w:r>
        <w:t>.</w:t>
      </w:r>
    </w:p>
  </w:footnote>
  <w:footnote w:id="28">
    <w:p w14:paraId="0CE61CAF" w14:textId="2883FEB4" w:rsidR="004A5482" w:rsidRPr="004A5482" w:rsidRDefault="004A5482">
      <w:pPr>
        <w:pStyle w:val="FootnoteText"/>
      </w:pPr>
      <w:r>
        <w:rPr>
          <w:rStyle w:val="FootnoteReference"/>
        </w:rPr>
        <w:footnoteRef/>
      </w:r>
      <w:r>
        <w:t xml:space="preserve"> </w:t>
      </w:r>
      <w:r>
        <w:rPr>
          <w:i/>
          <w:iCs/>
        </w:rPr>
        <w:t>Id</w:t>
      </w:r>
      <w:r>
        <w:t>.</w:t>
      </w:r>
    </w:p>
  </w:footnote>
  <w:footnote w:id="29">
    <w:p w14:paraId="18D2FDC0" w14:textId="150A7BB9" w:rsidR="004958EF" w:rsidRPr="00F91814" w:rsidRDefault="004958EF">
      <w:pPr>
        <w:pStyle w:val="FootnoteText"/>
      </w:pPr>
      <w:r>
        <w:rPr>
          <w:rStyle w:val="FootnoteReference"/>
        </w:rPr>
        <w:footnoteRef/>
      </w:r>
      <w:r>
        <w:t xml:space="preserve"> Testimony</w:t>
      </w:r>
      <w:r w:rsidR="00320E91">
        <w:t xml:space="preserve"> of </w:t>
      </w:r>
      <w:r w:rsidR="00376D99">
        <w:t xml:space="preserve">Molly Krakowski, JASA </w:t>
      </w:r>
      <w:r w:rsidR="00014CFE">
        <w:t>before the</w:t>
      </w:r>
      <w:r w:rsidR="00376D99">
        <w:t xml:space="preserve"> New York City Council Committee on Aging Hearing, Jan. 28, 2025</w:t>
      </w:r>
      <w:r w:rsidR="00463F85">
        <w:t xml:space="preserve">, </w:t>
      </w:r>
      <w:r w:rsidR="00463F85">
        <w:rPr>
          <w:i/>
          <w:iCs/>
        </w:rPr>
        <w:t>available at</w:t>
      </w:r>
      <w:r w:rsidR="007960D1">
        <w:t>:</w:t>
      </w:r>
      <w:r w:rsidR="00463F85">
        <w:rPr>
          <w:i/>
          <w:iCs/>
        </w:rPr>
        <w:t xml:space="preserve"> </w:t>
      </w:r>
      <w:hyperlink r:id="rId6" w:history="1">
        <w:r w:rsidR="00F91814" w:rsidRPr="00221FC2">
          <w:rPr>
            <w:rStyle w:val="Hyperlink"/>
          </w:rPr>
          <w:t>https://legistar.council.nyc.gov/View.ashx?M=F&amp;ID=13734022&amp;GUID=2364D816-F07E-45C6-B646-6392FD4B26E2</w:t>
        </w:r>
      </w:hyperlink>
      <w:r w:rsidR="00F91814">
        <w:t xml:space="preserve">. </w:t>
      </w:r>
    </w:p>
  </w:footnote>
  <w:footnote w:id="30">
    <w:p w14:paraId="763022D5" w14:textId="0A657799" w:rsidR="004958EF" w:rsidRPr="004958EF" w:rsidRDefault="004958EF">
      <w:pPr>
        <w:pStyle w:val="FootnoteText"/>
      </w:pPr>
      <w:r>
        <w:rPr>
          <w:rStyle w:val="FootnoteReference"/>
        </w:rPr>
        <w:footnoteRef/>
      </w:r>
      <w:r>
        <w:t xml:space="preserve"> </w:t>
      </w:r>
      <w:r>
        <w:rPr>
          <w:i/>
          <w:iCs/>
        </w:rPr>
        <w:t>Id</w:t>
      </w:r>
      <w:r>
        <w:t>.</w:t>
      </w:r>
    </w:p>
  </w:footnote>
  <w:footnote w:id="31">
    <w:p w14:paraId="24193522" w14:textId="05F16CA7" w:rsidR="004958EF" w:rsidRPr="004958EF" w:rsidRDefault="004958EF">
      <w:pPr>
        <w:pStyle w:val="FootnoteText"/>
      </w:pPr>
      <w:r>
        <w:rPr>
          <w:rStyle w:val="FootnoteReference"/>
        </w:rPr>
        <w:footnoteRef/>
      </w:r>
      <w:r>
        <w:t xml:space="preserve"> </w:t>
      </w:r>
      <w:r>
        <w:rPr>
          <w:i/>
          <w:iCs/>
        </w:rPr>
        <w:t>Id</w:t>
      </w:r>
      <w:r>
        <w:t>.</w:t>
      </w:r>
    </w:p>
  </w:footnote>
  <w:footnote w:id="32">
    <w:p w14:paraId="754A2B9D" w14:textId="3F1911C0" w:rsidR="004958EF" w:rsidRPr="004958EF" w:rsidRDefault="004958EF">
      <w:pPr>
        <w:pStyle w:val="FootnoteText"/>
      </w:pPr>
      <w:r>
        <w:rPr>
          <w:rStyle w:val="FootnoteReference"/>
        </w:rPr>
        <w:footnoteRef/>
      </w:r>
      <w:r>
        <w:t xml:space="preserve"> </w:t>
      </w:r>
      <w:r>
        <w:rPr>
          <w:i/>
          <w:iCs/>
        </w:rPr>
        <w:t>Id</w:t>
      </w:r>
      <w:r>
        <w:t>.</w:t>
      </w:r>
    </w:p>
  </w:footnote>
  <w:footnote w:id="33">
    <w:p w14:paraId="6EFC23DD" w14:textId="7B9C2E42" w:rsidR="000E6BF7" w:rsidRPr="0087364B" w:rsidRDefault="000E6BF7">
      <w:pPr>
        <w:pStyle w:val="FootnoteText"/>
      </w:pPr>
      <w:r>
        <w:rPr>
          <w:rStyle w:val="FootnoteReference"/>
        </w:rPr>
        <w:footnoteRef/>
      </w:r>
      <w:r>
        <w:t xml:space="preserve"> Testimony of SAGE Advocacy &amp; Services for LGBT Elders before the New York City Council Committee on Aging</w:t>
      </w:r>
      <w:r w:rsidR="0087364B">
        <w:t xml:space="preserve"> Hearing, Jan. 28, 2025, </w:t>
      </w:r>
      <w:r w:rsidR="0087364B">
        <w:rPr>
          <w:i/>
          <w:iCs/>
        </w:rPr>
        <w:t>available at</w:t>
      </w:r>
      <w:r w:rsidR="0087364B">
        <w:t xml:space="preserve">: </w:t>
      </w:r>
      <w:hyperlink r:id="rId7" w:history="1">
        <w:r w:rsidR="0087364B" w:rsidRPr="00221FC2">
          <w:rPr>
            <w:rStyle w:val="Hyperlink"/>
          </w:rPr>
          <w:t>https://legistar.council.nyc.gov/View.ashx?M=F&amp;ID=13734022&amp;GUID=2364D816-F07E-45C6-B646-6392FD4B26E2</w:t>
        </w:r>
      </w:hyperlink>
      <w:r w:rsidR="0087364B">
        <w:t>.</w:t>
      </w:r>
    </w:p>
  </w:footnote>
  <w:footnote w:id="34">
    <w:p w14:paraId="5B76533E" w14:textId="6F768145" w:rsidR="00410B7F" w:rsidRPr="00410B7F" w:rsidRDefault="00410B7F">
      <w:pPr>
        <w:pStyle w:val="FootnoteText"/>
      </w:pPr>
      <w:r>
        <w:rPr>
          <w:rStyle w:val="FootnoteReference"/>
        </w:rPr>
        <w:footnoteRef/>
      </w:r>
      <w:r>
        <w:t xml:space="preserve"> Testimony of Charles Madray, Samaritan Daytop Village before the New York City Council Committee on Aging Hearing, Jan. 28, 2025, </w:t>
      </w:r>
      <w:r>
        <w:rPr>
          <w:i/>
          <w:iCs/>
        </w:rPr>
        <w:t>available at</w:t>
      </w:r>
      <w:r>
        <w:t xml:space="preserve">: </w:t>
      </w:r>
      <w:hyperlink r:id="rId8" w:history="1">
        <w:r w:rsidRPr="00221FC2">
          <w:rPr>
            <w:rStyle w:val="Hyperlink"/>
          </w:rPr>
          <w:t>https://legistar.council.nyc.gov/View.ashx?M=F&amp;ID=13734022&amp;GUID=2364D816-F07E-45C6-B646-6392FD4B26E2</w:t>
        </w:r>
      </w:hyperlink>
      <w:r>
        <w:t>.</w:t>
      </w:r>
    </w:p>
  </w:footnote>
  <w:footnote w:id="35">
    <w:p w14:paraId="585C26B2" w14:textId="4A4D438B" w:rsidR="003C3E7E" w:rsidRPr="003C3E7E" w:rsidRDefault="003C3E7E">
      <w:pPr>
        <w:pStyle w:val="FootnoteText"/>
      </w:pPr>
      <w:r>
        <w:rPr>
          <w:rStyle w:val="FootnoteReference"/>
        </w:rPr>
        <w:footnoteRef/>
      </w:r>
      <w:r>
        <w:t xml:space="preserve"> </w:t>
      </w:r>
      <w:r w:rsidR="00FB6E49">
        <w:t xml:space="preserve">“The Emerging Financial Security Crisis Facing NYC’s Older Adults,” </w:t>
      </w:r>
      <w:r w:rsidR="00FB6E49">
        <w:rPr>
          <w:i/>
          <w:iCs/>
        </w:rPr>
        <w:t>Center for an Urban Future</w:t>
      </w:r>
      <w:r w:rsidR="00FB6E49">
        <w:t xml:space="preserve">, (May 2025), </w:t>
      </w:r>
      <w:r w:rsidR="00FB6E49">
        <w:rPr>
          <w:i/>
          <w:iCs/>
        </w:rPr>
        <w:t>available at</w:t>
      </w:r>
      <w:r w:rsidR="00FB6E49">
        <w:t xml:space="preserve">: </w:t>
      </w:r>
      <w:hyperlink r:id="rId9" w:history="1">
        <w:r w:rsidR="00FB6E49" w:rsidRPr="00DA1534">
          <w:rPr>
            <w:rStyle w:val="Hyperlink"/>
          </w:rPr>
          <w:t>https://nycfuture.org/research/the-emerging-financial-security-crisis-facing-nycs-older-adults</w:t>
        </w:r>
      </w:hyperlink>
      <w:r w:rsidR="00FB6E49">
        <w:t xml:space="preserve"> (last visited Feb. 11, 2026).</w:t>
      </w:r>
    </w:p>
  </w:footnote>
  <w:footnote w:id="36">
    <w:p w14:paraId="2C44FDCA" w14:textId="33C5B24F" w:rsidR="00530E8B" w:rsidRPr="00530E8B" w:rsidRDefault="00530E8B">
      <w:pPr>
        <w:pStyle w:val="FootnoteText"/>
      </w:pPr>
      <w:r>
        <w:rPr>
          <w:rStyle w:val="FootnoteReference"/>
        </w:rPr>
        <w:footnoteRef/>
      </w:r>
      <w:r>
        <w:t xml:space="preserve"> </w:t>
      </w:r>
      <w:r>
        <w:rPr>
          <w:i/>
          <w:iCs/>
        </w:rPr>
        <w:t>Id</w:t>
      </w:r>
      <w:r>
        <w:t>.</w:t>
      </w:r>
    </w:p>
  </w:footnote>
  <w:footnote w:id="37">
    <w:p w14:paraId="04B80192" w14:textId="65F99F73" w:rsidR="00B542FA" w:rsidRPr="00D82F3A" w:rsidRDefault="00B542FA">
      <w:pPr>
        <w:pStyle w:val="FootnoteText"/>
      </w:pPr>
      <w:r>
        <w:rPr>
          <w:rStyle w:val="FootnoteReference"/>
        </w:rPr>
        <w:footnoteRef/>
      </w:r>
      <w:r>
        <w:t xml:space="preserve"> </w:t>
      </w:r>
      <w:r w:rsidR="0007329D" w:rsidRPr="0007329D">
        <w:t>Ne</w:t>
      </w:r>
      <w:r w:rsidR="0007329D">
        <w:t>w York City Council</w:t>
      </w:r>
      <w:r w:rsidR="00A326AE">
        <w:t>, “Speaker Adrienne Adams, Advocates, and Seniors Celebrate First-of-Its-Kind Funding Initiative for Older Adult Centers</w:t>
      </w:r>
      <w:r w:rsidR="00D82F3A">
        <w:t xml:space="preserve">,” </w:t>
      </w:r>
      <w:r w:rsidR="00D82F3A">
        <w:rPr>
          <w:i/>
          <w:iCs/>
        </w:rPr>
        <w:t>New York City Council</w:t>
      </w:r>
      <w:r w:rsidR="00D82F3A">
        <w:t xml:space="preserve">, (Oct. 22, 2025), </w:t>
      </w:r>
      <w:r w:rsidR="00D82F3A">
        <w:rPr>
          <w:i/>
          <w:iCs/>
        </w:rPr>
        <w:t>available at</w:t>
      </w:r>
      <w:r w:rsidR="00D82F3A">
        <w:t>:</w:t>
      </w:r>
      <w:r w:rsidR="00051707">
        <w:t xml:space="preserve"> </w:t>
      </w:r>
      <w:hyperlink r:id="rId10" w:history="1">
        <w:r w:rsidR="00051707" w:rsidRPr="00DA1534">
          <w:rPr>
            <w:rStyle w:val="Hyperlink"/>
          </w:rPr>
          <w:t>https://council.nyc.gov/press/2025/10/22/2991/</w:t>
        </w:r>
      </w:hyperlink>
      <w:r w:rsidR="00051707">
        <w:t xml:space="preserve"> (last visited Feb. 11, 2026).</w:t>
      </w:r>
    </w:p>
  </w:footnote>
  <w:footnote w:id="38">
    <w:p w14:paraId="49E48D2B" w14:textId="369E3555" w:rsidR="00560AC8" w:rsidRPr="00560AC8" w:rsidRDefault="00560AC8">
      <w:pPr>
        <w:pStyle w:val="FootnoteText"/>
      </w:pPr>
      <w:r>
        <w:rPr>
          <w:rStyle w:val="FootnoteReference"/>
        </w:rPr>
        <w:footnoteRef/>
      </w:r>
      <w:r>
        <w:t xml:space="preserve"> </w:t>
      </w:r>
      <w:r>
        <w:rPr>
          <w:i/>
          <w:iCs/>
        </w:rPr>
        <w:t>Id</w:t>
      </w:r>
      <w:r>
        <w:t>.</w:t>
      </w:r>
    </w:p>
  </w:footnote>
  <w:footnote w:id="39">
    <w:p w14:paraId="5BA1F3B6" w14:textId="42867D3E" w:rsidR="007E4B2D" w:rsidRPr="007E4B2D" w:rsidRDefault="007E4B2D">
      <w:pPr>
        <w:pStyle w:val="FootnoteText"/>
      </w:pPr>
      <w:r>
        <w:rPr>
          <w:rStyle w:val="FootnoteReference"/>
        </w:rPr>
        <w:footnoteRef/>
      </w:r>
      <w:r>
        <w:t xml:space="preserve"> </w:t>
      </w:r>
      <w:r>
        <w:rPr>
          <w:i/>
          <w:iCs/>
        </w:rPr>
        <w:t>Id</w:t>
      </w:r>
      <w:r>
        <w:t>.</w:t>
      </w:r>
    </w:p>
  </w:footnote>
  <w:footnote w:id="40">
    <w:p w14:paraId="1ACACD51" w14:textId="447F7B95" w:rsidR="00167BA9" w:rsidRDefault="00167BA9" w:rsidP="00167BA9">
      <w:pPr>
        <w:pStyle w:val="FootnoteText"/>
      </w:pPr>
      <w:r>
        <w:rPr>
          <w:rStyle w:val="FootnoteReference"/>
        </w:rPr>
        <w:footnoteRef/>
      </w:r>
      <w:r>
        <w:t xml:space="preserve"> DFTA, </w:t>
      </w:r>
      <w:r w:rsidRPr="0011469F">
        <w:rPr>
          <w:i/>
          <w:iCs/>
        </w:rPr>
        <w:t>Guidance for Older New Yorkers: What you need to know about COVID-19</w:t>
      </w:r>
      <w:r>
        <w:t xml:space="preserve"> (2020), </w:t>
      </w:r>
      <w:r w:rsidR="007960D1">
        <w:rPr>
          <w:i/>
          <w:iCs/>
        </w:rPr>
        <w:t>available at</w:t>
      </w:r>
      <w:r w:rsidR="007960D1">
        <w:t>:</w:t>
      </w:r>
      <w:r w:rsidRPr="0011469F">
        <w:rPr>
          <w:i/>
          <w:iCs/>
        </w:rPr>
        <w:t xml:space="preserve"> </w:t>
      </w:r>
      <w:hyperlink r:id="rId11" w:history="1">
        <w:r w:rsidRPr="00363F2E">
          <w:rPr>
            <w:rStyle w:val="Hyperlink"/>
          </w:rPr>
          <w:t>https://www.nyc.gov/assets/dfta/downloads/pdf/community/GuidanceForOlderNewYorkers2020v2.pdf</w:t>
        </w:r>
      </w:hyperlink>
      <w:r w:rsidR="007960D1">
        <w:t xml:space="preserve"> (last visited Feb. 18, 2026)</w:t>
      </w:r>
      <w:r>
        <w:t xml:space="preserve">. </w:t>
      </w:r>
    </w:p>
  </w:footnote>
  <w:footnote w:id="41">
    <w:p w14:paraId="71336135" w14:textId="3D1DA5C2" w:rsidR="00167BA9" w:rsidRDefault="00167BA9" w:rsidP="00167BA9">
      <w:pPr>
        <w:pStyle w:val="FootnoteText"/>
      </w:pPr>
      <w:r>
        <w:rPr>
          <w:rStyle w:val="FootnoteReference"/>
        </w:rPr>
        <w:footnoteRef/>
      </w:r>
      <w:r>
        <w:t xml:space="preserve"> Office of the NYC Mayor, COVID Food Response (Dec. 2021), </w:t>
      </w:r>
      <w:r w:rsidR="00914202">
        <w:rPr>
          <w:i/>
          <w:iCs/>
        </w:rPr>
        <w:t>available at</w:t>
      </w:r>
      <w:r w:rsidR="00914202">
        <w:t xml:space="preserve">: </w:t>
      </w:r>
      <w:hyperlink r:id="rId12" w:history="1">
        <w:r w:rsidR="003169CD" w:rsidRPr="003F37B2">
          <w:rPr>
            <w:rStyle w:val="Hyperlink"/>
          </w:rPr>
          <w:t>https://www.nyc.gov/assets/opportunity/pdf/policybriefs/get-food.pdf</w:t>
        </w:r>
      </w:hyperlink>
      <w:r w:rsidR="00914202">
        <w:t xml:space="preserve"> (</w:t>
      </w:r>
      <w:r w:rsidR="00CF7D03">
        <w:t>last visited Feb. 18, 2026)</w:t>
      </w:r>
      <w:r>
        <w:t xml:space="preserve">. </w:t>
      </w:r>
    </w:p>
  </w:footnote>
  <w:footnote w:id="42">
    <w:p w14:paraId="5B2524B7" w14:textId="43515965" w:rsidR="00167BA9" w:rsidRDefault="00167BA9" w:rsidP="00167BA9">
      <w:pPr>
        <w:pStyle w:val="FootnoteText"/>
      </w:pPr>
      <w:r>
        <w:rPr>
          <w:rStyle w:val="FootnoteReference"/>
        </w:rPr>
        <w:footnoteRef/>
      </w:r>
      <w:r>
        <w:t xml:space="preserve"> </w:t>
      </w:r>
      <w:r w:rsidR="00B462F3">
        <w:rPr>
          <w:i/>
          <w:iCs/>
        </w:rPr>
        <w:t>Supra</w:t>
      </w:r>
      <w:r w:rsidR="00B462F3">
        <w:t>, note 6</w:t>
      </w:r>
      <w:r>
        <w:t xml:space="preserve">. </w:t>
      </w:r>
    </w:p>
  </w:footnote>
  <w:footnote w:id="43">
    <w:p w14:paraId="3AFE6110" w14:textId="77777777" w:rsidR="00167BA9" w:rsidRPr="00B84FC2" w:rsidRDefault="00167BA9" w:rsidP="00167BA9">
      <w:pPr>
        <w:pStyle w:val="FootnoteText"/>
      </w:pPr>
      <w:r>
        <w:rPr>
          <w:rStyle w:val="FootnoteReference"/>
        </w:rPr>
        <w:footnoteRef/>
      </w:r>
      <w:r>
        <w:t xml:space="preserve"> </w:t>
      </w:r>
      <w:r>
        <w:rPr>
          <w:i/>
          <w:iCs/>
        </w:rPr>
        <w:t>Id.</w:t>
      </w:r>
    </w:p>
  </w:footnote>
  <w:footnote w:id="44">
    <w:p w14:paraId="4BDE81D2" w14:textId="5C3DFE16" w:rsidR="00167BA9" w:rsidRDefault="00167BA9" w:rsidP="00167BA9">
      <w:pPr>
        <w:pStyle w:val="FootnoteText"/>
      </w:pPr>
      <w:r>
        <w:rPr>
          <w:rStyle w:val="FootnoteReference"/>
        </w:rPr>
        <w:footnoteRef/>
      </w:r>
      <w:r w:rsidR="000E5F17">
        <w:t xml:space="preserve"> Testimony of NYC Aging Commissioner Lorraine Cort</w:t>
      </w:r>
      <w:r w:rsidR="00AB1835">
        <w:t>é</w:t>
      </w:r>
      <w:r w:rsidR="000E5F17">
        <w:t>s-V</w:t>
      </w:r>
      <w:r w:rsidR="001D1FF6">
        <w:t>á</w:t>
      </w:r>
      <w:r w:rsidR="000E5F17">
        <w:t>zquez</w:t>
      </w:r>
      <w:r w:rsidR="004D7AC8">
        <w:t xml:space="preserve"> before the New York City Council Committee on Aging,</w:t>
      </w:r>
      <w:r w:rsidR="00AB1835">
        <w:t xml:space="preserve"> Mar. 8, 2024, </w:t>
      </w:r>
      <w:r w:rsidR="00AB1835">
        <w:rPr>
          <w:i/>
          <w:iCs/>
        </w:rPr>
        <w:t>available at</w:t>
      </w:r>
      <w:r w:rsidR="000E5F17">
        <w:t xml:space="preserve"> </w:t>
      </w:r>
      <w:r>
        <w:t xml:space="preserve"> </w:t>
      </w:r>
      <w:hyperlink r:id="rId13" w:history="1">
        <w:r w:rsidRPr="00EA1C16">
          <w:rPr>
            <w:rStyle w:val="Hyperlink"/>
          </w:rPr>
          <w:t>https://legistar.council.nyc.gov/LegislationDetail.aspx?ID=6548565&amp;GUID=DE8222A7-3C71-4336-9FC8-704D3FF5D360&amp;Options=&amp;Search=</w:t>
        </w:r>
      </w:hyperlink>
      <w:r>
        <w:t xml:space="preserve">. </w:t>
      </w:r>
    </w:p>
  </w:footnote>
  <w:footnote w:id="45">
    <w:p w14:paraId="32273B6B" w14:textId="77777777" w:rsidR="00167BA9" w:rsidRPr="007F4ED8" w:rsidRDefault="00167BA9" w:rsidP="00167BA9">
      <w:pPr>
        <w:pStyle w:val="FootnoteText"/>
      </w:pPr>
      <w:r>
        <w:rPr>
          <w:rStyle w:val="FootnoteReference"/>
        </w:rPr>
        <w:footnoteRef/>
      </w:r>
      <w:r>
        <w:t xml:space="preserve"> </w:t>
      </w:r>
      <w:r>
        <w:rPr>
          <w:i/>
          <w:iCs/>
        </w:rPr>
        <w:t>Id.</w:t>
      </w:r>
    </w:p>
  </w:footnote>
  <w:footnote w:id="46">
    <w:p w14:paraId="14554B1D" w14:textId="28C7D827" w:rsidR="009647E1" w:rsidRDefault="009647E1" w:rsidP="009647E1">
      <w:pPr>
        <w:pStyle w:val="FootnoteText"/>
      </w:pPr>
      <w:r>
        <w:rPr>
          <w:rStyle w:val="FootnoteReference"/>
        </w:rPr>
        <w:footnoteRef/>
      </w:r>
      <w:r>
        <w:t xml:space="preserve"> </w:t>
      </w:r>
      <w:r w:rsidR="00991A9A">
        <w:t>NYC De</w:t>
      </w:r>
      <w:r w:rsidR="00C3143C">
        <w:t>partment of Health and Mental Hygiene</w:t>
      </w:r>
      <w:r w:rsidR="00961548">
        <w:t xml:space="preserve">. </w:t>
      </w:r>
      <w:r w:rsidR="00961548">
        <w:rPr>
          <w:i/>
          <w:iCs/>
        </w:rPr>
        <w:t>Home-Delivered Meals Programs: Standards of Operation and Scope of Services</w:t>
      </w:r>
      <w:r w:rsidR="00CD5614">
        <w:t>,</w:t>
      </w:r>
      <w:r w:rsidR="00B10826">
        <w:t xml:space="preserve"> </w:t>
      </w:r>
      <w:r w:rsidR="00416AB6">
        <w:t>(Jan., 2024)</w:t>
      </w:r>
      <w:r w:rsidR="00C05E43">
        <w:t xml:space="preserve">, </w:t>
      </w:r>
      <w:r w:rsidR="00C05E43">
        <w:rPr>
          <w:i/>
          <w:iCs/>
        </w:rPr>
        <w:t>available at</w:t>
      </w:r>
      <w:r w:rsidR="00C05E43">
        <w:t xml:space="preserve">: </w:t>
      </w:r>
      <w:hyperlink r:id="rId14" w:history="1">
        <w:r w:rsidR="00C05E43" w:rsidRPr="003F37B2">
          <w:rPr>
            <w:rStyle w:val="Hyperlink"/>
          </w:rPr>
          <w:t>https://www.nyc.gov/assets/dfta/downloads/pdf/community/Home-Delivered-Meals-Standards.pdf</w:t>
        </w:r>
      </w:hyperlink>
      <w:r w:rsidR="00C05E43">
        <w:t xml:space="preserve"> (last visited Feb. 18, 2026)</w:t>
      </w:r>
      <w:r>
        <w:t xml:space="preserve">. </w:t>
      </w:r>
    </w:p>
  </w:footnote>
  <w:footnote w:id="47">
    <w:p w14:paraId="272F611E" w14:textId="77777777" w:rsidR="009647E1" w:rsidRPr="00C305BC" w:rsidRDefault="009647E1" w:rsidP="009647E1">
      <w:pPr>
        <w:pStyle w:val="FootnoteText"/>
      </w:pPr>
      <w:r>
        <w:rPr>
          <w:rStyle w:val="FootnoteReference"/>
        </w:rPr>
        <w:footnoteRef/>
      </w:r>
      <w:r>
        <w:t xml:space="preserve"> </w:t>
      </w:r>
      <w:r>
        <w:rPr>
          <w:i/>
          <w:iCs/>
        </w:rPr>
        <w:t>Id.</w:t>
      </w:r>
    </w:p>
  </w:footnote>
  <w:footnote w:id="48">
    <w:p w14:paraId="5FAD7D9C" w14:textId="77777777" w:rsidR="009647E1" w:rsidRPr="00C305BC" w:rsidRDefault="009647E1" w:rsidP="009647E1">
      <w:pPr>
        <w:pStyle w:val="FootnoteText"/>
      </w:pPr>
      <w:r>
        <w:rPr>
          <w:rStyle w:val="FootnoteReference"/>
        </w:rPr>
        <w:footnoteRef/>
      </w:r>
      <w:r>
        <w:t xml:space="preserve"> </w:t>
      </w:r>
      <w:r>
        <w:rPr>
          <w:i/>
          <w:iCs/>
        </w:rPr>
        <w:t>Id.</w:t>
      </w:r>
    </w:p>
  </w:footnote>
  <w:footnote w:id="49">
    <w:p w14:paraId="1DB8AEFA" w14:textId="77777777" w:rsidR="009647E1" w:rsidRPr="00161DF0" w:rsidRDefault="009647E1" w:rsidP="009647E1">
      <w:pPr>
        <w:pStyle w:val="FootnoteText"/>
      </w:pPr>
      <w:r>
        <w:rPr>
          <w:rStyle w:val="FootnoteReference"/>
        </w:rPr>
        <w:footnoteRef/>
      </w:r>
      <w:r>
        <w:t xml:space="preserve"> </w:t>
      </w:r>
      <w:r>
        <w:rPr>
          <w:i/>
          <w:iCs/>
        </w:rPr>
        <w:t>Id.</w:t>
      </w:r>
    </w:p>
  </w:footnote>
  <w:footnote w:id="50">
    <w:p w14:paraId="69FEB1DD" w14:textId="1D3D1421" w:rsidR="004A5CE3" w:rsidRDefault="004A5CE3" w:rsidP="004A5CE3">
      <w:pPr>
        <w:pStyle w:val="FootnoteText"/>
      </w:pPr>
      <w:r>
        <w:rPr>
          <w:rStyle w:val="FootnoteReference"/>
        </w:rPr>
        <w:footnoteRef/>
      </w:r>
      <w:r>
        <w:t xml:space="preserve"> DFTA, </w:t>
      </w:r>
      <w:r w:rsidRPr="005305DF">
        <w:rPr>
          <w:i/>
          <w:iCs/>
        </w:rPr>
        <w:t>Profile of Older New Yorkers</w:t>
      </w:r>
      <w:r>
        <w:t xml:space="preserve"> (Nov. 6, 2023), </w:t>
      </w:r>
      <w:r w:rsidR="00B56C37">
        <w:rPr>
          <w:i/>
          <w:iCs/>
        </w:rPr>
        <w:t>available at</w:t>
      </w:r>
      <w:r w:rsidR="00B56C37">
        <w:t>:</w:t>
      </w:r>
      <w:r w:rsidRPr="002E60C2">
        <w:rPr>
          <w:i/>
          <w:iCs/>
        </w:rPr>
        <w:t xml:space="preserve"> </w:t>
      </w:r>
      <w:hyperlink r:id="rId15" w:history="1">
        <w:r w:rsidRPr="004E33EA">
          <w:rPr>
            <w:rStyle w:val="Hyperlink"/>
          </w:rPr>
          <w:t>https://www.nyc.gov/assets/dfta/downloads/pdf/reports/PONY_11062023.pdf</w:t>
        </w:r>
      </w:hyperlink>
      <w:r w:rsidR="009530AF">
        <w:t xml:space="preserve"> (last visited Feb. 18, 2026)</w:t>
      </w:r>
      <w:r>
        <w:t xml:space="preserve">. </w:t>
      </w:r>
    </w:p>
  </w:footnote>
  <w:footnote w:id="51">
    <w:p w14:paraId="6AFA6318" w14:textId="6B1F1A4F" w:rsidR="004A5CE3" w:rsidRPr="005305DF" w:rsidRDefault="004A5CE3" w:rsidP="004A5CE3">
      <w:pPr>
        <w:pStyle w:val="FootnoteText"/>
        <w:rPr>
          <w:i/>
          <w:iCs/>
        </w:rPr>
      </w:pPr>
      <w:r>
        <w:rPr>
          <w:rStyle w:val="FootnoteReference"/>
        </w:rPr>
        <w:footnoteRef/>
      </w:r>
      <w:r>
        <w:t xml:space="preserve"> CityMeals on Wheels, </w:t>
      </w:r>
      <w:r>
        <w:rPr>
          <w:i/>
          <w:iCs/>
        </w:rPr>
        <w:t>Aging Without Hunger: Ending Food Insecurity for Older New Yorkers by 2040</w:t>
      </w:r>
      <w:r>
        <w:t xml:space="preserve"> (May 2024), </w:t>
      </w:r>
      <w:r w:rsidR="00F91DB6">
        <w:rPr>
          <w:i/>
          <w:iCs/>
        </w:rPr>
        <w:t>available at</w:t>
      </w:r>
      <w:r w:rsidR="00F91DB6">
        <w:t>:</w:t>
      </w:r>
      <w:r>
        <w:t xml:space="preserve"> </w:t>
      </w:r>
      <w:hyperlink r:id="rId16" w:history="1">
        <w:r w:rsidRPr="004E33EA">
          <w:rPr>
            <w:rStyle w:val="Hyperlink"/>
          </w:rPr>
          <w:t>https://www.citymeals.org/ending-elder-hunger-nyc-2040</w:t>
        </w:r>
      </w:hyperlink>
      <w:r w:rsidR="00F91DB6">
        <w:t xml:space="preserve"> (last visited Feb. 18, 2026)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CE5CEB" w14:paraId="49EF2A64" w14:textId="77777777" w:rsidTr="1FCE5CEB">
      <w:trPr>
        <w:trHeight w:val="300"/>
      </w:trPr>
      <w:tc>
        <w:tcPr>
          <w:tcW w:w="3120" w:type="dxa"/>
        </w:tcPr>
        <w:p w14:paraId="233664B4" w14:textId="21588B97" w:rsidR="1FCE5CEB" w:rsidRDefault="1FCE5CEB" w:rsidP="1FCE5CEB">
          <w:pPr>
            <w:pStyle w:val="Header"/>
            <w:ind w:left="-115"/>
          </w:pPr>
        </w:p>
      </w:tc>
      <w:tc>
        <w:tcPr>
          <w:tcW w:w="3120" w:type="dxa"/>
        </w:tcPr>
        <w:p w14:paraId="527DD7AC" w14:textId="69546D3C" w:rsidR="1FCE5CEB" w:rsidRDefault="1FCE5CEB" w:rsidP="1FCE5CEB">
          <w:pPr>
            <w:pStyle w:val="Header"/>
            <w:jc w:val="center"/>
          </w:pPr>
        </w:p>
      </w:tc>
      <w:tc>
        <w:tcPr>
          <w:tcW w:w="3120" w:type="dxa"/>
        </w:tcPr>
        <w:p w14:paraId="7207D17A" w14:textId="338CD7D0" w:rsidR="1FCE5CEB" w:rsidRDefault="1FCE5CEB" w:rsidP="1FCE5CEB">
          <w:pPr>
            <w:pStyle w:val="Header"/>
            <w:ind w:right="-115"/>
            <w:jc w:val="right"/>
          </w:pPr>
        </w:p>
      </w:tc>
    </w:tr>
  </w:tbl>
  <w:p w14:paraId="14C15138" w14:textId="50579AE7" w:rsidR="1FCE5CEB" w:rsidRDefault="1FCE5CEB" w:rsidP="1FCE5CE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5EA0"/>
    <w:multiLevelType w:val="hybridMultilevel"/>
    <w:tmpl w:val="1624A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D6E2D"/>
    <w:multiLevelType w:val="hybridMultilevel"/>
    <w:tmpl w:val="1A244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535D8"/>
    <w:multiLevelType w:val="hybridMultilevel"/>
    <w:tmpl w:val="7ADCA6E0"/>
    <w:lvl w:ilvl="0" w:tplc="BACEF99C">
      <w:start w:val="467"/>
      <w:numFmt w:val="bullet"/>
      <w:lvlText w:val="-"/>
      <w:lvlJc w:val="left"/>
      <w:pPr>
        <w:ind w:left="720" w:hanging="360"/>
      </w:pPr>
      <w:rPr>
        <w:rFonts w:ascii="Times New Roman Bold" w:eastAsiaTheme="minorHAnsi" w:hAnsi="Times New Roman Bold"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C2124"/>
    <w:multiLevelType w:val="hybridMultilevel"/>
    <w:tmpl w:val="612C3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A4058"/>
    <w:multiLevelType w:val="hybridMultilevel"/>
    <w:tmpl w:val="888A97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001B0"/>
    <w:multiLevelType w:val="hybridMultilevel"/>
    <w:tmpl w:val="9502026C"/>
    <w:lvl w:ilvl="0" w:tplc="6232AEBA">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C30AA"/>
    <w:multiLevelType w:val="hybridMultilevel"/>
    <w:tmpl w:val="BC12907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034D9D"/>
    <w:multiLevelType w:val="hybridMultilevel"/>
    <w:tmpl w:val="AB882998"/>
    <w:lvl w:ilvl="0" w:tplc="3278AF54">
      <w:start w:val="1"/>
      <w:numFmt w:val="lowerLetter"/>
      <w:lvlText w:val="%1."/>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756675"/>
    <w:multiLevelType w:val="multilevel"/>
    <w:tmpl w:val="C40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7709E"/>
    <w:multiLevelType w:val="hybridMultilevel"/>
    <w:tmpl w:val="A43C0126"/>
    <w:lvl w:ilvl="0" w:tplc="101EAB82">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A042C6"/>
    <w:multiLevelType w:val="hybridMultilevel"/>
    <w:tmpl w:val="EA8E0C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00DC5"/>
    <w:multiLevelType w:val="hybridMultilevel"/>
    <w:tmpl w:val="DD769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2100D7"/>
    <w:multiLevelType w:val="hybridMultilevel"/>
    <w:tmpl w:val="14E01E42"/>
    <w:lvl w:ilvl="0" w:tplc="5348833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14D4D"/>
    <w:multiLevelType w:val="hybridMultilevel"/>
    <w:tmpl w:val="F804770E"/>
    <w:lvl w:ilvl="0" w:tplc="BE72B98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879AF"/>
    <w:multiLevelType w:val="hybridMultilevel"/>
    <w:tmpl w:val="FA9A7BA0"/>
    <w:lvl w:ilvl="0" w:tplc="E00E2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5D101E"/>
    <w:multiLevelType w:val="hybridMultilevel"/>
    <w:tmpl w:val="7D98ABB4"/>
    <w:lvl w:ilvl="0" w:tplc="639A6112">
      <w:numFmt w:val="bullet"/>
      <w:lvlText w:val="-"/>
      <w:lvlJc w:val="left"/>
      <w:pPr>
        <w:ind w:left="720" w:hanging="360"/>
      </w:pPr>
      <w:rPr>
        <w:rFonts w:ascii="Times New Roman Bold" w:eastAsiaTheme="minorHAnsi" w:hAnsi="Times New Roman 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45E76"/>
    <w:multiLevelType w:val="hybridMultilevel"/>
    <w:tmpl w:val="A3B8765C"/>
    <w:lvl w:ilvl="0" w:tplc="FDF06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842BAA"/>
    <w:multiLevelType w:val="multilevel"/>
    <w:tmpl w:val="434E7212"/>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6660D07"/>
    <w:multiLevelType w:val="hybridMultilevel"/>
    <w:tmpl w:val="251E7386"/>
    <w:lvl w:ilvl="0" w:tplc="389C49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72340"/>
    <w:multiLevelType w:val="hybridMultilevel"/>
    <w:tmpl w:val="FBCEC7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A391D"/>
    <w:multiLevelType w:val="hybridMultilevel"/>
    <w:tmpl w:val="A890515A"/>
    <w:lvl w:ilvl="0" w:tplc="49ACD7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70AC2"/>
    <w:multiLevelType w:val="hybridMultilevel"/>
    <w:tmpl w:val="E8FC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4058F"/>
    <w:multiLevelType w:val="hybridMultilevel"/>
    <w:tmpl w:val="3D3C7FE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9638D5"/>
    <w:multiLevelType w:val="hybridMultilevel"/>
    <w:tmpl w:val="908CCACA"/>
    <w:lvl w:ilvl="0" w:tplc="42AC31F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BDA7E3"/>
    <w:multiLevelType w:val="hybridMultilevel"/>
    <w:tmpl w:val="434E7212"/>
    <w:lvl w:ilvl="0" w:tplc="C00628C0">
      <w:start w:val="1"/>
      <w:numFmt w:val="decimal"/>
      <w:lvlText w:val="%1."/>
      <w:lvlJc w:val="left"/>
      <w:pPr>
        <w:ind w:left="1080" w:hanging="360"/>
      </w:pPr>
    </w:lvl>
    <w:lvl w:ilvl="1" w:tplc="95AA0DD8">
      <w:start w:val="1"/>
      <w:numFmt w:val="lowerLetter"/>
      <w:lvlText w:val="%2."/>
      <w:lvlJc w:val="left"/>
      <w:pPr>
        <w:ind w:left="1800" w:hanging="360"/>
      </w:pPr>
    </w:lvl>
    <w:lvl w:ilvl="2" w:tplc="84EE045C">
      <w:start w:val="1"/>
      <w:numFmt w:val="lowerRoman"/>
      <w:lvlText w:val="%3."/>
      <w:lvlJc w:val="right"/>
      <w:pPr>
        <w:ind w:left="2520" w:hanging="180"/>
      </w:pPr>
    </w:lvl>
    <w:lvl w:ilvl="3" w:tplc="A4387B64">
      <w:start w:val="1"/>
      <w:numFmt w:val="decimal"/>
      <w:lvlText w:val="%4."/>
      <w:lvlJc w:val="left"/>
      <w:pPr>
        <w:ind w:left="3240" w:hanging="360"/>
      </w:pPr>
    </w:lvl>
    <w:lvl w:ilvl="4" w:tplc="2E62C37E">
      <w:start w:val="1"/>
      <w:numFmt w:val="lowerLetter"/>
      <w:lvlText w:val="%5."/>
      <w:lvlJc w:val="left"/>
      <w:pPr>
        <w:ind w:left="3960" w:hanging="360"/>
      </w:pPr>
    </w:lvl>
    <w:lvl w:ilvl="5" w:tplc="51C09A4A">
      <w:start w:val="1"/>
      <w:numFmt w:val="lowerRoman"/>
      <w:lvlText w:val="%6."/>
      <w:lvlJc w:val="right"/>
      <w:pPr>
        <w:ind w:left="4680" w:hanging="180"/>
      </w:pPr>
    </w:lvl>
    <w:lvl w:ilvl="6" w:tplc="7312F04A">
      <w:start w:val="1"/>
      <w:numFmt w:val="decimal"/>
      <w:lvlText w:val="%7."/>
      <w:lvlJc w:val="left"/>
      <w:pPr>
        <w:ind w:left="5400" w:hanging="360"/>
      </w:pPr>
    </w:lvl>
    <w:lvl w:ilvl="7" w:tplc="CF4651F6">
      <w:start w:val="1"/>
      <w:numFmt w:val="lowerLetter"/>
      <w:lvlText w:val="%8."/>
      <w:lvlJc w:val="left"/>
      <w:pPr>
        <w:ind w:left="6120" w:hanging="360"/>
      </w:pPr>
    </w:lvl>
    <w:lvl w:ilvl="8" w:tplc="D9A40D8E">
      <w:start w:val="1"/>
      <w:numFmt w:val="lowerRoman"/>
      <w:lvlText w:val="%9."/>
      <w:lvlJc w:val="right"/>
      <w:pPr>
        <w:ind w:left="6840" w:hanging="180"/>
      </w:pPr>
    </w:lvl>
  </w:abstractNum>
  <w:abstractNum w:abstractNumId="26" w15:restartNumberingAfterBreak="0">
    <w:nsid w:val="73572F4A"/>
    <w:multiLevelType w:val="hybridMultilevel"/>
    <w:tmpl w:val="1A2446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8829394">
    <w:abstractNumId w:val="25"/>
  </w:num>
  <w:num w:numId="2" w16cid:durableId="1653487888">
    <w:abstractNumId w:val="22"/>
  </w:num>
  <w:num w:numId="3" w16cid:durableId="1172143596">
    <w:abstractNumId w:val="5"/>
  </w:num>
  <w:num w:numId="4" w16cid:durableId="843014140">
    <w:abstractNumId w:val="2"/>
  </w:num>
  <w:num w:numId="5" w16cid:durableId="321397055">
    <w:abstractNumId w:val="1"/>
  </w:num>
  <w:num w:numId="6" w16cid:durableId="318509749">
    <w:abstractNumId w:val="26"/>
  </w:num>
  <w:num w:numId="7" w16cid:durableId="156920352">
    <w:abstractNumId w:val="23"/>
  </w:num>
  <w:num w:numId="8" w16cid:durableId="1312948670">
    <w:abstractNumId w:val="11"/>
  </w:num>
  <w:num w:numId="9" w16cid:durableId="10686559">
    <w:abstractNumId w:val="4"/>
  </w:num>
  <w:num w:numId="10" w16cid:durableId="247085612">
    <w:abstractNumId w:val="6"/>
  </w:num>
  <w:num w:numId="11" w16cid:durableId="740371326">
    <w:abstractNumId w:val="10"/>
  </w:num>
  <w:num w:numId="12" w16cid:durableId="1193884695">
    <w:abstractNumId w:val="19"/>
  </w:num>
  <w:num w:numId="13" w16cid:durableId="929964954">
    <w:abstractNumId w:val="12"/>
  </w:num>
  <w:num w:numId="14" w16cid:durableId="882866994">
    <w:abstractNumId w:val="18"/>
  </w:num>
  <w:num w:numId="15" w16cid:durableId="55445778">
    <w:abstractNumId w:val="8"/>
  </w:num>
  <w:num w:numId="16" w16cid:durableId="2084913563">
    <w:abstractNumId w:val="14"/>
  </w:num>
  <w:num w:numId="17" w16cid:durableId="1751728387">
    <w:abstractNumId w:val="16"/>
  </w:num>
  <w:num w:numId="18" w16cid:durableId="203638541">
    <w:abstractNumId w:val="9"/>
  </w:num>
  <w:num w:numId="19" w16cid:durableId="442923496">
    <w:abstractNumId w:val="3"/>
  </w:num>
  <w:num w:numId="20" w16cid:durableId="1175191999">
    <w:abstractNumId w:val="7"/>
  </w:num>
  <w:num w:numId="21" w16cid:durableId="1882017166">
    <w:abstractNumId w:val="13"/>
  </w:num>
  <w:num w:numId="22" w16cid:durableId="1638803694">
    <w:abstractNumId w:val="24"/>
  </w:num>
  <w:num w:numId="23" w16cid:durableId="1379545422">
    <w:abstractNumId w:val="20"/>
  </w:num>
  <w:num w:numId="24" w16cid:durableId="622033851">
    <w:abstractNumId w:val="15"/>
  </w:num>
  <w:num w:numId="25" w16cid:durableId="230190384">
    <w:abstractNumId w:val="17"/>
  </w:num>
  <w:num w:numId="26" w16cid:durableId="1961645947">
    <w:abstractNumId w:val="21"/>
  </w:num>
  <w:num w:numId="27" w16cid:durableId="124324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517"/>
    <w:rsid w:val="00000F1E"/>
    <w:rsid w:val="000017BD"/>
    <w:rsid w:val="000049D6"/>
    <w:rsid w:val="0000584C"/>
    <w:rsid w:val="00010AAE"/>
    <w:rsid w:val="0001273B"/>
    <w:rsid w:val="00014CFE"/>
    <w:rsid w:val="000156F5"/>
    <w:rsid w:val="00017FA1"/>
    <w:rsid w:val="00021CF5"/>
    <w:rsid w:val="00021E3B"/>
    <w:rsid w:val="00021F33"/>
    <w:rsid w:val="0002556F"/>
    <w:rsid w:val="00026074"/>
    <w:rsid w:val="000264B7"/>
    <w:rsid w:val="00031950"/>
    <w:rsid w:val="0003641A"/>
    <w:rsid w:val="00040837"/>
    <w:rsid w:val="0004413B"/>
    <w:rsid w:val="000445F3"/>
    <w:rsid w:val="000449EE"/>
    <w:rsid w:val="00044A83"/>
    <w:rsid w:val="00045128"/>
    <w:rsid w:val="00045197"/>
    <w:rsid w:val="00045DF7"/>
    <w:rsid w:val="00046CA7"/>
    <w:rsid w:val="00050BE4"/>
    <w:rsid w:val="00050D63"/>
    <w:rsid w:val="00051707"/>
    <w:rsid w:val="00052670"/>
    <w:rsid w:val="000548ED"/>
    <w:rsid w:val="00057121"/>
    <w:rsid w:val="0006206D"/>
    <w:rsid w:val="00064DDD"/>
    <w:rsid w:val="0006568E"/>
    <w:rsid w:val="00066685"/>
    <w:rsid w:val="000672E3"/>
    <w:rsid w:val="00071291"/>
    <w:rsid w:val="000725E7"/>
    <w:rsid w:val="000729A4"/>
    <w:rsid w:val="00072AD9"/>
    <w:rsid w:val="0007329D"/>
    <w:rsid w:val="00073FBB"/>
    <w:rsid w:val="00077509"/>
    <w:rsid w:val="000806DE"/>
    <w:rsid w:val="000820A9"/>
    <w:rsid w:val="0008538A"/>
    <w:rsid w:val="00090C06"/>
    <w:rsid w:val="0009131C"/>
    <w:rsid w:val="000916E1"/>
    <w:rsid w:val="0009286B"/>
    <w:rsid w:val="00095AEC"/>
    <w:rsid w:val="000965EA"/>
    <w:rsid w:val="00096658"/>
    <w:rsid w:val="000975F2"/>
    <w:rsid w:val="000A462C"/>
    <w:rsid w:val="000A4ACA"/>
    <w:rsid w:val="000A4BED"/>
    <w:rsid w:val="000A59B4"/>
    <w:rsid w:val="000A6A74"/>
    <w:rsid w:val="000A6E26"/>
    <w:rsid w:val="000B107F"/>
    <w:rsid w:val="000B593D"/>
    <w:rsid w:val="000B66B6"/>
    <w:rsid w:val="000B7293"/>
    <w:rsid w:val="000B746B"/>
    <w:rsid w:val="000B7DE8"/>
    <w:rsid w:val="000C2845"/>
    <w:rsid w:val="000C3391"/>
    <w:rsid w:val="000C59BD"/>
    <w:rsid w:val="000C75FD"/>
    <w:rsid w:val="000C78F3"/>
    <w:rsid w:val="000D0346"/>
    <w:rsid w:val="000D2629"/>
    <w:rsid w:val="000D2B76"/>
    <w:rsid w:val="000D4300"/>
    <w:rsid w:val="000D5DB4"/>
    <w:rsid w:val="000D6704"/>
    <w:rsid w:val="000D70D1"/>
    <w:rsid w:val="000E05F2"/>
    <w:rsid w:val="000E5F17"/>
    <w:rsid w:val="000E623F"/>
    <w:rsid w:val="000E6BF7"/>
    <w:rsid w:val="000F236C"/>
    <w:rsid w:val="000F28A2"/>
    <w:rsid w:val="000F5F87"/>
    <w:rsid w:val="00100E30"/>
    <w:rsid w:val="00102B51"/>
    <w:rsid w:val="0010345B"/>
    <w:rsid w:val="00103BF6"/>
    <w:rsid w:val="00103E2C"/>
    <w:rsid w:val="001043A6"/>
    <w:rsid w:val="001109D6"/>
    <w:rsid w:val="00111D65"/>
    <w:rsid w:val="00113042"/>
    <w:rsid w:val="00114EB1"/>
    <w:rsid w:val="001179F9"/>
    <w:rsid w:val="0012052F"/>
    <w:rsid w:val="00121A56"/>
    <w:rsid w:val="00131B2E"/>
    <w:rsid w:val="00132BB9"/>
    <w:rsid w:val="001330D2"/>
    <w:rsid w:val="001353A7"/>
    <w:rsid w:val="00135CB7"/>
    <w:rsid w:val="0013678D"/>
    <w:rsid w:val="001379D6"/>
    <w:rsid w:val="00137BFF"/>
    <w:rsid w:val="00137F91"/>
    <w:rsid w:val="00140673"/>
    <w:rsid w:val="001413FF"/>
    <w:rsid w:val="001415F6"/>
    <w:rsid w:val="001425B5"/>
    <w:rsid w:val="00143AEB"/>
    <w:rsid w:val="00145DD9"/>
    <w:rsid w:val="001465F5"/>
    <w:rsid w:val="00147FBE"/>
    <w:rsid w:val="0015047D"/>
    <w:rsid w:val="00152370"/>
    <w:rsid w:val="00153C49"/>
    <w:rsid w:val="00154619"/>
    <w:rsid w:val="00154756"/>
    <w:rsid w:val="00164704"/>
    <w:rsid w:val="00167B89"/>
    <w:rsid w:val="00167BA9"/>
    <w:rsid w:val="001722E0"/>
    <w:rsid w:val="001737F4"/>
    <w:rsid w:val="00173DD0"/>
    <w:rsid w:val="001756AD"/>
    <w:rsid w:val="00175F3E"/>
    <w:rsid w:val="0017670B"/>
    <w:rsid w:val="00176ACC"/>
    <w:rsid w:val="00177B7A"/>
    <w:rsid w:val="00177CCE"/>
    <w:rsid w:val="00180931"/>
    <w:rsid w:val="00182B8C"/>
    <w:rsid w:val="0018370D"/>
    <w:rsid w:val="00184318"/>
    <w:rsid w:val="00184AD8"/>
    <w:rsid w:val="001854DE"/>
    <w:rsid w:val="0019044D"/>
    <w:rsid w:val="001908C2"/>
    <w:rsid w:val="00191416"/>
    <w:rsid w:val="00192B00"/>
    <w:rsid w:val="00192DEF"/>
    <w:rsid w:val="001A4560"/>
    <w:rsid w:val="001A60CB"/>
    <w:rsid w:val="001B2678"/>
    <w:rsid w:val="001B2FE0"/>
    <w:rsid w:val="001B3214"/>
    <w:rsid w:val="001B49A6"/>
    <w:rsid w:val="001B6185"/>
    <w:rsid w:val="001B669F"/>
    <w:rsid w:val="001C4E62"/>
    <w:rsid w:val="001C5FB7"/>
    <w:rsid w:val="001C6152"/>
    <w:rsid w:val="001C67EB"/>
    <w:rsid w:val="001D1FF6"/>
    <w:rsid w:val="001D38D9"/>
    <w:rsid w:val="001D473C"/>
    <w:rsid w:val="001D6232"/>
    <w:rsid w:val="001D66E3"/>
    <w:rsid w:val="001D7238"/>
    <w:rsid w:val="001D7468"/>
    <w:rsid w:val="001E1766"/>
    <w:rsid w:val="001E2ADB"/>
    <w:rsid w:val="001E3AB7"/>
    <w:rsid w:val="001E6C50"/>
    <w:rsid w:val="001F15B8"/>
    <w:rsid w:val="001F1D8E"/>
    <w:rsid w:val="001F2FAD"/>
    <w:rsid w:val="001F32AA"/>
    <w:rsid w:val="001F3D72"/>
    <w:rsid w:val="001F40DF"/>
    <w:rsid w:val="00200181"/>
    <w:rsid w:val="00202C10"/>
    <w:rsid w:val="00204827"/>
    <w:rsid w:val="0021011B"/>
    <w:rsid w:val="00212325"/>
    <w:rsid w:val="00212B88"/>
    <w:rsid w:val="002135F7"/>
    <w:rsid w:val="00220CEF"/>
    <w:rsid w:val="00223333"/>
    <w:rsid w:val="00223F4C"/>
    <w:rsid w:val="00225605"/>
    <w:rsid w:val="00225AEC"/>
    <w:rsid w:val="002262D7"/>
    <w:rsid w:val="002326E3"/>
    <w:rsid w:val="002329A3"/>
    <w:rsid w:val="00234150"/>
    <w:rsid w:val="00234554"/>
    <w:rsid w:val="00235D3C"/>
    <w:rsid w:val="002414D2"/>
    <w:rsid w:val="002415B9"/>
    <w:rsid w:val="00243B21"/>
    <w:rsid w:val="00243E91"/>
    <w:rsid w:val="00245F7D"/>
    <w:rsid w:val="00247B96"/>
    <w:rsid w:val="0025055A"/>
    <w:rsid w:val="00253459"/>
    <w:rsid w:val="002537E6"/>
    <w:rsid w:val="00253CAD"/>
    <w:rsid w:val="0025755A"/>
    <w:rsid w:val="00258757"/>
    <w:rsid w:val="00260A87"/>
    <w:rsid w:val="00260B28"/>
    <w:rsid w:val="00261D60"/>
    <w:rsid w:val="00262DDB"/>
    <w:rsid w:val="0026348C"/>
    <w:rsid w:val="00263E1C"/>
    <w:rsid w:val="00271B1D"/>
    <w:rsid w:val="00271F3D"/>
    <w:rsid w:val="002726A4"/>
    <w:rsid w:val="00275201"/>
    <w:rsid w:val="00275AA1"/>
    <w:rsid w:val="002803B5"/>
    <w:rsid w:val="00280CB7"/>
    <w:rsid w:val="002817BD"/>
    <w:rsid w:val="002855D3"/>
    <w:rsid w:val="00285EB8"/>
    <w:rsid w:val="002874B8"/>
    <w:rsid w:val="002979A5"/>
    <w:rsid w:val="002A046A"/>
    <w:rsid w:val="002A1C3A"/>
    <w:rsid w:val="002A385A"/>
    <w:rsid w:val="002A45DF"/>
    <w:rsid w:val="002A490F"/>
    <w:rsid w:val="002A535C"/>
    <w:rsid w:val="002A740F"/>
    <w:rsid w:val="002A7FD7"/>
    <w:rsid w:val="002B0075"/>
    <w:rsid w:val="002B1C62"/>
    <w:rsid w:val="002B3EDB"/>
    <w:rsid w:val="002B4650"/>
    <w:rsid w:val="002B51AF"/>
    <w:rsid w:val="002B5E9D"/>
    <w:rsid w:val="002C0510"/>
    <w:rsid w:val="002C13D2"/>
    <w:rsid w:val="002C2AEF"/>
    <w:rsid w:val="002C3DE4"/>
    <w:rsid w:val="002C4A01"/>
    <w:rsid w:val="002C4A1E"/>
    <w:rsid w:val="002C707D"/>
    <w:rsid w:val="002D2277"/>
    <w:rsid w:val="002D3384"/>
    <w:rsid w:val="002D4481"/>
    <w:rsid w:val="002D4618"/>
    <w:rsid w:val="002D4669"/>
    <w:rsid w:val="002D5D3A"/>
    <w:rsid w:val="002D5FD0"/>
    <w:rsid w:val="002D6573"/>
    <w:rsid w:val="002D68A3"/>
    <w:rsid w:val="002E2040"/>
    <w:rsid w:val="002E2889"/>
    <w:rsid w:val="002E5262"/>
    <w:rsid w:val="002E6D0A"/>
    <w:rsid w:val="002E7332"/>
    <w:rsid w:val="002F03C9"/>
    <w:rsid w:val="002F456D"/>
    <w:rsid w:val="002F56C0"/>
    <w:rsid w:val="002F6553"/>
    <w:rsid w:val="002F7D41"/>
    <w:rsid w:val="002FED06"/>
    <w:rsid w:val="00300566"/>
    <w:rsid w:val="003007C6"/>
    <w:rsid w:val="0030464E"/>
    <w:rsid w:val="00304CC6"/>
    <w:rsid w:val="00305D23"/>
    <w:rsid w:val="00305D43"/>
    <w:rsid w:val="0030618D"/>
    <w:rsid w:val="00307BCD"/>
    <w:rsid w:val="0031303A"/>
    <w:rsid w:val="0031557A"/>
    <w:rsid w:val="003169CD"/>
    <w:rsid w:val="003176D5"/>
    <w:rsid w:val="003203E5"/>
    <w:rsid w:val="00320E91"/>
    <w:rsid w:val="00321285"/>
    <w:rsid w:val="0032233B"/>
    <w:rsid w:val="00322AB2"/>
    <w:rsid w:val="00322B2A"/>
    <w:rsid w:val="00324D94"/>
    <w:rsid w:val="00326A09"/>
    <w:rsid w:val="00327C0A"/>
    <w:rsid w:val="00332AFC"/>
    <w:rsid w:val="00333AE6"/>
    <w:rsid w:val="00333C03"/>
    <w:rsid w:val="003363BE"/>
    <w:rsid w:val="0034017A"/>
    <w:rsid w:val="00345EA8"/>
    <w:rsid w:val="00347ACF"/>
    <w:rsid w:val="00347D1D"/>
    <w:rsid w:val="00350CC6"/>
    <w:rsid w:val="00350F0D"/>
    <w:rsid w:val="00353AEF"/>
    <w:rsid w:val="00353BE7"/>
    <w:rsid w:val="00355CF8"/>
    <w:rsid w:val="00356ABD"/>
    <w:rsid w:val="00357EDB"/>
    <w:rsid w:val="003640E1"/>
    <w:rsid w:val="00364523"/>
    <w:rsid w:val="00365C4D"/>
    <w:rsid w:val="00366F1F"/>
    <w:rsid w:val="003670C2"/>
    <w:rsid w:val="0036746D"/>
    <w:rsid w:val="00370AAD"/>
    <w:rsid w:val="00373363"/>
    <w:rsid w:val="00373769"/>
    <w:rsid w:val="003766E5"/>
    <w:rsid w:val="003769FB"/>
    <w:rsid w:val="00376D99"/>
    <w:rsid w:val="003776DB"/>
    <w:rsid w:val="0038043F"/>
    <w:rsid w:val="00381988"/>
    <w:rsid w:val="003828E3"/>
    <w:rsid w:val="0038396F"/>
    <w:rsid w:val="00386FA4"/>
    <w:rsid w:val="00390950"/>
    <w:rsid w:val="00391EFC"/>
    <w:rsid w:val="00392915"/>
    <w:rsid w:val="00392CB6"/>
    <w:rsid w:val="003931F0"/>
    <w:rsid w:val="003933CF"/>
    <w:rsid w:val="00393D19"/>
    <w:rsid w:val="0039507C"/>
    <w:rsid w:val="00397B58"/>
    <w:rsid w:val="00397CEF"/>
    <w:rsid w:val="003A0C7A"/>
    <w:rsid w:val="003A10F5"/>
    <w:rsid w:val="003A480B"/>
    <w:rsid w:val="003A6986"/>
    <w:rsid w:val="003A76A1"/>
    <w:rsid w:val="003B2B1C"/>
    <w:rsid w:val="003B49CB"/>
    <w:rsid w:val="003B7ADC"/>
    <w:rsid w:val="003B7AE0"/>
    <w:rsid w:val="003C1C80"/>
    <w:rsid w:val="003C1CF3"/>
    <w:rsid w:val="003C2E4D"/>
    <w:rsid w:val="003C3E7E"/>
    <w:rsid w:val="003C3F68"/>
    <w:rsid w:val="003C618A"/>
    <w:rsid w:val="003D512D"/>
    <w:rsid w:val="003D65C3"/>
    <w:rsid w:val="003D7497"/>
    <w:rsid w:val="003E0471"/>
    <w:rsid w:val="003E0A51"/>
    <w:rsid w:val="003E1303"/>
    <w:rsid w:val="003E2CAE"/>
    <w:rsid w:val="003E34FF"/>
    <w:rsid w:val="003E3743"/>
    <w:rsid w:val="003E3AD2"/>
    <w:rsid w:val="003E3B8E"/>
    <w:rsid w:val="003E3BA3"/>
    <w:rsid w:val="003E4C66"/>
    <w:rsid w:val="003F12AE"/>
    <w:rsid w:val="003F1F20"/>
    <w:rsid w:val="003F28DB"/>
    <w:rsid w:val="003F2CB7"/>
    <w:rsid w:val="003F4E94"/>
    <w:rsid w:val="003F6194"/>
    <w:rsid w:val="003F7343"/>
    <w:rsid w:val="003F7F04"/>
    <w:rsid w:val="00405CF4"/>
    <w:rsid w:val="004064E3"/>
    <w:rsid w:val="0040654D"/>
    <w:rsid w:val="00407172"/>
    <w:rsid w:val="00407A11"/>
    <w:rsid w:val="00407E04"/>
    <w:rsid w:val="00410B7F"/>
    <w:rsid w:val="0041112A"/>
    <w:rsid w:val="0041217F"/>
    <w:rsid w:val="00414255"/>
    <w:rsid w:val="00414F9A"/>
    <w:rsid w:val="0041574E"/>
    <w:rsid w:val="00416006"/>
    <w:rsid w:val="0041672F"/>
    <w:rsid w:val="00416AB6"/>
    <w:rsid w:val="004204E5"/>
    <w:rsid w:val="004216E1"/>
    <w:rsid w:val="00423180"/>
    <w:rsid w:val="00423D46"/>
    <w:rsid w:val="00425441"/>
    <w:rsid w:val="00426F3B"/>
    <w:rsid w:val="00426F90"/>
    <w:rsid w:val="00427327"/>
    <w:rsid w:val="00430A08"/>
    <w:rsid w:val="00430B24"/>
    <w:rsid w:val="00433BB7"/>
    <w:rsid w:val="0043589B"/>
    <w:rsid w:val="00435D61"/>
    <w:rsid w:val="004409CB"/>
    <w:rsid w:val="00442440"/>
    <w:rsid w:val="00446246"/>
    <w:rsid w:val="004471D4"/>
    <w:rsid w:val="004527C3"/>
    <w:rsid w:val="00454A69"/>
    <w:rsid w:val="00457C24"/>
    <w:rsid w:val="00462DEC"/>
    <w:rsid w:val="00462FE1"/>
    <w:rsid w:val="004635F2"/>
    <w:rsid w:val="00463A81"/>
    <w:rsid w:val="00463E53"/>
    <w:rsid w:val="00463F85"/>
    <w:rsid w:val="0046474A"/>
    <w:rsid w:val="004712F2"/>
    <w:rsid w:val="004717A5"/>
    <w:rsid w:val="004736F1"/>
    <w:rsid w:val="00473D95"/>
    <w:rsid w:val="004745BC"/>
    <w:rsid w:val="0048025D"/>
    <w:rsid w:val="0048272E"/>
    <w:rsid w:val="00482900"/>
    <w:rsid w:val="004851C1"/>
    <w:rsid w:val="0048700A"/>
    <w:rsid w:val="004911E1"/>
    <w:rsid w:val="00491363"/>
    <w:rsid w:val="00492E09"/>
    <w:rsid w:val="004958EF"/>
    <w:rsid w:val="0049753C"/>
    <w:rsid w:val="004A2FA5"/>
    <w:rsid w:val="004A341E"/>
    <w:rsid w:val="004A37D3"/>
    <w:rsid w:val="004A39EB"/>
    <w:rsid w:val="004A4F5A"/>
    <w:rsid w:val="004A5482"/>
    <w:rsid w:val="004A5CE3"/>
    <w:rsid w:val="004A649C"/>
    <w:rsid w:val="004B0B48"/>
    <w:rsid w:val="004B0FCE"/>
    <w:rsid w:val="004B1B8C"/>
    <w:rsid w:val="004B2D62"/>
    <w:rsid w:val="004B36BC"/>
    <w:rsid w:val="004B4A20"/>
    <w:rsid w:val="004B5D17"/>
    <w:rsid w:val="004B66A7"/>
    <w:rsid w:val="004C1715"/>
    <w:rsid w:val="004C1BEB"/>
    <w:rsid w:val="004C1C8D"/>
    <w:rsid w:val="004C28AF"/>
    <w:rsid w:val="004C3661"/>
    <w:rsid w:val="004C3ED1"/>
    <w:rsid w:val="004C5055"/>
    <w:rsid w:val="004D007A"/>
    <w:rsid w:val="004D0AD0"/>
    <w:rsid w:val="004D4724"/>
    <w:rsid w:val="004D648A"/>
    <w:rsid w:val="004D7288"/>
    <w:rsid w:val="004D7AC8"/>
    <w:rsid w:val="004D7EBF"/>
    <w:rsid w:val="004D7F1B"/>
    <w:rsid w:val="004E1063"/>
    <w:rsid w:val="004E1C34"/>
    <w:rsid w:val="004E2E1F"/>
    <w:rsid w:val="004E348D"/>
    <w:rsid w:val="004E624E"/>
    <w:rsid w:val="004E6F9A"/>
    <w:rsid w:val="004F1EEA"/>
    <w:rsid w:val="005011A9"/>
    <w:rsid w:val="00501667"/>
    <w:rsid w:val="00501CED"/>
    <w:rsid w:val="0050550D"/>
    <w:rsid w:val="00505A9B"/>
    <w:rsid w:val="00506E51"/>
    <w:rsid w:val="005123F5"/>
    <w:rsid w:val="005127C5"/>
    <w:rsid w:val="00512E12"/>
    <w:rsid w:val="005146E3"/>
    <w:rsid w:val="00515070"/>
    <w:rsid w:val="00515A21"/>
    <w:rsid w:val="00515DF0"/>
    <w:rsid w:val="00517802"/>
    <w:rsid w:val="00521BD0"/>
    <w:rsid w:val="005229DB"/>
    <w:rsid w:val="00523D87"/>
    <w:rsid w:val="00527287"/>
    <w:rsid w:val="005277DA"/>
    <w:rsid w:val="005305AF"/>
    <w:rsid w:val="00530E8B"/>
    <w:rsid w:val="00531627"/>
    <w:rsid w:val="0053291E"/>
    <w:rsid w:val="00532C00"/>
    <w:rsid w:val="00532E4C"/>
    <w:rsid w:val="00537F3A"/>
    <w:rsid w:val="00540D4F"/>
    <w:rsid w:val="005430BB"/>
    <w:rsid w:val="0054385F"/>
    <w:rsid w:val="00543CD6"/>
    <w:rsid w:val="00546C3A"/>
    <w:rsid w:val="00554229"/>
    <w:rsid w:val="0055464E"/>
    <w:rsid w:val="0055701A"/>
    <w:rsid w:val="00560011"/>
    <w:rsid w:val="00560AC8"/>
    <w:rsid w:val="00563024"/>
    <w:rsid w:val="00563375"/>
    <w:rsid w:val="00563D4A"/>
    <w:rsid w:val="00572516"/>
    <w:rsid w:val="00572A68"/>
    <w:rsid w:val="0057798D"/>
    <w:rsid w:val="00580169"/>
    <w:rsid w:val="00581412"/>
    <w:rsid w:val="00585204"/>
    <w:rsid w:val="0058749B"/>
    <w:rsid w:val="0059034D"/>
    <w:rsid w:val="0059199D"/>
    <w:rsid w:val="00591CC0"/>
    <w:rsid w:val="00592ADD"/>
    <w:rsid w:val="005938A4"/>
    <w:rsid w:val="005A05CA"/>
    <w:rsid w:val="005A2761"/>
    <w:rsid w:val="005A3CC0"/>
    <w:rsid w:val="005C3389"/>
    <w:rsid w:val="005C38F8"/>
    <w:rsid w:val="005C3A56"/>
    <w:rsid w:val="005C4189"/>
    <w:rsid w:val="005C505C"/>
    <w:rsid w:val="005D135A"/>
    <w:rsid w:val="005D29EA"/>
    <w:rsid w:val="005D524F"/>
    <w:rsid w:val="005D530F"/>
    <w:rsid w:val="005D58B0"/>
    <w:rsid w:val="005D7BD4"/>
    <w:rsid w:val="005D7FA4"/>
    <w:rsid w:val="005E0208"/>
    <w:rsid w:val="005E3A14"/>
    <w:rsid w:val="005E43DE"/>
    <w:rsid w:val="005E7589"/>
    <w:rsid w:val="005F1E38"/>
    <w:rsid w:val="005F2932"/>
    <w:rsid w:val="005F380E"/>
    <w:rsid w:val="005F5947"/>
    <w:rsid w:val="005F76EB"/>
    <w:rsid w:val="006001FA"/>
    <w:rsid w:val="0060058D"/>
    <w:rsid w:val="00602FA2"/>
    <w:rsid w:val="006044FF"/>
    <w:rsid w:val="006047D3"/>
    <w:rsid w:val="00604B64"/>
    <w:rsid w:val="00606137"/>
    <w:rsid w:val="006114AE"/>
    <w:rsid w:val="0061297C"/>
    <w:rsid w:val="00612A7F"/>
    <w:rsid w:val="006131A0"/>
    <w:rsid w:val="0061576C"/>
    <w:rsid w:val="00617A80"/>
    <w:rsid w:val="0062013A"/>
    <w:rsid w:val="00620D35"/>
    <w:rsid w:val="00620EDF"/>
    <w:rsid w:val="00621026"/>
    <w:rsid w:val="00621A4E"/>
    <w:rsid w:val="00621F22"/>
    <w:rsid w:val="00622691"/>
    <w:rsid w:val="00623582"/>
    <w:rsid w:val="00623ABE"/>
    <w:rsid w:val="00623AD7"/>
    <w:rsid w:val="00624F33"/>
    <w:rsid w:val="006279B1"/>
    <w:rsid w:val="00630456"/>
    <w:rsid w:val="006319F4"/>
    <w:rsid w:val="00633829"/>
    <w:rsid w:val="00633FC8"/>
    <w:rsid w:val="00634F5F"/>
    <w:rsid w:val="006375E8"/>
    <w:rsid w:val="00641169"/>
    <w:rsid w:val="006419C9"/>
    <w:rsid w:val="00643CD5"/>
    <w:rsid w:val="00644AD5"/>
    <w:rsid w:val="0065019F"/>
    <w:rsid w:val="00650635"/>
    <w:rsid w:val="00652A53"/>
    <w:rsid w:val="00654BD9"/>
    <w:rsid w:val="0065540C"/>
    <w:rsid w:val="00661492"/>
    <w:rsid w:val="00662FE8"/>
    <w:rsid w:val="00663697"/>
    <w:rsid w:val="0066480C"/>
    <w:rsid w:val="0066531C"/>
    <w:rsid w:val="0066599A"/>
    <w:rsid w:val="00665E43"/>
    <w:rsid w:val="00670CB7"/>
    <w:rsid w:val="00670F45"/>
    <w:rsid w:val="006724E1"/>
    <w:rsid w:val="00674885"/>
    <w:rsid w:val="00675131"/>
    <w:rsid w:val="00675F80"/>
    <w:rsid w:val="0067793A"/>
    <w:rsid w:val="006806D5"/>
    <w:rsid w:val="00681197"/>
    <w:rsid w:val="00681A9B"/>
    <w:rsid w:val="00683073"/>
    <w:rsid w:val="00684008"/>
    <w:rsid w:val="006840A9"/>
    <w:rsid w:val="0068458C"/>
    <w:rsid w:val="00686AEC"/>
    <w:rsid w:val="00687691"/>
    <w:rsid w:val="0069088F"/>
    <w:rsid w:val="00696BC6"/>
    <w:rsid w:val="00697DB1"/>
    <w:rsid w:val="006A1489"/>
    <w:rsid w:val="006A1F48"/>
    <w:rsid w:val="006A2A0F"/>
    <w:rsid w:val="006A2E0D"/>
    <w:rsid w:val="006A3662"/>
    <w:rsid w:val="006B1FA2"/>
    <w:rsid w:val="006B309B"/>
    <w:rsid w:val="006B3120"/>
    <w:rsid w:val="006B40C5"/>
    <w:rsid w:val="006B4650"/>
    <w:rsid w:val="006B4CE7"/>
    <w:rsid w:val="006B61B0"/>
    <w:rsid w:val="006C06CE"/>
    <w:rsid w:val="006C4D89"/>
    <w:rsid w:val="006D3924"/>
    <w:rsid w:val="006D4CB7"/>
    <w:rsid w:val="006D6C37"/>
    <w:rsid w:val="006E2F08"/>
    <w:rsid w:val="006E396A"/>
    <w:rsid w:val="006E3D35"/>
    <w:rsid w:val="006E4B36"/>
    <w:rsid w:val="006E50A3"/>
    <w:rsid w:val="006E57EA"/>
    <w:rsid w:val="006E67E2"/>
    <w:rsid w:val="006E7F6F"/>
    <w:rsid w:val="006F16DD"/>
    <w:rsid w:val="006F47FC"/>
    <w:rsid w:val="006F55BB"/>
    <w:rsid w:val="006F72BA"/>
    <w:rsid w:val="006F78EA"/>
    <w:rsid w:val="0070138D"/>
    <w:rsid w:val="007039E5"/>
    <w:rsid w:val="00704F11"/>
    <w:rsid w:val="00713B5F"/>
    <w:rsid w:val="00715F5D"/>
    <w:rsid w:val="007161DF"/>
    <w:rsid w:val="00716BDF"/>
    <w:rsid w:val="00722CA5"/>
    <w:rsid w:val="00722DAE"/>
    <w:rsid w:val="00723561"/>
    <w:rsid w:val="0072372B"/>
    <w:rsid w:val="007248F3"/>
    <w:rsid w:val="007253BE"/>
    <w:rsid w:val="007258D2"/>
    <w:rsid w:val="00726842"/>
    <w:rsid w:val="00726D4B"/>
    <w:rsid w:val="00730A89"/>
    <w:rsid w:val="00730B35"/>
    <w:rsid w:val="00730D30"/>
    <w:rsid w:val="007316A5"/>
    <w:rsid w:val="007342D8"/>
    <w:rsid w:val="00735650"/>
    <w:rsid w:val="007408AB"/>
    <w:rsid w:val="00745E4C"/>
    <w:rsid w:val="00746B9B"/>
    <w:rsid w:val="00747856"/>
    <w:rsid w:val="00750340"/>
    <w:rsid w:val="00753000"/>
    <w:rsid w:val="00754C44"/>
    <w:rsid w:val="007550BE"/>
    <w:rsid w:val="0076015D"/>
    <w:rsid w:val="00763FDD"/>
    <w:rsid w:val="007729F6"/>
    <w:rsid w:val="00774D76"/>
    <w:rsid w:val="00775404"/>
    <w:rsid w:val="007765CD"/>
    <w:rsid w:val="00777E38"/>
    <w:rsid w:val="00780B37"/>
    <w:rsid w:val="0078280F"/>
    <w:rsid w:val="00790CC8"/>
    <w:rsid w:val="00792A10"/>
    <w:rsid w:val="007935F7"/>
    <w:rsid w:val="00793F68"/>
    <w:rsid w:val="007960D1"/>
    <w:rsid w:val="00797236"/>
    <w:rsid w:val="007A1635"/>
    <w:rsid w:val="007A3872"/>
    <w:rsid w:val="007A46F9"/>
    <w:rsid w:val="007A6C5F"/>
    <w:rsid w:val="007A7FC1"/>
    <w:rsid w:val="007B1F8E"/>
    <w:rsid w:val="007B38C5"/>
    <w:rsid w:val="007B3FAE"/>
    <w:rsid w:val="007B45A1"/>
    <w:rsid w:val="007B5CF4"/>
    <w:rsid w:val="007B5D8E"/>
    <w:rsid w:val="007C0DDA"/>
    <w:rsid w:val="007C4D3B"/>
    <w:rsid w:val="007C6966"/>
    <w:rsid w:val="007C78A5"/>
    <w:rsid w:val="007C7B4F"/>
    <w:rsid w:val="007D1213"/>
    <w:rsid w:val="007D1F28"/>
    <w:rsid w:val="007D1F66"/>
    <w:rsid w:val="007D3BC6"/>
    <w:rsid w:val="007D4E43"/>
    <w:rsid w:val="007D4FAE"/>
    <w:rsid w:val="007D5E13"/>
    <w:rsid w:val="007D6F41"/>
    <w:rsid w:val="007E2E2D"/>
    <w:rsid w:val="007E3383"/>
    <w:rsid w:val="007E4B2D"/>
    <w:rsid w:val="007E64A4"/>
    <w:rsid w:val="007E7ADF"/>
    <w:rsid w:val="007F2813"/>
    <w:rsid w:val="007F32F6"/>
    <w:rsid w:val="007F4CA2"/>
    <w:rsid w:val="007F4FE3"/>
    <w:rsid w:val="0080046A"/>
    <w:rsid w:val="00801889"/>
    <w:rsid w:val="00802740"/>
    <w:rsid w:val="0080618C"/>
    <w:rsid w:val="008069EC"/>
    <w:rsid w:val="00807DEE"/>
    <w:rsid w:val="008109EA"/>
    <w:rsid w:val="00811386"/>
    <w:rsid w:val="00811CA8"/>
    <w:rsid w:val="00815FF3"/>
    <w:rsid w:val="0081624E"/>
    <w:rsid w:val="00817BB1"/>
    <w:rsid w:val="00820DBB"/>
    <w:rsid w:val="00823071"/>
    <w:rsid w:val="008236AA"/>
    <w:rsid w:val="00826357"/>
    <w:rsid w:val="008277B0"/>
    <w:rsid w:val="008300BE"/>
    <w:rsid w:val="00831F76"/>
    <w:rsid w:val="00837A9C"/>
    <w:rsid w:val="00837B10"/>
    <w:rsid w:val="00841903"/>
    <w:rsid w:val="008421B3"/>
    <w:rsid w:val="00842FAA"/>
    <w:rsid w:val="00844454"/>
    <w:rsid w:val="00845922"/>
    <w:rsid w:val="00846E3E"/>
    <w:rsid w:val="008505B4"/>
    <w:rsid w:val="0085327B"/>
    <w:rsid w:val="00854632"/>
    <w:rsid w:val="008567D9"/>
    <w:rsid w:val="00861D18"/>
    <w:rsid w:val="0086222F"/>
    <w:rsid w:val="008637DD"/>
    <w:rsid w:val="0086383C"/>
    <w:rsid w:val="00866E74"/>
    <w:rsid w:val="008715D3"/>
    <w:rsid w:val="0087364B"/>
    <w:rsid w:val="00875E49"/>
    <w:rsid w:val="00877583"/>
    <w:rsid w:val="00880852"/>
    <w:rsid w:val="00882AA7"/>
    <w:rsid w:val="00882EFD"/>
    <w:rsid w:val="008838E1"/>
    <w:rsid w:val="00883E3A"/>
    <w:rsid w:val="0088436D"/>
    <w:rsid w:val="00884889"/>
    <w:rsid w:val="00886DB4"/>
    <w:rsid w:val="00887A52"/>
    <w:rsid w:val="008931C7"/>
    <w:rsid w:val="0089550F"/>
    <w:rsid w:val="008A20F0"/>
    <w:rsid w:val="008A2879"/>
    <w:rsid w:val="008A346B"/>
    <w:rsid w:val="008A75DA"/>
    <w:rsid w:val="008A7C42"/>
    <w:rsid w:val="008B2D4D"/>
    <w:rsid w:val="008B387A"/>
    <w:rsid w:val="008B7245"/>
    <w:rsid w:val="008C194C"/>
    <w:rsid w:val="008C2BC9"/>
    <w:rsid w:val="008C30D9"/>
    <w:rsid w:val="008C4A5B"/>
    <w:rsid w:val="008C7A97"/>
    <w:rsid w:val="008D5E4C"/>
    <w:rsid w:val="008E2650"/>
    <w:rsid w:val="008E6B18"/>
    <w:rsid w:val="008E7AB9"/>
    <w:rsid w:val="008F0157"/>
    <w:rsid w:val="008F53E7"/>
    <w:rsid w:val="008F6F42"/>
    <w:rsid w:val="00901F8B"/>
    <w:rsid w:val="0090358B"/>
    <w:rsid w:val="009056DA"/>
    <w:rsid w:val="00911FC9"/>
    <w:rsid w:val="00912624"/>
    <w:rsid w:val="00912AA7"/>
    <w:rsid w:val="0091385D"/>
    <w:rsid w:val="00914202"/>
    <w:rsid w:val="009166AD"/>
    <w:rsid w:val="00920B66"/>
    <w:rsid w:val="00923925"/>
    <w:rsid w:val="00925591"/>
    <w:rsid w:val="00927549"/>
    <w:rsid w:val="009301DC"/>
    <w:rsid w:val="009305B1"/>
    <w:rsid w:val="009309D7"/>
    <w:rsid w:val="009327E1"/>
    <w:rsid w:val="00932D06"/>
    <w:rsid w:val="0093340D"/>
    <w:rsid w:val="00933489"/>
    <w:rsid w:val="00934773"/>
    <w:rsid w:val="00934A0B"/>
    <w:rsid w:val="009355C3"/>
    <w:rsid w:val="00935D9F"/>
    <w:rsid w:val="00935FF1"/>
    <w:rsid w:val="00936FFA"/>
    <w:rsid w:val="0094028C"/>
    <w:rsid w:val="00942BF7"/>
    <w:rsid w:val="00942CD3"/>
    <w:rsid w:val="009431EE"/>
    <w:rsid w:val="0094383A"/>
    <w:rsid w:val="009441D2"/>
    <w:rsid w:val="00944854"/>
    <w:rsid w:val="00947338"/>
    <w:rsid w:val="0094786A"/>
    <w:rsid w:val="00952B97"/>
    <w:rsid w:val="009530AF"/>
    <w:rsid w:val="00954977"/>
    <w:rsid w:val="009578BC"/>
    <w:rsid w:val="00957BD3"/>
    <w:rsid w:val="00961548"/>
    <w:rsid w:val="009627AC"/>
    <w:rsid w:val="009635C8"/>
    <w:rsid w:val="009647E1"/>
    <w:rsid w:val="00967CAE"/>
    <w:rsid w:val="00970148"/>
    <w:rsid w:val="00970C7C"/>
    <w:rsid w:val="009710F8"/>
    <w:rsid w:val="00971565"/>
    <w:rsid w:val="0097238E"/>
    <w:rsid w:val="00972601"/>
    <w:rsid w:val="009744B2"/>
    <w:rsid w:val="00975992"/>
    <w:rsid w:val="009776A7"/>
    <w:rsid w:val="009777C5"/>
    <w:rsid w:val="00977CC0"/>
    <w:rsid w:val="00977FF6"/>
    <w:rsid w:val="009841DC"/>
    <w:rsid w:val="009848D2"/>
    <w:rsid w:val="00991A9A"/>
    <w:rsid w:val="009A4A2F"/>
    <w:rsid w:val="009B2237"/>
    <w:rsid w:val="009B3BA5"/>
    <w:rsid w:val="009B4A34"/>
    <w:rsid w:val="009B53F9"/>
    <w:rsid w:val="009B5C2D"/>
    <w:rsid w:val="009B7A5D"/>
    <w:rsid w:val="009C04E7"/>
    <w:rsid w:val="009C05DE"/>
    <w:rsid w:val="009C1598"/>
    <w:rsid w:val="009C1B6B"/>
    <w:rsid w:val="009C2E40"/>
    <w:rsid w:val="009C40FE"/>
    <w:rsid w:val="009C4130"/>
    <w:rsid w:val="009C4E9E"/>
    <w:rsid w:val="009C59BF"/>
    <w:rsid w:val="009C5D0A"/>
    <w:rsid w:val="009C628C"/>
    <w:rsid w:val="009C67D8"/>
    <w:rsid w:val="009C7BEC"/>
    <w:rsid w:val="009D00AC"/>
    <w:rsid w:val="009D0724"/>
    <w:rsid w:val="009D14F7"/>
    <w:rsid w:val="009D2761"/>
    <w:rsid w:val="009D3246"/>
    <w:rsid w:val="009D39FA"/>
    <w:rsid w:val="009D3A4A"/>
    <w:rsid w:val="009D3BA1"/>
    <w:rsid w:val="009D3F1C"/>
    <w:rsid w:val="009D4F86"/>
    <w:rsid w:val="009D578E"/>
    <w:rsid w:val="009D6726"/>
    <w:rsid w:val="009D6FDA"/>
    <w:rsid w:val="009D7C3B"/>
    <w:rsid w:val="009E0750"/>
    <w:rsid w:val="009E41D1"/>
    <w:rsid w:val="009E4D08"/>
    <w:rsid w:val="009E5C96"/>
    <w:rsid w:val="009E7D59"/>
    <w:rsid w:val="009F4412"/>
    <w:rsid w:val="009F4475"/>
    <w:rsid w:val="009F4E2F"/>
    <w:rsid w:val="009F5FF4"/>
    <w:rsid w:val="009F6EF9"/>
    <w:rsid w:val="009F7196"/>
    <w:rsid w:val="009F7981"/>
    <w:rsid w:val="009F7F77"/>
    <w:rsid w:val="00A02253"/>
    <w:rsid w:val="00A06123"/>
    <w:rsid w:val="00A06419"/>
    <w:rsid w:val="00A071D4"/>
    <w:rsid w:val="00A1048E"/>
    <w:rsid w:val="00A10FA0"/>
    <w:rsid w:val="00A12E15"/>
    <w:rsid w:val="00A13D40"/>
    <w:rsid w:val="00A153E4"/>
    <w:rsid w:val="00A1685C"/>
    <w:rsid w:val="00A17ACD"/>
    <w:rsid w:val="00A234E0"/>
    <w:rsid w:val="00A24807"/>
    <w:rsid w:val="00A25E9C"/>
    <w:rsid w:val="00A261F2"/>
    <w:rsid w:val="00A326AE"/>
    <w:rsid w:val="00A3568E"/>
    <w:rsid w:val="00A36209"/>
    <w:rsid w:val="00A40BC0"/>
    <w:rsid w:val="00A42CA4"/>
    <w:rsid w:val="00A43E16"/>
    <w:rsid w:val="00A4489A"/>
    <w:rsid w:val="00A44DB2"/>
    <w:rsid w:val="00A454C4"/>
    <w:rsid w:val="00A52CCB"/>
    <w:rsid w:val="00A612CC"/>
    <w:rsid w:val="00A6452A"/>
    <w:rsid w:val="00A67C4A"/>
    <w:rsid w:val="00A67E13"/>
    <w:rsid w:val="00A7073A"/>
    <w:rsid w:val="00A753FB"/>
    <w:rsid w:val="00A770BD"/>
    <w:rsid w:val="00A7727A"/>
    <w:rsid w:val="00A80B25"/>
    <w:rsid w:val="00A81A71"/>
    <w:rsid w:val="00A81FAA"/>
    <w:rsid w:val="00A82A25"/>
    <w:rsid w:val="00A82A87"/>
    <w:rsid w:val="00A84C38"/>
    <w:rsid w:val="00A84EEA"/>
    <w:rsid w:val="00A87E0F"/>
    <w:rsid w:val="00A90DAC"/>
    <w:rsid w:val="00A9150F"/>
    <w:rsid w:val="00A91EE9"/>
    <w:rsid w:val="00A9754A"/>
    <w:rsid w:val="00AB0B7D"/>
    <w:rsid w:val="00AB1835"/>
    <w:rsid w:val="00AB357E"/>
    <w:rsid w:val="00AB3C66"/>
    <w:rsid w:val="00AB496E"/>
    <w:rsid w:val="00AB4E0F"/>
    <w:rsid w:val="00AB5CB9"/>
    <w:rsid w:val="00AB6E03"/>
    <w:rsid w:val="00AB7951"/>
    <w:rsid w:val="00AC4FEA"/>
    <w:rsid w:val="00AC5C83"/>
    <w:rsid w:val="00AC5CF5"/>
    <w:rsid w:val="00AC6785"/>
    <w:rsid w:val="00AD08C0"/>
    <w:rsid w:val="00AD5D8C"/>
    <w:rsid w:val="00AD68A7"/>
    <w:rsid w:val="00AE13C5"/>
    <w:rsid w:val="00AE4701"/>
    <w:rsid w:val="00AE760A"/>
    <w:rsid w:val="00AF351D"/>
    <w:rsid w:val="00AF6D9F"/>
    <w:rsid w:val="00AF7538"/>
    <w:rsid w:val="00B01B40"/>
    <w:rsid w:val="00B01B82"/>
    <w:rsid w:val="00B03843"/>
    <w:rsid w:val="00B052F4"/>
    <w:rsid w:val="00B05D11"/>
    <w:rsid w:val="00B10826"/>
    <w:rsid w:val="00B109E2"/>
    <w:rsid w:val="00B1118E"/>
    <w:rsid w:val="00B11C72"/>
    <w:rsid w:val="00B128DC"/>
    <w:rsid w:val="00B14470"/>
    <w:rsid w:val="00B14EDB"/>
    <w:rsid w:val="00B23F7C"/>
    <w:rsid w:val="00B23FFB"/>
    <w:rsid w:val="00B24344"/>
    <w:rsid w:val="00B25073"/>
    <w:rsid w:val="00B318D7"/>
    <w:rsid w:val="00B370D3"/>
    <w:rsid w:val="00B37D0D"/>
    <w:rsid w:val="00B4080E"/>
    <w:rsid w:val="00B41FB4"/>
    <w:rsid w:val="00B442C8"/>
    <w:rsid w:val="00B4554E"/>
    <w:rsid w:val="00B462F3"/>
    <w:rsid w:val="00B46829"/>
    <w:rsid w:val="00B46B55"/>
    <w:rsid w:val="00B5267D"/>
    <w:rsid w:val="00B542FA"/>
    <w:rsid w:val="00B56C37"/>
    <w:rsid w:val="00B616A7"/>
    <w:rsid w:val="00B62C7E"/>
    <w:rsid w:val="00B62D04"/>
    <w:rsid w:val="00B63984"/>
    <w:rsid w:val="00B63C5D"/>
    <w:rsid w:val="00B6426F"/>
    <w:rsid w:val="00B6511D"/>
    <w:rsid w:val="00B6542E"/>
    <w:rsid w:val="00B65796"/>
    <w:rsid w:val="00B66FBA"/>
    <w:rsid w:val="00B70C18"/>
    <w:rsid w:val="00B76E79"/>
    <w:rsid w:val="00B76F78"/>
    <w:rsid w:val="00B80D20"/>
    <w:rsid w:val="00B80EA2"/>
    <w:rsid w:val="00B82681"/>
    <w:rsid w:val="00B8697C"/>
    <w:rsid w:val="00B87A80"/>
    <w:rsid w:val="00B91518"/>
    <w:rsid w:val="00B9325B"/>
    <w:rsid w:val="00B93C2C"/>
    <w:rsid w:val="00B95E7E"/>
    <w:rsid w:val="00BA08AC"/>
    <w:rsid w:val="00BA35A5"/>
    <w:rsid w:val="00BA3DEA"/>
    <w:rsid w:val="00BA531F"/>
    <w:rsid w:val="00BA5BB6"/>
    <w:rsid w:val="00BB005C"/>
    <w:rsid w:val="00BB0452"/>
    <w:rsid w:val="00BB0D33"/>
    <w:rsid w:val="00BB29AB"/>
    <w:rsid w:val="00BB2E4D"/>
    <w:rsid w:val="00BB34BF"/>
    <w:rsid w:val="00BB4594"/>
    <w:rsid w:val="00BB49BB"/>
    <w:rsid w:val="00BB5917"/>
    <w:rsid w:val="00BB692E"/>
    <w:rsid w:val="00BC007A"/>
    <w:rsid w:val="00BC1D40"/>
    <w:rsid w:val="00BC2B51"/>
    <w:rsid w:val="00BC3421"/>
    <w:rsid w:val="00BD05B5"/>
    <w:rsid w:val="00BD0C27"/>
    <w:rsid w:val="00BD3129"/>
    <w:rsid w:val="00BD370D"/>
    <w:rsid w:val="00BD377D"/>
    <w:rsid w:val="00BD3E54"/>
    <w:rsid w:val="00BD3F63"/>
    <w:rsid w:val="00BD6693"/>
    <w:rsid w:val="00BD7C48"/>
    <w:rsid w:val="00BE0EA5"/>
    <w:rsid w:val="00BE1479"/>
    <w:rsid w:val="00BE1A2D"/>
    <w:rsid w:val="00BE2E2D"/>
    <w:rsid w:val="00BE324D"/>
    <w:rsid w:val="00BE5711"/>
    <w:rsid w:val="00BE6B25"/>
    <w:rsid w:val="00BE72BD"/>
    <w:rsid w:val="00BE7502"/>
    <w:rsid w:val="00BF1E4F"/>
    <w:rsid w:val="00BF42DA"/>
    <w:rsid w:val="00BF510E"/>
    <w:rsid w:val="00BF73D7"/>
    <w:rsid w:val="00BF7EA1"/>
    <w:rsid w:val="00C00201"/>
    <w:rsid w:val="00C01149"/>
    <w:rsid w:val="00C050BB"/>
    <w:rsid w:val="00C05E43"/>
    <w:rsid w:val="00C0797D"/>
    <w:rsid w:val="00C07B00"/>
    <w:rsid w:val="00C07FCA"/>
    <w:rsid w:val="00C119A3"/>
    <w:rsid w:val="00C11C69"/>
    <w:rsid w:val="00C12709"/>
    <w:rsid w:val="00C16BAF"/>
    <w:rsid w:val="00C20D4B"/>
    <w:rsid w:val="00C2112F"/>
    <w:rsid w:val="00C22186"/>
    <w:rsid w:val="00C22B33"/>
    <w:rsid w:val="00C237F1"/>
    <w:rsid w:val="00C244AA"/>
    <w:rsid w:val="00C3143C"/>
    <w:rsid w:val="00C31797"/>
    <w:rsid w:val="00C3186C"/>
    <w:rsid w:val="00C3221A"/>
    <w:rsid w:val="00C41BB6"/>
    <w:rsid w:val="00C50D29"/>
    <w:rsid w:val="00C50F3E"/>
    <w:rsid w:val="00C5250D"/>
    <w:rsid w:val="00C52A9B"/>
    <w:rsid w:val="00C52DED"/>
    <w:rsid w:val="00C56B7D"/>
    <w:rsid w:val="00C60942"/>
    <w:rsid w:val="00C60C5E"/>
    <w:rsid w:val="00C67792"/>
    <w:rsid w:val="00C71E76"/>
    <w:rsid w:val="00C73848"/>
    <w:rsid w:val="00C7520E"/>
    <w:rsid w:val="00C81463"/>
    <w:rsid w:val="00C81CDE"/>
    <w:rsid w:val="00C82F71"/>
    <w:rsid w:val="00C878A5"/>
    <w:rsid w:val="00C923C2"/>
    <w:rsid w:val="00C928E4"/>
    <w:rsid w:val="00C93C46"/>
    <w:rsid w:val="00C95ABD"/>
    <w:rsid w:val="00C97906"/>
    <w:rsid w:val="00CA3002"/>
    <w:rsid w:val="00CB071C"/>
    <w:rsid w:val="00CB092A"/>
    <w:rsid w:val="00CB7385"/>
    <w:rsid w:val="00CC0974"/>
    <w:rsid w:val="00CC1219"/>
    <w:rsid w:val="00CC5FC5"/>
    <w:rsid w:val="00CC615F"/>
    <w:rsid w:val="00CD0C70"/>
    <w:rsid w:val="00CD2433"/>
    <w:rsid w:val="00CD5614"/>
    <w:rsid w:val="00CD7A6A"/>
    <w:rsid w:val="00CE16CD"/>
    <w:rsid w:val="00CE4343"/>
    <w:rsid w:val="00CE5278"/>
    <w:rsid w:val="00CF0694"/>
    <w:rsid w:val="00CF0C83"/>
    <w:rsid w:val="00CF41D7"/>
    <w:rsid w:val="00CF47A1"/>
    <w:rsid w:val="00CF48EE"/>
    <w:rsid w:val="00CF51B1"/>
    <w:rsid w:val="00CF5296"/>
    <w:rsid w:val="00CF5BB2"/>
    <w:rsid w:val="00CF5CB0"/>
    <w:rsid w:val="00CF6426"/>
    <w:rsid w:val="00CF7D03"/>
    <w:rsid w:val="00D02A00"/>
    <w:rsid w:val="00D05AB1"/>
    <w:rsid w:val="00D06656"/>
    <w:rsid w:val="00D106ED"/>
    <w:rsid w:val="00D11AAA"/>
    <w:rsid w:val="00D11F82"/>
    <w:rsid w:val="00D141B2"/>
    <w:rsid w:val="00D145F6"/>
    <w:rsid w:val="00D158FC"/>
    <w:rsid w:val="00D164A0"/>
    <w:rsid w:val="00D201DD"/>
    <w:rsid w:val="00D20B99"/>
    <w:rsid w:val="00D21493"/>
    <w:rsid w:val="00D21595"/>
    <w:rsid w:val="00D21616"/>
    <w:rsid w:val="00D25597"/>
    <w:rsid w:val="00D25D7A"/>
    <w:rsid w:val="00D2615F"/>
    <w:rsid w:val="00D30353"/>
    <w:rsid w:val="00D31F75"/>
    <w:rsid w:val="00D3230F"/>
    <w:rsid w:val="00D33928"/>
    <w:rsid w:val="00D33B7D"/>
    <w:rsid w:val="00D34722"/>
    <w:rsid w:val="00D35DBD"/>
    <w:rsid w:val="00D365B7"/>
    <w:rsid w:val="00D40ACF"/>
    <w:rsid w:val="00D4330A"/>
    <w:rsid w:val="00D437C6"/>
    <w:rsid w:val="00D4530C"/>
    <w:rsid w:val="00D45C09"/>
    <w:rsid w:val="00D468DB"/>
    <w:rsid w:val="00D47AD3"/>
    <w:rsid w:val="00D557CB"/>
    <w:rsid w:val="00D55B50"/>
    <w:rsid w:val="00D564B4"/>
    <w:rsid w:val="00D5701E"/>
    <w:rsid w:val="00D644E6"/>
    <w:rsid w:val="00D65971"/>
    <w:rsid w:val="00D66083"/>
    <w:rsid w:val="00D66DB8"/>
    <w:rsid w:val="00D6775B"/>
    <w:rsid w:val="00D679DB"/>
    <w:rsid w:val="00D71998"/>
    <w:rsid w:val="00D75E26"/>
    <w:rsid w:val="00D76426"/>
    <w:rsid w:val="00D779AC"/>
    <w:rsid w:val="00D808CA"/>
    <w:rsid w:val="00D82F3A"/>
    <w:rsid w:val="00D84634"/>
    <w:rsid w:val="00D849F6"/>
    <w:rsid w:val="00D84BB6"/>
    <w:rsid w:val="00D869A7"/>
    <w:rsid w:val="00D87547"/>
    <w:rsid w:val="00D87FB8"/>
    <w:rsid w:val="00D91FDA"/>
    <w:rsid w:val="00D92A65"/>
    <w:rsid w:val="00D93CC6"/>
    <w:rsid w:val="00D9411A"/>
    <w:rsid w:val="00D95F99"/>
    <w:rsid w:val="00D96595"/>
    <w:rsid w:val="00D97578"/>
    <w:rsid w:val="00DA2566"/>
    <w:rsid w:val="00DA2825"/>
    <w:rsid w:val="00DA2A43"/>
    <w:rsid w:val="00DA2D9D"/>
    <w:rsid w:val="00DA36C2"/>
    <w:rsid w:val="00DA3909"/>
    <w:rsid w:val="00DA3CE4"/>
    <w:rsid w:val="00DA4E66"/>
    <w:rsid w:val="00DB1FDF"/>
    <w:rsid w:val="00DB2571"/>
    <w:rsid w:val="00DB32C0"/>
    <w:rsid w:val="00DB381C"/>
    <w:rsid w:val="00DB39AD"/>
    <w:rsid w:val="00DB4A89"/>
    <w:rsid w:val="00DB5D34"/>
    <w:rsid w:val="00DB7CC6"/>
    <w:rsid w:val="00DC035A"/>
    <w:rsid w:val="00DC106C"/>
    <w:rsid w:val="00DC16B7"/>
    <w:rsid w:val="00DC282D"/>
    <w:rsid w:val="00DC3EFA"/>
    <w:rsid w:val="00DC683F"/>
    <w:rsid w:val="00DD1270"/>
    <w:rsid w:val="00DD24C6"/>
    <w:rsid w:val="00DD47CB"/>
    <w:rsid w:val="00DD5CD5"/>
    <w:rsid w:val="00DD6501"/>
    <w:rsid w:val="00DD7DAD"/>
    <w:rsid w:val="00DE11C8"/>
    <w:rsid w:val="00DE1224"/>
    <w:rsid w:val="00DE28F3"/>
    <w:rsid w:val="00DE5BD3"/>
    <w:rsid w:val="00DF1F40"/>
    <w:rsid w:val="00DF32B6"/>
    <w:rsid w:val="00DF4DD1"/>
    <w:rsid w:val="00DF7C9D"/>
    <w:rsid w:val="00E00E8A"/>
    <w:rsid w:val="00E017BC"/>
    <w:rsid w:val="00E14049"/>
    <w:rsid w:val="00E1468A"/>
    <w:rsid w:val="00E14769"/>
    <w:rsid w:val="00E14A27"/>
    <w:rsid w:val="00E15A27"/>
    <w:rsid w:val="00E1767E"/>
    <w:rsid w:val="00E20604"/>
    <w:rsid w:val="00E209B2"/>
    <w:rsid w:val="00E20C31"/>
    <w:rsid w:val="00E21D1C"/>
    <w:rsid w:val="00E21E26"/>
    <w:rsid w:val="00E21E6A"/>
    <w:rsid w:val="00E234C0"/>
    <w:rsid w:val="00E24002"/>
    <w:rsid w:val="00E248B8"/>
    <w:rsid w:val="00E27CFF"/>
    <w:rsid w:val="00E309A5"/>
    <w:rsid w:val="00E3221B"/>
    <w:rsid w:val="00E35E72"/>
    <w:rsid w:val="00E367AB"/>
    <w:rsid w:val="00E374FA"/>
    <w:rsid w:val="00E37B80"/>
    <w:rsid w:val="00E40D53"/>
    <w:rsid w:val="00E43DEE"/>
    <w:rsid w:val="00E44057"/>
    <w:rsid w:val="00E45D2C"/>
    <w:rsid w:val="00E46568"/>
    <w:rsid w:val="00E510C4"/>
    <w:rsid w:val="00E520BF"/>
    <w:rsid w:val="00E5529A"/>
    <w:rsid w:val="00E55CCB"/>
    <w:rsid w:val="00E57846"/>
    <w:rsid w:val="00E64653"/>
    <w:rsid w:val="00E66F36"/>
    <w:rsid w:val="00E678EF"/>
    <w:rsid w:val="00E7018E"/>
    <w:rsid w:val="00E710D9"/>
    <w:rsid w:val="00E71AE5"/>
    <w:rsid w:val="00E72759"/>
    <w:rsid w:val="00E7427D"/>
    <w:rsid w:val="00E8112D"/>
    <w:rsid w:val="00E81A6D"/>
    <w:rsid w:val="00E81B8E"/>
    <w:rsid w:val="00E82A0D"/>
    <w:rsid w:val="00E842ED"/>
    <w:rsid w:val="00E8492B"/>
    <w:rsid w:val="00E86D3B"/>
    <w:rsid w:val="00E916B6"/>
    <w:rsid w:val="00E92F26"/>
    <w:rsid w:val="00E95240"/>
    <w:rsid w:val="00E964FB"/>
    <w:rsid w:val="00E97527"/>
    <w:rsid w:val="00EA1100"/>
    <w:rsid w:val="00EA2B06"/>
    <w:rsid w:val="00EA5C41"/>
    <w:rsid w:val="00EA5D80"/>
    <w:rsid w:val="00EA6247"/>
    <w:rsid w:val="00EB3614"/>
    <w:rsid w:val="00EB6B45"/>
    <w:rsid w:val="00EB763D"/>
    <w:rsid w:val="00EC2449"/>
    <w:rsid w:val="00EC432A"/>
    <w:rsid w:val="00ED0F10"/>
    <w:rsid w:val="00ED0F89"/>
    <w:rsid w:val="00ED5556"/>
    <w:rsid w:val="00ED5D84"/>
    <w:rsid w:val="00ED69D0"/>
    <w:rsid w:val="00ED6F54"/>
    <w:rsid w:val="00EE13C8"/>
    <w:rsid w:val="00EE1665"/>
    <w:rsid w:val="00EE35FD"/>
    <w:rsid w:val="00EE6F4B"/>
    <w:rsid w:val="00EE728D"/>
    <w:rsid w:val="00EF02CF"/>
    <w:rsid w:val="00EF317A"/>
    <w:rsid w:val="00EF3AB8"/>
    <w:rsid w:val="00EF4074"/>
    <w:rsid w:val="00EF72AB"/>
    <w:rsid w:val="00F01D04"/>
    <w:rsid w:val="00F02C06"/>
    <w:rsid w:val="00F042B9"/>
    <w:rsid w:val="00F078A4"/>
    <w:rsid w:val="00F07AE4"/>
    <w:rsid w:val="00F12E98"/>
    <w:rsid w:val="00F134F6"/>
    <w:rsid w:val="00F14318"/>
    <w:rsid w:val="00F145B8"/>
    <w:rsid w:val="00F16B9E"/>
    <w:rsid w:val="00F222AF"/>
    <w:rsid w:val="00F23602"/>
    <w:rsid w:val="00F239E9"/>
    <w:rsid w:val="00F24A99"/>
    <w:rsid w:val="00F24B84"/>
    <w:rsid w:val="00F345B5"/>
    <w:rsid w:val="00F34896"/>
    <w:rsid w:val="00F34898"/>
    <w:rsid w:val="00F36186"/>
    <w:rsid w:val="00F40608"/>
    <w:rsid w:val="00F434DF"/>
    <w:rsid w:val="00F43A6B"/>
    <w:rsid w:val="00F43EF2"/>
    <w:rsid w:val="00F455B6"/>
    <w:rsid w:val="00F4642C"/>
    <w:rsid w:val="00F47075"/>
    <w:rsid w:val="00F54127"/>
    <w:rsid w:val="00F55982"/>
    <w:rsid w:val="00F56F2E"/>
    <w:rsid w:val="00F5782E"/>
    <w:rsid w:val="00F64B73"/>
    <w:rsid w:val="00F66AD3"/>
    <w:rsid w:val="00F66BBE"/>
    <w:rsid w:val="00F724FF"/>
    <w:rsid w:val="00F73DD2"/>
    <w:rsid w:val="00F746AB"/>
    <w:rsid w:val="00F75473"/>
    <w:rsid w:val="00F770A8"/>
    <w:rsid w:val="00F85132"/>
    <w:rsid w:val="00F86386"/>
    <w:rsid w:val="00F87717"/>
    <w:rsid w:val="00F91242"/>
    <w:rsid w:val="00F9131D"/>
    <w:rsid w:val="00F91814"/>
    <w:rsid w:val="00F91DB6"/>
    <w:rsid w:val="00F956AC"/>
    <w:rsid w:val="00FA1E06"/>
    <w:rsid w:val="00FA3BDC"/>
    <w:rsid w:val="00FA638A"/>
    <w:rsid w:val="00FB15F0"/>
    <w:rsid w:val="00FB2DE2"/>
    <w:rsid w:val="00FB2F87"/>
    <w:rsid w:val="00FB582F"/>
    <w:rsid w:val="00FB6E49"/>
    <w:rsid w:val="00FC0E08"/>
    <w:rsid w:val="00FC5471"/>
    <w:rsid w:val="00FC77D7"/>
    <w:rsid w:val="00FD0F56"/>
    <w:rsid w:val="00FD4C96"/>
    <w:rsid w:val="00FD5963"/>
    <w:rsid w:val="00FD5D7E"/>
    <w:rsid w:val="00FD6D04"/>
    <w:rsid w:val="00FD799C"/>
    <w:rsid w:val="00FE294C"/>
    <w:rsid w:val="00FE670A"/>
    <w:rsid w:val="00FE77BC"/>
    <w:rsid w:val="00FE7AF5"/>
    <w:rsid w:val="00FF1053"/>
    <w:rsid w:val="00FF3B54"/>
    <w:rsid w:val="00FF5DCF"/>
    <w:rsid w:val="00FF5F19"/>
    <w:rsid w:val="00FF65FA"/>
    <w:rsid w:val="00FF7068"/>
    <w:rsid w:val="00FF7832"/>
    <w:rsid w:val="011FEBA2"/>
    <w:rsid w:val="0122D744"/>
    <w:rsid w:val="014F7BB3"/>
    <w:rsid w:val="019752FB"/>
    <w:rsid w:val="019E4377"/>
    <w:rsid w:val="01BC805C"/>
    <w:rsid w:val="01C22396"/>
    <w:rsid w:val="01C7FBCD"/>
    <w:rsid w:val="02444CBA"/>
    <w:rsid w:val="0298969A"/>
    <w:rsid w:val="02D4C70B"/>
    <w:rsid w:val="02E71227"/>
    <w:rsid w:val="02E82605"/>
    <w:rsid w:val="0305B7CF"/>
    <w:rsid w:val="0335D179"/>
    <w:rsid w:val="0365DB64"/>
    <w:rsid w:val="0367DEDE"/>
    <w:rsid w:val="03768259"/>
    <w:rsid w:val="037DD83F"/>
    <w:rsid w:val="038E9CCA"/>
    <w:rsid w:val="03D19C1C"/>
    <w:rsid w:val="03DB0A02"/>
    <w:rsid w:val="03F93B6D"/>
    <w:rsid w:val="0401CA34"/>
    <w:rsid w:val="040DC02A"/>
    <w:rsid w:val="04735062"/>
    <w:rsid w:val="04B3AE09"/>
    <w:rsid w:val="04FDD575"/>
    <w:rsid w:val="051CFF0D"/>
    <w:rsid w:val="0590C35C"/>
    <w:rsid w:val="0597E2DE"/>
    <w:rsid w:val="05A739E7"/>
    <w:rsid w:val="05F75900"/>
    <w:rsid w:val="05FED86F"/>
    <w:rsid w:val="060A2D04"/>
    <w:rsid w:val="062C40B8"/>
    <w:rsid w:val="066F25F9"/>
    <w:rsid w:val="06941F6D"/>
    <w:rsid w:val="07504967"/>
    <w:rsid w:val="07639D77"/>
    <w:rsid w:val="07AD84B8"/>
    <w:rsid w:val="07C1818F"/>
    <w:rsid w:val="07E33830"/>
    <w:rsid w:val="08000909"/>
    <w:rsid w:val="0801D5F8"/>
    <w:rsid w:val="0813AD81"/>
    <w:rsid w:val="0819CF0D"/>
    <w:rsid w:val="081D38FD"/>
    <w:rsid w:val="0838A9DB"/>
    <w:rsid w:val="084ACFBA"/>
    <w:rsid w:val="0862F080"/>
    <w:rsid w:val="08A21649"/>
    <w:rsid w:val="08A29B05"/>
    <w:rsid w:val="08A90D5E"/>
    <w:rsid w:val="099C2892"/>
    <w:rsid w:val="09A79F58"/>
    <w:rsid w:val="09AB217F"/>
    <w:rsid w:val="09BC42D8"/>
    <w:rsid w:val="0A6BE941"/>
    <w:rsid w:val="0A71008A"/>
    <w:rsid w:val="0AAAF4E4"/>
    <w:rsid w:val="0AB53216"/>
    <w:rsid w:val="0B5BCC2D"/>
    <w:rsid w:val="0B65EADB"/>
    <w:rsid w:val="0B892664"/>
    <w:rsid w:val="0B9551A8"/>
    <w:rsid w:val="0BD6943C"/>
    <w:rsid w:val="0BD816EA"/>
    <w:rsid w:val="0C22E2D3"/>
    <w:rsid w:val="0C297911"/>
    <w:rsid w:val="0C5C5D2B"/>
    <w:rsid w:val="0C8CB2F3"/>
    <w:rsid w:val="0CA5028A"/>
    <w:rsid w:val="0D07B6C2"/>
    <w:rsid w:val="0D8143C5"/>
    <w:rsid w:val="0DE031CA"/>
    <w:rsid w:val="0E09F8E7"/>
    <w:rsid w:val="0E2178A3"/>
    <w:rsid w:val="0E5A3EA0"/>
    <w:rsid w:val="0E7EEEE2"/>
    <w:rsid w:val="0EC5316D"/>
    <w:rsid w:val="0F3F6DB4"/>
    <w:rsid w:val="0F599907"/>
    <w:rsid w:val="0F8E86E9"/>
    <w:rsid w:val="0FB5DFE4"/>
    <w:rsid w:val="0FB8DC91"/>
    <w:rsid w:val="10366EDB"/>
    <w:rsid w:val="107649B1"/>
    <w:rsid w:val="10C7ED28"/>
    <w:rsid w:val="113000B5"/>
    <w:rsid w:val="11356104"/>
    <w:rsid w:val="1135D105"/>
    <w:rsid w:val="115CFC14"/>
    <w:rsid w:val="11DA71E6"/>
    <w:rsid w:val="11F70695"/>
    <w:rsid w:val="1214D3DC"/>
    <w:rsid w:val="124B4CC4"/>
    <w:rsid w:val="124C7D6D"/>
    <w:rsid w:val="124D816D"/>
    <w:rsid w:val="125074AA"/>
    <w:rsid w:val="128ACA21"/>
    <w:rsid w:val="12B75E1E"/>
    <w:rsid w:val="12E5BB8B"/>
    <w:rsid w:val="13D6F2EA"/>
    <w:rsid w:val="1421DA0E"/>
    <w:rsid w:val="14314A42"/>
    <w:rsid w:val="146EB09C"/>
    <w:rsid w:val="14767B7B"/>
    <w:rsid w:val="14A08285"/>
    <w:rsid w:val="14C4DD06"/>
    <w:rsid w:val="1512242C"/>
    <w:rsid w:val="152A9379"/>
    <w:rsid w:val="153F0E45"/>
    <w:rsid w:val="15672BF7"/>
    <w:rsid w:val="160CEE50"/>
    <w:rsid w:val="1650D2C2"/>
    <w:rsid w:val="16626739"/>
    <w:rsid w:val="1680060F"/>
    <w:rsid w:val="16AEE36D"/>
    <w:rsid w:val="16BEF39B"/>
    <w:rsid w:val="17379CB3"/>
    <w:rsid w:val="174B7272"/>
    <w:rsid w:val="175311AE"/>
    <w:rsid w:val="1775449B"/>
    <w:rsid w:val="18175BC7"/>
    <w:rsid w:val="1817D542"/>
    <w:rsid w:val="181D2924"/>
    <w:rsid w:val="181EE726"/>
    <w:rsid w:val="183DD2CA"/>
    <w:rsid w:val="186CE24A"/>
    <w:rsid w:val="18B94ED0"/>
    <w:rsid w:val="18E42FFD"/>
    <w:rsid w:val="19059013"/>
    <w:rsid w:val="1956D913"/>
    <w:rsid w:val="195EEF24"/>
    <w:rsid w:val="198FCD72"/>
    <w:rsid w:val="19CB12F4"/>
    <w:rsid w:val="19EFD5FF"/>
    <w:rsid w:val="1A00ED4F"/>
    <w:rsid w:val="1A10DAB3"/>
    <w:rsid w:val="1A151841"/>
    <w:rsid w:val="1A20D94F"/>
    <w:rsid w:val="1A4D1A85"/>
    <w:rsid w:val="1A5B4805"/>
    <w:rsid w:val="1A6EDE1E"/>
    <w:rsid w:val="1A72413B"/>
    <w:rsid w:val="1AB1EFCA"/>
    <w:rsid w:val="1B2D23B1"/>
    <w:rsid w:val="1B4FAB7F"/>
    <w:rsid w:val="1B53E707"/>
    <w:rsid w:val="1B656EBC"/>
    <w:rsid w:val="1BB49E70"/>
    <w:rsid w:val="1BBEF152"/>
    <w:rsid w:val="1C32DF9E"/>
    <w:rsid w:val="1C4300CB"/>
    <w:rsid w:val="1C4DEB7B"/>
    <w:rsid w:val="1C9E60CC"/>
    <w:rsid w:val="1CB89845"/>
    <w:rsid w:val="1CC102A4"/>
    <w:rsid w:val="1CDC50EB"/>
    <w:rsid w:val="1CFFE6EE"/>
    <w:rsid w:val="1D020807"/>
    <w:rsid w:val="1D3B07CE"/>
    <w:rsid w:val="1D3B2B53"/>
    <w:rsid w:val="1D553273"/>
    <w:rsid w:val="1D675A20"/>
    <w:rsid w:val="1DAFB09B"/>
    <w:rsid w:val="1DCBCFEB"/>
    <w:rsid w:val="1E1D93A1"/>
    <w:rsid w:val="1E3317E6"/>
    <w:rsid w:val="1ECF7614"/>
    <w:rsid w:val="1F1C238D"/>
    <w:rsid w:val="1F303ABD"/>
    <w:rsid w:val="1F981F55"/>
    <w:rsid w:val="1FA7E526"/>
    <w:rsid w:val="1FAF8497"/>
    <w:rsid w:val="1FCE5CEB"/>
    <w:rsid w:val="1FD891FD"/>
    <w:rsid w:val="1FF3C60A"/>
    <w:rsid w:val="1FF8ED28"/>
    <w:rsid w:val="202F29F3"/>
    <w:rsid w:val="20834D69"/>
    <w:rsid w:val="209AC068"/>
    <w:rsid w:val="20BCF766"/>
    <w:rsid w:val="21036B6C"/>
    <w:rsid w:val="2114BD02"/>
    <w:rsid w:val="21246DA3"/>
    <w:rsid w:val="215D084E"/>
    <w:rsid w:val="219FD78B"/>
    <w:rsid w:val="21DA8237"/>
    <w:rsid w:val="21DBD6F5"/>
    <w:rsid w:val="2214A9BC"/>
    <w:rsid w:val="221E46A2"/>
    <w:rsid w:val="2243C39E"/>
    <w:rsid w:val="2244F3C8"/>
    <w:rsid w:val="224D751C"/>
    <w:rsid w:val="228813BB"/>
    <w:rsid w:val="2294CCDD"/>
    <w:rsid w:val="22A98D0F"/>
    <w:rsid w:val="22EC3114"/>
    <w:rsid w:val="2395B52E"/>
    <w:rsid w:val="23D62F26"/>
    <w:rsid w:val="245A98A3"/>
    <w:rsid w:val="2472FFE4"/>
    <w:rsid w:val="247C1B35"/>
    <w:rsid w:val="247DAD46"/>
    <w:rsid w:val="24937BBF"/>
    <w:rsid w:val="251506D8"/>
    <w:rsid w:val="255DADCA"/>
    <w:rsid w:val="257C3B6F"/>
    <w:rsid w:val="25944757"/>
    <w:rsid w:val="25FD59F7"/>
    <w:rsid w:val="2614F3FB"/>
    <w:rsid w:val="261953CE"/>
    <w:rsid w:val="263BC010"/>
    <w:rsid w:val="265012CD"/>
    <w:rsid w:val="26609DDB"/>
    <w:rsid w:val="26AFCB8E"/>
    <w:rsid w:val="26B63AD7"/>
    <w:rsid w:val="26CDAE25"/>
    <w:rsid w:val="26D89338"/>
    <w:rsid w:val="26F572F9"/>
    <w:rsid w:val="2740527F"/>
    <w:rsid w:val="2762ACBA"/>
    <w:rsid w:val="2768CFDA"/>
    <w:rsid w:val="27711390"/>
    <w:rsid w:val="27D3F97A"/>
    <w:rsid w:val="27E5E195"/>
    <w:rsid w:val="27EE95BD"/>
    <w:rsid w:val="2809301A"/>
    <w:rsid w:val="28413172"/>
    <w:rsid w:val="2868DE14"/>
    <w:rsid w:val="286FF531"/>
    <w:rsid w:val="287C0E43"/>
    <w:rsid w:val="288F91E4"/>
    <w:rsid w:val="28C750FF"/>
    <w:rsid w:val="290D8E72"/>
    <w:rsid w:val="2942664C"/>
    <w:rsid w:val="2947EA07"/>
    <w:rsid w:val="296D9CCD"/>
    <w:rsid w:val="2988093A"/>
    <w:rsid w:val="2A1FD874"/>
    <w:rsid w:val="2A592A5F"/>
    <w:rsid w:val="2A6673B3"/>
    <w:rsid w:val="2A85DE68"/>
    <w:rsid w:val="2A8C5204"/>
    <w:rsid w:val="2AD60152"/>
    <w:rsid w:val="2AD7CC70"/>
    <w:rsid w:val="2AE2EBF5"/>
    <w:rsid w:val="2AE4B42B"/>
    <w:rsid w:val="2B3910E8"/>
    <w:rsid w:val="2B7D1817"/>
    <w:rsid w:val="2B88B832"/>
    <w:rsid w:val="2B8CDCFC"/>
    <w:rsid w:val="2B903E82"/>
    <w:rsid w:val="2BCA7C04"/>
    <w:rsid w:val="2BE69495"/>
    <w:rsid w:val="2BE81913"/>
    <w:rsid w:val="2BEB3534"/>
    <w:rsid w:val="2C0EAE6D"/>
    <w:rsid w:val="2C7BCAA2"/>
    <w:rsid w:val="2C8CA172"/>
    <w:rsid w:val="2C941A98"/>
    <w:rsid w:val="2CADB5B3"/>
    <w:rsid w:val="2CB19DBA"/>
    <w:rsid w:val="2CFF21E2"/>
    <w:rsid w:val="2D0D680A"/>
    <w:rsid w:val="2D3448AC"/>
    <w:rsid w:val="2D60D79F"/>
    <w:rsid w:val="2D7DDB81"/>
    <w:rsid w:val="2DB56BC1"/>
    <w:rsid w:val="2DEF5421"/>
    <w:rsid w:val="2DF1D473"/>
    <w:rsid w:val="2DF2696D"/>
    <w:rsid w:val="2E0B13D7"/>
    <w:rsid w:val="2E573243"/>
    <w:rsid w:val="2E868419"/>
    <w:rsid w:val="2E886DB7"/>
    <w:rsid w:val="2E8D225B"/>
    <w:rsid w:val="2E9CD75D"/>
    <w:rsid w:val="2EA7F424"/>
    <w:rsid w:val="2EE92BDA"/>
    <w:rsid w:val="2EEFC1CD"/>
    <w:rsid w:val="2F340862"/>
    <w:rsid w:val="2F9CE4FA"/>
    <w:rsid w:val="2FA29900"/>
    <w:rsid w:val="2FC6E5B2"/>
    <w:rsid w:val="301ADC66"/>
    <w:rsid w:val="30650CDF"/>
    <w:rsid w:val="3070C2FF"/>
    <w:rsid w:val="30829A5E"/>
    <w:rsid w:val="30EABE2C"/>
    <w:rsid w:val="3135B2AB"/>
    <w:rsid w:val="31367086"/>
    <w:rsid w:val="315995AF"/>
    <w:rsid w:val="318FB2F2"/>
    <w:rsid w:val="31A2EF84"/>
    <w:rsid w:val="31C0ED99"/>
    <w:rsid w:val="31D01483"/>
    <w:rsid w:val="31E7F63B"/>
    <w:rsid w:val="320953BE"/>
    <w:rsid w:val="320CA95C"/>
    <w:rsid w:val="321B2CE8"/>
    <w:rsid w:val="325D07E1"/>
    <w:rsid w:val="326CA761"/>
    <w:rsid w:val="3395E2C5"/>
    <w:rsid w:val="33C4FE59"/>
    <w:rsid w:val="33FB93ED"/>
    <w:rsid w:val="33FC8929"/>
    <w:rsid w:val="33FE4015"/>
    <w:rsid w:val="33FE6B2F"/>
    <w:rsid w:val="3421EF29"/>
    <w:rsid w:val="345F0F00"/>
    <w:rsid w:val="3494ED2F"/>
    <w:rsid w:val="34D4400C"/>
    <w:rsid w:val="34D51209"/>
    <w:rsid w:val="35232FFC"/>
    <w:rsid w:val="354A9878"/>
    <w:rsid w:val="3561C726"/>
    <w:rsid w:val="357FA491"/>
    <w:rsid w:val="35991A23"/>
    <w:rsid w:val="35A4696C"/>
    <w:rsid w:val="35B6F878"/>
    <w:rsid w:val="368B5E5C"/>
    <w:rsid w:val="369FBC18"/>
    <w:rsid w:val="36AB5FC1"/>
    <w:rsid w:val="36B4DE04"/>
    <w:rsid w:val="36F9AEEB"/>
    <w:rsid w:val="37A1AD9D"/>
    <w:rsid w:val="37CC2FF8"/>
    <w:rsid w:val="37D7B964"/>
    <w:rsid w:val="380CE07A"/>
    <w:rsid w:val="3873B1DB"/>
    <w:rsid w:val="387E4E4E"/>
    <w:rsid w:val="388D0F43"/>
    <w:rsid w:val="38902161"/>
    <w:rsid w:val="38EFF590"/>
    <w:rsid w:val="39EBBCCB"/>
    <w:rsid w:val="3A078089"/>
    <w:rsid w:val="3A3D828C"/>
    <w:rsid w:val="3A731BCE"/>
    <w:rsid w:val="3A7E4F16"/>
    <w:rsid w:val="3ACA2121"/>
    <w:rsid w:val="3AE4B424"/>
    <w:rsid w:val="3B0BB6C7"/>
    <w:rsid w:val="3B0D8C7E"/>
    <w:rsid w:val="3B8FA55B"/>
    <w:rsid w:val="3B985290"/>
    <w:rsid w:val="3BCE9395"/>
    <w:rsid w:val="3C2C8993"/>
    <w:rsid w:val="3C681B42"/>
    <w:rsid w:val="3C7AB277"/>
    <w:rsid w:val="3C8F9947"/>
    <w:rsid w:val="3CB3C2CA"/>
    <w:rsid w:val="3D792F03"/>
    <w:rsid w:val="3DB4AB98"/>
    <w:rsid w:val="3DE2EE4E"/>
    <w:rsid w:val="3E127F1C"/>
    <w:rsid w:val="3E1795EE"/>
    <w:rsid w:val="3E20300E"/>
    <w:rsid w:val="3E662377"/>
    <w:rsid w:val="3EBD52F2"/>
    <w:rsid w:val="3EC48DA8"/>
    <w:rsid w:val="3EE37510"/>
    <w:rsid w:val="3F02EB91"/>
    <w:rsid w:val="3F4A2418"/>
    <w:rsid w:val="3F5A6C37"/>
    <w:rsid w:val="3F758B5F"/>
    <w:rsid w:val="3F81939A"/>
    <w:rsid w:val="3F8A23AE"/>
    <w:rsid w:val="40B3825E"/>
    <w:rsid w:val="40CE5024"/>
    <w:rsid w:val="410FF3CE"/>
    <w:rsid w:val="413FCAFC"/>
    <w:rsid w:val="4153440A"/>
    <w:rsid w:val="41BDD95B"/>
    <w:rsid w:val="41EA47AC"/>
    <w:rsid w:val="41EBB56F"/>
    <w:rsid w:val="42157E26"/>
    <w:rsid w:val="421A885A"/>
    <w:rsid w:val="428F8834"/>
    <w:rsid w:val="42CCF242"/>
    <w:rsid w:val="4305023C"/>
    <w:rsid w:val="43357732"/>
    <w:rsid w:val="43553FE9"/>
    <w:rsid w:val="436F887F"/>
    <w:rsid w:val="43ABAAD1"/>
    <w:rsid w:val="43DBC165"/>
    <w:rsid w:val="43EAD3A0"/>
    <w:rsid w:val="44129039"/>
    <w:rsid w:val="4416E76A"/>
    <w:rsid w:val="44771072"/>
    <w:rsid w:val="45334318"/>
    <w:rsid w:val="458D297E"/>
    <w:rsid w:val="45A3D6C7"/>
    <w:rsid w:val="45DD2CF0"/>
    <w:rsid w:val="460344B3"/>
    <w:rsid w:val="4625BF0E"/>
    <w:rsid w:val="464266FB"/>
    <w:rsid w:val="46A32EF9"/>
    <w:rsid w:val="46B8F30C"/>
    <w:rsid w:val="46C480B6"/>
    <w:rsid w:val="46F6F482"/>
    <w:rsid w:val="47349F7F"/>
    <w:rsid w:val="47653549"/>
    <w:rsid w:val="47B1445F"/>
    <w:rsid w:val="47D9E004"/>
    <w:rsid w:val="47DB58AB"/>
    <w:rsid w:val="48056FAD"/>
    <w:rsid w:val="480876BA"/>
    <w:rsid w:val="48110A05"/>
    <w:rsid w:val="484891D6"/>
    <w:rsid w:val="4864FA2F"/>
    <w:rsid w:val="48B21F7E"/>
    <w:rsid w:val="49278D03"/>
    <w:rsid w:val="493D54CA"/>
    <w:rsid w:val="495F152D"/>
    <w:rsid w:val="49ACF89C"/>
    <w:rsid w:val="49FCB53F"/>
    <w:rsid w:val="4A2C3DCF"/>
    <w:rsid w:val="4A3B6DCA"/>
    <w:rsid w:val="4A6ECF40"/>
    <w:rsid w:val="4AA20A2D"/>
    <w:rsid w:val="4AC27D90"/>
    <w:rsid w:val="4ADD4A7B"/>
    <w:rsid w:val="4AF7A7D5"/>
    <w:rsid w:val="4B88FFB2"/>
    <w:rsid w:val="4B96C3B5"/>
    <w:rsid w:val="4C0DAED0"/>
    <w:rsid w:val="4C20BFE9"/>
    <w:rsid w:val="4C43DB17"/>
    <w:rsid w:val="4C5AE7ED"/>
    <w:rsid w:val="4C639606"/>
    <w:rsid w:val="4C80A8B9"/>
    <w:rsid w:val="4CB1CECC"/>
    <w:rsid w:val="4CC94379"/>
    <w:rsid w:val="4CD606AA"/>
    <w:rsid w:val="4D38A720"/>
    <w:rsid w:val="4D678603"/>
    <w:rsid w:val="4DD2AF49"/>
    <w:rsid w:val="4DEFDE0E"/>
    <w:rsid w:val="4E5BD70B"/>
    <w:rsid w:val="4EA8696B"/>
    <w:rsid w:val="4EAA34CF"/>
    <w:rsid w:val="4EC69E7C"/>
    <w:rsid w:val="4F03391C"/>
    <w:rsid w:val="4F17BFB5"/>
    <w:rsid w:val="4F499F16"/>
    <w:rsid w:val="4F82439E"/>
    <w:rsid w:val="4FAB4B0D"/>
    <w:rsid w:val="4FC768FF"/>
    <w:rsid w:val="4FED0102"/>
    <w:rsid w:val="5028B223"/>
    <w:rsid w:val="503C94B2"/>
    <w:rsid w:val="50416C57"/>
    <w:rsid w:val="5093757B"/>
    <w:rsid w:val="50FEA7FE"/>
    <w:rsid w:val="5105C7B4"/>
    <w:rsid w:val="51131A55"/>
    <w:rsid w:val="51300020"/>
    <w:rsid w:val="5139235C"/>
    <w:rsid w:val="515BA41D"/>
    <w:rsid w:val="517F93CA"/>
    <w:rsid w:val="51C45C2B"/>
    <w:rsid w:val="520C4C8C"/>
    <w:rsid w:val="524C077D"/>
    <w:rsid w:val="5263C87A"/>
    <w:rsid w:val="5275D7DE"/>
    <w:rsid w:val="528B4FF6"/>
    <w:rsid w:val="5293AF21"/>
    <w:rsid w:val="52A660D3"/>
    <w:rsid w:val="52B5C022"/>
    <w:rsid w:val="52C3FA91"/>
    <w:rsid w:val="52EC0D7C"/>
    <w:rsid w:val="52F9B2AB"/>
    <w:rsid w:val="53438949"/>
    <w:rsid w:val="5381365F"/>
    <w:rsid w:val="53A44735"/>
    <w:rsid w:val="53DE7355"/>
    <w:rsid w:val="53DF0258"/>
    <w:rsid w:val="53E35F7E"/>
    <w:rsid w:val="542282D7"/>
    <w:rsid w:val="545EA330"/>
    <w:rsid w:val="54744243"/>
    <w:rsid w:val="547C4262"/>
    <w:rsid w:val="54BDB96E"/>
    <w:rsid w:val="54F49827"/>
    <w:rsid w:val="54F9F647"/>
    <w:rsid w:val="55092E86"/>
    <w:rsid w:val="55A3454E"/>
    <w:rsid w:val="55B70F83"/>
    <w:rsid w:val="55BC3DFD"/>
    <w:rsid w:val="55C2003F"/>
    <w:rsid w:val="55C7528C"/>
    <w:rsid w:val="56284AB0"/>
    <w:rsid w:val="56670326"/>
    <w:rsid w:val="56705852"/>
    <w:rsid w:val="568F2877"/>
    <w:rsid w:val="569F4797"/>
    <w:rsid w:val="56BEAD86"/>
    <w:rsid w:val="56C6BB1F"/>
    <w:rsid w:val="572A3CF6"/>
    <w:rsid w:val="5744C8F9"/>
    <w:rsid w:val="57460C1F"/>
    <w:rsid w:val="575D682C"/>
    <w:rsid w:val="57D584C1"/>
    <w:rsid w:val="57EB820C"/>
    <w:rsid w:val="584C6E9F"/>
    <w:rsid w:val="58D6C7B6"/>
    <w:rsid w:val="58DDBB15"/>
    <w:rsid w:val="5900BD94"/>
    <w:rsid w:val="595968FC"/>
    <w:rsid w:val="59DD6288"/>
    <w:rsid w:val="59FBA817"/>
    <w:rsid w:val="59FFBA4E"/>
    <w:rsid w:val="5A12EDF5"/>
    <w:rsid w:val="5A72527E"/>
    <w:rsid w:val="5AA1BC9A"/>
    <w:rsid w:val="5AAD9C73"/>
    <w:rsid w:val="5AB305FB"/>
    <w:rsid w:val="5ABD2926"/>
    <w:rsid w:val="5AED550E"/>
    <w:rsid w:val="5B4F262E"/>
    <w:rsid w:val="5B862318"/>
    <w:rsid w:val="5C0BB81A"/>
    <w:rsid w:val="5C25BCDD"/>
    <w:rsid w:val="5C656BC5"/>
    <w:rsid w:val="5C839713"/>
    <w:rsid w:val="5CC2A151"/>
    <w:rsid w:val="5CCD1237"/>
    <w:rsid w:val="5CD6CDC6"/>
    <w:rsid w:val="5D39EE03"/>
    <w:rsid w:val="5D9F14D9"/>
    <w:rsid w:val="5DB03059"/>
    <w:rsid w:val="5DD6618D"/>
    <w:rsid w:val="5DE31CE9"/>
    <w:rsid w:val="5DEBDBA3"/>
    <w:rsid w:val="5DEDE48A"/>
    <w:rsid w:val="5E3C3A25"/>
    <w:rsid w:val="5E5B791C"/>
    <w:rsid w:val="5E60ECCF"/>
    <w:rsid w:val="5E93D8C2"/>
    <w:rsid w:val="5E9DF38F"/>
    <w:rsid w:val="5EAC5321"/>
    <w:rsid w:val="5EB49AA2"/>
    <w:rsid w:val="5EEB46AE"/>
    <w:rsid w:val="5F2EF4D9"/>
    <w:rsid w:val="5F5C368D"/>
    <w:rsid w:val="5FA6B57F"/>
    <w:rsid w:val="5FBBF36C"/>
    <w:rsid w:val="601532AB"/>
    <w:rsid w:val="6063F1F3"/>
    <w:rsid w:val="60979B5F"/>
    <w:rsid w:val="60C05D67"/>
    <w:rsid w:val="6180E681"/>
    <w:rsid w:val="61B72487"/>
    <w:rsid w:val="6208E5EF"/>
    <w:rsid w:val="62352A48"/>
    <w:rsid w:val="62431512"/>
    <w:rsid w:val="62CA4595"/>
    <w:rsid w:val="635317C1"/>
    <w:rsid w:val="636F2CF5"/>
    <w:rsid w:val="63844618"/>
    <w:rsid w:val="63894078"/>
    <w:rsid w:val="63A59CB6"/>
    <w:rsid w:val="63B2E994"/>
    <w:rsid w:val="63BE0CD1"/>
    <w:rsid w:val="63F09073"/>
    <w:rsid w:val="63FF9EC5"/>
    <w:rsid w:val="64816177"/>
    <w:rsid w:val="649942D0"/>
    <w:rsid w:val="64B31DF5"/>
    <w:rsid w:val="64C94F80"/>
    <w:rsid w:val="64EF81F6"/>
    <w:rsid w:val="64F5C9FA"/>
    <w:rsid w:val="64FECF82"/>
    <w:rsid w:val="65019999"/>
    <w:rsid w:val="65396C4E"/>
    <w:rsid w:val="655A4804"/>
    <w:rsid w:val="657674CA"/>
    <w:rsid w:val="65850066"/>
    <w:rsid w:val="658E693D"/>
    <w:rsid w:val="659577E9"/>
    <w:rsid w:val="65A31AD7"/>
    <w:rsid w:val="6604ECFC"/>
    <w:rsid w:val="663DF86F"/>
    <w:rsid w:val="6674A12D"/>
    <w:rsid w:val="66BF53A1"/>
    <w:rsid w:val="66CDE9F6"/>
    <w:rsid w:val="66D043CD"/>
    <w:rsid w:val="66ED0F8C"/>
    <w:rsid w:val="66F03992"/>
    <w:rsid w:val="670CD0DA"/>
    <w:rsid w:val="6734A579"/>
    <w:rsid w:val="6759D4F6"/>
    <w:rsid w:val="676D8EBA"/>
    <w:rsid w:val="679FFD41"/>
    <w:rsid w:val="680CF5C0"/>
    <w:rsid w:val="6823943D"/>
    <w:rsid w:val="6830436D"/>
    <w:rsid w:val="68716963"/>
    <w:rsid w:val="68754977"/>
    <w:rsid w:val="688B20E3"/>
    <w:rsid w:val="692568BB"/>
    <w:rsid w:val="6965AD75"/>
    <w:rsid w:val="6992625E"/>
    <w:rsid w:val="69A53DA5"/>
    <w:rsid w:val="69A753F0"/>
    <w:rsid w:val="69DC0C24"/>
    <w:rsid w:val="6A378AE4"/>
    <w:rsid w:val="6A4103FB"/>
    <w:rsid w:val="6A7E1946"/>
    <w:rsid w:val="6B28405D"/>
    <w:rsid w:val="6B5B40C2"/>
    <w:rsid w:val="6B69112C"/>
    <w:rsid w:val="6B9D7359"/>
    <w:rsid w:val="6BBCA783"/>
    <w:rsid w:val="6BC297ED"/>
    <w:rsid w:val="6BD53971"/>
    <w:rsid w:val="6BE423E8"/>
    <w:rsid w:val="6BE64052"/>
    <w:rsid w:val="6C6541A2"/>
    <w:rsid w:val="6C6CD418"/>
    <w:rsid w:val="6C723B6C"/>
    <w:rsid w:val="6C7E55F0"/>
    <w:rsid w:val="6CB21688"/>
    <w:rsid w:val="6CCDBC60"/>
    <w:rsid w:val="6D22C5E6"/>
    <w:rsid w:val="6D3F513D"/>
    <w:rsid w:val="6D5F2EEA"/>
    <w:rsid w:val="6D98543F"/>
    <w:rsid w:val="6DC1C0F5"/>
    <w:rsid w:val="6E2ED95C"/>
    <w:rsid w:val="6E32E13B"/>
    <w:rsid w:val="6E50E5D8"/>
    <w:rsid w:val="6E753F37"/>
    <w:rsid w:val="6EA5DC5A"/>
    <w:rsid w:val="6EAD50AF"/>
    <w:rsid w:val="6F15461B"/>
    <w:rsid w:val="6F17BCF4"/>
    <w:rsid w:val="6F40DD99"/>
    <w:rsid w:val="6FF573CE"/>
    <w:rsid w:val="712F75C6"/>
    <w:rsid w:val="713BC719"/>
    <w:rsid w:val="713D3A6C"/>
    <w:rsid w:val="7146A6E6"/>
    <w:rsid w:val="71488AF4"/>
    <w:rsid w:val="715ECE06"/>
    <w:rsid w:val="71A7AA98"/>
    <w:rsid w:val="71BAC078"/>
    <w:rsid w:val="71C13F61"/>
    <w:rsid w:val="7237E367"/>
    <w:rsid w:val="727CBB25"/>
    <w:rsid w:val="7286A531"/>
    <w:rsid w:val="72A13CFE"/>
    <w:rsid w:val="72DE9F83"/>
    <w:rsid w:val="72E370B1"/>
    <w:rsid w:val="72F5000A"/>
    <w:rsid w:val="7328207D"/>
    <w:rsid w:val="73CF4C70"/>
    <w:rsid w:val="74027B97"/>
    <w:rsid w:val="7447A360"/>
    <w:rsid w:val="74635276"/>
    <w:rsid w:val="748CF6E7"/>
    <w:rsid w:val="74A28536"/>
    <w:rsid w:val="7523D16F"/>
    <w:rsid w:val="7528FD85"/>
    <w:rsid w:val="75450AB1"/>
    <w:rsid w:val="754537F5"/>
    <w:rsid w:val="757E8670"/>
    <w:rsid w:val="7604DEE6"/>
    <w:rsid w:val="7610865E"/>
    <w:rsid w:val="76DAEC57"/>
    <w:rsid w:val="7755A388"/>
    <w:rsid w:val="775696E0"/>
    <w:rsid w:val="776289C1"/>
    <w:rsid w:val="77B1D282"/>
    <w:rsid w:val="77C14D53"/>
    <w:rsid w:val="77F0665F"/>
    <w:rsid w:val="78066BB0"/>
    <w:rsid w:val="7835F972"/>
    <w:rsid w:val="7883B959"/>
    <w:rsid w:val="7897DCAF"/>
    <w:rsid w:val="78B0467B"/>
    <w:rsid w:val="78BDB435"/>
    <w:rsid w:val="78BDE486"/>
    <w:rsid w:val="78F43A96"/>
    <w:rsid w:val="78FB0888"/>
    <w:rsid w:val="794E6E37"/>
    <w:rsid w:val="79B13C22"/>
    <w:rsid w:val="79E68540"/>
    <w:rsid w:val="7A689EBF"/>
    <w:rsid w:val="7A7549F0"/>
    <w:rsid w:val="7B10C61B"/>
    <w:rsid w:val="7B5C47AF"/>
    <w:rsid w:val="7B95BF9F"/>
    <w:rsid w:val="7BE52850"/>
    <w:rsid w:val="7BF812EE"/>
    <w:rsid w:val="7BFAEEB9"/>
    <w:rsid w:val="7C005293"/>
    <w:rsid w:val="7C0D161B"/>
    <w:rsid w:val="7C36FBDD"/>
    <w:rsid w:val="7C8B4537"/>
    <w:rsid w:val="7CE881DD"/>
    <w:rsid w:val="7D0BE32D"/>
    <w:rsid w:val="7D188819"/>
    <w:rsid w:val="7D7999B1"/>
    <w:rsid w:val="7DC4EB77"/>
    <w:rsid w:val="7DF22A49"/>
    <w:rsid w:val="7DF3A20E"/>
    <w:rsid w:val="7E52889C"/>
    <w:rsid w:val="7E642A9A"/>
    <w:rsid w:val="7E8824F9"/>
    <w:rsid w:val="7E946848"/>
    <w:rsid w:val="7EB04F52"/>
    <w:rsid w:val="7EFA7652"/>
    <w:rsid w:val="7F01FC66"/>
    <w:rsid w:val="7F1893EE"/>
    <w:rsid w:val="7F4DC82F"/>
    <w:rsid w:val="7F75402B"/>
    <w:rsid w:val="7F84213D"/>
    <w:rsid w:val="7FDE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FF862E4F-42C1-48F4-AFE3-9E96894D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ascii="Times New Roman" w:hAnsi="Times New Roman"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paragraph" w:styleId="Header">
    <w:name w:val="header"/>
    <w:basedOn w:val="Normal"/>
    <w:link w:val="HeaderChar"/>
    <w:uiPriority w:val="99"/>
    <w:unhideWhenUsed/>
    <w:rsid w:val="009D6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26"/>
  </w:style>
  <w:style w:type="character" w:styleId="Hyperlink">
    <w:name w:val="Hyperlink"/>
    <w:basedOn w:val="DefaultParagraphFont"/>
    <w:uiPriority w:val="99"/>
    <w:unhideWhenUsed/>
    <w:rsid w:val="004712F2"/>
    <w:rPr>
      <w:color w:val="0563C1" w:themeColor="hyperlink"/>
      <w:u w:val="single"/>
    </w:rPr>
  </w:style>
  <w:style w:type="paragraph" w:styleId="BalloonText">
    <w:name w:val="Balloon Text"/>
    <w:basedOn w:val="Normal"/>
    <w:link w:val="BalloonTextChar"/>
    <w:uiPriority w:val="99"/>
    <w:semiHidden/>
    <w:unhideWhenUsed/>
    <w:rsid w:val="00977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7C5"/>
    <w:rPr>
      <w:rFonts w:ascii="Segoe UI" w:hAnsi="Segoe UI" w:cs="Segoe UI"/>
      <w:sz w:val="18"/>
      <w:szCs w:val="18"/>
    </w:rPr>
  </w:style>
  <w:style w:type="character" w:styleId="CommentReference">
    <w:name w:val="annotation reference"/>
    <w:basedOn w:val="DefaultParagraphFont"/>
    <w:uiPriority w:val="99"/>
    <w:semiHidden/>
    <w:unhideWhenUsed/>
    <w:rsid w:val="00932D06"/>
    <w:rPr>
      <w:sz w:val="16"/>
      <w:szCs w:val="16"/>
    </w:rPr>
  </w:style>
  <w:style w:type="paragraph" w:styleId="CommentText">
    <w:name w:val="annotation text"/>
    <w:basedOn w:val="Normal"/>
    <w:link w:val="CommentTextChar"/>
    <w:uiPriority w:val="99"/>
    <w:unhideWhenUsed/>
    <w:rsid w:val="00932D06"/>
    <w:pPr>
      <w:spacing w:line="240" w:lineRule="auto"/>
    </w:pPr>
    <w:rPr>
      <w:sz w:val="20"/>
      <w:szCs w:val="20"/>
    </w:rPr>
  </w:style>
  <w:style w:type="character" w:customStyle="1" w:styleId="CommentTextChar">
    <w:name w:val="Comment Text Char"/>
    <w:basedOn w:val="DefaultParagraphFont"/>
    <w:link w:val="CommentText"/>
    <w:uiPriority w:val="99"/>
    <w:rsid w:val="00932D06"/>
    <w:rPr>
      <w:sz w:val="20"/>
      <w:szCs w:val="20"/>
    </w:rPr>
  </w:style>
  <w:style w:type="paragraph" w:styleId="CommentSubject">
    <w:name w:val="annotation subject"/>
    <w:basedOn w:val="CommentText"/>
    <w:next w:val="CommentText"/>
    <w:link w:val="CommentSubjectChar"/>
    <w:uiPriority w:val="99"/>
    <w:semiHidden/>
    <w:unhideWhenUsed/>
    <w:rsid w:val="00932D06"/>
    <w:rPr>
      <w:b/>
      <w:bCs/>
    </w:rPr>
  </w:style>
  <w:style w:type="character" w:customStyle="1" w:styleId="CommentSubjectChar">
    <w:name w:val="Comment Subject Char"/>
    <w:basedOn w:val="CommentTextChar"/>
    <w:link w:val="CommentSubject"/>
    <w:uiPriority w:val="99"/>
    <w:semiHidden/>
    <w:rsid w:val="00932D06"/>
    <w:rPr>
      <w:b/>
      <w:bCs/>
      <w:sz w:val="20"/>
      <w:szCs w:val="20"/>
    </w:rPr>
  </w:style>
  <w:style w:type="character" w:customStyle="1" w:styleId="UnresolvedMention1">
    <w:name w:val="Unresolved Mention1"/>
    <w:basedOn w:val="DefaultParagraphFont"/>
    <w:uiPriority w:val="99"/>
    <w:semiHidden/>
    <w:unhideWhenUsed/>
    <w:rsid w:val="00932D06"/>
    <w:rPr>
      <w:color w:val="605E5C"/>
      <w:shd w:val="clear" w:color="auto" w:fill="E1DFDD"/>
    </w:rPr>
  </w:style>
  <w:style w:type="character" w:styleId="LineNumber">
    <w:name w:val="line number"/>
    <w:basedOn w:val="DefaultParagraphFont"/>
    <w:uiPriority w:val="99"/>
    <w:semiHidden/>
    <w:unhideWhenUsed/>
    <w:rsid w:val="00B41FB4"/>
  </w:style>
  <w:style w:type="table" w:styleId="TableGridLight">
    <w:name w:val="Grid Table Light"/>
    <w:basedOn w:val="TableNormal"/>
    <w:uiPriority w:val="40"/>
    <w:rsid w:val="00C3221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300566"/>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B39AD"/>
  </w:style>
  <w:style w:type="paragraph" w:styleId="Revision">
    <w:name w:val="Revision"/>
    <w:hidden/>
    <w:uiPriority w:val="99"/>
    <w:semiHidden/>
    <w:rsid w:val="002E7332"/>
    <w:pPr>
      <w:spacing w:after="0" w:line="240" w:lineRule="auto"/>
    </w:pPr>
  </w:style>
  <w:style w:type="numbering" w:customStyle="1" w:styleId="CurrentList1">
    <w:name w:val="Current List1"/>
    <w:uiPriority w:val="99"/>
    <w:rsid w:val="00F34898"/>
    <w:pPr>
      <w:numPr>
        <w:numId w:val="25"/>
      </w:numPr>
    </w:pPr>
  </w:style>
  <w:style w:type="character" w:customStyle="1" w:styleId="UnresolvedMention2">
    <w:name w:val="Unresolved Mention2"/>
    <w:basedOn w:val="DefaultParagraphFont"/>
    <w:uiPriority w:val="99"/>
    <w:semiHidden/>
    <w:unhideWhenUsed/>
    <w:rsid w:val="00925591"/>
    <w:rPr>
      <w:color w:val="605E5C"/>
      <w:shd w:val="clear" w:color="auto" w:fill="E1DFDD"/>
    </w:rPr>
  </w:style>
  <w:style w:type="character" w:styleId="UnresolvedMention">
    <w:name w:val="Unresolved Mention"/>
    <w:basedOn w:val="DefaultParagraphFont"/>
    <w:uiPriority w:val="99"/>
    <w:semiHidden/>
    <w:unhideWhenUsed/>
    <w:rsid w:val="00A612CC"/>
    <w:rPr>
      <w:color w:val="605E5C"/>
      <w:shd w:val="clear" w:color="auto" w:fill="E1DFDD"/>
    </w:rPr>
  </w:style>
  <w:style w:type="paragraph" w:styleId="BodyText">
    <w:name w:val="Body Text"/>
    <w:basedOn w:val="Normal"/>
    <w:link w:val="BodyTextChar"/>
    <w:uiPriority w:val="99"/>
    <w:rsid w:val="0097238E"/>
    <w:pPr>
      <w:spacing w:after="0"/>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7238E"/>
    <w:rPr>
      <w:rFonts w:ascii="Times New Roman" w:eastAsia="Times New Roman" w:hAnsi="Times New Roman" w:cs="Times New Roman"/>
      <w:sz w:val="24"/>
      <w:szCs w:val="24"/>
    </w:rPr>
  </w:style>
  <w:style w:type="character" w:customStyle="1" w:styleId="apple-style-span">
    <w:name w:val="apple-style-span"/>
    <w:basedOn w:val="DefaultParagraphFont"/>
    <w:uiPriority w:val="1"/>
    <w:rsid w:val="0097238E"/>
    <w:rPr>
      <w:rFonts w:asciiTheme="minorHAnsi" w:eastAsiaTheme="minorEastAsia" w:hAnsiTheme="minorHAnsi" w:cstheme="minorBidi"/>
      <w:sz w:val="22"/>
      <w:szCs w:val="22"/>
    </w:rPr>
  </w:style>
  <w:style w:type="paragraph" w:styleId="NoSpacing">
    <w:name w:val="No Spacing"/>
    <w:uiPriority w:val="1"/>
    <w:qFormat/>
    <w:rsid w:val="0097238E"/>
    <w:pPr>
      <w:spacing w:after="0" w:line="259" w:lineRule="auto"/>
    </w:pPr>
  </w:style>
  <w:style w:type="character" w:styleId="Mention">
    <w:name w:val="Mention"/>
    <w:basedOn w:val="DefaultParagraphFont"/>
    <w:uiPriority w:val="99"/>
    <w:unhideWhenUsed/>
    <w:rsid w:val="006D4C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7986">
      <w:bodyDiv w:val="1"/>
      <w:marLeft w:val="0"/>
      <w:marRight w:val="0"/>
      <w:marTop w:val="0"/>
      <w:marBottom w:val="0"/>
      <w:divBdr>
        <w:top w:val="none" w:sz="0" w:space="0" w:color="auto"/>
        <w:left w:val="none" w:sz="0" w:space="0" w:color="auto"/>
        <w:bottom w:val="none" w:sz="0" w:space="0" w:color="auto"/>
        <w:right w:val="none" w:sz="0" w:space="0" w:color="auto"/>
      </w:divBdr>
      <w:divsChild>
        <w:div w:id="432744022">
          <w:marLeft w:val="0"/>
          <w:marRight w:val="0"/>
          <w:marTop w:val="0"/>
          <w:marBottom w:val="0"/>
          <w:divBdr>
            <w:top w:val="none" w:sz="0" w:space="0" w:color="auto"/>
            <w:left w:val="none" w:sz="0" w:space="0" w:color="auto"/>
            <w:bottom w:val="none" w:sz="0" w:space="0" w:color="auto"/>
            <w:right w:val="none" w:sz="0" w:space="0" w:color="auto"/>
          </w:divBdr>
        </w:div>
        <w:div w:id="1019237172">
          <w:marLeft w:val="0"/>
          <w:marRight w:val="0"/>
          <w:marTop w:val="0"/>
          <w:marBottom w:val="0"/>
          <w:divBdr>
            <w:top w:val="none" w:sz="0" w:space="0" w:color="auto"/>
            <w:left w:val="none" w:sz="0" w:space="0" w:color="auto"/>
            <w:bottom w:val="none" w:sz="0" w:space="0" w:color="auto"/>
            <w:right w:val="none" w:sz="0" w:space="0" w:color="auto"/>
          </w:divBdr>
        </w:div>
        <w:div w:id="1112087484">
          <w:marLeft w:val="0"/>
          <w:marRight w:val="0"/>
          <w:marTop w:val="0"/>
          <w:marBottom w:val="0"/>
          <w:divBdr>
            <w:top w:val="none" w:sz="0" w:space="0" w:color="auto"/>
            <w:left w:val="none" w:sz="0" w:space="0" w:color="auto"/>
            <w:bottom w:val="none" w:sz="0" w:space="0" w:color="auto"/>
            <w:right w:val="none" w:sz="0" w:space="0" w:color="auto"/>
          </w:divBdr>
        </w:div>
      </w:divsChild>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2945056">
      <w:bodyDiv w:val="1"/>
      <w:marLeft w:val="0"/>
      <w:marRight w:val="0"/>
      <w:marTop w:val="0"/>
      <w:marBottom w:val="0"/>
      <w:divBdr>
        <w:top w:val="none" w:sz="0" w:space="0" w:color="auto"/>
        <w:left w:val="none" w:sz="0" w:space="0" w:color="auto"/>
        <w:bottom w:val="none" w:sz="0" w:space="0" w:color="auto"/>
        <w:right w:val="none" w:sz="0" w:space="0" w:color="auto"/>
      </w:divBdr>
    </w:div>
    <w:div w:id="136995743">
      <w:bodyDiv w:val="1"/>
      <w:marLeft w:val="0"/>
      <w:marRight w:val="0"/>
      <w:marTop w:val="0"/>
      <w:marBottom w:val="0"/>
      <w:divBdr>
        <w:top w:val="none" w:sz="0" w:space="0" w:color="auto"/>
        <w:left w:val="none" w:sz="0" w:space="0" w:color="auto"/>
        <w:bottom w:val="none" w:sz="0" w:space="0" w:color="auto"/>
        <w:right w:val="none" w:sz="0" w:space="0" w:color="auto"/>
      </w:divBdr>
      <w:divsChild>
        <w:div w:id="1317682234">
          <w:marLeft w:val="0"/>
          <w:marRight w:val="0"/>
          <w:marTop w:val="0"/>
          <w:marBottom w:val="0"/>
          <w:divBdr>
            <w:top w:val="none" w:sz="0" w:space="0" w:color="auto"/>
            <w:left w:val="none" w:sz="0" w:space="0" w:color="auto"/>
            <w:bottom w:val="none" w:sz="0" w:space="0" w:color="auto"/>
            <w:right w:val="none" w:sz="0" w:space="0" w:color="auto"/>
          </w:divBdr>
          <w:divsChild>
            <w:div w:id="544952948">
              <w:marLeft w:val="150"/>
              <w:marRight w:val="150"/>
              <w:marTop w:val="150"/>
              <w:marBottom w:val="150"/>
              <w:divBdr>
                <w:top w:val="none" w:sz="0" w:space="0" w:color="auto"/>
                <w:left w:val="none" w:sz="0" w:space="0" w:color="auto"/>
                <w:bottom w:val="none" w:sz="0" w:space="0" w:color="auto"/>
                <w:right w:val="none" w:sz="0" w:space="0" w:color="auto"/>
              </w:divBdr>
              <w:divsChild>
                <w:div w:id="575940475">
                  <w:marLeft w:val="0"/>
                  <w:marRight w:val="0"/>
                  <w:marTop w:val="0"/>
                  <w:marBottom w:val="0"/>
                  <w:divBdr>
                    <w:top w:val="none" w:sz="0" w:space="0" w:color="auto"/>
                    <w:left w:val="none" w:sz="0" w:space="0" w:color="auto"/>
                    <w:bottom w:val="none" w:sz="0" w:space="0" w:color="auto"/>
                    <w:right w:val="none" w:sz="0" w:space="0" w:color="auto"/>
                  </w:divBdr>
                  <w:divsChild>
                    <w:div w:id="16940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17443">
      <w:bodyDiv w:val="1"/>
      <w:marLeft w:val="0"/>
      <w:marRight w:val="0"/>
      <w:marTop w:val="0"/>
      <w:marBottom w:val="0"/>
      <w:divBdr>
        <w:top w:val="none" w:sz="0" w:space="0" w:color="auto"/>
        <w:left w:val="none" w:sz="0" w:space="0" w:color="auto"/>
        <w:bottom w:val="none" w:sz="0" w:space="0" w:color="auto"/>
        <w:right w:val="none" w:sz="0" w:space="0" w:color="auto"/>
      </w:divBdr>
      <w:divsChild>
        <w:div w:id="1007364352">
          <w:marLeft w:val="-720"/>
          <w:marRight w:val="0"/>
          <w:marTop w:val="0"/>
          <w:marBottom w:val="0"/>
          <w:divBdr>
            <w:top w:val="none" w:sz="0" w:space="0" w:color="auto"/>
            <w:left w:val="none" w:sz="0" w:space="0" w:color="auto"/>
            <w:bottom w:val="none" w:sz="0" w:space="0" w:color="auto"/>
            <w:right w:val="none" w:sz="0" w:space="0" w:color="auto"/>
          </w:divBdr>
        </w:div>
      </w:divsChild>
    </w:div>
    <w:div w:id="330185399">
      <w:bodyDiv w:val="1"/>
      <w:marLeft w:val="0"/>
      <w:marRight w:val="0"/>
      <w:marTop w:val="0"/>
      <w:marBottom w:val="0"/>
      <w:divBdr>
        <w:top w:val="none" w:sz="0" w:space="0" w:color="auto"/>
        <w:left w:val="none" w:sz="0" w:space="0" w:color="auto"/>
        <w:bottom w:val="none" w:sz="0" w:space="0" w:color="auto"/>
        <w:right w:val="none" w:sz="0" w:space="0" w:color="auto"/>
      </w:divBdr>
    </w:div>
    <w:div w:id="422843879">
      <w:bodyDiv w:val="1"/>
      <w:marLeft w:val="0"/>
      <w:marRight w:val="0"/>
      <w:marTop w:val="0"/>
      <w:marBottom w:val="0"/>
      <w:divBdr>
        <w:top w:val="none" w:sz="0" w:space="0" w:color="auto"/>
        <w:left w:val="none" w:sz="0" w:space="0" w:color="auto"/>
        <w:bottom w:val="none" w:sz="0" w:space="0" w:color="auto"/>
        <w:right w:val="none" w:sz="0" w:space="0" w:color="auto"/>
      </w:divBdr>
      <w:divsChild>
        <w:div w:id="1493062058">
          <w:marLeft w:val="-720"/>
          <w:marRight w:val="0"/>
          <w:marTop w:val="0"/>
          <w:marBottom w:val="0"/>
          <w:divBdr>
            <w:top w:val="none" w:sz="0" w:space="0" w:color="auto"/>
            <w:left w:val="none" w:sz="0" w:space="0" w:color="auto"/>
            <w:bottom w:val="none" w:sz="0" w:space="0" w:color="auto"/>
            <w:right w:val="none" w:sz="0" w:space="0" w:color="auto"/>
          </w:divBdr>
        </w:div>
      </w:divsChild>
    </w:div>
    <w:div w:id="503472295">
      <w:bodyDiv w:val="1"/>
      <w:marLeft w:val="0"/>
      <w:marRight w:val="0"/>
      <w:marTop w:val="0"/>
      <w:marBottom w:val="0"/>
      <w:divBdr>
        <w:top w:val="none" w:sz="0" w:space="0" w:color="auto"/>
        <w:left w:val="none" w:sz="0" w:space="0" w:color="auto"/>
        <w:bottom w:val="none" w:sz="0" w:space="0" w:color="auto"/>
        <w:right w:val="none" w:sz="0" w:space="0" w:color="auto"/>
      </w:divBdr>
    </w:div>
    <w:div w:id="550270481">
      <w:bodyDiv w:val="1"/>
      <w:marLeft w:val="0"/>
      <w:marRight w:val="0"/>
      <w:marTop w:val="0"/>
      <w:marBottom w:val="0"/>
      <w:divBdr>
        <w:top w:val="none" w:sz="0" w:space="0" w:color="auto"/>
        <w:left w:val="none" w:sz="0" w:space="0" w:color="auto"/>
        <w:bottom w:val="none" w:sz="0" w:space="0" w:color="auto"/>
        <w:right w:val="none" w:sz="0" w:space="0" w:color="auto"/>
      </w:divBdr>
      <w:divsChild>
        <w:div w:id="1235316254">
          <w:marLeft w:val="-720"/>
          <w:marRight w:val="0"/>
          <w:marTop w:val="0"/>
          <w:marBottom w:val="0"/>
          <w:divBdr>
            <w:top w:val="none" w:sz="0" w:space="0" w:color="auto"/>
            <w:left w:val="none" w:sz="0" w:space="0" w:color="auto"/>
            <w:bottom w:val="none" w:sz="0" w:space="0" w:color="auto"/>
            <w:right w:val="none" w:sz="0" w:space="0" w:color="auto"/>
          </w:divBdr>
        </w:div>
      </w:divsChild>
    </w:div>
    <w:div w:id="667757643">
      <w:bodyDiv w:val="1"/>
      <w:marLeft w:val="0"/>
      <w:marRight w:val="0"/>
      <w:marTop w:val="0"/>
      <w:marBottom w:val="0"/>
      <w:divBdr>
        <w:top w:val="none" w:sz="0" w:space="0" w:color="auto"/>
        <w:left w:val="none" w:sz="0" w:space="0" w:color="auto"/>
        <w:bottom w:val="none" w:sz="0" w:space="0" w:color="auto"/>
        <w:right w:val="none" w:sz="0" w:space="0" w:color="auto"/>
      </w:divBdr>
      <w:divsChild>
        <w:div w:id="1976258236">
          <w:marLeft w:val="-720"/>
          <w:marRight w:val="0"/>
          <w:marTop w:val="0"/>
          <w:marBottom w:val="0"/>
          <w:divBdr>
            <w:top w:val="none" w:sz="0" w:space="0" w:color="auto"/>
            <w:left w:val="none" w:sz="0" w:space="0" w:color="auto"/>
            <w:bottom w:val="none" w:sz="0" w:space="0" w:color="auto"/>
            <w:right w:val="none" w:sz="0" w:space="0" w:color="auto"/>
          </w:divBdr>
        </w:div>
      </w:divsChild>
    </w:div>
    <w:div w:id="690301257">
      <w:bodyDiv w:val="1"/>
      <w:marLeft w:val="0"/>
      <w:marRight w:val="0"/>
      <w:marTop w:val="0"/>
      <w:marBottom w:val="0"/>
      <w:divBdr>
        <w:top w:val="none" w:sz="0" w:space="0" w:color="auto"/>
        <w:left w:val="none" w:sz="0" w:space="0" w:color="auto"/>
        <w:bottom w:val="none" w:sz="0" w:space="0" w:color="auto"/>
        <w:right w:val="none" w:sz="0" w:space="0" w:color="auto"/>
      </w:divBdr>
      <w:divsChild>
        <w:div w:id="754279125">
          <w:marLeft w:val="-720"/>
          <w:marRight w:val="0"/>
          <w:marTop w:val="0"/>
          <w:marBottom w:val="0"/>
          <w:divBdr>
            <w:top w:val="none" w:sz="0" w:space="0" w:color="auto"/>
            <w:left w:val="none" w:sz="0" w:space="0" w:color="auto"/>
            <w:bottom w:val="none" w:sz="0" w:space="0" w:color="auto"/>
            <w:right w:val="none" w:sz="0" w:space="0" w:color="auto"/>
          </w:divBdr>
        </w:div>
      </w:divsChild>
    </w:div>
    <w:div w:id="758873215">
      <w:bodyDiv w:val="1"/>
      <w:marLeft w:val="0"/>
      <w:marRight w:val="0"/>
      <w:marTop w:val="0"/>
      <w:marBottom w:val="0"/>
      <w:divBdr>
        <w:top w:val="none" w:sz="0" w:space="0" w:color="auto"/>
        <w:left w:val="none" w:sz="0" w:space="0" w:color="auto"/>
        <w:bottom w:val="none" w:sz="0" w:space="0" w:color="auto"/>
        <w:right w:val="none" w:sz="0" w:space="0" w:color="auto"/>
      </w:divBdr>
      <w:divsChild>
        <w:div w:id="1830098993">
          <w:marLeft w:val="-720"/>
          <w:marRight w:val="0"/>
          <w:marTop w:val="0"/>
          <w:marBottom w:val="0"/>
          <w:divBdr>
            <w:top w:val="none" w:sz="0" w:space="0" w:color="auto"/>
            <w:left w:val="none" w:sz="0" w:space="0" w:color="auto"/>
            <w:bottom w:val="none" w:sz="0" w:space="0" w:color="auto"/>
            <w:right w:val="none" w:sz="0" w:space="0" w:color="auto"/>
          </w:divBdr>
        </w:div>
      </w:divsChild>
    </w:div>
    <w:div w:id="778986321">
      <w:bodyDiv w:val="1"/>
      <w:marLeft w:val="0"/>
      <w:marRight w:val="0"/>
      <w:marTop w:val="0"/>
      <w:marBottom w:val="0"/>
      <w:divBdr>
        <w:top w:val="none" w:sz="0" w:space="0" w:color="auto"/>
        <w:left w:val="none" w:sz="0" w:space="0" w:color="auto"/>
        <w:bottom w:val="none" w:sz="0" w:space="0" w:color="auto"/>
        <w:right w:val="none" w:sz="0" w:space="0" w:color="auto"/>
      </w:divBdr>
    </w:div>
    <w:div w:id="820073425">
      <w:bodyDiv w:val="1"/>
      <w:marLeft w:val="0"/>
      <w:marRight w:val="0"/>
      <w:marTop w:val="0"/>
      <w:marBottom w:val="0"/>
      <w:divBdr>
        <w:top w:val="none" w:sz="0" w:space="0" w:color="auto"/>
        <w:left w:val="none" w:sz="0" w:space="0" w:color="auto"/>
        <w:bottom w:val="none" w:sz="0" w:space="0" w:color="auto"/>
        <w:right w:val="none" w:sz="0" w:space="0" w:color="auto"/>
      </w:divBdr>
      <w:divsChild>
        <w:div w:id="85880020">
          <w:marLeft w:val="0"/>
          <w:marRight w:val="0"/>
          <w:marTop w:val="0"/>
          <w:marBottom w:val="0"/>
          <w:divBdr>
            <w:top w:val="none" w:sz="0" w:space="0" w:color="auto"/>
            <w:left w:val="none" w:sz="0" w:space="0" w:color="auto"/>
            <w:bottom w:val="none" w:sz="0" w:space="0" w:color="auto"/>
            <w:right w:val="none" w:sz="0" w:space="0" w:color="auto"/>
          </w:divBdr>
        </w:div>
        <w:div w:id="368378514">
          <w:marLeft w:val="0"/>
          <w:marRight w:val="0"/>
          <w:marTop w:val="0"/>
          <w:marBottom w:val="0"/>
          <w:divBdr>
            <w:top w:val="none" w:sz="0" w:space="0" w:color="auto"/>
            <w:left w:val="none" w:sz="0" w:space="0" w:color="auto"/>
            <w:bottom w:val="none" w:sz="0" w:space="0" w:color="auto"/>
            <w:right w:val="none" w:sz="0" w:space="0" w:color="auto"/>
          </w:divBdr>
        </w:div>
        <w:div w:id="400562575">
          <w:marLeft w:val="0"/>
          <w:marRight w:val="0"/>
          <w:marTop w:val="0"/>
          <w:marBottom w:val="0"/>
          <w:divBdr>
            <w:top w:val="none" w:sz="0" w:space="0" w:color="auto"/>
            <w:left w:val="none" w:sz="0" w:space="0" w:color="auto"/>
            <w:bottom w:val="none" w:sz="0" w:space="0" w:color="auto"/>
            <w:right w:val="none" w:sz="0" w:space="0" w:color="auto"/>
          </w:divBdr>
        </w:div>
      </w:divsChild>
    </w:div>
    <w:div w:id="845022682">
      <w:bodyDiv w:val="1"/>
      <w:marLeft w:val="0"/>
      <w:marRight w:val="0"/>
      <w:marTop w:val="0"/>
      <w:marBottom w:val="0"/>
      <w:divBdr>
        <w:top w:val="none" w:sz="0" w:space="0" w:color="auto"/>
        <w:left w:val="none" w:sz="0" w:space="0" w:color="auto"/>
        <w:bottom w:val="none" w:sz="0" w:space="0" w:color="auto"/>
        <w:right w:val="none" w:sz="0" w:space="0" w:color="auto"/>
      </w:divBdr>
      <w:divsChild>
        <w:div w:id="1865434031">
          <w:marLeft w:val="0"/>
          <w:marRight w:val="0"/>
          <w:marTop w:val="0"/>
          <w:marBottom w:val="0"/>
          <w:divBdr>
            <w:top w:val="none" w:sz="0" w:space="0" w:color="auto"/>
            <w:left w:val="none" w:sz="0" w:space="0" w:color="auto"/>
            <w:bottom w:val="none" w:sz="0" w:space="0" w:color="auto"/>
            <w:right w:val="none" w:sz="0" w:space="0" w:color="auto"/>
          </w:divBdr>
          <w:divsChild>
            <w:div w:id="1641422022">
              <w:marLeft w:val="150"/>
              <w:marRight w:val="150"/>
              <w:marTop w:val="150"/>
              <w:marBottom w:val="150"/>
              <w:divBdr>
                <w:top w:val="none" w:sz="0" w:space="0" w:color="auto"/>
                <w:left w:val="none" w:sz="0" w:space="0" w:color="auto"/>
                <w:bottom w:val="none" w:sz="0" w:space="0" w:color="auto"/>
                <w:right w:val="none" w:sz="0" w:space="0" w:color="auto"/>
              </w:divBdr>
              <w:divsChild>
                <w:div w:id="491140012">
                  <w:marLeft w:val="0"/>
                  <w:marRight w:val="0"/>
                  <w:marTop w:val="0"/>
                  <w:marBottom w:val="0"/>
                  <w:divBdr>
                    <w:top w:val="none" w:sz="0" w:space="0" w:color="auto"/>
                    <w:left w:val="none" w:sz="0" w:space="0" w:color="auto"/>
                    <w:bottom w:val="none" w:sz="0" w:space="0" w:color="auto"/>
                    <w:right w:val="none" w:sz="0" w:space="0" w:color="auto"/>
                  </w:divBdr>
                  <w:divsChild>
                    <w:div w:id="187546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989745584">
      <w:bodyDiv w:val="1"/>
      <w:marLeft w:val="0"/>
      <w:marRight w:val="0"/>
      <w:marTop w:val="0"/>
      <w:marBottom w:val="0"/>
      <w:divBdr>
        <w:top w:val="none" w:sz="0" w:space="0" w:color="auto"/>
        <w:left w:val="none" w:sz="0" w:space="0" w:color="auto"/>
        <w:bottom w:val="none" w:sz="0" w:space="0" w:color="auto"/>
        <w:right w:val="none" w:sz="0" w:space="0" w:color="auto"/>
      </w:divBdr>
      <w:divsChild>
        <w:div w:id="328874763">
          <w:marLeft w:val="-720"/>
          <w:marRight w:val="0"/>
          <w:marTop w:val="0"/>
          <w:marBottom w:val="0"/>
          <w:divBdr>
            <w:top w:val="none" w:sz="0" w:space="0" w:color="auto"/>
            <w:left w:val="none" w:sz="0" w:space="0" w:color="auto"/>
            <w:bottom w:val="none" w:sz="0" w:space="0" w:color="auto"/>
            <w:right w:val="none" w:sz="0" w:space="0" w:color="auto"/>
          </w:divBdr>
        </w:div>
      </w:divsChild>
    </w:div>
    <w:div w:id="990137527">
      <w:bodyDiv w:val="1"/>
      <w:marLeft w:val="0"/>
      <w:marRight w:val="0"/>
      <w:marTop w:val="0"/>
      <w:marBottom w:val="0"/>
      <w:divBdr>
        <w:top w:val="none" w:sz="0" w:space="0" w:color="auto"/>
        <w:left w:val="none" w:sz="0" w:space="0" w:color="auto"/>
        <w:bottom w:val="none" w:sz="0" w:space="0" w:color="auto"/>
        <w:right w:val="none" w:sz="0" w:space="0" w:color="auto"/>
      </w:divBdr>
    </w:div>
    <w:div w:id="1079131787">
      <w:bodyDiv w:val="1"/>
      <w:marLeft w:val="0"/>
      <w:marRight w:val="0"/>
      <w:marTop w:val="0"/>
      <w:marBottom w:val="0"/>
      <w:divBdr>
        <w:top w:val="none" w:sz="0" w:space="0" w:color="auto"/>
        <w:left w:val="none" w:sz="0" w:space="0" w:color="auto"/>
        <w:bottom w:val="none" w:sz="0" w:space="0" w:color="auto"/>
        <w:right w:val="none" w:sz="0" w:space="0" w:color="auto"/>
      </w:divBdr>
      <w:divsChild>
        <w:div w:id="743718788">
          <w:marLeft w:val="0"/>
          <w:marRight w:val="0"/>
          <w:marTop w:val="0"/>
          <w:marBottom w:val="0"/>
          <w:divBdr>
            <w:top w:val="none" w:sz="0" w:space="0" w:color="auto"/>
            <w:left w:val="none" w:sz="0" w:space="0" w:color="auto"/>
            <w:bottom w:val="none" w:sz="0" w:space="0" w:color="auto"/>
            <w:right w:val="none" w:sz="0" w:space="0" w:color="auto"/>
          </w:divBdr>
          <w:divsChild>
            <w:div w:id="1404136450">
              <w:marLeft w:val="150"/>
              <w:marRight w:val="150"/>
              <w:marTop w:val="150"/>
              <w:marBottom w:val="150"/>
              <w:divBdr>
                <w:top w:val="none" w:sz="0" w:space="0" w:color="auto"/>
                <w:left w:val="none" w:sz="0" w:space="0" w:color="auto"/>
                <w:bottom w:val="none" w:sz="0" w:space="0" w:color="auto"/>
                <w:right w:val="none" w:sz="0" w:space="0" w:color="auto"/>
              </w:divBdr>
              <w:divsChild>
                <w:div w:id="625434626">
                  <w:marLeft w:val="0"/>
                  <w:marRight w:val="0"/>
                  <w:marTop w:val="0"/>
                  <w:marBottom w:val="0"/>
                  <w:divBdr>
                    <w:top w:val="none" w:sz="0" w:space="0" w:color="auto"/>
                    <w:left w:val="none" w:sz="0" w:space="0" w:color="auto"/>
                    <w:bottom w:val="none" w:sz="0" w:space="0" w:color="auto"/>
                    <w:right w:val="none" w:sz="0" w:space="0" w:color="auto"/>
                  </w:divBdr>
                  <w:divsChild>
                    <w:div w:id="4944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43044521">
      <w:bodyDiv w:val="1"/>
      <w:marLeft w:val="0"/>
      <w:marRight w:val="0"/>
      <w:marTop w:val="0"/>
      <w:marBottom w:val="0"/>
      <w:divBdr>
        <w:top w:val="none" w:sz="0" w:space="0" w:color="auto"/>
        <w:left w:val="none" w:sz="0" w:space="0" w:color="auto"/>
        <w:bottom w:val="none" w:sz="0" w:space="0" w:color="auto"/>
        <w:right w:val="none" w:sz="0" w:space="0" w:color="auto"/>
      </w:divBdr>
      <w:divsChild>
        <w:div w:id="142239895">
          <w:marLeft w:val="0"/>
          <w:marRight w:val="0"/>
          <w:marTop w:val="0"/>
          <w:marBottom w:val="0"/>
          <w:divBdr>
            <w:top w:val="none" w:sz="0" w:space="0" w:color="auto"/>
            <w:left w:val="none" w:sz="0" w:space="0" w:color="auto"/>
            <w:bottom w:val="none" w:sz="0" w:space="0" w:color="auto"/>
            <w:right w:val="none" w:sz="0" w:space="0" w:color="auto"/>
          </w:divBdr>
        </w:div>
        <w:div w:id="533351039">
          <w:marLeft w:val="0"/>
          <w:marRight w:val="0"/>
          <w:marTop w:val="0"/>
          <w:marBottom w:val="0"/>
          <w:divBdr>
            <w:top w:val="none" w:sz="0" w:space="0" w:color="auto"/>
            <w:left w:val="none" w:sz="0" w:space="0" w:color="auto"/>
            <w:bottom w:val="none" w:sz="0" w:space="0" w:color="auto"/>
            <w:right w:val="none" w:sz="0" w:space="0" w:color="auto"/>
          </w:divBdr>
        </w:div>
        <w:div w:id="2139103476">
          <w:marLeft w:val="0"/>
          <w:marRight w:val="0"/>
          <w:marTop w:val="0"/>
          <w:marBottom w:val="0"/>
          <w:divBdr>
            <w:top w:val="none" w:sz="0" w:space="0" w:color="auto"/>
            <w:left w:val="none" w:sz="0" w:space="0" w:color="auto"/>
            <w:bottom w:val="none" w:sz="0" w:space="0" w:color="auto"/>
            <w:right w:val="none" w:sz="0" w:space="0" w:color="auto"/>
          </w:divBdr>
        </w:div>
      </w:divsChild>
    </w:div>
    <w:div w:id="1173690417">
      <w:bodyDiv w:val="1"/>
      <w:marLeft w:val="0"/>
      <w:marRight w:val="0"/>
      <w:marTop w:val="0"/>
      <w:marBottom w:val="0"/>
      <w:divBdr>
        <w:top w:val="none" w:sz="0" w:space="0" w:color="auto"/>
        <w:left w:val="none" w:sz="0" w:space="0" w:color="auto"/>
        <w:bottom w:val="none" w:sz="0" w:space="0" w:color="auto"/>
        <w:right w:val="none" w:sz="0" w:space="0" w:color="auto"/>
      </w:divBdr>
      <w:divsChild>
        <w:div w:id="856305923">
          <w:marLeft w:val="-720"/>
          <w:marRight w:val="0"/>
          <w:marTop w:val="0"/>
          <w:marBottom w:val="0"/>
          <w:divBdr>
            <w:top w:val="none" w:sz="0" w:space="0" w:color="auto"/>
            <w:left w:val="none" w:sz="0" w:space="0" w:color="auto"/>
            <w:bottom w:val="none" w:sz="0" w:space="0" w:color="auto"/>
            <w:right w:val="none" w:sz="0" w:space="0" w:color="auto"/>
          </w:divBdr>
        </w:div>
      </w:divsChild>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24217555">
      <w:bodyDiv w:val="1"/>
      <w:marLeft w:val="0"/>
      <w:marRight w:val="0"/>
      <w:marTop w:val="0"/>
      <w:marBottom w:val="0"/>
      <w:divBdr>
        <w:top w:val="none" w:sz="0" w:space="0" w:color="auto"/>
        <w:left w:val="none" w:sz="0" w:space="0" w:color="auto"/>
        <w:bottom w:val="none" w:sz="0" w:space="0" w:color="auto"/>
        <w:right w:val="none" w:sz="0" w:space="0" w:color="auto"/>
      </w:divBdr>
      <w:divsChild>
        <w:div w:id="1054502264">
          <w:marLeft w:val="-720"/>
          <w:marRight w:val="0"/>
          <w:marTop w:val="0"/>
          <w:marBottom w:val="0"/>
          <w:divBdr>
            <w:top w:val="none" w:sz="0" w:space="0" w:color="auto"/>
            <w:left w:val="none" w:sz="0" w:space="0" w:color="auto"/>
            <w:bottom w:val="none" w:sz="0" w:space="0" w:color="auto"/>
            <w:right w:val="none" w:sz="0" w:space="0" w:color="auto"/>
          </w:divBdr>
        </w:div>
      </w:divsChild>
    </w:div>
    <w:div w:id="1416972272">
      <w:bodyDiv w:val="1"/>
      <w:marLeft w:val="0"/>
      <w:marRight w:val="0"/>
      <w:marTop w:val="0"/>
      <w:marBottom w:val="0"/>
      <w:divBdr>
        <w:top w:val="none" w:sz="0" w:space="0" w:color="auto"/>
        <w:left w:val="none" w:sz="0" w:space="0" w:color="auto"/>
        <w:bottom w:val="none" w:sz="0" w:space="0" w:color="auto"/>
        <w:right w:val="none" w:sz="0" w:space="0" w:color="auto"/>
      </w:divBdr>
      <w:divsChild>
        <w:div w:id="1136071420">
          <w:marLeft w:val="0"/>
          <w:marRight w:val="0"/>
          <w:marTop w:val="0"/>
          <w:marBottom w:val="0"/>
          <w:divBdr>
            <w:top w:val="none" w:sz="0" w:space="0" w:color="auto"/>
            <w:left w:val="none" w:sz="0" w:space="0" w:color="auto"/>
            <w:bottom w:val="none" w:sz="0" w:space="0" w:color="auto"/>
            <w:right w:val="none" w:sz="0" w:space="0" w:color="auto"/>
          </w:divBdr>
        </w:div>
        <w:div w:id="1784575503">
          <w:marLeft w:val="0"/>
          <w:marRight w:val="0"/>
          <w:marTop w:val="0"/>
          <w:marBottom w:val="0"/>
          <w:divBdr>
            <w:top w:val="none" w:sz="0" w:space="0" w:color="auto"/>
            <w:left w:val="none" w:sz="0" w:space="0" w:color="auto"/>
            <w:bottom w:val="none" w:sz="0" w:space="0" w:color="auto"/>
            <w:right w:val="none" w:sz="0" w:space="0" w:color="auto"/>
          </w:divBdr>
        </w:div>
        <w:div w:id="2060860969">
          <w:marLeft w:val="0"/>
          <w:marRight w:val="0"/>
          <w:marTop w:val="0"/>
          <w:marBottom w:val="0"/>
          <w:divBdr>
            <w:top w:val="none" w:sz="0" w:space="0" w:color="auto"/>
            <w:left w:val="none" w:sz="0" w:space="0" w:color="auto"/>
            <w:bottom w:val="none" w:sz="0" w:space="0" w:color="auto"/>
            <w:right w:val="none" w:sz="0" w:space="0" w:color="auto"/>
          </w:divBdr>
        </w:div>
      </w:divsChild>
    </w:div>
    <w:div w:id="1467812900">
      <w:bodyDiv w:val="1"/>
      <w:marLeft w:val="0"/>
      <w:marRight w:val="0"/>
      <w:marTop w:val="0"/>
      <w:marBottom w:val="0"/>
      <w:divBdr>
        <w:top w:val="none" w:sz="0" w:space="0" w:color="auto"/>
        <w:left w:val="none" w:sz="0" w:space="0" w:color="auto"/>
        <w:bottom w:val="none" w:sz="0" w:space="0" w:color="auto"/>
        <w:right w:val="none" w:sz="0" w:space="0" w:color="auto"/>
      </w:divBdr>
    </w:div>
    <w:div w:id="1475877247">
      <w:bodyDiv w:val="1"/>
      <w:marLeft w:val="0"/>
      <w:marRight w:val="0"/>
      <w:marTop w:val="0"/>
      <w:marBottom w:val="0"/>
      <w:divBdr>
        <w:top w:val="none" w:sz="0" w:space="0" w:color="auto"/>
        <w:left w:val="none" w:sz="0" w:space="0" w:color="auto"/>
        <w:bottom w:val="none" w:sz="0" w:space="0" w:color="auto"/>
        <w:right w:val="none" w:sz="0" w:space="0" w:color="auto"/>
      </w:divBdr>
    </w:div>
    <w:div w:id="1490052281">
      <w:bodyDiv w:val="1"/>
      <w:marLeft w:val="0"/>
      <w:marRight w:val="0"/>
      <w:marTop w:val="0"/>
      <w:marBottom w:val="0"/>
      <w:divBdr>
        <w:top w:val="none" w:sz="0" w:space="0" w:color="auto"/>
        <w:left w:val="none" w:sz="0" w:space="0" w:color="auto"/>
        <w:bottom w:val="none" w:sz="0" w:space="0" w:color="auto"/>
        <w:right w:val="none" w:sz="0" w:space="0" w:color="auto"/>
      </w:divBdr>
      <w:divsChild>
        <w:div w:id="1040283271">
          <w:marLeft w:val="0"/>
          <w:marRight w:val="0"/>
          <w:marTop w:val="0"/>
          <w:marBottom w:val="0"/>
          <w:divBdr>
            <w:top w:val="none" w:sz="0" w:space="0" w:color="auto"/>
            <w:left w:val="none" w:sz="0" w:space="0" w:color="auto"/>
            <w:bottom w:val="none" w:sz="0" w:space="0" w:color="auto"/>
            <w:right w:val="none" w:sz="0" w:space="0" w:color="auto"/>
          </w:divBdr>
        </w:div>
        <w:div w:id="1077747537">
          <w:marLeft w:val="0"/>
          <w:marRight w:val="0"/>
          <w:marTop w:val="0"/>
          <w:marBottom w:val="0"/>
          <w:divBdr>
            <w:top w:val="none" w:sz="0" w:space="0" w:color="auto"/>
            <w:left w:val="none" w:sz="0" w:space="0" w:color="auto"/>
            <w:bottom w:val="none" w:sz="0" w:space="0" w:color="auto"/>
            <w:right w:val="none" w:sz="0" w:space="0" w:color="auto"/>
          </w:divBdr>
        </w:div>
        <w:div w:id="1962765031">
          <w:marLeft w:val="0"/>
          <w:marRight w:val="0"/>
          <w:marTop w:val="0"/>
          <w:marBottom w:val="0"/>
          <w:divBdr>
            <w:top w:val="none" w:sz="0" w:space="0" w:color="auto"/>
            <w:left w:val="none" w:sz="0" w:space="0" w:color="auto"/>
            <w:bottom w:val="none" w:sz="0" w:space="0" w:color="auto"/>
            <w:right w:val="none" w:sz="0" w:space="0" w:color="auto"/>
          </w:divBdr>
        </w:div>
      </w:divsChild>
    </w:div>
    <w:div w:id="1513228628">
      <w:bodyDiv w:val="1"/>
      <w:marLeft w:val="0"/>
      <w:marRight w:val="0"/>
      <w:marTop w:val="0"/>
      <w:marBottom w:val="0"/>
      <w:divBdr>
        <w:top w:val="none" w:sz="0" w:space="0" w:color="auto"/>
        <w:left w:val="none" w:sz="0" w:space="0" w:color="auto"/>
        <w:bottom w:val="none" w:sz="0" w:space="0" w:color="auto"/>
        <w:right w:val="none" w:sz="0" w:space="0" w:color="auto"/>
      </w:divBdr>
      <w:divsChild>
        <w:div w:id="1684625363">
          <w:marLeft w:val="-720"/>
          <w:marRight w:val="0"/>
          <w:marTop w:val="0"/>
          <w:marBottom w:val="0"/>
          <w:divBdr>
            <w:top w:val="none" w:sz="0" w:space="0" w:color="auto"/>
            <w:left w:val="none" w:sz="0" w:space="0" w:color="auto"/>
            <w:bottom w:val="none" w:sz="0" w:space="0" w:color="auto"/>
            <w:right w:val="none" w:sz="0" w:space="0" w:color="auto"/>
          </w:divBdr>
        </w:div>
      </w:divsChild>
    </w:div>
    <w:div w:id="1538473364">
      <w:bodyDiv w:val="1"/>
      <w:marLeft w:val="0"/>
      <w:marRight w:val="0"/>
      <w:marTop w:val="0"/>
      <w:marBottom w:val="0"/>
      <w:divBdr>
        <w:top w:val="none" w:sz="0" w:space="0" w:color="auto"/>
        <w:left w:val="none" w:sz="0" w:space="0" w:color="auto"/>
        <w:bottom w:val="none" w:sz="0" w:space="0" w:color="auto"/>
        <w:right w:val="none" w:sz="0" w:space="0" w:color="auto"/>
      </w:divBdr>
      <w:divsChild>
        <w:div w:id="2131363893">
          <w:marLeft w:val="-720"/>
          <w:marRight w:val="0"/>
          <w:marTop w:val="0"/>
          <w:marBottom w:val="0"/>
          <w:divBdr>
            <w:top w:val="none" w:sz="0" w:space="0" w:color="auto"/>
            <w:left w:val="none" w:sz="0" w:space="0" w:color="auto"/>
            <w:bottom w:val="none" w:sz="0" w:space="0" w:color="auto"/>
            <w:right w:val="none" w:sz="0" w:space="0" w:color="auto"/>
          </w:divBdr>
        </w:div>
      </w:divsChild>
    </w:div>
    <w:div w:id="1566378890">
      <w:bodyDiv w:val="1"/>
      <w:marLeft w:val="0"/>
      <w:marRight w:val="0"/>
      <w:marTop w:val="0"/>
      <w:marBottom w:val="0"/>
      <w:divBdr>
        <w:top w:val="none" w:sz="0" w:space="0" w:color="auto"/>
        <w:left w:val="none" w:sz="0" w:space="0" w:color="auto"/>
        <w:bottom w:val="none" w:sz="0" w:space="0" w:color="auto"/>
        <w:right w:val="none" w:sz="0" w:space="0" w:color="auto"/>
      </w:divBdr>
      <w:divsChild>
        <w:div w:id="580678083">
          <w:marLeft w:val="-720"/>
          <w:marRight w:val="0"/>
          <w:marTop w:val="0"/>
          <w:marBottom w:val="0"/>
          <w:divBdr>
            <w:top w:val="none" w:sz="0" w:space="0" w:color="auto"/>
            <w:left w:val="none" w:sz="0" w:space="0" w:color="auto"/>
            <w:bottom w:val="none" w:sz="0" w:space="0" w:color="auto"/>
            <w:right w:val="none" w:sz="0" w:space="0" w:color="auto"/>
          </w:divBdr>
        </w:div>
      </w:divsChild>
    </w:div>
    <w:div w:id="1611624693">
      <w:bodyDiv w:val="1"/>
      <w:marLeft w:val="0"/>
      <w:marRight w:val="0"/>
      <w:marTop w:val="0"/>
      <w:marBottom w:val="0"/>
      <w:divBdr>
        <w:top w:val="none" w:sz="0" w:space="0" w:color="auto"/>
        <w:left w:val="none" w:sz="0" w:space="0" w:color="auto"/>
        <w:bottom w:val="none" w:sz="0" w:space="0" w:color="auto"/>
        <w:right w:val="none" w:sz="0" w:space="0" w:color="auto"/>
      </w:divBdr>
      <w:divsChild>
        <w:div w:id="381565725">
          <w:marLeft w:val="-720"/>
          <w:marRight w:val="0"/>
          <w:marTop w:val="0"/>
          <w:marBottom w:val="0"/>
          <w:divBdr>
            <w:top w:val="none" w:sz="0" w:space="0" w:color="auto"/>
            <w:left w:val="none" w:sz="0" w:space="0" w:color="auto"/>
            <w:bottom w:val="none" w:sz="0" w:space="0" w:color="auto"/>
            <w:right w:val="none" w:sz="0" w:space="0" w:color="auto"/>
          </w:divBdr>
        </w:div>
      </w:divsChild>
    </w:div>
    <w:div w:id="1666854838">
      <w:bodyDiv w:val="1"/>
      <w:marLeft w:val="0"/>
      <w:marRight w:val="0"/>
      <w:marTop w:val="0"/>
      <w:marBottom w:val="0"/>
      <w:divBdr>
        <w:top w:val="none" w:sz="0" w:space="0" w:color="auto"/>
        <w:left w:val="none" w:sz="0" w:space="0" w:color="auto"/>
        <w:bottom w:val="none" w:sz="0" w:space="0" w:color="auto"/>
        <w:right w:val="none" w:sz="0" w:space="0" w:color="auto"/>
      </w:divBdr>
      <w:divsChild>
        <w:div w:id="2032946327">
          <w:marLeft w:val="-720"/>
          <w:marRight w:val="0"/>
          <w:marTop w:val="0"/>
          <w:marBottom w:val="0"/>
          <w:divBdr>
            <w:top w:val="none" w:sz="0" w:space="0" w:color="auto"/>
            <w:left w:val="none" w:sz="0" w:space="0" w:color="auto"/>
            <w:bottom w:val="none" w:sz="0" w:space="0" w:color="auto"/>
            <w:right w:val="none" w:sz="0" w:space="0" w:color="auto"/>
          </w:divBdr>
        </w:div>
      </w:divsChild>
    </w:div>
    <w:div w:id="1668289326">
      <w:bodyDiv w:val="1"/>
      <w:marLeft w:val="0"/>
      <w:marRight w:val="0"/>
      <w:marTop w:val="0"/>
      <w:marBottom w:val="0"/>
      <w:divBdr>
        <w:top w:val="none" w:sz="0" w:space="0" w:color="auto"/>
        <w:left w:val="none" w:sz="0" w:space="0" w:color="auto"/>
        <w:bottom w:val="none" w:sz="0" w:space="0" w:color="auto"/>
        <w:right w:val="none" w:sz="0" w:space="0" w:color="auto"/>
      </w:divBdr>
    </w:div>
    <w:div w:id="1704088355">
      <w:bodyDiv w:val="1"/>
      <w:marLeft w:val="0"/>
      <w:marRight w:val="0"/>
      <w:marTop w:val="0"/>
      <w:marBottom w:val="0"/>
      <w:divBdr>
        <w:top w:val="none" w:sz="0" w:space="0" w:color="auto"/>
        <w:left w:val="none" w:sz="0" w:space="0" w:color="auto"/>
        <w:bottom w:val="none" w:sz="0" w:space="0" w:color="auto"/>
        <w:right w:val="none" w:sz="0" w:space="0" w:color="auto"/>
      </w:divBdr>
      <w:divsChild>
        <w:div w:id="684021322">
          <w:marLeft w:val="-720"/>
          <w:marRight w:val="0"/>
          <w:marTop w:val="0"/>
          <w:marBottom w:val="0"/>
          <w:divBdr>
            <w:top w:val="none" w:sz="0" w:space="0" w:color="auto"/>
            <w:left w:val="none" w:sz="0" w:space="0" w:color="auto"/>
            <w:bottom w:val="none" w:sz="0" w:space="0" w:color="auto"/>
            <w:right w:val="none" w:sz="0" w:space="0" w:color="auto"/>
          </w:divBdr>
        </w:div>
      </w:divsChild>
    </w:div>
    <w:div w:id="1865048801">
      <w:bodyDiv w:val="1"/>
      <w:marLeft w:val="0"/>
      <w:marRight w:val="0"/>
      <w:marTop w:val="0"/>
      <w:marBottom w:val="0"/>
      <w:divBdr>
        <w:top w:val="none" w:sz="0" w:space="0" w:color="auto"/>
        <w:left w:val="none" w:sz="0" w:space="0" w:color="auto"/>
        <w:bottom w:val="none" w:sz="0" w:space="0" w:color="auto"/>
        <w:right w:val="none" w:sz="0" w:space="0" w:color="auto"/>
      </w:divBdr>
    </w:div>
    <w:div w:id="1935042615">
      <w:bodyDiv w:val="1"/>
      <w:marLeft w:val="0"/>
      <w:marRight w:val="0"/>
      <w:marTop w:val="0"/>
      <w:marBottom w:val="0"/>
      <w:divBdr>
        <w:top w:val="none" w:sz="0" w:space="0" w:color="auto"/>
        <w:left w:val="none" w:sz="0" w:space="0" w:color="auto"/>
        <w:bottom w:val="none" w:sz="0" w:space="0" w:color="auto"/>
        <w:right w:val="none" w:sz="0" w:space="0" w:color="auto"/>
      </w:divBdr>
      <w:divsChild>
        <w:div w:id="532307953">
          <w:marLeft w:val="0"/>
          <w:marRight w:val="0"/>
          <w:marTop w:val="0"/>
          <w:marBottom w:val="0"/>
          <w:divBdr>
            <w:top w:val="none" w:sz="0" w:space="0" w:color="auto"/>
            <w:left w:val="none" w:sz="0" w:space="0" w:color="auto"/>
            <w:bottom w:val="none" w:sz="0" w:space="0" w:color="auto"/>
            <w:right w:val="none" w:sz="0" w:space="0" w:color="auto"/>
          </w:divBdr>
        </w:div>
        <w:div w:id="919098033">
          <w:marLeft w:val="0"/>
          <w:marRight w:val="0"/>
          <w:marTop w:val="0"/>
          <w:marBottom w:val="0"/>
          <w:divBdr>
            <w:top w:val="none" w:sz="0" w:space="0" w:color="auto"/>
            <w:left w:val="none" w:sz="0" w:space="0" w:color="auto"/>
            <w:bottom w:val="none" w:sz="0" w:space="0" w:color="auto"/>
            <w:right w:val="none" w:sz="0" w:space="0" w:color="auto"/>
          </w:divBdr>
        </w:div>
        <w:div w:id="1644696130">
          <w:marLeft w:val="0"/>
          <w:marRight w:val="0"/>
          <w:marTop w:val="0"/>
          <w:marBottom w:val="0"/>
          <w:divBdr>
            <w:top w:val="none" w:sz="0" w:space="0" w:color="auto"/>
            <w:left w:val="none" w:sz="0" w:space="0" w:color="auto"/>
            <w:bottom w:val="none" w:sz="0" w:space="0" w:color="auto"/>
            <w:right w:val="none" w:sz="0" w:space="0" w:color="auto"/>
          </w:divBdr>
        </w:div>
      </w:divsChild>
    </w:div>
    <w:div w:id="1981643439">
      <w:bodyDiv w:val="1"/>
      <w:marLeft w:val="0"/>
      <w:marRight w:val="0"/>
      <w:marTop w:val="0"/>
      <w:marBottom w:val="0"/>
      <w:divBdr>
        <w:top w:val="none" w:sz="0" w:space="0" w:color="auto"/>
        <w:left w:val="none" w:sz="0" w:space="0" w:color="auto"/>
        <w:bottom w:val="none" w:sz="0" w:space="0" w:color="auto"/>
        <w:right w:val="none" w:sz="0" w:space="0" w:color="auto"/>
      </w:divBdr>
      <w:divsChild>
        <w:div w:id="128283135">
          <w:marLeft w:val="-720"/>
          <w:marRight w:val="0"/>
          <w:marTop w:val="0"/>
          <w:marBottom w:val="0"/>
          <w:divBdr>
            <w:top w:val="none" w:sz="0" w:space="0" w:color="auto"/>
            <w:left w:val="none" w:sz="0" w:space="0" w:color="auto"/>
            <w:bottom w:val="none" w:sz="0" w:space="0" w:color="auto"/>
            <w:right w:val="none" w:sz="0" w:space="0" w:color="auto"/>
          </w:divBdr>
        </w:div>
      </w:divsChild>
    </w:div>
    <w:div w:id="21246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yc.gov/site/dfta/services/find-help.page"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yc.gov/site/dfta/about/contact-aging-connect.page" TargetMode="Externa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View.ashx?M=F&amp;ID=13734022&amp;GUID=2364D816-F07E-45C6-B646-6392FD4B26E2" TargetMode="External"/><Relationship Id="rId13" Type="http://schemas.openxmlformats.org/officeDocument/2006/relationships/hyperlink" Target="https://legistar.council.nyc.gov/LegislationDetail.aspx?ID=6548565&amp;GUID=DE8222A7-3C71-4336-9FC8-704D3FF5D360&amp;Options=&amp;Search=" TargetMode="External"/><Relationship Id="rId3" Type="http://schemas.openxmlformats.org/officeDocument/2006/relationships/hyperlink" Target="https://www.nyc.gov/site/dfta/about/contact-the-department-for-the-aging.page" TargetMode="External"/><Relationship Id="rId7" Type="http://schemas.openxmlformats.org/officeDocument/2006/relationships/hyperlink" Target="https://legistar.council.nyc.gov/View.ashx?M=F&amp;ID=13734022&amp;GUID=2364D816-F07E-45C6-B646-6392FD4B26E2" TargetMode="External"/><Relationship Id="rId12" Type="http://schemas.openxmlformats.org/officeDocument/2006/relationships/hyperlink" Target="https://www.nyc.gov/assets/opportunity/pdf/policybriefs/get-food.pdf" TargetMode="External"/><Relationship Id="rId2" Type="http://schemas.openxmlformats.org/officeDocument/2006/relationships/hyperlink" Target="https://www.nyc.gov/site/dfta/services/older-adult-center.page" TargetMode="External"/><Relationship Id="rId16" Type="http://schemas.openxmlformats.org/officeDocument/2006/relationships/hyperlink" Target="https://www.citymeals.org/ending-elder-hunger-nyc-2040" TargetMode="External"/><Relationship Id="rId1" Type="http://schemas.openxmlformats.org/officeDocument/2006/relationships/hyperlink" Target="https://www.ncoa.org/article/get-the-facts-on-senior-centers/" TargetMode="External"/><Relationship Id="rId6" Type="http://schemas.openxmlformats.org/officeDocument/2006/relationships/hyperlink" Target="https://legistar.council.nyc.gov/View.ashx?M=F&amp;ID=13734022&amp;GUID=2364D816-F07E-45C6-B646-6392FD4B26E2" TargetMode="External"/><Relationship Id="rId11" Type="http://schemas.openxmlformats.org/officeDocument/2006/relationships/hyperlink" Target="https://www.nyc.gov/assets/dfta/downloads/pdf/community/GuidanceForOlderNewYorkers2020v2.pdf" TargetMode="External"/><Relationship Id="rId5" Type="http://schemas.openxmlformats.org/officeDocument/2006/relationships/hyperlink" Target="https://gothamist.com/news/dozens-of-nyc-senior-centers-getting-cash-for-renovations-an-repairs" TargetMode="External"/><Relationship Id="rId15" Type="http://schemas.openxmlformats.org/officeDocument/2006/relationships/hyperlink" Target="https://www.nyc.gov/assets/dfta/downloads/pdf/reports/PONY_11062023.pdf" TargetMode="External"/><Relationship Id="rId10" Type="http://schemas.openxmlformats.org/officeDocument/2006/relationships/hyperlink" Target="https://council.nyc.gov/press/2025/10/22/2991/" TargetMode="External"/><Relationship Id="rId4" Type="http://schemas.openxmlformats.org/officeDocument/2006/relationships/hyperlink" Target="https://www.nyc.gov/site/dfta/services/find-help.page" TargetMode="External"/><Relationship Id="rId9" Type="http://schemas.openxmlformats.org/officeDocument/2006/relationships/hyperlink" Target="https://nycfuture.org/research/the-emerging-financial-security-crisis-facing-nycs-older-adults" TargetMode="External"/><Relationship Id="rId14" Type="http://schemas.openxmlformats.org/officeDocument/2006/relationships/hyperlink" Target="https://www.nyc.gov/assets/dfta/downloads/pdf/community/Home-Delivered-Meals-Standard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C87BA3ECC451CBC327123AB5DEE1D"/>
        <w:category>
          <w:name w:val="General"/>
          <w:gallery w:val="placeholder"/>
        </w:category>
        <w:types>
          <w:type w:val="bbPlcHdr"/>
        </w:types>
        <w:behaviors>
          <w:behavior w:val="content"/>
        </w:behaviors>
        <w:guid w:val="{658A2DF7-39C9-48F7-836D-B6283DA14840}"/>
      </w:docPartPr>
      <w:docPartBody>
        <w:p w:rsidR="0073148F" w:rsidRDefault="0073148F">
          <w:pPr>
            <w:pStyle w:val="2C4C87BA3ECC451CBC327123AB5DEE1D"/>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9C"/>
    <w:rsid w:val="000548ED"/>
    <w:rsid w:val="0013709C"/>
    <w:rsid w:val="003A03A2"/>
    <w:rsid w:val="004737C1"/>
    <w:rsid w:val="005146E3"/>
    <w:rsid w:val="00712B3D"/>
    <w:rsid w:val="00730D30"/>
    <w:rsid w:val="0073148F"/>
    <w:rsid w:val="00745E4C"/>
    <w:rsid w:val="009166AD"/>
    <w:rsid w:val="00C412AE"/>
    <w:rsid w:val="00C67792"/>
    <w:rsid w:val="00D97578"/>
    <w:rsid w:val="00DB5D34"/>
    <w:rsid w:val="00EA0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4C87BA3ECC451CBC327123AB5DEE1D">
    <w:name w:val="2C4C87BA3ECC451CBC327123AB5DE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68A1E-3A57-4C88-B0BF-96E7436B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2391</Words>
  <Characters>13632</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15992</CharactersWithSpaces>
  <SharedDoc>false</SharedDoc>
  <HLinks>
    <vt:vector size="114" baseType="variant">
      <vt:variant>
        <vt:i4>4718615</vt:i4>
      </vt:variant>
      <vt:variant>
        <vt:i4>3</vt:i4>
      </vt:variant>
      <vt:variant>
        <vt:i4>0</vt:i4>
      </vt:variant>
      <vt:variant>
        <vt:i4>5</vt:i4>
      </vt:variant>
      <vt:variant>
        <vt:lpwstr>https://www.nyc.gov/site/dfta/services/find-help.page</vt:lpwstr>
      </vt:variant>
      <vt:variant>
        <vt:lpwstr/>
      </vt:variant>
      <vt:variant>
        <vt:i4>7143541</vt:i4>
      </vt:variant>
      <vt:variant>
        <vt:i4>0</vt:i4>
      </vt:variant>
      <vt:variant>
        <vt:i4>0</vt:i4>
      </vt:variant>
      <vt:variant>
        <vt:i4>5</vt:i4>
      </vt:variant>
      <vt:variant>
        <vt:lpwstr>https://www.nyc.gov/site/dfta/about/contact-aging-connect.page</vt:lpwstr>
      </vt:variant>
      <vt:variant>
        <vt:lpwstr/>
      </vt:variant>
      <vt:variant>
        <vt:i4>2818093</vt:i4>
      </vt:variant>
      <vt:variant>
        <vt:i4>48</vt:i4>
      </vt:variant>
      <vt:variant>
        <vt:i4>0</vt:i4>
      </vt:variant>
      <vt:variant>
        <vt:i4>5</vt:i4>
      </vt:variant>
      <vt:variant>
        <vt:lpwstr>https://www.citymeals.org/ending-elder-hunger-nyc-2040</vt:lpwstr>
      </vt:variant>
      <vt:variant>
        <vt:lpwstr/>
      </vt:variant>
      <vt:variant>
        <vt:i4>6750303</vt:i4>
      </vt:variant>
      <vt:variant>
        <vt:i4>45</vt:i4>
      </vt:variant>
      <vt:variant>
        <vt:i4>0</vt:i4>
      </vt:variant>
      <vt:variant>
        <vt:i4>5</vt:i4>
      </vt:variant>
      <vt:variant>
        <vt:lpwstr>https://www.nyc.gov/assets/dfta/downloads/pdf/reports/PONY_11062023.pdf</vt:lpwstr>
      </vt:variant>
      <vt:variant>
        <vt:lpwstr/>
      </vt:variant>
      <vt:variant>
        <vt:i4>2097274</vt:i4>
      </vt:variant>
      <vt:variant>
        <vt:i4>42</vt:i4>
      </vt:variant>
      <vt:variant>
        <vt:i4>0</vt:i4>
      </vt:variant>
      <vt:variant>
        <vt:i4>5</vt:i4>
      </vt:variant>
      <vt:variant>
        <vt:lpwstr>https://www.nyc.gov/assets/dfta/downloads/pdf/community/Home-Delivered-Meals-Standards.pdf</vt:lpwstr>
      </vt:variant>
      <vt:variant>
        <vt:lpwstr/>
      </vt:variant>
      <vt:variant>
        <vt:i4>4194372</vt:i4>
      </vt:variant>
      <vt:variant>
        <vt:i4>39</vt:i4>
      </vt:variant>
      <vt:variant>
        <vt:i4>0</vt:i4>
      </vt:variant>
      <vt:variant>
        <vt:i4>5</vt:i4>
      </vt:variant>
      <vt:variant>
        <vt:lpwstr>https://legistar.council.nyc.gov/LegislationDetail.aspx?ID=6548565&amp;GUID=DE8222A7-3C71-4336-9FC8-704D3FF5D360&amp;Options=&amp;Search=</vt:lpwstr>
      </vt:variant>
      <vt:variant>
        <vt:lpwstr/>
      </vt:variant>
      <vt:variant>
        <vt:i4>3407908</vt:i4>
      </vt:variant>
      <vt:variant>
        <vt:i4>36</vt:i4>
      </vt:variant>
      <vt:variant>
        <vt:i4>0</vt:i4>
      </vt:variant>
      <vt:variant>
        <vt:i4>5</vt:i4>
      </vt:variant>
      <vt:variant>
        <vt:lpwstr>https://www.nyc.gov/site/dfta/services/older-adult-center.page</vt:lpwstr>
      </vt:variant>
      <vt:variant>
        <vt:lpwstr/>
      </vt:variant>
      <vt:variant>
        <vt:i4>4980811</vt:i4>
      </vt:variant>
      <vt:variant>
        <vt:i4>33</vt:i4>
      </vt:variant>
      <vt:variant>
        <vt:i4>0</vt:i4>
      </vt:variant>
      <vt:variant>
        <vt:i4>5</vt:i4>
      </vt:variant>
      <vt:variant>
        <vt:lpwstr>https://www.nyc.gov/assets/opportunity/pdf/policybriefs/get-food.pdf</vt:lpwstr>
      </vt:variant>
      <vt:variant>
        <vt:lpwstr/>
      </vt:variant>
      <vt:variant>
        <vt:i4>786496</vt:i4>
      </vt:variant>
      <vt:variant>
        <vt:i4>30</vt:i4>
      </vt:variant>
      <vt:variant>
        <vt:i4>0</vt:i4>
      </vt:variant>
      <vt:variant>
        <vt:i4>5</vt:i4>
      </vt:variant>
      <vt:variant>
        <vt:lpwstr>https://www.nyc.gov/assets/dfta/downloads/pdf/community/GuidanceForOlderNewYorkers2020v2.pdf</vt:lpwstr>
      </vt:variant>
      <vt:variant>
        <vt:lpwstr/>
      </vt:variant>
      <vt:variant>
        <vt:i4>6488105</vt:i4>
      </vt:variant>
      <vt:variant>
        <vt:i4>27</vt:i4>
      </vt:variant>
      <vt:variant>
        <vt:i4>0</vt:i4>
      </vt:variant>
      <vt:variant>
        <vt:i4>5</vt:i4>
      </vt:variant>
      <vt:variant>
        <vt:lpwstr>https://council.nyc.gov/press/2025/10/22/2991/</vt:lpwstr>
      </vt:variant>
      <vt:variant>
        <vt:lpwstr/>
      </vt:variant>
      <vt:variant>
        <vt:i4>2949159</vt:i4>
      </vt:variant>
      <vt:variant>
        <vt:i4>24</vt:i4>
      </vt:variant>
      <vt:variant>
        <vt:i4>0</vt:i4>
      </vt:variant>
      <vt:variant>
        <vt:i4>5</vt:i4>
      </vt:variant>
      <vt:variant>
        <vt:lpwstr>https://nycfuture.org/research/the-emerging-financial-security-crisis-facing-nycs-older-adults</vt:lpwstr>
      </vt:variant>
      <vt:variant>
        <vt:lpwstr/>
      </vt:variant>
      <vt:variant>
        <vt:i4>4718623</vt:i4>
      </vt:variant>
      <vt:variant>
        <vt:i4>21</vt:i4>
      </vt:variant>
      <vt:variant>
        <vt:i4>0</vt:i4>
      </vt:variant>
      <vt:variant>
        <vt:i4>5</vt:i4>
      </vt:variant>
      <vt:variant>
        <vt:lpwstr>https://legistar.council.nyc.gov/View.ashx?M=F&amp;ID=13734022&amp;GUID=2364D816-F07E-45C6-B646-6392FD4B26E2</vt:lpwstr>
      </vt:variant>
      <vt:variant>
        <vt:lpwstr/>
      </vt:variant>
      <vt:variant>
        <vt:i4>4718623</vt:i4>
      </vt:variant>
      <vt:variant>
        <vt:i4>18</vt:i4>
      </vt:variant>
      <vt:variant>
        <vt:i4>0</vt:i4>
      </vt:variant>
      <vt:variant>
        <vt:i4>5</vt:i4>
      </vt:variant>
      <vt:variant>
        <vt:lpwstr>https://legistar.council.nyc.gov/View.ashx?M=F&amp;ID=13734022&amp;GUID=2364D816-F07E-45C6-B646-6392FD4B26E2</vt:lpwstr>
      </vt:variant>
      <vt:variant>
        <vt:lpwstr/>
      </vt:variant>
      <vt:variant>
        <vt:i4>4718623</vt:i4>
      </vt:variant>
      <vt:variant>
        <vt:i4>15</vt:i4>
      </vt:variant>
      <vt:variant>
        <vt:i4>0</vt:i4>
      </vt:variant>
      <vt:variant>
        <vt:i4>5</vt:i4>
      </vt:variant>
      <vt:variant>
        <vt:lpwstr>https://legistar.council.nyc.gov/View.ashx?M=F&amp;ID=13734022&amp;GUID=2364D816-F07E-45C6-B646-6392FD4B26E2</vt:lpwstr>
      </vt:variant>
      <vt:variant>
        <vt:lpwstr/>
      </vt:variant>
      <vt:variant>
        <vt:i4>2097211</vt:i4>
      </vt:variant>
      <vt:variant>
        <vt:i4>12</vt:i4>
      </vt:variant>
      <vt:variant>
        <vt:i4>0</vt:i4>
      </vt:variant>
      <vt:variant>
        <vt:i4>5</vt:i4>
      </vt:variant>
      <vt:variant>
        <vt:lpwstr>https://gothamist.com/news/dozens-of-nyc-senior-centers-getting-cash-for-renovations-an-repairs</vt:lpwstr>
      </vt:variant>
      <vt:variant>
        <vt:lpwstr/>
      </vt:variant>
      <vt:variant>
        <vt:i4>4718615</vt:i4>
      </vt:variant>
      <vt:variant>
        <vt:i4>9</vt:i4>
      </vt:variant>
      <vt:variant>
        <vt:i4>0</vt:i4>
      </vt:variant>
      <vt:variant>
        <vt:i4>5</vt:i4>
      </vt:variant>
      <vt:variant>
        <vt:lpwstr>https://www.nyc.gov/site/dfta/services/find-help.page</vt:lpwstr>
      </vt:variant>
      <vt:variant>
        <vt:lpwstr/>
      </vt:variant>
      <vt:variant>
        <vt:i4>5767177</vt:i4>
      </vt:variant>
      <vt:variant>
        <vt:i4>6</vt:i4>
      </vt:variant>
      <vt:variant>
        <vt:i4>0</vt:i4>
      </vt:variant>
      <vt:variant>
        <vt:i4>5</vt:i4>
      </vt:variant>
      <vt:variant>
        <vt:lpwstr>https://www.nyc.gov/site/dfta/about/contact-the-department-for-the-aging.page</vt:lpwstr>
      </vt:variant>
      <vt:variant>
        <vt:lpwstr/>
      </vt:variant>
      <vt:variant>
        <vt:i4>3407908</vt:i4>
      </vt:variant>
      <vt:variant>
        <vt:i4>3</vt:i4>
      </vt:variant>
      <vt:variant>
        <vt:i4>0</vt:i4>
      </vt:variant>
      <vt:variant>
        <vt:i4>5</vt:i4>
      </vt:variant>
      <vt:variant>
        <vt:lpwstr>https://www.nyc.gov/site/dfta/services/older-adult-center.page</vt:lpwstr>
      </vt:variant>
      <vt:variant>
        <vt:lpwstr/>
      </vt:variant>
      <vt:variant>
        <vt:i4>131085</vt:i4>
      </vt:variant>
      <vt:variant>
        <vt:i4>0</vt:i4>
      </vt:variant>
      <vt:variant>
        <vt:i4>0</vt:i4>
      </vt:variant>
      <vt:variant>
        <vt:i4>5</vt:i4>
      </vt:variant>
      <vt:variant>
        <vt:lpwstr>https://www.ncoa.org/article/get-the-facts-on-senior-centers/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Jean-Francois</dc:creator>
  <cp:keywords/>
  <dc:description/>
  <cp:lastModifiedBy>Jeffries, Jillian</cp:lastModifiedBy>
  <cp:revision>2</cp:revision>
  <cp:lastPrinted>2025-01-24T19:08:00Z</cp:lastPrinted>
  <dcterms:created xsi:type="dcterms:W3CDTF">2026-02-18T21:22:00Z</dcterms:created>
  <dcterms:modified xsi:type="dcterms:W3CDTF">2026-02-18T21:22:00Z</dcterms:modified>
</cp:coreProperties>
</file>