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3898A" w14:textId="3595EA9C" w:rsidR="00A12664" w:rsidRPr="00E36E8F" w:rsidRDefault="00A8091A" w:rsidP="00A12664">
      <w:pPr>
        <w:ind w:firstLine="0"/>
        <w:jc w:val="center"/>
      </w:pPr>
      <w:r w:rsidRPr="00E36E8F">
        <w:t>Int. No.</w:t>
      </w:r>
      <w:r w:rsidR="008A2644">
        <w:t xml:space="preserve"> </w:t>
      </w:r>
      <w:r w:rsidR="004341A7">
        <w:t>287</w:t>
      </w:r>
    </w:p>
    <w:p w14:paraId="687030F2" w14:textId="77777777" w:rsidR="00A12664" w:rsidRPr="00E36E8F" w:rsidRDefault="00A12664" w:rsidP="00A12664">
      <w:pPr>
        <w:ind w:firstLine="0"/>
        <w:jc w:val="center"/>
      </w:pPr>
    </w:p>
    <w:p w14:paraId="774744A7" w14:textId="77777777" w:rsidR="00E155FB" w:rsidRDefault="00E155FB" w:rsidP="00E155FB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Louis, Banks, Stevens and Cabán</w:t>
      </w:r>
    </w:p>
    <w:p w14:paraId="6EBD1E44" w14:textId="77777777" w:rsidR="00A12664" w:rsidRPr="00E36E8F" w:rsidRDefault="00A12664" w:rsidP="00A12664">
      <w:pPr>
        <w:pStyle w:val="BodyText"/>
        <w:spacing w:line="240" w:lineRule="auto"/>
        <w:ind w:firstLine="0"/>
      </w:pPr>
    </w:p>
    <w:p w14:paraId="683F18A0" w14:textId="77777777" w:rsidR="00A12664" w:rsidRPr="00E36E8F" w:rsidRDefault="00A12664" w:rsidP="00A12664">
      <w:pPr>
        <w:pStyle w:val="BodyText"/>
        <w:spacing w:line="240" w:lineRule="auto"/>
        <w:ind w:firstLine="0"/>
        <w:rPr>
          <w:vanish/>
        </w:rPr>
      </w:pPr>
      <w:r w:rsidRPr="00E36E8F">
        <w:rPr>
          <w:vanish/>
        </w:rPr>
        <w:t>..Title</w:t>
      </w:r>
    </w:p>
    <w:p w14:paraId="57A0B121" w14:textId="044F7DB5" w:rsidR="00A12664" w:rsidRDefault="00A12664" w:rsidP="00A12664">
      <w:pPr>
        <w:pStyle w:val="BodyText"/>
        <w:spacing w:line="240" w:lineRule="auto"/>
        <w:ind w:firstLine="0"/>
      </w:pPr>
      <w:r w:rsidRPr="00E36E8F">
        <w:t xml:space="preserve">A Local Law to amend the administrative code of the city of New York, </w:t>
      </w:r>
      <w:r w:rsidRPr="00BD75F3">
        <w:t>in relation to</w:t>
      </w:r>
      <w:r w:rsidR="00966F23">
        <w:t xml:space="preserve"> an interagency taskforce and</w:t>
      </w:r>
      <w:r w:rsidRPr="00BD75F3">
        <w:t xml:space="preserve"> reporting on </w:t>
      </w:r>
      <w:r w:rsidR="00924BC3">
        <w:t>a g</w:t>
      </w:r>
      <w:r w:rsidR="00BD75F3" w:rsidRPr="00BD75F3">
        <w:t xml:space="preserve">endered </w:t>
      </w:r>
      <w:r w:rsidR="00924BC3">
        <w:t>i</w:t>
      </w:r>
      <w:r w:rsidR="00BD75F3" w:rsidRPr="00BD75F3">
        <w:t xml:space="preserve">mpact </w:t>
      </w:r>
      <w:r w:rsidR="00924BC3">
        <w:t>a</w:t>
      </w:r>
      <w:r w:rsidR="00BD75F3" w:rsidRPr="00BD75F3">
        <w:t xml:space="preserve">ssessment of </w:t>
      </w:r>
      <w:r w:rsidR="00924BC3">
        <w:t>artificial intelligence</w:t>
      </w:r>
    </w:p>
    <w:p w14:paraId="4AB81442" w14:textId="77777777" w:rsidR="00BD75F3" w:rsidRPr="00BD75F3" w:rsidRDefault="00BD75F3" w:rsidP="00A12664">
      <w:pPr>
        <w:pStyle w:val="BodyText"/>
        <w:spacing w:line="240" w:lineRule="auto"/>
        <w:ind w:firstLine="0"/>
      </w:pPr>
    </w:p>
    <w:p w14:paraId="12EDF694" w14:textId="77777777" w:rsidR="00A12664" w:rsidRPr="00E36E8F" w:rsidRDefault="00A12664" w:rsidP="00A12664">
      <w:pPr>
        <w:pStyle w:val="BodyText"/>
        <w:spacing w:line="240" w:lineRule="auto"/>
        <w:ind w:firstLine="0"/>
        <w:rPr>
          <w:vanish/>
        </w:rPr>
      </w:pPr>
      <w:r w:rsidRPr="00E36E8F">
        <w:rPr>
          <w:vanish/>
        </w:rPr>
        <w:t>..Body</w:t>
      </w:r>
    </w:p>
    <w:p w14:paraId="4E1953FF" w14:textId="77777777" w:rsidR="00A12664" w:rsidRPr="00E36E8F" w:rsidRDefault="00A12664" w:rsidP="00A12664">
      <w:pPr>
        <w:pStyle w:val="BodyText"/>
        <w:spacing w:line="240" w:lineRule="auto"/>
        <w:ind w:firstLine="0"/>
        <w:rPr>
          <w:u w:val="single"/>
        </w:rPr>
      </w:pPr>
    </w:p>
    <w:p w14:paraId="3CB83B5F" w14:textId="77777777" w:rsidR="00A12664" w:rsidRPr="00E36E8F" w:rsidRDefault="00A12664" w:rsidP="00A12664">
      <w:pPr>
        <w:ind w:firstLine="0"/>
        <w:jc w:val="both"/>
      </w:pPr>
      <w:r w:rsidRPr="00E36E8F">
        <w:rPr>
          <w:u w:val="single"/>
        </w:rPr>
        <w:t>Be it enacted by the Council as follows:</w:t>
      </w:r>
    </w:p>
    <w:p w14:paraId="02CA8E45" w14:textId="77777777" w:rsidR="00A12664" w:rsidRPr="00E36E8F" w:rsidRDefault="00A12664" w:rsidP="00A12664">
      <w:pPr>
        <w:jc w:val="both"/>
      </w:pPr>
    </w:p>
    <w:p w14:paraId="2FC0AFFB" w14:textId="77777777" w:rsidR="00A12664" w:rsidRPr="00E36E8F" w:rsidRDefault="00A12664" w:rsidP="00A12664">
      <w:pPr>
        <w:spacing w:line="480" w:lineRule="auto"/>
        <w:jc w:val="both"/>
        <w:sectPr w:rsidR="00A12664" w:rsidRPr="00E36E8F" w:rsidSect="00F31DC8">
          <w:headerReference w:type="even" r:id="rId7"/>
          <w:headerReference w:type="default" r:id="rId8"/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E2BEB88" w14:textId="1B324B43" w:rsidR="00A12664" w:rsidRPr="00E36E8F" w:rsidRDefault="00A12664" w:rsidP="00A12664">
      <w:pPr>
        <w:spacing w:line="480" w:lineRule="auto"/>
        <w:jc w:val="both"/>
      </w:pPr>
      <w:r w:rsidRPr="00E36E8F">
        <w:t>Section 1. S</w:t>
      </w:r>
      <w:r w:rsidR="002F1CDF">
        <w:t>ubdivision c of section 3-119.5 of s</w:t>
      </w:r>
      <w:r w:rsidRPr="00E36E8F">
        <w:t>ubchapter 1 of chapter 1 of title 3 of the administrative code of the city of New York</w:t>
      </w:r>
      <w:r w:rsidR="002F1CDF">
        <w:t>, as added by local law number 35 for the year 2022,</w:t>
      </w:r>
      <w:r w:rsidRPr="00E36E8F">
        <w:t xml:space="preserve"> is amended to read as follows:</w:t>
      </w:r>
    </w:p>
    <w:p w14:paraId="0FED97A1" w14:textId="7F43C41C" w:rsidR="00A12664" w:rsidRPr="00E36E8F" w:rsidRDefault="00A12664" w:rsidP="00A12664">
      <w:pPr>
        <w:spacing w:line="480" w:lineRule="auto"/>
        <w:jc w:val="both"/>
      </w:pPr>
      <w:r w:rsidRPr="00E36E8F">
        <w:t>c. Each agency shall provide the following information about each algorithmic tool reported pursuant to subdivision b of this section:</w:t>
      </w:r>
    </w:p>
    <w:p w14:paraId="28DEAEAB" w14:textId="77777777" w:rsidR="00A12664" w:rsidRPr="00E36E8F" w:rsidRDefault="00A12664" w:rsidP="00A1266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E36E8F">
        <w:t xml:space="preserve">1. </w:t>
      </w:r>
      <w:r w:rsidRPr="00E36E8F">
        <w:rPr>
          <w:color w:val="000000"/>
        </w:rPr>
        <w:t>The name or commercial name, and a brief description of such algorithmic tool;</w:t>
      </w:r>
    </w:p>
    <w:p w14:paraId="01DF8BEC" w14:textId="77777777" w:rsidR="00A12664" w:rsidRPr="00E36E8F" w:rsidRDefault="00A12664" w:rsidP="00A1266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E36E8F">
        <w:rPr>
          <w:color w:val="000000"/>
        </w:rPr>
        <w:t xml:space="preserve">2. The purpose for which the agency is using such an </w:t>
      </w:r>
      <w:r w:rsidRPr="00E36E8F">
        <w:t>algorithmic tool</w:t>
      </w:r>
      <w:r w:rsidRPr="00E36E8F">
        <w:rPr>
          <w:color w:val="000000"/>
        </w:rPr>
        <w:t>;</w:t>
      </w:r>
    </w:p>
    <w:p w14:paraId="7807A03E" w14:textId="77777777" w:rsidR="00A12664" w:rsidRPr="00E36E8F" w:rsidRDefault="00A12664" w:rsidP="00A1266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E36E8F">
        <w:rPr>
          <w:color w:val="000000"/>
        </w:rPr>
        <w:t xml:space="preserve">3. The type of data collected or analyzed by the algorithmic tool and the source of such data; </w:t>
      </w:r>
    </w:p>
    <w:p w14:paraId="579B5D9D" w14:textId="77777777" w:rsidR="00A12664" w:rsidRPr="00E36E8F" w:rsidRDefault="00A12664" w:rsidP="00A1266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FF0000"/>
        </w:rPr>
      </w:pPr>
      <w:r w:rsidRPr="00E36E8F">
        <w:rPr>
          <w:color w:val="000000"/>
        </w:rPr>
        <w:t xml:space="preserve">4. </w:t>
      </w:r>
      <w:r w:rsidRPr="00E36E8F">
        <w:t>A description of how the information received from such algorithmic tool is used;</w:t>
      </w:r>
    </w:p>
    <w:p w14:paraId="7E6340F3" w14:textId="77777777" w:rsidR="00A12664" w:rsidRPr="00E36E8F" w:rsidRDefault="00A12664" w:rsidP="00A1266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E36E8F">
        <w:rPr>
          <w:color w:val="000000"/>
        </w:rPr>
        <w:t xml:space="preserve">5. Whether a vendor or contractor was involved in the development or ongoing use of the algorithmic tool, a description of such involvement, and the name of such vendor or contractor when feasible; </w:t>
      </w:r>
      <w:r w:rsidR="00A8091A" w:rsidRPr="00E36E8F">
        <w:rPr>
          <w:color w:val="000000"/>
        </w:rPr>
        <w:t>[</w:t>
      </w:r>
      <w:r w:rsidRPr="00E36E8F">
        <w:rPr>
          <w:color w:val="000000"/>
        </w:rPr>
        <w:t>and</w:t>
      </w:r>
      <w:r w:rsidR="00A8091A" w:rsidRPr="00E36E8F">
        <w:rPr>
          <w:color w:val="000000"/>
        </w:rPr>
        <w:t>]</w:t>
      </w:r>
    </w:p>
    <w:p w14:paraId="40BFA037" w14:textId="77777777" w:rsidR="00A12664" w:rsidRPr="00E36E8F" w:rsidRDefault="00A12664" w:rsidP="00A12664">
      <w:pPr>
        <w:spacing w:line="480" w:lineRule="auto"/>
        <w:jc w:val="both"/>
        <w:rPr>
          <w:color w:val="000000"/>
          <w:u w:val="single"/>
        </w:rPr>
      </w:pPr>
      <w:r w:rsidRPr="00E36E8F">
        <w:rPr>
          <w:color w:val="000000"/>
        </w:rPr>
        <w:t>6. The month and year in which such algorithmic tool began to be used, if known</w:t>
      </w:r>
      <w:r w:rsidR="00A8091A" w:rsidRPr="00E36E8F">
        <w:rPr>
          <w:color w:val="000000"/>
        </w:rPr>
        <w:t>[</w:t>
      </w:r>
      <w:r w:rsidRPr="00E36E8F">
        <w:rPr>
          <w:color w:val="000000"/>
        </w:rPr>
        <w:t>.</w:t>
      </w:r>
      <w:r w:rsidR="00A8091A" w:rsidRPr="00E36E8F">
        <w:rPr>
          <w:color w:val="000000"/>
        </w:rPr>
        <w:t>]</w:t>
      </w:r>
      <w:r w:rsidR="00A8091A" w:rsidRPr="00E36E8F">
        <w:rPr>
          <w:color w:val="000000"/>
          <w:u w:val="single"/>
        </w:rPr>
        <w:t xml:space="preserve">; and </w:t>
      </w:r>
    </w:p>
    <w:p w14:paraId="1272343A" w14:textId="77777777" w:rsidR="00A8091A" w:rsidRPr="00E36E8F" w:rsidRDefault="00A8091A" w:rsidP="00A12664">
      <w:pPr>
        <w:spacing w:line="480" w:lineRule="auto"/>
        <w:jc w:val="both"/>
        <w:rPr>
          <w:color w:val="000000"/>
        </w:rPr>
      </w:pPr>
      <w:r w:rsidRPr="00E36E8F">
        <w:rPr>
          <w:color w:val="000000"/>
          <w:u w:val="single"/>
        </w:rPr>
        <w:t xml:space="preserve">7. </w:t>
      </w:r>
      <w:r w:rsidRPr="00155027">
        <w:rPr>
          <w:u w:val="single"/>
        </w:rPr>
        <w:t xml:space="preserve">A list of all </w:t>
      </w:r>
      <w:r w:rsidRPr="00E36E8F">
        <w:rPr>
          <w:u w:val="single"/>
        </w:rPr>
        <w:t>algorithmic tool</w:t>
      </w:r>
      <w:r w:rsidR="00BD75F3">
        <w:rPr>
          <w:u w:val="single"/>
        </w:rPr>
        <w:t>s</w:t>
      </w:r>
      <w:r w:rsidRPr="00E36E8F">
        <w:rPr>
          <w:u w:val="single"/>
        </w:rPr>
        <w:t xml:space="preserve"> </w:t>
      </w:r>
      <w:r w:rsidRPr="00155027">
        <w:rPr>
          <w:u w:val="single"/>
        </w:rPr>
        <w:t>identified by agencies as using gender as an input</w:t>
      </w:r>
      <w:r w:rsidRPr="00E36E8F">
        <w:rPr>
          <w:u w:val="single"/>
        </w:rPr>
        <w:t xml:space="preserve"> or a factor</w:t>
      </w:r>
      <w:r w:rsidR="00373CA8" w:rsidRPr="00E36E8F">
        <w:rPr>
          <w:u w:val="single"/>
        </w:rPr>
        <w:t xml:space="preserve"> in</w:t>
      </w:r>
      <w:r w:rsidR="00373CA8" w:rsidRPr="00373CA8">
        <w:rPr>
          <w:u w:val="single"/>
        </w:rPr>
        <w:t xml:space="preserve"> any stage of the data analysi</w:t>
      </w:r>
      <w:r w:rsidR="00373CA8">
        <w:rPr>
          <w:u w:val="single"/>
        </w:rPr>
        <w:t>s or outcome generation process</w:t>
      </w:r>
      <w:r w:rsidRPr="00E36E8F">
        <w:rPr>
          <w:u w:val="single"/>
        </w:rPr>
        <w:t>.</w:t>
      </w:r>
    </w:p>
    <w:p w14:paraId="3D71B16F" w14:textId="6EB9630D" w:rsidR="002F1CDF" w:rsidRDefault="002F1CDF" w:rsidP="00A12664">
      <w:pPr>
        <w:spacing w:line="480" w:lineRule="auto"/>
        <w:jc w:val="both"/>
      </w:pPr>
      <w:r w:rsidRPr="00E36E8F">
        <w:t xml:space="preserve">§ </w:t>
      </w:r>
      <w:r>
        <w:t>2</w:t>
      </w:r>
      <w:r w:rsidRPr="00E36E8F">
        <w:t xml:space="preserve">. </w:t>
      </w:r>
      <w:r>
        <w:t>Subchapter 1 of chapter 1 of title 3 of the administrative code of the city of New York, is amended by adding a new section 3-119.5.1 to read as follows:</w:t>
      </w:r>
    </w:p>
    <w:p w14:paraId="29CB58F8" w14:textId="2C34BD98" w:rsidR="00A8091A" w:rsidRPr="00E36E8F" w:rsidRDefault="00A8091A" w:rsidP="00A12664">
      <w:pPr>
        <w:spacing w:line="480" w:lineRule="auto"/>
        <w:jc w:val="both"/>
      </w:pPr>
      <w:r w:rsidRPr="00E36E8F">
        <w:rPr>
          <w:u w:val="single"/>
        </w:rPr>
        <w:lastRenderedPageBreak/>
        <w:t>§ 3-119.5</w:t>
      </w:r>
      <w:r w:rsidR="009667E4" w:rsidRPr="00E36E8F">
        <w:rPr>
          <w:u w:val="single"/>
        </w:rPr>
        <w:t>.1</w:t>
      </w:r>
      <w:r w:rsidRPr="00E36E8F">
        <w:rPr>
          <w:u w:val="single"/>
        </w:rPr>
        <w:t xml:space="preserve"> Gendered </w:t>
      </w:r>
      <w:r w:rsidR="00924BC3">
        <w:rPr>
          <w:u w:val="single"/>
        </w:rPr>
        <w:t>i</w:t>
      </w:r>
      <w:r w:rsidRPr="00E36E8F">
        <w:rPr>
          <w:u w:val="single"/>
        </w:rPr>
        <w:t xml:space="preserve">mpact </w:t>
      </w:r>
      <w:r w:rsidR="00924BC3">
        <w:rPr>
          <w:u w:val="single"/>
        </w:rPr>
        <w:t>a</w:t>
      </w:r>
      <w:r w:rsidRPr="00E36E8F">
        <w:rPr>
          <w:u w:val="single"/>
        </w:rPr>
        <w:t xml:space="preserve">ssessment. </w:t>
      </w:r>
      <w:r w:rsidR="009667E4" w:rsidRPr="00E36E8F">
        <w:rPr>
          <w:u w:val="single"/>
        </w:rPr>
        <w:t xml:space="preserve">a. </w:t>
      </w:r>
      <w:r w:rsidR="00675B89">
        <w:rPr>
          <w:u w:val="single"/>
        </w:rPr>
        <w:t>By December 31, 2027, and e</w:t>
      </w:r>
      <w:r w:rsidRPr="00E36E8F">
        <w:rPr>
          <w:u w:val="single"/>
        </w:rPr>
        <w:t>very two years</w:t>
      </w:r>
      <w:r w:rsidR="00675B89">
        <w:rPr>
          <w:u w:val="single"/>
        </w:rPr>
        <w:t xml:space="preserve"> thereafter</w:t>
      </w:r>
      <w:r w:rsidRPr="00E36E8F">
        <w:rPr>
          <w:u w:val="single"/>
        </w:rPr>
        <w:t xml:space="preserve">, the department of information </w:t>
      </w:r>
      <w:r w:rsidRPr="00E36E8F">
        <w:rPr>
          <w:rStyle w:val="Emphasis"/>
          <w:bCs/>
          <w:i w:val="0"/>
          <w:iCs w:val="0"/>
          <w:u w:val="single"/>
          <w:shd w:val="clear" w:color="auto" w:fill="FFFFFF"/>
        </w:rPr>
        <w:t>technology and telecommunications</w:t>
      </w:r>
      <w:r w:rsidR="00675B89">
        <w:rPr>
          <w:rStyle w:val="Emphasis"/>
          <w:bCs/>
          <w:i w:val="0"/>
          <w:iCs w:val="0"/>
          <w:u w:val="single"/>
          <w:shd w:val="clear" w:color="auto" w:fill="FFFFFF"/>
        </w:rPr>
        <w:t>,</w:t>
      </w:r>
      <w:r w:rsidRPr="00E36E8F">
        <w:rPr>
          <w:u w:val="single"/>
          <w:shd w:val="clear" w:color="auto" w:fill="FFFFFF"/>
        </w:rPr>
        <w:t xml:space="preserve"> </w:t>
      </w:r>
      <w:r w:rsidR="00E959B2" w:rsidRPr="00E36E8F">
        <w:rPr>
          <w:u w:val="single"/>
          <w:shd w:val="clear" w:color="auto" w:fill="FFFFFF"/>
        </w:rPr>
        <w:t xml:space="preserve">in </w:t>
      </w:r>
      <w:r w:rsidR="00E959B2" w:rsidRPr="00E36E8F">
        <w:rPr>
          <w:u w:val="single"/>
        </w:rPr>
        <w:t>consultation with labor organizations, gender equity experts, and affected community representatives</w:t>
      </w:r>
      <w:r w:rsidR="00675B89">
        <w:rPr>
          <w:u w:val="single"/>
        </w:rPr>
        <w:t>,</w:t>
      </w:r>
      <w:r w:rsidR="00E959B2" w:rsidRPr="00E36E8F">
        <w:rPr>
          <w:u w:val="single"/>
        </w:rPr>
        <w:t xml:space="preserve"> </w:t>
      </w:r>
      <w:r w:rsidR="009667E4" w:rsidRPr="00E36E8F">
        <w:rPr>
          <w:u w:val="single"/>
        </w:rPr>
        <w:t xml:space="preserve">shall conduct </w:t>
      </w:r>
      <w:r w:rsidR="009667E4" w:rsidRPr="00E36E8F">
        <w:rPr>
          <w:rStyle w:val="Strong"/>
          <w:b w:val="0"/>
          <w:u w:val="single"/>
        </w:rPr>
        <w:t>an assessment</w:t>
      </w:r>
      <w:r w:rsidR="009667E4" w:rsidRPr="00E36E8F">
        <w:rPr>
          <w:u w:val="single"/>
        </w:rPr>
        <w:t xml:space="preserve"> </w:t>
      </w:r>
      <w:r w:rsidR="00675B89">
        <w:rPr>
          <w:u w:val="single"/>
        </w:rPr>
        <w:t>on certain algorithmic</w:t>
      </w:r>
      <w:r w:rsidR="009667E4" w:rsidRPr="00E36E8F">
        <w:rPr>
          <w:u w:val="single"/>
        </w:rPr>
        <w:t xml:space="preserve"> tool</w:t>
      </w:r>
      <w:r w:rsidR="00675B89">
        <w:rPr>
          <w:u w:val="single"/>
        </w:rPr>
        <w:t>s</w:t>
      </w:r>
      <w:r w:rsidR="009667E4" w:rsidRPr="00E36E8F">
        <w:rPr>
          <w:u w:val="single"/>
        </w:rPr>
        <w:t xml:space="preserve">, to determine whether </w:t>
      </w:r>
      <w:r w:rsidR="00317A3C">
        <w:rPr>
          <w:u w:val="single"/>
        </w:rPr>
        <w:t>such tools’</w:t>
      </w:r>
      <w:r w:rsidR="009667E4" w:rsidRPr="00E36E8F">
        <w:rPr>
          <w:u w:val="single"/>
        </w:rPr>
        <w:t xml:space="preserve"> use of gender may result in </w:t>
      </w:r>
      <w:r w:rsidR="00317A3C">
        <w:rPr>
          <w:u w:val="single"/>
        </w:rPr>
        <w:t>disparate impacts</w:t>
      </w:r>
      <w:r w:rsidR="009667E4" w:rsidRPr="00E36E8F">
        <w:rPr>
          <w:u w:val="single"/>
        </w:rPr>
        <w:t>.</w:t>
      </w:r>
      <w:r w:rsidR="009667E4" w:rsidRPr="00E36E8F">
        <w:t xml:space="preserve"> </w:t>
      </w:r>
    </w:p>
    <w:p w14:paraId="7920FD6E" w14:textId="1F1DC0BF" w:rsidR="00E959B2" w:rsidRPr="00E36E8F" w:rsidRDefault="009667E4" w:rsidP="00A12664">
      <w:pPr>
        <w:spacing w:line="480" w:lineRule="auto"/>
        <w:jc w:val="both"/>
        <w:rPr>
          <w:u w:val="single"/>
        </w:rPr>
      </w:pPr>
      <w:r w:rsidRPr="00FA24F4">
        <w:rPr>
          <w:u w:val="single"/>
        </w:rPr>
        <w:t xml:space="preserve">b. </w:t>
      </w:r>
      <w:r w:rsidR="00675B89">
        <w:rPr>
          <w:u w:val="single"/>
        </w:rPr>
        <w:t>T</w:t>
      </w:r>
      <w:r w:rsidR="00E959B2" w:rsidRPr="00E36E8F">
        <w:rPr>
          <w:u w:val="single"/>
        </w:rPr>
        <w:t xml:space="preserve">he department of information </w:t>
      </w:r>
      <w:r w:rsidR="00E959B2" w:rsidRPr="00E36E8F">
        <w:rPr>
          <w:rStyle w:val="Emphasis"/>
          <w:bCs/>
          <w:i w:val="0"/>
          <w:iCs w:val="0"/>
          <w:u w:val="single"/>
          <w:shd w:val="clear" w:color="auto" w:fill="FFFFFF"/>
        </w:rPr>
        <w:t>technology and telecommunications</w:t>
      </w:r>
      <w:r w:rsidR="00E959B2" w:rsidRPr="00E36E8F">
        <w:rPr>
          <w:u w:val="single"/>
          <w:shd w:val="clear" w:color="auto" w:fill="FFFFFF"/>
        </w:rPr>
        <w:t xml:space="preserve"> </w:t>
      </w:r>
      <w:r w:rsidR="00E959B2" w:rsidRPr="00155027">
        <w:rPr>
          <w:u w:val="single"/>
        </w:rPr>
        <w:t xml:space="preserve">shall </w:t>
      </w:r>
      <w:r w:rsidR="00E959B2" w:rsidRPr="00E36E8F">
        <w:rPr>
          <w:u w:val="single"/>
        </w:rPr>
        <w:t xml:space="preserve">publish on its website and </w:t>
      </w:r>
      <w:r w:rsidR="00E959B2" w:rsidRPr="00155027">
        <w:rPr>
          <w:u w:val="single"/>
        </w:rPr>
        <w:t xml:space="preserve">submit </w:t>
      </w:r>
      <w:r w:rsidR="00E959B2" w:rsidRPr="00E36E8F">
        <w:rPr>
          <w:u w:val="single"/>
        </w:rPr>
        <w:t>to the mayor and the speaker of the council, the gendered impact assessment</w:t>
      </w:r>
      <w:r w:rsidR="00E959B2" w:rsidRPr="00155027">
        <w:rPr>
          <w:u w:val="single"/>
        </w:rPr>
        <w:t xml:space="preserve"> report</w:t>
      </w:r>
      <w:r w:rsidR="00675B89">
        <w:rPr>
          <w:u w:val="single"/>
        </w:rPr>
        <w:t xml:space="preserve"> required by subdivision a of this section</w:t>
      </w:r>
      <w:r w:rsidR="00E959B2" w:rsidRPr="00E36E8F">
        <w:rPr>
          <w:u w:val="single"/>
        </w:rPr>
        <w:t xml:space="preserve">. Such report shall include, </w:t>
      </w:r>
      <w:r w:rsidR="00675B89">
        <w:rPr>
          <w:u w:val="single"/>
        </w:rPr>
        <w:t>but not be limited to</w:t>
      </w:r>
      <w:r w:rsidR="00E959B2" w:rsidRPr="00E36E8F">
        <w:rPr>
          <w:u w:val="single"/>
        </w:rPr>
        <w:t>:</w:t>
      </w:r>
    </w:p>
    <w:p w14:paraId="01A74EEA" w14:textId="698E5358" w:rsidR="000A7EFA" w:rsidRPr="00E36E8F" w:rsidRDefault="000A7EFA" w:rsidP="000A7EFA">
      <w:pPr>
        <w:spacing w:line="480" w:lineRule="auto"/>
      </w:pPr>
      <w:r w:rsidRPr="00E36E8F">
        <w:rPr>
          <w:u w:val="single"/>
        </w:rPr>
        <w:t>1. A</w:t>
      </w:r>
      <w:r w:rsidR="00E959B2" w:rsidRPr="00155027">
        <w:rPr>
          <w:u w:val="single"/>
        </w:rPr>
        <w:t xml:space="preserve"> list of all </w:t>
      </w:r>
      <w:r w:rsidRPr="00E36E8F">
        <w:rPr>
          <w:u w:val="single"/>
        </w:rPr>
        <w:t>algorithmic tool</w:t>
      </w:r>
      <w:r w:rsidR="00FA24F4">
        <w:rPr>
          <w:u w:val="single"/>
        </w:rPr>
        <w:t>s</w:t>
      </w:r>
      <w:r w:rsidRPr="00E36E8F">
        <w:rPr>
          <w:u w:val="single"/>
        </w:rPr>
        <w:t xml:space="preserve"> </w:t>
      </w:r>
      <w:r w:rsidRPr="00155027">
        <w:rPr>
          <w:u w:val="single"/>
        </w:rPr>
        <w:t xml:space="preserve">identified by agencies </w:t>
      </w:r>
      <w:r w:rsidR="00675B89">
        <w:rPr>
          <w:u w:val="single"/>
        </w:rPr>
        <w:t xml:space="preserve">pursuant to paragraph 7 of subdivision c of section </w:t>
      </w:r>
      <w:r w:rsidR="00675B89" w:rsidRPr="00675B89">
        <w:rPr>
          <w:u w:val="single"/>
        </w:rPr>
        <w:t>3-119.5</w:t>
      </w:r>
      <w:r w:rsidR="00675B89">
        <w:rPr>
          <w:u w:val="single"/>
        </w:rPr>
        <w:t xml:space="preserve">, and whether </w:t>
      </w:r>
      <w:r w:rsidR="001D5F8F">
        <w:rPr>
          <w:u w:val="single"/>
        </w:rPr>
        <w:t xml:space="preserve">each </w:t>
      </w:r>
      <w:r w:rsidR="00675B89">
        <w:rPr>
          <w:u w:val="single"/>
        </w:rPr>
        <w:t>such algorithmic tool involves the use of artificial intelligence</w:t>
      </w:r>
      <w:r w:rsidR="00373CA8">
        <w:rPr>
          <w:u w:val="single"/>
        </w:rPr>
        <w:t>;</w:t>
      </w:r>
    </w:p>
    <w:p w14:paraId="0A8B147E" w14:textId="09C88D28" w:rsidR="000A7EFA" w:rsidRPr="00E36E8F" w:rsidRDefault="000A7EFA" w:rsidP="000A7EFA">
      <w:pPr>
        <w:spacing w:line="480" w:lineRule="auto"/>
        <w:rPr>
          <w:u w:val="single"/>
        </w:rPr>
      </w:pPr>
      <w:r w:rsidRPr="00E36E8F">
        <w:rPr>
          <w:u w:val="single"/>
        </w:rPr>
        <w:t xml:space="preserve">2. </w:t>
      </w:r>
      <w:r w:rsidR="00675B89">
        <w:rPr>
          <w:u w:val="single"/>
        </w:rPr>
        <w:t>An analysis of the tools identified</w:t>
      </w:r>
      <w:r w:rsidR="001D5F8F">
        <w:rPr>
          <w:u w:val="single"/>
        </w:rPr>
        <w:t xml:space="preserve"> as involving the use of artificial intelligence, pursuant to</w:t>
      </w:r>
      <w:r w:rsidR="00675B89">
        <w:rPr>
          <w:u w:val="single"/>
        </w:rPr>
        <w:t xml:space="preserve"> paragraph 1 of this subdivision</w:t>
      </w:r>
      <w:r w:rsidR="001D5F8F">
        <w:rPr>
          <w:u w:val="single"/>
        </w:rPr>
        <w:t>,</w:t>
      </w:r>
      <w:r w:rsidR="00C43555">
        <w:rPr>
          <w:u w:val="single"/>
        </w:rPr>
        <w:t xml:space="preserve"> to consider if the current use, individually or in combination, by such tools of gender as </w:t>
      </w:r>
      <w:r w:rsidR="00317A3C">
        <w:rPr>
          <w:u w:val="single"/>
        </w:rPr>
        <w:t>a</w:t>
      </w:r>
      <w:r w:rsidR="00C43555">
        <w:rPr>
          <w:u w:val="single"/>
        </w:rPr>
        <w:t xml:space="preserve">n input or factor may result in </w:t>
      </w:r>
      <w:r w:rsidR="001D5F8F">
        <w:rPr>
          <w:u w:val="single"/>
        </w:rPr>
        <w:t>disparate impacts</w:t>
      </w:r>
      <w:r w:rsidR="00317A3C">
        <w:rPr>
          <w:u w:val="single"/>
        </w:rPr>
        <w:t>, and the period</w:t>
      </w:r>
      <w:r w:rsidR="00C43555">
        <w:rPr>
          <w:u w:val="single"/>
        </w:rPr>
        <w:t xml:space="preserve"> of time during which such analysis was</w:t>
      </w:r>
      <w:r w:rsidRPr="00E36E8F">
        <w:rPr>
          <w:u w:val="single"/>
        </w:rPr>
        <w:t xml:space="preserve"> conducted;</w:t>
      </w:r>
      <w:r w:rsidR="008833E5">
        <w:rPr>
          <w:u w:val="single"/>
        </w:rPr>
        <w:t xml:space="preserve"> and</w:t>
      </w:r>
      <w:r w:rsidRPr="00E36E8F">
        <w:rPr>
          <w:u w:val="single"/>
        </w:rPr>
        <w:t xml:space="preserve"> </w:t>
      </w:r>
    </w:p>
    <w:p w14:paraId="149DE312" w14:textId="71DFB439" w:rsidR="000A7EFA" w:rsidRPr="00E36E8F" w:rsidRDefault="000A7EFA" w:rsidP="000A7EFA">
      <w:pPr>
        <w:spacing w:line="480" w:lineRule="auto"/>
        <w:rPr>
          <w:u w:val="single"/>
        </w:rPr>
      </w:pPr>
      <w:r w:rsidRPr="00E36E8F">
        <w:rPr>
          <w:u w:val="single"/>
        </w:rPr>
        <w:t>3. Recommendation</w:t>
      </w:r>
      <w:r w:rsidR="00FA24F4">
        <w:rPr>
          <w:u w:val="single"/>
        </w:rPr>
        <w:t>s</w:t>
      </w:r>
      <w:r w:rsidRPr="00E36E8F">
        <w:rPr>
          <w:u w:val="single"/>
        </w:rPr>
        <w:t xml:space="preserve"> </w:t>
      </w:r>
      <w:r w:rsidR="00675B89">
        <w:rPr>
          <w:u w:val="single"/>
        </w:rPr>
        <w:t xml:space="preserve">for agencies </w:t>
      </w:r>
      <w:r w:rsidRPr="00E36E8F">
        <w:rPr>
          <w:u w:val="single"/>
        </w:rPr>
        <w:t xml:space="preserve">on </w:t>
      </w:r>
      <w:r w:rsidR="00675B89">
        <w:rPr>
          <w:u w:val="single"/>
        </w:rPr>
        <w:t xml:space="preserve">the use or implementation of artificial intelligence so as to </w:t>
      </w:r>
      <w:r w:rsidR="00E959B2" w:rsidRPr="00155027">
        <w:rPr>
          <w:u w:val="single"/>
        </w:rPr>
        <w:t>mitigat</w:t>
      </w:r>
      <w:r w:rsidR="00675B89">
        <w:rPr>
          <w:u w:val="single"/>
        </w:rPr>
        <w:t>e</w:t>
      </w:r>
      <w:r w:rsidR="00E959B2" w:rsidRPr="00155027">
        <w:rPr>
          <w:u w:val="single"/>
        </w:rPr>
        <w:t xml:space="preserve"> </w:t>
      </w:r>
      <w:r w:rsidR="00675B89">
        <w:rPr>
          <w:u w:val="single"/>
        </w:rPr>
        <w:t>potential disparate impacts</w:t>
      </w:r>
      <w:r w:rsidR="00317A3C">
        <w:rPr>
          <w:u w:val="single"/>
        </w:rPr>
        <w:t xml:space="preserve"> based on gender</w:t>
      </w:r>
      <w:r w:rsidR="008833E5">
        <w:rPr>
          <w:u w:val="single"/>
        </w:rPr>
        <w:t>.</w:t>
      </w:r>
    </w:p>
    <w:p w14:paraId="20DD2E0E" w14:textId="21071175" w:rsidR="002F1CDF" w:rsidRDefault="002F1CDF" w:rsidP="00F06E0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 w:rsidRPr="00E36E8F">
        <w:t xml:space="preserve">§ 3. </w:t>
      </w:r>
      <w:r>
        <w:t>Subchapter 1 of chapter 1 of title 3 of the administrative code of the city of New York, is amended by adding a new section 3-119.5.2 to read as follows:</w:t>
      </w:r>
    </w:p>
    <w:p w14:paraId="081CD87C" w14:textId="0110D02D" w:rsidR="00F06E07" w:rsidRPr="00F06E07" w:rsidRDefault="00373CA8" w:rsidP="00F06E0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 w:rsidRPr="00E36E8F">
        <w:rPr>
          <w:u w:val="single"/>
        </w:rPr>
        <w:t>§ 3-119.5</w:t>
      </w:r>
      <w:r>
        <w:rPr>
          <w:u w:val="single"/>
        </w:rPr>
        <w:t>.2</w:t>
      </w:r>
      <w:r w:rsidRPr="00E36E8F">
        <w:rPr>
          <w:u w:val="single"/>
        </w:rPr>
        <w:t xml:space="preserve"> </w:t>
      </w:r>
      <w:r w:rsidR="000E06C8">
        <w:rPr>
          <w:u w:val="single"/>
        </w:rPr>
        <w:t>Interagency t</w:t>
      </w:r>
      <w:r w:rsidRPr="00FA24F4">
        <w:rPr>
          <w:u w:val="single"/>
        </w:rPr>
        <w:t xml:space="preserve">ask force on </w:t>
      </w:r>
      <w:r w:rsidR="00077CE0">
        <w:rPr>
          <w:u w:val="single"/>
        </w:rPr>
        <w:t xml:space="preserve">the </w:t>
      </w:r>
      <w:r w:rsidRPr="00FA24F4">
        <w:rPr>
          <w:u w:val="single"/>
        </w:rPr>
        <w:t xml:space="preserve">gender equity </w:t>
      </w:r>
      <w:r w:rsidR="00077CE0">
        <w:rPr>
          <w:u w:val="single"/>
        </w:rPr>
        <w:t>of</w:t>
      </w:r>
      <w:r w:rsidR="00077CE0" w:rsidRPr="00FA24F4">
        <w:rPr>
          <w:u w:val="single"/>
        </w:rPr>
        <w:t xml:space="preserve"> </w:t>
      </w:r>
      <w:r w:rsidR="00C43555">
        <w:rPr>
          <w:u w:val="single"/>
        </w:rPr>
        <w:t>artificial intelligence</w:t>
      </w:r>
      <w:r w:rsidR="00F06E07" w:rsidRPr="00FA24F4">
        <w:rPr>
          <w:u w:val="single"/>
        </w:rPr>
        <w:t xml:space="preserve"> tools in the w</w:t>
      </w:r>
      <w:r w:rsidRPr="00FA24F4">
        <w:rPr>
          <w:u w:val="single"/>
        </w:rPr>
        <w:t>orkforce</w:t>
      </w:r>
      <w:r w:rsidR="00F06E07" w:rsidRPr="00FA24F4">
        <w:rPr>
          <w:u w:val="single"/>
        </w:rPr>
        <w:t xml:space="preserve">. </w:t>
      </w:r>
      <w:r w:rsidR="00FA24F4" w:rsidRPr="00FA24F4">
        <w:rPr>
          <w:u w:val="single"/>
        </w:rPr>
        <w:t xml:space="preserve">a. </w:t>
      </w:r>
      <w:r w:rsidR="00F06E07" w:rsidRPr="00FA24F4">
        <w:rPr>
          <w:u w:val="single"/>
        </w:rPr>
        <w:t>A</w:t>
      </w:r>
      <w:r w:rsidR="000E06C8">
        <w:rPr>
          <w:u w:val="single"/>
        </w:rPr>
        <w:t>n interagency</w:t>
      </w:r>
      <w:r w:rsidR="00F06E07" w:rsidRPr="00FA24F4">
        <w:rPr>
          <w:u w:val="single"/>
        </w:rPr>
        <w:t xml:space="preserve"> </w:t>
      </w:r>
      <w:r w:rsidR="00FA24F4" w:rsidRPr="00FA24F4">
        <w:rPr>
          <w:u w:val="single"/>
        </w:rPr>
        <w:t>t</w:t>
      </w:r>
      <w:r w:rsidR="00F06E07" w:rsidRPr="00FA24F4">
        <w:rPr>
          <w:u w:val="single"/>
        </w:rPr>
        <w:t xml:space="preserve">ask force on </w:t>
      </w:r>
      <w:r w:rsidR="000E06C8">
        <w:rPr>
          <w:u w:val="single"/>
        </w:rPr>
        <w:t xml:space="preserve">the </w:t>
      </w:r>
      <w:r w:rsidR="00F06E07" w:rsidRPr="00FA24F4">
        <w:rPr>
          <w:u w:val="single"/>
        </w:rPr>
        <w:t xml:space="preserve">gender equity </w:t>
      </w:r>
      <w:r w:rsidR="000E06C8">
        <w:rPr>
          <w:u w:val="single"/>
        </w:rPr>
        <w:t>of</w:t>
      </w:r>
      <w:r w:rsidR="00F06E07" w:rsidRPr="00FA24F4">
        <w:rPr>
          <w:u w:val="single"/>
        </w:rPr>
        <w:t xml:space="preserve"> </w:t>
      </w:r>
      <w:r w:rsidR="00C43555">
        <w:rPr>
          <w:u w:val="single"/>
        </w:rPr>
        <w:t>artificial intelligence</w:t>
      </w:r>
      <w:r w:rsidR="00C43555" w:rsidRPr="00FA24F4">
        <w:rPr>
          <w:u w:val="single"/>
        </w:rPr>
        <w:t xml:space="preserve"> </w:t>
      </w:r>
      <w:r w:rsidR="00F06E07" w:rsidRPr="00FA24F4">
        <w:rPr>
          <w:u w:val="single"/>
        </w:rPr>
        <w:t>tools in the workforce</w:t>
      </w:r>
      <w:r w:rsidR="00F06E07" w:rsidRPr="00FA24F4">
        <w:rPr>
          <w:i/>
          <w:u w:val="single"/>
        </w:rPr>
        <w:t xml:space="preserve"> </w:t>
      </w:r>
      <w:r w:rsidR="00F06E07" w:rsidRPr="00FA24F4">
        <w:rPr>
          <w:color w:val="000000"/>
          <w:u w:val="single"/>
        </w:rPr>
        <w:t>s</w:t>
      </w:r>
      <w:r w:rsidR="00F06E07" w:rsidRPr="00F06E07">
        <w:rPr>
          <w:color w:val="000000"/>
          <w:u w:val="single"/>
        </w:rPr>
        <w:t>hall be established, consisting of the heads of the following agencies, or their designees:</w:t>
      </w:r>
    </w:p>
    <w:p w14:paraId="55A9CBF3" w14:textId="77777777" w:rsidR="00F06E07" w:rsidRPr="00F06E07" w:rsidRDefault="00F06E07" w:rsidP="00F06E07">
      <w:pPr>
        <w:shd w:val="clear" w:color="auto" w:fill="FFFFFF"/>
        <w:spacing w:line="480" w:lineRule="auto"/>
        <w:jc w:val="both"/>
        <w:rPr>
          <w:color w:val="000000"/>
          <w:sz w:val="27"/>
          <w:szCs w:val="27"/>
        </w:rPr>
      </w:pPr>
      <w:r w:rsidRPr="00F06E07">
        <w:rPr>
          <w:color w:val="000000"/>
          <w:u w:val="single"/>
        </w:rPr>
        <w:lastRenderedPageBreak/>
        <w:t>1. The department of citywide administrative services;</w:t>
      </w:r>
    </w:p>
    <w:p w14:paraId="6E0202A0" w14:textId="77777777" w:rsidR="00F06E07" w:rsidRDefault="00F06E07" w:rsidP="00F06E07">
      <w:pPr>
        <w:shd w:val="clear" w:color="auto" w:fill="FFFFFF"/>
        <w:spacing w:line="480" w:lineRule="auto"/>
        <w:jc w:val="both"/>
        <w:rPr>
          <w:color w:val="000000"/>
          <w:u w:val="single"/>
        </w:rPr>
      </w:pPr>
      <w:r w:rsidRPr="00F06E07">
        <w:rPr>
          <w:color w:val="000000"/>
          <w:u w:val="single"/>
        </w:rPr>
        <w:t>2. The department of con</w:t>
      </w:r>
      <w:r>
        <w:rPr>
          <w:color w:val="000000"/>
          <w:u w:val="single"/>
        </w:rPr>
        <w:t>sumer and worker protection;</w:t>
      </w:r>
    </w:p>
    <w:p w14:paraId="1701E5AD" w14:textId="77777777" w:rsidR="00C1455D" w:rsidRDefault="00F06E07" w:rsidP="00F06E07">
      <w:pPr>
        <w:shd w:val="clear" w:color="auto" w:fill="FFFFFF"/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3. The commission on human rights; </w:t>
      </w:r>
    </w:p>
    <w:p w14:paraId="5E2BB872" w14:textId="0E4F05CE" w:rsidR="00F06E07" w:rsidRDefault="00C1455D" w:rsidP="00F06E07">
      <w:pPr>
        <w:shd w:val="clear" w:color="auto" w:fill="FFFFFF"/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4. The department of information technology and telecommunications; </w:t>
      </w:r>
      <w:r w:rsidR="00F06E07">
        <w:rPr>
          <w:color w:val="000000"/>
          <w:u w:val="single"/>
        </w:rPr>
        <w:t xml:space="preserve">and </w:t>
      </w:r>
    </w:p>
    <w:p w14:paraId="4E4FE539" w14:textId="7D0EFC33" w:rsidR="00F06E07" w:rsidRPr="00F06E07" w:rsidRDefault="00C1455D" w:rsidP="00F06E07">
      <w:pPr>
        <w:shd w:val="clear" w:color="auto" w:fill="FFFFFF"/>
        <w:spacing w:line="480" w:lineRule="auto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5</w:t>
      </w:r>
      <w:r w:rsidR="00F06E07">
        <w:rPr>
          <w:color w:val="000000"/>
          <w:u w:val="single"/>
        </w:rPr>
        <w:t xml:space="preserve">. The commission on gender equity.  </w:t>
      </w:r>
    </w:p>
    <w:p w14:paraId="6A19A68D" w14:textId="4E83F278" w:rsidR="00FA24F4" w:rsidRPr="00497233" w:rsidRDefault="000E06C8" w:rsidP="00FA24F4">
      <w:pPr>
        <w:spacing w:line="480" w:lineRule="auto"/>
        <w:jc w:val="both"/>
        <w:rPr>
          <w:u w:val="single"/>
        </w:rPr>
      </w:pPr>
      <w:r>
        <w:rPr>
          <w:u w:val="single"/>
        </w:rPr>
        <w:t>b. Such interagency</w:t>
      </w:r>
      <w:r w:rsidR="00FA24F4">
        <w:rPr>
          <w:u w:val="single"/>
        </w:rPr>
        <w:t xml:space="preserve"> taskforce shall convene no less than once every six months to examine the </w:t>
      </w:r>
      <w:r w:rsidR="001D5F8F">
        <w:rPr>
          <w:u w:val="single"/>
        </w:rPr>
        <w:t xml:space="preserve">workforce </w:t>
      </w:r>
      <w:r w:rsidR="00FA24F4" w:rsidRPr="00155027">
        <w:rPr>
          <w:u w:val="single"/>
        </w:rPr>
        <w:t xml:space="preserve">impacts of </w:t>
      </w:r>
      <w:r w:rsidR="00C43555">
        <w:rPr>
          <w:u w:val="single"/>
        </w:rPr>
        <w:t>artificial intelligence</w:t>
      </w:r>
      <w:r w:rsidR="00FA24F4" w:rsidRPr="00E36E8F">
        <w:rPr>
          <w:u w:val="single"/>
        </w:rPr>
        <w:t xml:space="preserve"> tool</w:t>
      </w:r>
      <w:r w:rsidR="00FA24F4">
        <w:rPr>
          <w:u w:val="single"/>
        </w:rPr>
        <w:t>s</w:t>
      </w:r>
      <w:r w:rsidR="00FA24F4" w:rsidRPr="00E36E8F">
        <w:rPr>
          <w:u w:val="single"/>
        </w:rPr>
        <w:t xml:space="preserve"> </w:t>
      </w:r>
      <w:r w:rsidR="00FA24F4" w:rsidRPr="00155027">
        <w:rPr>
          <w:u w:val="single"/>
        </w:rPr>
        <w:t xml:space="preserve">for </w:t>
      </w:r>
      <w:r w:rsidR="001D5F8F">
        <w:rPr>
          <w:u w:val="single"/>
        </w:rPr>
        <w:t>agency</w:t>
      </w:r>
      <w:r w:rsidR="00EB26AA">
        <w:rPr>
          <w:u w:val="single"/>
        </w:rPr>
        <w:t xml:space="preserve"> employees based on </w:t>
      </w:r>
      <w:r w:rsidR="00C43555">
        <w:rPr>
          <w:u w:val="single"/>
        </w:rPr>
        <w:t>gender</w:t>
      </w:r>
      <w:r w:rsidR="00FA24F4" w:rsidRPr="00155027">
        <w:rPr>
          <w:u w:val="single"/>
        </w:rPr>
        <w:t xml:space="preserve">, including </w:t>
      </w:r>
      <w:r>
        <w:rPr>
          <w:u w:val="single"/>
        </w:rPr>
        <w:t>hiring, loss of position, partial</w:t>
      </w:r>
      <w:r w:rsidR="00FA24F4" w:rsidRPr="00155027">
        <w:rPr>
          <w:u w:val="single"/>
        </w:rPr>
        <w:t xml:space="preserve"> di</w:t>
      </w:r>
      <w:r w:rsidR="00FA24F4" w:rsidRPr="00E36E8F">
        <w:rPr>
          <w:u w:val="single"/>
        </w:rPr>
        <w:t>splacement, and role transformation</w:t>
      </w:r>
      <w:r w:rsidR="00FA24F4">
        <w:rPr>
          <w:u w:val="single"/>
        </w:rPr>
        <w:t xml:space="preserve">. </w:t>
      </w:r>
      <w:r w:rsidR="00C43555">
        <w:rPr>
          <w:u w:val="single"/>
        </w:rPr>
        <w:t xml:space="preserve">Such </w:t>
      </w:r>
      <w:r>
        <w:rPr>
          <w:u w:val="single"/>
        </w:rPr>
        <w:t xml:space="preserve">interagency </w:t>
      </w:r>
      <w:r w:rsidR="00FA24F4">
        <w:rPr>
          <w:u w:val="single"/>
        </w:rPr>
        <w:t xml:space="preserve">taskforce shall </w:t>
      </w:r>
      <w:r>
        <w:rPr>
          <w:u w:val="single"/>
        </w:rPr>
        <w:t xml:space="preserve">establish and maintain </w:t>
      </w:r>
      <w:r w:rsidR="00FA24F4">
        <w:rPr>
          <w:u w:val="single"/>
        </w:rPr>
        <w:t xml:space="preserve">a mechanism for </w:t>
      </w:r>
      <w:r>
        <w:rPr>
          <w:u w:val="single"/>
        </w:rPr>
        <w:t xml:space="preserve">agency </w:t>
      </w:r>
      <w:r w:rsidR="00FA24F4">
        <w:rPr>
          <w:u w:val="single"/>
        </w:rPr>
        <w:t xml:space="preserve">employees to provide information and evidence of the </w:t>
      </w:r>
      <w:r w:rsidR="00DC6466">
        <w:rPr>
          <w:u w:val="single"/>
        </w:rPr>
        <w:t xml:space="preserve">disparate </w:t>
      </w:r>
      <w:r w:rsidR="00FA24F4">
        <w:rPr>
          <w:u w:val="single"/>
        </w:rPr>
        <w:t xml:space="preserve">impacts of </w:t>
      </w:r>
      <w:r w:rsidR="00C43555">
        <w:rPr>
          <w:u w:val="single"/>
        </w:rPr>
        <w:t>artificial intelligence</w:t>
      </w:r>
      <w:r w:rsidR="00FA24F4">
        <w:rPr>
          <w:u w:val="single"/>
        </w:rPr>
        <w:t xml:space="preserve"> on their positions, or on others in their agency, to the taskforce. </w:t>
      </w:r>
      <w:r w:rsidR="00DC6466">
        <w:rPr>
          <w:u w:val="single"/>
        </w:rPr>
        <w:t xml:space="preserve">At each convening of such interagency </w:t>
      </w:r>
      <w:r w:rsidR="00FA24F4">
        <w:rPr>
          <w:u w:val="single"/>
        </w:rPr>
        <w:t>taskforce</w:t>
      </w:r>
      <w:r w:rsidR="00DC6466">
        <w:rPr>
          <w:u w:val="single"/>
        </w:rPr>
        <w:t>, it shall consider whether to</w:t>
      </w:r>
      <w:r w:rsidR="00FA24F4">
        <w:rPr>
          <w:u w:val="single"/>
        </w:rPr>
        <w:t xml:space="preserve"> provide recommendations to the mayor </w:t>
      </w:r>
      <w:r w:rsidR="00DC6466">
        <w:rPr>
          <w:u w:val="single"/>
        </w:rPr>
        <w:t>and</w:t>
      </w:r>
      <w:r w:rsidR="00FA24F4">
        <w:rPr>
          <w:u w:val="single"/>
        </w:rPr>
        <w:t xml:space="preserve"> the speaker of the council </w:t>
      </w:r>
      <w:r w:rsidR="00DC6466">
        <w:rPr>
          <w:u w:val="single"/>
        </w:rPr>
        <w:t xml:space="preserve">on measures that could be taken </w:t>
      </w:r>
      <w:r w:rsidR="00FA24F4">
        <w:rPr>
          <w:u w:val="single"/>
        </w:rPr>
        <w:t>to address any</w:t>
      </w:r>
      <w:r w:rsidR="00DC6466">
        <w:rPr>
          <w:u w:val="single"/>
        </w:rPr>
        <w:t xml:space="preserve"> actual or potential disparate</w:t>
      </w:r>
      <w:r w:rsidR="001D5F8F">
        <w:rPr>
          <w:u w:val="single"/>
        </w:rPr>
        <w:t xml:space="preserve"> workforce</w:t>
      </w:r>
      <w:r w:rsidR="00FA24F4">
        <w:rPr>
          <w:u w:val="single"/>
        </w:rPr>
        <w:t xml:space="preserve"> impacts of </w:t>
      </w:r>
      <w:r w:rsidR="00DC6466">
        <w:rPr>
          <w:u w:val="single"/>
        </w:rPr>
        <w:t>artificial intelligence</w:t>
      </w:r>
      <w:r w:rsidR="00FA24F4" w:rsidRPr="00E36E8F">
        <w:rPr>
          <w:u w:val="single"/>
        </w:rPr>
        <w:t xml:space="preserve"> </w:t>
      </w:r>
      <w:r w:rsidR="00FA24F4" w:rsidRPr="00155027">
        <w:rPr>
          <w:u w:val="single"/>
        </w:rPr>
        <w:t xml:space="preserve">on </w:t>
      </w:r>
      <w:r w:rsidR="001D5F8F">
        <w:rPr>
          <w:u w:val="single"/>
        </w:rPr>
        <w:t>agency</w:t>
      </w:r>
      <w:r w:rsidR="00EB26AA">
        <w:rPr>
          <w:u w:val="single"/>
        </w:rPr>
        <w:t xml:space="preserve"> employees based on</w:t>
      </w:r>
      <w:r w:rsidR="00DC6466">
        <w:rPr>
          <w:u w:val="single"/>
        </w:rPr>
        <w:t xml:space="preserve"> gender</w:t>
      </w:r>
      <w:r w:rsidR="00DC6466" w:rsidRPr="00E36E8F">
        <w:rPr>
          <w:u w:val="single"/>
        </w:rPr>
        <w:t xml:space="preserve"> </w:t>
      </w:r>
      <w:r w:rsidR="00DC6466">
        <w:rPr>
          <w:u w:val="single"/>
        </w:rPr>
        <w:t>that have been identified</w:t>
      </w:r>
      <w:r w:rsidR="00FA24F4">
        <w:rPr>
          <w:u w:val="single"/>
        </w:rPr>
        <w:t xml:space="preserve">. </w:t>
      </w:r>
    </w:p>
    <w:p w14:paraId="7517702C" w14:textId="36F9B2FF" w:rsidR="00A12664" w:rsidRPr="00E36E8F" w:rsidRDefault="00A8091A" w:rsidP="00A12664">
      <w:pPr>
        <w:spacing w:line="480" w:lineRule="auto"/>
        <w:jc w:val="both"/>
        <w:rPr>
          <w:u w:val="single"/>
        </w:rPr>
      </w:pPr>
      <w:r w:rsidRPr="00E36E8F">
        <w:t xml:space="preserve">§ </w:t>
      </w:r>
      <w:r w:rsidR="002F1CDF">
        <w:t>4</w:t>
      </w:r>
      <w:r w:rsidR="00A12664" w:rsidRPr="00E36E8F">
        <w:t xml:space="preserve">. </w:t>
      </w:r>
      <w:r w:rsidR="00FA24F4">
        <w:t>This local law takes effect 180 days after it becomes law</w:t>
      </w:r>
      <w:r w:rsidR="00A12664" w:rsidRPr="00E36E8F">
        <w:t>.</w:t>
      </w:r>
    </w:p>
    <w:p w14:paraId="1F3738FB" w14:textId="77777777" w:rsidR="00A12664" w:rsidRPr="00E36E8F" w:rsidRDefault="00A12664" w:rsidP="00A12664">
      <w:pPr>
        <w:ind w:firstLine="0"/>
        <w:jc w:val="both"/>
        <w:sectPr w:rsidR="00A12664" w:rsidRPr="00E36E8F" w:rsidSect="00F31DC8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491A55D" w14:textId="77777777" w:rsidR="00A12664" w:rsidRPr="00E36E8F" w:rsidRDefault="00A12664" w:rsidP="00A12664">
      <w:pPr>
        <w:ind w:firstLine="0"/>
        <w:jc w:val="both"/>
      </w:pPr>
    </w:p>
    <w:p w14:paraId="0281B2C3" w14:textId="77777777" w:rsidR="00A12664" w:rsidRPr="009615CF" w:rsidRDefault="00A12664" w:rsidP="00A12664">
      <w:pPr>
        <w:ind w:firstLine="0"/>
        <w:jc w:val="both"/>
        <w:rPr>
          <w:sz w:val="20"/>
          <w:szCs w:val="20"/>
        </w:rPr>
      </w:pPr>
      <w:r w:rsidRPr="009615CF">
        <w:rPr>
          <w:sz w:val="20"/>
          <w:szCs w:val="20"/>
        </w:rPr>
        <w:t>IB</w:t>
      </w:r>
    </w:p>
    <w:p w14:paraId="44B38B60" w14:textId="4CA2E090" w:rsidR="00A12664" w:rsidRPr="009615CF" w:rsidRDefault="000A7EFA" w:rsidP="00A12664">
      <w:pPr>
        <w:ind w:firstLine="0"/>
        <w:jc w:val="both"/>
        <w:rPr>
          <w:sz w:val="20"/>
          <w:szCs w:val="20"/>
        </w:rPr>
      </w:pPr>
      <w:r w:rsidRPr="009615CF">
        <w:rPr>
          <w:sz w:val="20"/>
          <w:szCs w:val="20"/>
        </w:rPr>
        <w:t>LS #</w:t>
      </w:r>
      <w:r w:rsidR="00373CA8" w:rsidRPr="009615CF">
        <w:rPr>
          <w:sz w:val="20"/>
          <w:szCs w:val="20"/>
        </w:rPr>
        <w:t>15812</w:t>
      </w:r>
      <w:r w:rsidR="00077CE0" w:rsidRPr="009615CF">
        <w:rPr>
          <w:sz w:val="20"/>
          <w:szCs w:val="20"/>
        </w:rPr>
        <w:t>/16066</w:t>
      </w:r>
    </w:p>
    <w:p w14:paraId="3DBCA680" w14:textId="0B606EF9" w:rsidR="009615CF" w:rsidRPr="009615CF" w:rsidRDefault="009615CF" w:rsidP="00A12664">
      <w:pPr>
        <w:ind w:firstLine="0"/>
        <w:jc w:val="both"/>
        <w:rPr>
          <w:sz w:val="20"/>
          <w:szCs w:val="20"/>
        </w:rPr>
      </w:pPr>
      <w:r w:rsidRPr="009615CF">
        <w:rPr>
          <w:sz w:val="20"/>
          <w:szCs w:val="20"/>
        </w:rPr>
        <w:t>Int. #1340-2025</w:t>
      </w:r>
    </w:p>
    <w:p w14:paraId="4DCE2DE0" w14:textId="0608F216" w:rsidR="00A12664" w:rsidRPr="009615CF" w:rsidRDefault="009615CF" w:rsidP="009615CF">
      <w:pPr>
        <w:ind w:firstLine="0"/>
        <w:rPr>
          <w:sz w:val="20"/>
          <w:szCs w:val="20"/>
        </w:rPr>
      </w:pPr>
      <w:r w:rsidRPr="009615CF">
        <w:rPr>
          <w:sz w:val="20"/>
          <w:szCs w:val="20"/>
        </w:rPr>
        <w:t>1/7/2026 4:55 PM</w:t>
      </w:r>
    </w:p>
    <w:p w14:paraId="79C2C662" w14:textId="77777777" w:rsidR="00A12664" w:rsidRPr="00E36E8F" w:rsidRDefault="00A12664" w:rsidP="00A12664"/>
    <w:p w14:paraId="40419FE7" w14:textId="77777777" w:rsidR="00775C17" w:rsidRPr="00E36E8F" w:rsidRDefault="00775C17"/>
    <w:sectPr w:rsidR="00775C17" w:rsidRPr="00E36E8F" w:rsidSect="00F31DC8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A8B4D" w14:textId="77777777" w:rsidR="00B937DC" w:rsidRDefault="00B937DC">
      <w:r>
        <w:separator/>
      </w:r>
    </w:p>
  </w:endnote>
  <w:endnote w:type="continuationSeparator" w:id="0">
    <w:p w14:paraId="3D579EE2" w14:textId="77777777" w:rsidR="00B937DC" w:rsidRDefault="00B93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738B7A" w14:textId="53C4DBA2" w:rsidR="00775C17" w:rsidRDefault="00A126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4A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BAC234" w14:textId="77777777" w:rsidR="00775C17" w:rsidRDefault="00775C1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4221A4" w14:textId="6A685BAB" w:rsidR="00775C17" w:rsidRDefault="00A126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455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411597C" w14:textId="77777777" w:rsidR="00775C17" w:rsidRDefault="00775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16F76" w14:textId="77777777" w:rsidR="00B937DC" w:rsidRDefault="00B937DC">
      <w:r>
        <w:separator/>
      </w:r>
    </w:p>
  </w:footnote>
  <w:footnote w:type="continuationSeparator" w:id="0">
    <w:p w14:paraId="21EA423D" w14:textId="77777777" w:rsidR="00B937DC" w:rsidRDefault="00B93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BB8C5" w14:textId="77777777" w:rsidR="00775C17" w:rsidRDefault="00A1266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A771C3E" wp14:editId="3683529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85510" cy="2393950"/>
              <wp:effectExtent l="0" t="1524000" r="0" b="1377950"/>
              <wp:wrapNone/>
              <wp:docPr id="2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5510" cy="23939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F91B68" w14:textId="77777777" w:rsidR="00775C17" w:rsidRDefault="00A12664" w:rsidP="00010A6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771C3E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left:0;text-align:left;margin-left:0;margin-top:0;width:471.3pt;height:188.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60F91B68" w14:textId="77777777" w:rsidR="00775C17" w:rsidRDefault="00A12664" w:rsidP="00010A68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5A610" w14:textId="77777777" w:rsidR="00775C17" w:rsidRDefault="00A12664" w:rsidP="00B766CA">
    <w:pPr>
      <w:pStyle w:val="Header"/>
      <w:ind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67050D93" wp14:editId="47E6B79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85510" cy="2393950"/>
              <wp:effectExtent l="0" t="1524000" r="0" b="1377950"/>
              <wp:wrapNone/>
              <wp:docPr id="1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5510" cy="23939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FEEE55" w14:textId="77777777" w:rsidR="00775C17" w:rsidRDefault="00A12664" w:rsidP="00010A6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050D93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7" type="#_x0000_t202" style="position:absolute;margin-left:0;margin-top:0;width:471.3pt;height:188.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" o:allowincell="f" filled="f" stroked="f">
              <v:stroke joinstyle="round"/>
              <o:lock v:ext="edit" shapetype="t"/>
              <v:textbox style="mso-fit-shape-to-text:t">
                <w:txbxContent>
                  <w:p w14:paraId="60FEEE55" w14:textId="77777777" w:rsidR="00775C17" w:rsidRDefault="00A12664" w:rsidP="00010A68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664"/>
    <w:rsid w:val="00017EEC"/>
    <w:rsid w:val="000529CC"/>
    <w:rsid w:val="0007129B"/>
    <w:rsid w:val="00077CE0"/>
    <w:rsid w:val="000A7EFA"/>
    <w:rsid w:val="000E06C8"/>
    <w:rsid w:val="00103AC9"/>
    <w:rsid w:val="0011789B"/>
    <w:rsid w:val="001A4620"/>
    <w:rsid w:val="001A4AD0"/>
    <w:rsid w:val="001D5F8F"/>
    <w:rsid w:val="001E1FD8"/>
    <w:rsid w:val="001F0CBE"/>
    <w:rsid w:val="00263A6C"/>
    <w:rsid w:val="00272505"/>
    <w:rsid w:val="00286C03"/>
    <w:rsid w:val="002A2A9B"/>
    <w:rsid w:val="002E5AAE"/>
    <w:rsid w:val="002F1CDF"/>
    <w:rsid w:val="00317A3C"/>
    <w:rsid w:val="00320473"/>
    <w:rsid w:val="003718CB"/>
    <w:rsid w:val="00373CA8"/>
    <w:rsid w:val="00380A31"/>
    <w:rsid w:val="003E3E32"/>
    <w:rsid w:val="00403632"/>
    <w:rsid w:val="004341A7"/>
    <w:rsid w:val="00457B27"/>
    <w:rsid w:val="00461D50"/>
    <w:rsid w:val="004A7711"/>
    <w:rsid w:val="004B2138"/>
    <w:rsid w:val="004D77B6"/>
    <w:rsid w:val="0052226D"/>
    <w:rsid w:val="00550AA9"/>
    <w:rsid w:val="006136D1"/>
    <w:rsid w:val="0061517B"/>
    <w:rsid w:val="00657212"/>
    <w:rsid w:val="00675B89"/>
    <w:rsid w:val="006A18FE"/>
    <w:rsid w:val="006D275C"/>
    <w:rsid w:val="00726D2A"/>
    <w:rsid w:val="00775C17"/>
    <w:rsid w:val="007F5CDE"/>
    <w:rsid w:val="008302CC"/>
    <w:rsid w:val="00841F3B"/>
    <w:rsid w:val="008673F5"/>
    <w:rsid w:val="00877DAD"/>
    <w:rsid w:val="008833E5"/>
    <w:rsid w:val="008A2644"/>
    <w:rsid w:val="008E414E"/>
    <w:rsid w:val="008E4AE4"/>
    <w:rsid w:val="00924BC3"/>
    <w:rsid w:val="009615CF"/>
    <w:rsid w:val="009667E4"/>
    <w:rsid w:val="00966F23"/>
    <w:rsid w:val="00A12664"/>
    <w:rsid w:val="00A72080"/>
    <w:rsid w:val="00A8091A"/>
    <w:rsid w:val="00AF053C"/>
    <w:rsid w:val="00B30416"/>
    <w:rsid w:val="00B53C67"/>
    <w:rsid w:val="00B937DC"/>
    <w:rsid w:val="00BD75F3"/>
    <w:rsid w:val="00C06C4A"/>
    <w:rsid w:val="00C1455D"/>
    <w:rsid w:val="00C43555"/>
    <w:rsid w:val="00C638F2"/>
    <w:rsid w:val="00C93E6F"/>
    <w:rsid w:val="00CF1435"/>
    <w:rsid w:val="00D12394"/>
    <w:rsid w:val="00D166E2"/>
    <w:rsid w:val="00D71A5E"/>
    <w:rsid w:val="00DC6466"/>
    <w:rsid w:val="00DF4C49"/>
    <w:rsid w:val="00E112E6"/>
    <w:rsid w:val="00E155FB"/>
    <w:rsid w:val="00E35A04"/>
    <w:rsid w:val="00E36E8F"/>
    <w:rsid w:val="00E959B2"/>
    <w:rsid w:val="00EB26AA"/>
    <w:rsid w:val="00F06E07"/>
    <w:rsid w:val="00F96532"/>
    <w:rsid w:val="00FA24F4"/>
    <w:rsid w:val="00FA7F6B"/>
    <w:rsid w:val="00FD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09EF47"/>
  <w15:chartTrackingRefBased/>
  <w15:docId w15:val="{9607B8CA-5963-47AD-B6FC-6873972A6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664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1266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664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A12664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A12664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12664"/>
    <w:pPr>
      <w:spacing w:before="100" w:beforeAutospacing="1" w:after="100" w:afterAutospacing="1"/>
      <w:ind w:firstLine="0"/>
    </w:pPr>
  </w:style>
  <w:style w:type="paragraph" w:styleId="Header">
    <w:name w:val="header"/>
    <w:basedOn w:val="Normal"/>
    <w:link w:val="HeaderChar"/>
    <w:uiPriority w:val="99"/>
    <w:unhideWhenUsed/>
    <w:rsid w:val="00A126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664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A12664"/>
  </w:style>
  <w:style w:type="character" w:styleId="Emphasis">
    <w:name w:val="Emphasis"/>
    <w:basedOn w:val="DefaultParagraphFont"/>
    <w:uiPriority w:val="20"/>
    <w:qFormat/>
    <w:rsid w:val="00A8091A"/>
    <w:rPr>
      <w:i/>
      <w:iCs/>
    </w:rPr>
  </w:style>
  <w:style w:type="character" w:styleId="Strong">
    <w:name w:val="Strong"/>
    <w:basedOn w:val="DefaultParagraphFont"/>
    <w:uiPriority w:val="22"/>
    <w:qFormat/>
    <w:rsid w:val="009667E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E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E8F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E5A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5A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5AA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A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AA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Byhovsky, Irene</dc:creator>
  <cp:keywords/>
  <dc:description/>
  <cp:lastModifiedBy>Martin, William</cp:lastModifiedBy>
  <cp:revision>6</cp:revision>
  <cp:lastPrinted>2025-07-07T19:29:00Z</cp:lastPrinted>
  <dcterms:created xsi:type="dcterms:W3CDTF">2026-02-13T20:53:00Z</dcterms:created>
  <dcterms:modified xsi:type="dcterms:W3CDTF">2026-02-28T01:44:00Z</dcterms:modified>
</cp:coreProperties>
</file>