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25290B" w:rsidRPr="00066D75" w14:paraId="505D1F5E" w14:textId="77777777" w:rsidTr="797CFFE3">
        <w:trPr>
          <w:trHeight w:val="3510"/>
          <w:jc w:val="center"/>
        </w:trPr>
        <w:tc>
          <w:tcPr>
            <w:tcW w:w="6077" w:type="dxa"/>
            <w:tcBorders>
              <w:bottom w:val="single" w:sz="4" w:space="0" w:color="auto"/>
            </w:tcBorders>
          </w:tcPr>
          <w:p w14:paraId="15F330D0" w14:textId="77777777" w:rsidR="0025290B" w:rsidRPr="00066D75" w:rsidRDefault="0025290B" w:rsidP="001F60E2">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035FDD62" wp14:editId="0FBCBD8A">
                  <wp:extent cx="2047875" cy="2062196"/>
                  <wp:effectExtent l="0" t="0" r="0" b="0"/>
                  <wp:docPr id="1" name="Picture 1" descr="A black and white emblem with two men and a bird&#10;&#10;AI-generated content may be incorrect.">
                    <a:extLst xmlns:a="http://schemas.openxmlformats.org/drawingml/2006/main">
                      <a:ext uri="{FF2B5EF4-FFF2-40B4-BE49-F238E27FC236}">
                        <a16:creationId xmlns:a16="http://schemas.microsoft.com/office/drawing/2014/main" id="{0BFEF199-8E96-4175-B09E-243B43F1B9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2DA45DF3" w14:textId="77777777" w:rsidR="0025290B" w:rsidRPr="00066D75" w:rsidRDefault="0025290B" w:rsidP="001F60E2">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15B50A92" w14:textId="77777777" w:rsidR="0025290B" w:rsidRPr="00066D75" w:rsidRDefault="0025290B" w:rsidP="001F60E2">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5D634DF7" w14:textId="77777777" w:rsidR="0025290B" w:rsidRPr="00066D75" w:rsidRDefault="0025290B" w:rsidP="001F60E2">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45B2EF25" w14:textId="77777777" w:rsidR="0025290B" w:rsidRPr="00066D75" w:rsidRDefault="0025290B" w:rsidP="001F60E2">
            <w:pPr>
              <w:spacing w:before="120" w:after="0" w:line="240" w:lineRule="auto"/>
              <w:jc w:val="both"/>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Nathan Toth</w:t>
            </w:r>
            <w:r w:rsidRPr="7D2BE6FC">
              <w:rPr>
                <w:rFonts w:ascii="Times New Roman" w:eastAsia="Times New Roman" w:hAnsi="Times New Roman" w:cs="Times New Roman"/>
                <w:b/>
                <w:bCs/>
                <w:smallCaps/>
                <w:sz w:val="24"/>
                <w:szCs w:val="24"/>
              </w:rPr>
              <w:t>, Director</w:t>
            </w:r>
          </w:p>
          <w:p w14:paraId="7C8D464A" w14:textId="77777777" w:rsidR="0025290B" w:rsidRPr="00066D75" w:rsidRDefault="0025290B" w:rsidP="001F60E2">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52CE7BA5" w14:textId="77777777" w:rsidR="0025290B" w:rsidRPr="00066D75" w:rsidRDefault="0025290B" w:rsidP="001F60E2">
            <w:pPr>
              <w:spacing w:after="0" w:line="240" w:lineRule="auto"/>
              <w:jc w:val="both"/>
              <w:rPr>
                <w:rFonts w:ascii="Times New Roman" w:eastAsia="Times New Roman" w:hAnsi="Times New Roman" w:cs="Times New Roman"/>
                <w:b/>
                <w:bCs/>
                <w:sz w:val="24"/>
                <w:szCs w:val="24"/>
              </w:rPr>
            </w:pPr>
          </w:p>
          <w:p w14:paraId="566A3F08" w14:textId="6C5ED97C" w:rsidR="0025290B" w:rsidRPr="000503F6" w:rsidRDefault="0025290B" w:rsidP="001F60E2">
            <w:pPr>
              <w:spacing w:after="0" w:line="240" w:lineRule="auto"/>
              <w:jc w:val="both"/>
              <w:rPr>
                <w:rFonts w:ascii="Times New Roman" w:eastAsia="Times New Roman" w:hAnsi="Times New Roman" w:cs="Times New Roman"/>
                <w:sz w:val="24"/>
                <w:szCs w:val="24"/>
              </w:rPr>
            </w:pPr>
            <w:r w:rsidRPr="43297CBF">
              <w:rPr>
                <w:rFonts w:ascii="Times New Roman" w:eastAsia="Times New Roman" w:hAnsi="Times New Roman" w:cs="Times New Roman"/>
                <w:b/>
                <w:bCs/>
                <w:smallCaps/>
                <w:sz w:val="24"/>
                <w:szCs w:val="24"/>
              </w:rPr>
              <w:t>Int. No.</w:t>
            </w:r>
            <w:r w:rsidRPr="43297CBF">
              <w:rPr>
                <w:rFonts w:ascii="Times New Roman" w:eastAsia="Times New Roman" w:hAnsi="Times New Roman" w:cs="Times New Roman"/>
                <w:b/>
                <w:bCs/>
                <w:sz w:val="24"/>
                <w:szCs w:val="24"/>
              </w:rPr>
              <w:t xml:space="preserve">: </w:t>
            </w:r>
            <w:r w:rsidRPr="0025290B">
              <w:rPr>
                <w:rFonts w:ascii="Times New Roman" w:eastAsia="Times New Roman" w:hAnsi="Times New Roman" w:cs="Times New Roman"/>
                <w:sz w:val="24"/>
                <w:szCs w:val="24"/>
              </w:rPr>
              <w:t>285</w:t>
            </w:r>
          </w:p>
          <w:p w14:paraId="45010ACB" w14:textId="77777777" w:rsidR="0025290B" w:rsidRPr="00066D75" w:rsidRDefault="0025290B" w:rsidP="001F60E2">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5407F55F" w14:textId="77777777" w:rsidR="0025290B" w:rsidRPr="00066D75" w:rsidRDefault="0025290B" w:rsidP="001F60E2">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Consumer and Worker Protection</w:t>
            </w:r>
          </w:p>
        </w:tc>
      </w:tr>
      <w:tr w:rsidR="0025290B" w:rsidRPr="004C7455" w14:paraId="1C9D8243" w14:textId="77777777" w:rsidTr="797CFFE3">
        <w:trPr>
          <w:trHeight w:val="1160"/>
          <w:jc w:val="center"/>
        </w:trPr>
        <w:tc>
          <w:tcPr>
            <w:tcW w:w="6077" w:type="dxa"/>
            <w:tcBorders>
              <w:top w:val="single" w:sz="4" w:space="0" w:color="auto"/>
            </w:tcBorders>
          </w:tcPr>
          <w:p w14:paraId="1F893B88" w14:textId="3CE76DE0" w:rsidR="0025290B" w:rsidRPr="004C7455" w:rsidRDefault="0025290B" w:rsidP="001F60E2">
            <w:pPr>
              <w:pStyle w:val="BodyText"/>
              <w:spacing w:before="80" w:line="240" w:lineRule="auto"/>
              <w:ind w:firstLine="0"/>
            </w:pPr>
            <w:r w:rsidRPr="004C7455">
              <w:rPr>
                <w:b/>
                <w:bCs/>
                <w:smallCaps/>
              </w:rPr>
              <w:t xml:space="preserve">Title: </w:t>
            </w:r>
            <w:r>
              <w:t xml:space="preserve">A Local Law to amend </w:t>
            </w:r>
            <w:r>
              <w:rPr>
                <w:color w:val="000000"/>
              </w:rPr>
              <w:t xml:space="preserve">the New York city charter and the administrative code of the city of New York, </w:t>
            </w:r>
            <w:r>
              <w:t>in relation to expanding the outreach and advocacy duties of the office of the utility advocate</w:t>
            </w:r>
          </w:p>
          <w:p w14:paraId="6EBD96D6" w14:textId="77777777" w:rsidR="0025290B" w:rsidRPr="004C7455" w:rsidRDefault="0025290B" w:rsidP="001F60E2">
            <w:pPr>
              <w:pStyle w:val="BodyText"/>
              <w:spacing w:before="80" w:line="240" w:lineRule="auto"/>
              <w:ind w:firstLine="0"/>
            </w:pPr>
          </w:p>
        </w:tc>
        <w:tc>
          <w:tcPr>
            <w:tcW w:w="4926" w:type="dxa"/>
            <w:tcBorders>
              <w:top w:val="single" w:sz="4" w:space="0" w:color="auto"/>
            </w:tcBorders>
          </w:tcPr>
          <w:p w14:paraId="7A50860D" w14:textId="596D84FA" w:rsidR="0025290B" w:rsidRPr="00CD6B39" w:rsidRDefault="797CFFE3" w:rsidP="001F60E2">
            <w:pPr>
              <w:pStyle w:val="NoSpacing"/>
              <w:jc w:val="both"/>
              <w:rPr>
                <w:rFonts w:cs="Times New Roman"/>
              </w:rPr>
            </w:pPr>
            <w:r w:rsidRPr="797CFFE3">
              <w:rPr>
                <w:rFonts w:cs="Times New Roman"/>
                <w:b/>
                <w:bCs/>
                <w:smallCaps/>
              </w:rPr>
              <w:t>Sponsors</w:t>
            </w:r>
            <w:r w:rsidRPr="797CFFE3">
              <w:rPr>
                <w:rFonts w:cs="Times New Roman"/>
                <w:b/>
                <w:bCs/>
              </w:rPr>
              <w:t xml:space="preserve">: </w:t>
            </w:r>
            <w:r w:rsidRPr="797CFFE3">
              <w:rPr>
                <w:rFonts w:cs="Times New Roman"/>
              </w:rPr>
              <w:t>Council Members Louis, Banks, Stevens and Morano</w:t>
            </w:r>
          </w:p>
          <w:p w14:paraId="7E3399BA" w14:textId="77777777" w:rsidR="0025290B" w:rsidRPr="004C7455" w:rsidRDefault="0025290B" w:rsidP="001F60E2">
            <w:pPr>
              <w:pStyle w:val="BodyText"/>
              <w:spacing w:line="240" w:lineRule="auto"/>
              <w:ind w:firstLine="0"/>
            </w:pPr>
          </w:p>
        </w:tc>
      </w:tr>
    </w:tbl>
    <w:p w14:paraId="619B0A65" w14:textId="6318C220" w:rsidR="0025290B" w:rsidRDefault="0025290B" w:rsidP="0025290B">
      <w:pPr>
        <w:pStyle w:val="NoSpacing"/>
        <w:spacing w:before="120"/>
        <w:jc w:val="both"/>
        <w:rPr>
          <w:rFonts w:cs="Times New Roman"/>
        </w:rPr>
      </w:pPr>
      <w:r w:rsidRPr="0C9993E2">
        <w:rPr>
          <w:rFonts w:eastAsia="Times New Roman" w:cs="Times New Roman"/>
          <w:b/>
          <w:bCs/>
          <w:smallCaps/>
        </w:rPr>
        <w:t>Summary of Legislation:</w:t>
      </w:r>
      <w:r w:rsidRPr="0C9993E2">
        <w:rPr>
          <w:rFonts w:cs="Times New Roman"/>
        </w:rPr>
        <w:t xml:space="preserve"> Int. No. 285 would amend the responsibilities of the Office of the Utility Advocate to include hosting public trainings on utility billing practices and affordability, educating utility customers about their rights, connecting utility customers with appropriate agencies or organizations to receive financial or other assistance, and alerting utility customers to actions by the Public Service Commission which may affect their utility rates. The Office would also be required to monitor and make recommendations on policy issues that may affect utility affordability.</w:t>
      </w:r>
    </w:p>
    <w:p w14:paraId="13EABE87" w14:textId="77777777" w:rsidR="0025290B" w:rsidRDefault="0025290B" w:rsidP="0025290B">
      <w:pPr>
        <w:pStyle w:val="NoSpacing"/>
        <w:spacing w:before="120"/>
        <w:jc w:val="both"/>
        <w:rPr>
          <w:rFonts w:cs="Times New Roman"/>
        </w:rPr>
      </w:pPr>
    </w:p>
    <w:p w14:paraId="2F9C01DB" w14:textId="523BE01A" w:rsidR="0025290B" w:rsidRDefault="797CFFE3" w:rsidP="797CFFE3">
      <w:pPr>
        <w:pStyle w:val="NoSpacing"/>
        <w:pBdr>
          <w:bottom w:val="single" w:sz="6" w:space="1" w:color="auto"/>
        </w:pBdr>
        <w:spacing w:before="80"/>
        <w:jc w:val="both"/>
        <w:rPr>
          <w:rFonts w:cs="Times New Roman"/>
        </w:rPr>
      </w:pPr>
      <w:r w:rsidRPr="797CFFE3">
        <w:rPr>
          <w:rFonts w:eastAsia="Times New Roman" w:cs="Times New Roman"/>
          <w:b/>
          <w:bCs/>
          <w:smallCaps/>
        </w:rPr>
        <w:t>Effective Date:</w:t>
      </w:r>
      <w:r w:rsidRPr="797CFFE3">
        <w:rPr>
          <w:rFonts w:eastAsia="Times New Roman" w:cs="Times New Roman"/>
        </w:rPr>
        <w:t xml:space="preserve"> </w:t>
      </w:r>
      <w:r w:rsidRPr="797CFFE3">
        <w:rPr>
          <w:rFonts w:cs="Times New Roman"/>
        </w:rPr>
        <w:t>60 days after becoming law</w:t>
      </w:r>
    </w:p>
    <w:p w14:paraId="6FC2A898" w14:textId="77777777" w:rsidR="006829E4" w:rsidRDefault="006829E4" w:rsidP="0025290B">
      <w:pPr>
        <w:pStyle w:val="NoSpacing"/>
        <w:pBdr>
          <w:bottom w:val="single" w:sz="6" w:space="1" w:color="auto"/>
        </w:pBdr>
        <w:spacing w:before="80"/>
        <w:jc w:val="both"/>
        <w:rPr>
          <w:rFonts w:cs="Times New Roman"/>
          <w:szCs w:val="24"/>
        </w:rPr>
      </w:pPr>
    </w:p>
    <w:p w14:paraId="375B7A12" w14:textId="2DB0376C" w:rsidR="006829E4" w:rsidRPr="000503F6" w:rsidRDefault="797CFFE3" w:rsidP="797CFFE3">
      <w:pPr>
        <w:spacing w:before="80"/>
        <w:jc w:val="both"/>
        <w:rPr>
          <w:rFonts w:ascii="Times New Roman" w:eastAsia="Times New Roman" w:hAnsi="Times New Roman" w:cs="Times New Roman"/>
          <w:b/>
          <w:bCs/>
          <w:smallCaps/>
          <w:sz w:val="24"/>
          <w:szCs w:val="24"/>
        </w:rPr>
      </w:pPr>
      <w:r w:rsidRPr="797CFFE3">
        <w:rPr>
          <w:rFonts w:ascii="Times New Roman" w:eastAsia="Times New Roman" w:hAnsi="Times New Roman" w:cs="Times New Roman"/>
          <w:b/>
          <w:bCs/>
          <w:smallCaps/>
          <w:sz w:val="24"/>
          <w:szCs w:val="24"/>
        </w:rPr>
        <w:t>City Council Estimate:</w:t>
      </w: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25290B" w:rsidRPr="008550C7" w14:paraId="77BEDE3D" w14:textId="77777777" w:rsidTr="44D5FE6E">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4FE31F7" w14:textId="77777777" w:rsidR="0025290B" w:rsidRPr="008550C7" w:rsidRDefault="0025290B" w:rsidP="001F60E2">
            <w:pPr>
              <w:spacing w:after="0" w:line="201" w:lineRule="exact"/>
              <w:jc w:val="center"/>
              <w:rPr>
                <w:rFonts w:ascii="Times New Roman" w:eastAsia="Times New Roman" w:hAnsi="Times New Roman" w:cs="Times New Roman"/>
                <w:sz w:val="20"/>
                <w:szCs w:val="20"/>
              </w:rPr>
            </w:pPr>
          </w:p>
          <w:p w14:paraId="46CF857B" w14:textId="77777777" w:rsidR="0025290B" w:rsidRPr="008550C7" w:rsidRDefault="0025290B" w:rsidP="001F60E2">
            <w:pPr>
              <w:spacing w:after="0" w:line="240" w:lineRule="auto"/>
              <w:jc w:val="center"/>
              <w:rPr>
                <w:rFonts w:ascii="Times New Roman" w:eastAsia="Times New Roman" w:hAnsi="Times New Roman" w:cs="Times New Roman"/>
                <w:b/>
                <w:bCs/>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24094BB" w14:textId="77777777" w:rsidR="0025290B" w:rsidRPr="008550C7" w:rsidRDefault="0025290B" w:rsidP="001F60E2">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Effective FY27</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29683A1" w14:textId="77777777" w:rsidR="0025290B" w:rsidRPr="008550C7" w:rsidRDefault="0025290B" w:rsidP="001F60E2">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FY Succeeding Effective FY28</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3448C16" w14:textId="77777777" w:rsidR="0025290B" w:rsidRPr="008550C7" w:rsidRDefault="0025290B" w:rsidP="001F60E2">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Full Fiscal Impact FY28</w:t>
            </w:r>
          </w:p>
        </w:tc>
      </w:tr>
      <w:tr w:rsidR="0025290B" w:rsidRPr="008550C7" w14:paraId="5F5B86C6" w14:textId="77777777" w:rsidTr="44D5FE6E">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7060B77B" w14:textId="77777777" w:rsidR="0025290B" w:rsidRPr="008550C7" w:rsidRDefault="0025290B" w:rsidP="001F60E2">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96BDB0D" w14:textId="5218031F" w:rsidR="0025290B" w:rsidRPr="008550C7" w:rsidRDefault="0025290B" w:rsidP="001F60E2">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9BF54D1" w14:textId="5931B62A" w:rsidR="0025290B" w:rsidRPr="008550C7" w:rsidRDefault="0025290B" w:rsidP="001F60E2">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C25C0A0" w14:textId="4EC07E0E" w:rsidR="0025290B" w:rsidRPr="008550C7" w:rsidRDefault="0025290B" w:rsidP="001F60E2">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r>
      <w:tr w:rsidR="00B76C12" w:rsidRPr="008550C7" w14:paraId="68615524" w14:textId="77777777" w:rsidTr="009774A5">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54E532A" w14:textId="77777777" w:rsidR="00B76C12" w:rsidRPr="008550C7" w:rsidRDefault="00B76C12" w:rsidP="00B76C12">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38D9480D" w14:textId="1B0E75FA" w:rsidR="00B76C12" w:rsidRPr="008550C7" w:rsidRDefault="797CFFE3" w:rsidP="00B76C12">
            <w:pPr>
              <w:spacing w:after="0" w:line="240" w:lineRule="auto"/>
              <w:jc w:val="center"/>
              <w:rPr>
                <w:rFonts w:ascii="Times New Roman" w:eastAsia="Times New Roman" w:hAnsi="Times New Roman" w:cs="Times New Roman"/>
                <w:sz w:val="20"/>
                <w:szCs w:val="20"/>
              </w:rPr>
            </w:pPr>
            <w:r w:rsidRPr="797CFFE3">
              <w:rPr>
                <w:rFonts w:ascii="Times New Roman" w:eastAsia="Times New Roman" w:hAnsi="Times New Roman" w:cs="Times New Roman"/>
                <w:sz w:val="20"/>
                <w:szCs w:val="20"/>
              </w:rPr>
              <w:t>$150,000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02ADF3BE" w14:textId="0CE463ED" w:rsidR="00B76C12" w:rsidRPr="008550C7" w:rsidRDefault="797CFFE3" w:rsidP="00B76C12">
            <w:pPr>
              <w:spacing w:after="0" w:line="240" w:lineRule="auto"/>
              <w:jc w:val="center"/>
              <w:rPr>
                <w:rFonts w:ascii="Times New Roman" w:eastAsia="Times New Roman" w:hAnsi="Times New Roman" w:cs="Times New Roman"/>
                <w:sz w:val="20"/>
                <w:szCs w:val="20"/>
              </w:rPr>
            </w:pPr>
            <w:r w:rsidRPr="797CFFE3">
              <w:rPr>
                <w:rFonts w:ascii="Times New Roman" w:eastAsia="Times New Roman" w:hAnsi="Times New Roman" w:cs="Times New Roman"/>
                <w:sz w:val="20"/>
                <w:szCs w:val="20"/>
              </w:rPr>
              <w:t>$150,000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666C6B68" w14:textId="45F6A32C" w:rsidR="00B76C12" w:rsidRPr="008550C7" w:rsidRDefault="797CFFE3" w:rsidP="00B76C12">
            <w:pPr>
              <w:spacing w:after="0" w:line="240" w:lineRule="auto"/>
              <w:jc w:val="center"/>
              <w:rPr>
                <w:rFonts w:ascii="Times New Roman" w:eastAsia="Times New Roman" w:hAnsi="Times New Roman" w:cs="Times New Roman"/>
                <w:sz w:val="20"/>
                <w:szCs w:val="20"/>
              </w:rPr>
            </w:pPr>
            <w:r w:rsidRPr="797CFFE3">
              <w:rPr>
                <w:rFonts w:ascii="Times New Roman" w:eastAsia="Times New Roman" w:hAnsi="Times New Roman" w:cs="Times New Roman"/>
                <w:sz w:val="20"/>
                <w:szCs w:val="20"/>
              </w:rPr>
              <w:t>$150,000</w:t>
            </w:r>
          </w:p>
        </w:tc>
      </w:tr>
      <w:tr w:rsidR="00B76C12" w:rsidRPr="008550C7" w14:paraId="4029EF3D" w14:textId="77777777" w:rsidTr="009774A5">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790C272F" w14:textId="77777777" w:rsidR="00B76C12" w:rsidRPr="008550C7" w:rsidRDefault="00B76C12" w:rsidP="00B76C12">
            <w:pPr>
              <w:spacing w:after="58"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62481F7F" w14:textId="1EF32E8F" w:rsidR="00B76C12" w:rsidRPr="008550C7" w:rsidRDefault="44D5FE6E" w:rsidP="00B76C12">
            <w:pPr>
              <w:spacing w:after="0" w:line="240" w:lineRule="auto"/>
              <w:jc w:val="center"/>
              <w:rPr>
                <w:rFonts w:ascii="Times New Roman" w:eastAsia="Times New Roman" w:hAnsi="Times New Roman" w:cs="Times New Roman"/>
                <w:sz w:val="20"/>
                <w:szCs w:val="20"/>
              </w:rPr>
            </w:pPr>
            <w:r w:rsidRPr="44D5FE6E">
              <w:rPr>
                <w:rFonts w:ascii="Times New Roman" w:eastAsia="Times New Roman" w:hAnsi="Times New Roman" w:cs="Times New Roman"/>
                <w:sz w:val="20"/>
                <w:szCs w:val="20"/>
              </w:rPr>
              <w:t>($150,000)</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03ED3ADC" w14:textId="174AAFFA" w:rsidR="00B76C12" w:rsidRPr="008550C7" w:rsidRDefault="44D5FE6E" w:rsidP="00B76C12">
            <w:pPr>
              <w:spacing w:after="0" w:line="240" w:lineRule="auto"/>
              <w:jc w:val="center"/>
              <w:rPr>
                <w:rFonts w:ascii="Times New Roman" w:eastAsia="Times New Roman" w:hAnsi="Times New Roman" w:cs="Times New Roman"/>
                <w:sz w:val="20"/>
                <w:szCs w:val="20"/>
              </w:rPr>
            </w:pPr>
            <w:r w:rsidRPr="44D5FE6E">
              <w:rPr>
                <w:rFonts w:ascii="Times New Roman" w:eastAsia="Times New Roman" w:hAnsi="Times New Roman" w:cs="Times New Roman"/>
                <w:sz w:val="20"/>
                <w:szCs w:val="20"/>
              </w:rPr>
              <w:t>($150,000)</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3EF7B6BB" w14:textId="16CCC8B4" w:rsidR="00B76C12" w:rsidRPr="008550C7" w:rsidRDefault="44D5FE6E" w:rsidP="00B76C12">
            <w:pPr>
              <w:spacing w:after="0" w:line="240" w:lineRule="auto"/>
              <w:jc w:val="center"/>
              <w:rPr>
                <w:rFonts w:ascii="Times New Roman" w:eastAsia="Times New Roman" w:hAnsi="Times New Roman" w:cs="Times New Roman"/>
                <w:sz w:val="20"/>
                <w:szCs w:val="20"/>
              </w:rPr>
            </w:pPr>
            <w:r w:rsidRPr="44D5FE6E">
              <w:rPr>
                <w:rFonts w:ascii="Times New Roman" w:eastAsia="Times New Roman" w:hAnsi="Times New Roman" w:cs="Times New Roman"/>
                <w:sz w:val="20"/>
                <w:szCs w:val="20"/>
              </w:rPr>
              <w:t>($150,000)</w:t>
            </w:r>
          </w:p>
        </w:tc>
      </w:tr>
    </w:tbl>
    <w:p w14:paraId="23CBBFB1" w14:textId="77777777" w:rsidR="0025290B" w:rsidRPr="008550C7" w:rsidRDefault="0025290B" w:rsidP="0025290B">
      <w:pPr>
        <w:spacing w:before="120" w:after="0" w:line="240" w:lineRule="auto"/>
        <w:jc w:val="both"/>
        <w:rPr>
          <w:rFonts w:ascii="Times New Roman" w:eastAsia="Times New Roman" w:hAnsi="Times New Roman" w:cs="Times New Roman"/>
          <w:sz w:val="24"/>
          <w:szCs w:val="24"/>
        </w:rPr>
      </w:pPr>
    </w:p>
    <w:p w14:paraId="5A85BC8B" w14:textId="77777777" w:rsidR="0025290B" w:rsidRPr="008550C7" w:rsidRDefault="0025290B" w:rsidP="0025290B">
      <w:pPr>
        <w:spacing w:after="0" w:line="240" w:lineRule="auto"/>
        <w:jc w:val="both"/>
        <w:rPr>
          <w:rFonts w:ascii="Times New Roman" w:eastAsia="Times New Roman" w:hAnsi="Times New Roman" w:cs="Times New Roman"/>
          <w:smallCaps/>
          <w:sz w:val="24"/>
          <w:szCs w:val="24"/>
        </w:rPr>
      </w:pPr>
      <w:r w:rsidRPr="008550C7">
        <w:rPr>
          <w:rFonts w:ascii="Times New Roman" w:eastAsia="Times New Roman" w:hAnsi="Times New Roman" w:cs="Times New Roman"/>
          <w:b/>
          <w:bCs/>
          <w:smallCaps/>
          <w:sz w:val="24"/>
          <w:szCs w:val="24"/>
        </w:rPr>
        <w:t xml:space="preserve">Fiscal Year In Which Proposed Local Law Would First Become Effective: </w:t>
      </w:r>
      <w:r w:rsidRPr="008550C7">
        <w:rPr>
          <w:rFonts w:ascii="Times New Roman" w:eastAsia="Times New Roman" w:hAnsi="Times New Roman" w:cs="Times New Roman"/>
          <w:smallCaps/>
          <w:sz w:val="24"/>
          <w:szCs w:val="24"/>
        </w:rPr>
        <w:t>2027</w:t>
      </w:r>
    </w:p>
    <w:p w14:paraId="579F1921" w14:textId="77777777" w:rsidR="0025290B" w:rsidRPr="008550C7" w:rsidRDefault="0025290B" w:rsidP="0025290B">
      <w:pPr>
        <w:spacing w:after="0" w:line="240" w:lineRule="auto"/>
        <w:jc w:val="both"/>
        <w:rPr>
          <w:rFonts w:ascii="Times New Roman" w:eastAsia="Times New Roman" w:hAnsi="Times New Roman" w:cs="Times New Roman"/>
          <w:b/>
          <w:bCs/>
          <w:smallCaps/>
          <w:sz w:val="24"/>
          <w:szCs w:val="24"/>
        </w:rPr>
      </w:pPr>
    </w:p>
    <w:p w14:paraId="0D93F1C4" w14:textId="77777777" w:rsidR="0025290B" w:rsidRPr="008550C7" w:rsidRDefault="0025290B" w:rsidP="0025290B">
      <w:pPr>
        <w:spacing w:after="0" w:line="240" w:lineRule="auto"/>
        <w:jc w:val="both"/>
        <w:rPr>
          <w:rFonts w:ascii="Times New Roman" w:eastAsia="Times New Roman" w:hAnsi="Times New Roman" w:cs="Times New Roman"/>
          <w:sz w:val="24"/>
          <w:szCs w:val="24"/>
        </w:rPr>
      </w:pPr>
      <w:r w:rsidRPr="008550C7">
        <w:rPr>
          <w:rFonts w:ascii="Times New Roman" w:eastAsia="Times New Roman" w:hAnsi="Times New Roman" w:cs="Times New Roman"/>
          <w:b/>
          <w:bCs/>
          <w:smallCaps/>
          <w:sz w:val="24"/>
          <w:szCs w:val="24"/>
        </w:rPr>
        <w:t>Fiscal Year In Which Full Fiscal Impact Anticipated:</w:t>
      </w:r>
      <w:r w:rsidRPr="008550C7">
        <w:rPr>
          <w:rFonts w:ascii="Times New Roman" w:eastAsia="Times New Roman" w:hAnsi="Times New Roman" w:cs="Times New Roman"/>
          <w:sz w:val="24"/>
          <w:szCs w:val="24"/>
        </w:rPr>
        <w:t xml:space="preserve"> 2028</w:t>
      </w:r>
    </w:p>
    <w:p w14:paraId="7FAE9975" w14:textId="77777777" w:rsidR="0025290B" w:rsidRPr="008550C7" w:rsidRDefault="0025290B" w:rsidP="0025290B">
      <w:pPr>
        <w:spacing w:after="0" w:line="240" w:lineRule="auto"/>
        <w:jc w:val="both"/>
        <w:rPr>
          <w:rFonts w:ascii="Times New Roman" w:eastAsia="Times New Roman" w:hAnsi="Times New Roman" w:cs="Times New Roman"/>
          <w:sz w:val="24"/>
          <w:szCs w:val="24"/>
        </w:rPr>
      </w:pPr>
    </w:p>
    <w:p w14:paraId="6842129D" w14:textId="44BDF28D" w:rsidR="0025290B" w:rsidRPr="008550C7" w:rsidRDefault="797CFFE3" w:rsidP="0025290B">
      <w:pPr>
        <w:spacing w:after="0" w:line="240" w:lineRule="auto"/>
        <w:jc w:val="both"/>
        <w:rPr>
          <w:rFonts w:ascii="Times New Roman" w:eastAsia="Times New Roman" w:hAnsi="Times New Roman" w:cs="Times New Roman"/>
          <w:sz w:val="24"/>
          <w:szCs w:val="24"/>
        </w:rPr>
      </w:pPr>
      <w:r w:rsidRPr="0A81ABF5">
        <w:rPr>
          <w:rFonts w:ascii="Times New Roman" w:eastAsia="Times New Roman" w:hAnsi="Times New Roman" w:cs="Times New Roman"/>
          <w:b/>
          <w:bCs/>
          <w:smallCaps/>
          <w:sz w:val="24"/>
          <w:szCs w:val="24"/>
        </w:rPr>
        <w:t>Impact on Revenues:</w:t>
      </w:r>
      <w:r>
        <w:t xml:space="preserve"> </w:t>
      </w:r>
      <w:r w:rsidRPr="0A81ABF5">
        <w:rPr>
          <w:rFonts w:ascii="Times New Roman" w:eastAsia="Times New Roman" w:hAnsi="Times New Roman" w:cs="Times New Roman"/>
          <w:sz w:val="24"/>
          <w:szCs w:val="24"/>
        </w:rPr>
        <w:t xml:space="preserve">It is anticipated that there would be no impact on </w:t>
      </w:r>
      <w:r w:rsidR="08C0E163" w:rsidRPr="0A81ABF5">
        <w:rPr>
          <w:rFonts w:ascii="Times New Roman" w:eastAsia="Times New Roman" w:hAnsi="Times New Roman" w:cs="Times New Roman"/>
          <w:sz w:val="24"/>
          <w:szCs w:val="24"/>
        </w:rPr>
        <w:t xml:space="preserve">the City’s </w:t>
      </w:r>
      <w:r w:rsidRPr="0A81ABF5">
        <w:rPr>
          <w:rFonts w:ascii="Times New Roman" w:eastAsia="Times New Roman" w:hAnsi="Times New Roman" w:cs="Times New Roman"/>
          <w:sz w:val="24"/>
          <w:szCs w:val="24"/>
        </w:rPr>
        <w:t>revenues resulting from the enactment of this legislation.</w:t>
      </w:r>
    </w:p>
    <w:p w14:paraId="49D10DA4" w14:textId="77777777" w:rsidR="0025290B" w:rsidRPr="008550C7" w:rsidRDefault="0025290B" w:rsidP="0025290B">
      <w:pPr>
        <w:spacing w:after="0" w:line="240" w:lineRule="auto"/>
        <w:jc w:val="both"/>
      </w:pPr>
    </w:p>
    <w:p w14:paraId="74434A0C" w14:textId="1255D183" w:rsidR="00087060" w:rsidRPr="00191BDA" w:rsidRDefault="797CFFE3" w:rsidP="00087060">
      <w:pPr>
        <w:spacing w:after="0" w:line="240" w:lineRule="auto"/>
        <w:jc w:val="both"/>
        <w:rPr>
          <w:rFonts w:ascii="Times New Roman" w:eastAsia="Times New Roman" w:hAnsi="Times New Roman" w:cs="Times New Roman"/>
          <w:color w:val="000000" w:themeColor="text1"/>
          <w:sz w:val="24"/>
          <w:szCs w:val="24"/>
        </w:rPr>
      </w:pPr>
      <w:r w:rsidRPr="0C9993E2">
        <w:rPr>
          <w:rFonts w:ascii="Times New Roman" w:eastAsia="Times New Roman" w:hAnsi="Times New Roman" w:cs="Times New Roman"/>
          <w:b/>
          <w:bCs/>
          <w:smallCaps/>
          <w:sz w:val="24"/>
          <w:szCs w:val="24"/>
        </w:rPr>
        <w:t>Impact on Expenditures:</w:t>
      </w:r>
      <w:r w:rsidRPr="0C9993E2">
        <w:rPr>
          <w:rFonts w:ascii="Times New Roman" w:eastAsia="Times New Roman" w:hAnsi="Times New Roman" w:cs="Times New Roman"/>
          <w:sz w:val="24"/>
          <w:szCs w:val="24"/>
        </w:rPr>
        <w:t xml:space="preserve"> It is anticipated that there would be an </w:t>
      </w:r>
      <w:r w:rsidR="00391A9E" w:rsidRPr="0C9993E2">
        <w:rPr>
          <w:rFonts w:ascii="Times New Roman" w:eastAsia="Times New Roman" w:hAnsi="Times New Roman" w:cs="Times New Roman"/>
          <w:sz w:val="24"/>
          <w:szCs w:val="24"/>
        </w:rPr>
        <w:t xml:space="preserve">annual </w:t>
      </w:r>
      <w:r w:rsidRPr="0C9993E2">
        <w:rPr>
          <w:rFonts w:ascii="Times New Roman" w:eastAsia="Times New Roman" w:hAnsi="Times New Roman" w:cs="Times New Roman"/>
          <w:sz w:val="24"/>
          <w:szCs w:val="24"/>
        </w:rPr>
        <w:t xml:space="preserve">impact on </w:t>
      </w:r>
      <w:r w:rsidR="06F4B94D" w:rsidRPr="0C9993E2">
        <w:rPr>
          <w:rFonts w:ascii="Times New Roman" w:eastAsia="Times New Roman" w:hAnsi="Times New Roman" w:cs="Times New Roman"/>
          <w:sz w:val="24"/>
          <w:szCs w:val="24"/>
        </w:rPr>
        <w:t xml:space="preserve">the City’s </w:t>
      </w:r>
      <w:r w:rsidRPr="0C9993E2">
        <w:rPr>
          <w:rFonts w:ascii="Times New Roman" w:eastAsia="Times New Roman" w:hAnsi="Times New Roman" w:cs="Times New Roman"/>
          <w:sz w:val="24"/>
          <w:szCs w:val="24"/>
        </w:rPr>
        <w:t xml:space="preserve">expenditures resulting from the enactment of this legislation of $150,000 for one position and associated OTPS at </w:t>
      </w:r>
      <w:r w:rsidR="4946674D" w:rsidRPr="0C9993E2">
        <w:rPr>
          <w:rFonts w:ascii="Times New Roman" w:eastAsia="Times New Roman" w:hAnsi="Times New Roman" w:cs="Times New Roman"/>
          <w:sz w:val="24"/>
          <w:szCs w:val="24"/>
        </w:rPr>
        <w:t>the Mayor's Office of</w:t>
      </w:r>
      <w:r w:rsidR="7DF76D25" w:rsidRPr="0C9993E2">
        <w:rPr>
          <w:rFonts w:ascii="Times New Roman" w:eastAsia="Times New Roman" w:hAnsi="Times New Roman" w:cs="Times New Roman"/>
          <w:sz w:val="24"/>
          <w:szCs w:val="24"/>
        </w:rPr>
        <w:t xml:space="preserve"> Climate and</w:t>
      </w:r>
      <w:r w:rsidR="4946674D" w:rsidRPr="0C9993E2">
        <w:rPr>
          <w:rFonts w:ascii="Times New Roman" w:eastAsia="Times New Roman" w:hAnsi="Times New Roman" w:cs="Times New Roman"/>
          <w:sz w:val="24"/>
          <w:szCs w:val="24"/>
        </w:rPr>
        <w:t xml:space="preserve"> Environmental Justice</w:t>
      </w:r>
      <w:r w:rsidRPr="0C9993E2">
        <w:rPr>
          <w:rFonts w:ascii="Times New Roman" w:eastAsia="Times New Roman" w:hAnsi="Times New Roman" w:cs="Times New Roman"/>
          <w:color w:val="000000" w:themeColor="text1"/>
          <w:sz w:val="24"/>
          <w:szCs w:val="24"/>
        </w:rPr>
        <w:t xml:space="preserve"> </w:t>
      </w:r>
      <w:r w:rsidR="1D33CCCD" w:rsidRPr="0C9993E2">
        <w:rPr>
          <w:rFonts w:ascii="Times New Roman" w:eastAsia="Times New Roman" w:hAnsi="Times New Roman" w:cs="Times New Roman"/>
          <w:color w:val="000000" w:themeColor="text1"/>
          <w:sz w:val="24"/>
          <w:szCs w:val="24"/>
        </w:rPr>
        <w:t xml:space="preserve">(MOCEJ) </w:t>
      </w:r>
      <w:r w:rsidRPr="0C9993E2">
        <w:rPr>
          <w:rFonts w:ascii="Times New Roman" w:eastAsia="Times New Roman" w:hAnsi="Times New Roman" w:cs="Times New Roman"/>
          <w:color w:val="000000" w:themeColor="text1"/>
          <w:sz w:val="24"/>
          <w:szCs w:val="24"/>
        </w:rPr>
        <w:t>to enhance the Office’s service offerings to comply with th</w:t>
      </w:r>
      <w:r w:rsidR="543B65A3" w:rsidRPr="0C9993E2">
        <w:rPr>
          <w:rFonts w:ascii="Times New Roman" w:eastAsia="Times New Roman" w:hAnsi="Times New Roman" w:cs="Times New Roman"/>
          <w:color w:val="000000" w:themeColor="text1"/>
          <w:sz w:val="24"/>
          <w:szCs w:val="24"/>
        </w:rPr>
        <w:t>is</w:t>
      </w:r>
      <w:r w:rsidRPr="0C9993E2">
        <w:rPr>
          <w:rFonts w:ascii="Times New Roman" w:eastAsia="Times New Roman" w:hAnsi="Times New Roman" w:cs="Times New Roman"/>
          <w:color w:val="000000" w:themeColor="text1"/>
          <w:sz w:val="24"/>
          <w:szCs w:val="24"/>
        </w:rPr>
        <w:t xml:space="preserve"> legislation.</w:t>
      </w:r>
    </w:p>
    <w:p w14:paraId="74052909" w14:textId="547CADD0" w:rsidR="0025290B" w:rsidRPr="008550C7" w:rsidRDefault="0025290B" w:rsidP="0025290B">
      <w:pPr>
        <w:spacing w:after="0" w:line="240" w:lineRule="auto"/>
        <w:jc w:val="both"/>
        <w:rPr>
          <w:rFonts w:ascii="Times New Roman" w:eastAsia="Times New Roman" w:hAnsi="Times New Roman" w:cs="Times New Roman"/>
          <w:color w:val="000000" w:themeColor="text1"/>
          <w:sz w:val="24"/>
          <w:szCs w:val="24"/>
        </w:rPr>
      </w:pPr>
    </w:p>
    <w:p w14:paraId="05044405" w14:textId="77777777" w:rsidR="0025290B" w:rsidRPr="008550C7" w:rsidRDefault="0025290B" w:rsidP="0025290B">
      <w:pPr>
        <w:rPr>
          <w:rStyle w:val="normaltextrun"/>
          <w:rFonts w:ascii="Times New Roman" w:hAnsi="Times New Roman" w:cs="Times New Roman"/>
          <w:color w:val="000000" w:themeColor="text1"/>
          <w:sz w:val="24"/>
          <w:szCs w:val="24"/>
        </w:rPr>
      </w:pPr>
    </w:p>
    <w:p w14:paraId="0FB23023" w14:textId="1D31A2CD" w:rsidR="0025290B" w:rsidRDefault="797CFFE3" w:rsidP="0025290B">
      <w:pPr>
        <w:spacing w:after="0" w:line="240" w:lineRule="auto"/>
        <w:rPr>
          <w:rFonts w:ascii="Times New Roman" w:eastAsia="Times New Roman" w:hAnsi="Times New Roman" w:cs="Times New Roman"/>
          <w:sz w:val="24"/>
          <w:szCs w:val="24"/>
        </w:rPr>
      </w:pPr>
      <w:r w:rsidRPr="797CFFE3">
        <w:rPr>
          <w:rFonts w:ascii="Times New Roman" w:eastAsia="Times New Roman" w:hAnsi="Times New Roman" w:cs="Times New Roman"/>
          <w:b/>
          <w:bCs/>
          <w:smallCaps/>
          <w:sz w:val="24"/>
          <w:szCs w:val="24"/>
        </w:rPr>
        <w:t>Source of Funds to Cover Estimated Costs:</w:t>
      </w:r>
      <w:r w:rsidRPr="797CFFE3">
        <w:rPr>
          <w:rFonts w:ascii="Times New Roman" w:eastAsia="Times New Roman" w:hAnsi="Times New Roman" w:cs="Times New Roman"/>
          <w:sz w:val="24"/>
          <w:szCs w:val="24"/>
        </w:rPr>
        <w:t xml:space="preserve"> General Fund</w:t>
      </w:r>
    </w:p>
    <w:p w14:paraId="41ED6AA8" w14:textId="77777777" w:rsidR="0025290B" w:rsidRPr="00191BDA" w:rsidRDefault="0025290B" w:rsidP="0025290B">
      <w:pPr>
        <w:spacing w:after="0" w:line="240" w:lineRule="auto"/>
        <w:rPr>
          <w:rFonts w:ascii="Times New Roman" w:eastAsia="Times New Roman" w:hAnsi="Times New Roman" w:cs="Times New Roman"/>
          <w:sz w:val="24"/>
          <w:szCs w:val="24"/>
        </w:rPr>
      </w:pPr>
    </w:p>
    <w:p w14:paraId="4C2194DC" w14:textId="0D8256BD" w:rsidR="0025290B" w:rsidRPr="00191BDA" w:rsidRDefault="0025290B" w:rsidP="0025290B">
      <w:pPr>
        <w:spacing w:after="0" w:line="240" w:lineRule="auto"/>
        <w:jc w:val="both"/>
        <w:rPr>
          <w:rFonts w:ascii="Times New Roman" w:eastAsia="Times New Roman" w:hAnsi="Times New Roman" w:cs="Times New Roman"/>
          <w:sz w:val="24"/>
          <w:szCs w:val="24"/>
        </w:rPr>
      </w:pPr>
      <w:r w:rsidRPr="0C9993E2">
        <w:rPr>
          <w:rFonts w:ascii="Times New Roman" w:eastAsia="Times New Roman" w:hAnsi="Times New Roman" w:cs="Times New Roman"/>
          <w:b/>
          <w:bCs/>
          <w:smallCaps/>
          <w:sz w:val="24"/>
          <w:szCs w:val="24"/>
        </w:rPr>
        <w:t>Source of Information:</w:t>
      </w:r>
      <w:r w:rsidRPr="0C9993E2">
        <w:rPr>
          <w:rFonts w:ascii="Times New Roman" w:eastAsia="Times New Roman" w:hAnsi="Times New Roman" w:cs="Times New Roman"/>
          <w:sz w:val="24"/>
          <w:szCs w:val="24"/>
        </w:rPr>
        <w:t xml:space="preserve">   </w:t>
      </w:r>
      <w:r w:rsidR="7AD2B621" w:rsidRPr="0C9993E2">
        <w:rPr>
          <w:rFonts w:ascii="Times New Roman" w:eastAsia="Times New Roman" w:hAnsi="Times New Roman" w:cs="Times New Roman"/>
          <w:sz w:val="24"/>
          <w:szCs w:val="24"/>
        </w:rPr>
        <w:t xml:space="preserve">  </w:t>
      </w:r>
      <w:r w:rsidRPr="0C9993E2">
        <w:rPr>
          <w:rFonts w:ascii="Times New Roman" w:eastAsia="Times New Roman" w:hAnsi="Times New Roman" w:cs="Times New Roman"/>
          <w:sz w:val="24"/>
          <w:szCs w:val="24"/>
        </w:rPr>
        <w:t>New York City Council Finance Division</w:t>
      </w:r>
    </w:p>
    <w:p w14:paraId="3F588FFE" w14:textId="77777777" w:rsidR="0025290B" w:rsidRPr="00191BDA" w:rsidRDefault="0025290B" w:rsidP="0025290B">
      <w:pPr>
        <w:spacing w:after="0" w:line="240" w:lineRule="auto"/>
        <w:jc w:val="both"/>
        <w:rPr>
          <w:rFonts w:ascii="Times New Roman" w:eastAsia="Times New Roman" w:hAnsi="Times New Roman" w:cs="Times New Roman"/>
          <w:sz w:val="24"/>
          <w:szCs w:val="24"/>
        </w:rPr>
      </w:pPr>
    </w:p>
    <w:p w14:paraId="4398D578" w14:textId="18D61C07" w:rsidR="0025290B" w:rsidRPr="00191BDA" w:rsidRDefault="0025290B" w:rsidP="0025290B">
      <w:pPr>
        <w:spacing w:after="0" w:line="240" w:lineRule="auto"/>
        <w:jc w:val="both"/>
        <w:rPr>
          <w:rFonts w:ascii="Times New Roman" w:eastAsia="Times New Roman" w:hAnsi="Times New Roman" w:cs="Times New Roman"/>
          <w:sz w:val="24"/>
          <w:szCs w:val="24"/>
        </w:rPr>
      </w:pPr>
      <w:r w:rsidRPr="0C9993E2">
        <w:rPr>
          <w:rFonts w:ascii="Times New Roman" w:eastAsia="Times New Roman" w:hAnsi="Times New Roman" w:cs="Times New Roman"/>
          <w:b/>
          <w:bCs/>
          <w:smallCaps/>
          <w:sz w:val="24"/>
          <w:szCs w:val="24"/>
        </w:rPr>
        <w:t xml:space="preserve">Estimate Prepared By:      </w:t>
      </w:r>
      <w:r w:rsidR="56527F66" w:rsidRPr="0C9993E2">
        <w:rPr>
          <w:rFonts w:ascii="Times New Roman" w:eastAsia="Times New Roman" w:hAnsi="Times New Roman" w:cs="Times New Roman"/>
          <w:b/>
          <w:bCs/>
          <w:smallCaps/>
          <w:sz w:val="24"/>
          <w:szCs w:val="24"/>
        </w:rPr>
        <w:t xml:space="preserve"> </w:t>
      </w:r>
      <w:r w:rsidRPr="0C9993E2">
        <w:rPr>
          <w:rFonts w:ascii="Times New Roman" w:eastAsia="Times New Roman" w:hAnsi="Times New Roman" w:cs="Times New Roman"/>
          <w:sz w:val="24"/>
          <w:szCs w:val="24"/>
        </w:rPr>
        <w:t xml:space="preserve">Glenn Martelloni, Financial Analyst </w:t>
      </w:r>
    </w:p>
    <w:p w14:paraId="59424066" w14:textId="77777777" w:rsidR="0025290B" w:rsidRDefault="0025290B" w:rsidP="0025290B">
      <w:pPr>
        <w:spacing w:after="0" w:line="240" w:lineRule="auto"/>
        <w:jc w:val="both"/>
        <w:rPr>
          <w:rFonts w:ascii="Times New Roman" w:eastAsia="Times New Roman" w:hAnsi="Times New Roman" w:cs="Times New Roman"/>
          <w:sz w:val="24"/>
          <w:szCs w:val="24"/>
        </w:rPr>
      </w:pPr>
    </w:p>
    <w:p w14:paraId="5DAD60CB" w14:textId="7CD5FD8D" w:rsidR="0025290B" w:rsidRPr="00414DBA" w:rsidRDefault="0025290B" w:rsidP="0025290B">
      <w:pPr>
        <w:tabs>
          <w:tab w:val="left" w:pos="2880"/>
        </w:tabs>
        <w:spacing w:after="0" w:line="240" w:lineRule="exact"/>
        <w:ind w:left="3600" w:hanging="3600"/>
        <w:jc w:val="both"/>
        <w:rPr>
          <w:rFonts w:ascii="Times New Roman" w:eastAsia="Times New Roman" w:hAnsi="Times New Roman" w:cs="Times New Roman"/>
          <w:sz w:val="24"/>
          <w:szCs w:val="24"/>
        </w:rPr>
      </w:pPr>
      <w:r w:rsidRPr="0C9993E2">
        <w:rPr>
          <w:rFonts w:ascii="Times New Roman" w:eastAsia="Times New Roman" w:hAnsi="Times New Roman" w:cs="Times New Roman"/>
          <w:b/>
          <w:bCs/>
          <w:smallCaps/>
          <w:sz w:val="24"/>
          <w:szCs w:val="24"/>
        </w:rPr>
        <w:t xml:space="preserve">Estimate Reviewed By:      </w:t>
      </w:r>
      <w:r w:rsidRPr="0C9993E2">
        <w:rPr>
          <w:rFonts w:ascii="Times New Roman" w:eastAsia="Times New Roman" w:hAnsi="Times New Roman" w:cs="Times New Roman"/>
          <w:sz w:val="24"/>
          <w:szCs w:val="24"/>
        </w:rPr>
        <w:t xml:space="preserve">Daniel Kroop, Assistant Director  </w:t>
      </w:r>
    </w:p>
    <w:p w14:paraId="5F67407C" w14:textId="77777777" w:rsidR="0025290B" w:rsidRPr="00414DBA" w:rsidRDefault="0025290B" w:rsidP="0025290B">
      <w:pPr>
        <w:tabs>
          <w:tab w:val="left" w:pos="2880"/>
        </w:tabs>
        <w:spacing w:after="0" w:line="240" w:lineRule="exact"/>
        <w:ind w:left="3600" w:hanging="720"/>
        <w:jc w:val="both"/>
        <w:rPr>
          <w:rFonts w:ascii="Times New Roman" w:eastAsia="Times New Roman" w:hAnsi="Times New Roman" w:cs="Times New Roman"/>
          <w:sz w:val="24"/>
          <w:szCs w:val="24"/>
        </w:rPr>
      </w:pPr>
      <w:r w:rsidRPr="0C9993E2">
        <w:rPr>
          <w:rFonts w:ascii="Times New Roman" w:eastAsia="Times New Roman" w:hAnsi="Times New Roman" w:cs="Times New Roman"/>
          <w:sz w:val="24"/>
          <w:szCs w:val="24"/>
        </w:rPr>
        <w:t>Chima Obichere, Deputy Director</w:t>
      </w:r>
      <w:r w:rsidRPr="0C9993E2">
        <w:rPr>
          <w:rFonts w:ascii="Times New Roman" w:eastAsia="Times New Roman" w:hAnsi="Times New Roman" w:cs="Times New Roman"/>
          <w:smallCaps/>
          <w:sz w:val="24"/>
          <w:szCs w:val="24"/>
        </w:rPr>
        <w:t xml:space="preserve"> </w:t>
      </w:r>
    </w:p>
    <w:p w14:paraId="02394C66" w14:textId="5D7B93AB" w:rsidR="0025290B" w:rsidRPr="00191BDA" w:rsidRDefault="797CFFE3" w:rsidP="0025290B">
      <w:pPr>
        <w:tabs>
          <w:tab w:val="left" w:pos="2880"/>
        </w:tabs>
        <w:spacing w:after="0" w:line="240" w:lineRule="exact"/>
        <w:ind w:left="2160" w:firstLine="720"/>
        <w:jc w:val="both"/>
        <w:rPr>
          <w:rFonts w:ascii="Times New Roman" w:eastAsia="Times New Roman" w:hAnsi="Times New Roman" w:cs="Times New Roman"/>
          <w:sz w:val="24"/>
          <w:szCs w:val="24"/>
        </w:rPr>
      </w:pPr>
      <w:r w:rsidRPr="0C9993E2">
        <w:rPr>
          <w:rFonts w:ascii="Times New Roman" w:eastAsia="Times New Roman" w:hAnsi="Times New Roman" w:cs="Times New Roman"/>
          <w:sz w:val="24"/>
          <w:szCs w:val="24"/>
        </w:rPr>
        <w:t>Jonathan Rosenberg, Managing Deputy Director</w:t>
      </w:r>
    </w:p>
    <w:p w14:paraId="26A6F813" w14:textId="02C740F6" w:rsidR="0025290B" w:rsidRPr="00191BDA" w:rsidRDefault="3A3B692A" w:rsidP="0C9993E2">
      <w:pPr>
        <w:tabs>
          <w:tab w:val="left" w:pos="2880"/>
        </w:tabs>
        <w:spacing w:after="0" w:line="240" w:lineRule="exact"/>
        <w:ind w:firstLine="2880"/>
        <w:jc w:val="both"/>
        <w:rPr>
          <w:rFonts w:ascii="Times New Roman" w:eastAsia="Times New Roman" w:hAnsi="Times New Roman" w:cs="Times New Roman"/>
          <w:sz w:val="24"/>
          <w:szCs w:val="24"/>
        </w:rPr>
      </w:pPr>
      <w:r w:rsidRPr="0C9993E2">
        <w:rPr>
          <w:rFonts w:ascii="Times New Roman" w:eastAsia="Times New Roman" w:hAnsi="Times New Roman" w:cs="Times New Roman"/>
          <w:sz w:val="24"/>
          <w:szCs w:val="24"/>
        </w:rPr>
        <w:t>Brian Sarfo, Assistant Counsel</w:t>
      </w:r>
    </w:p>
    <w:p w14:paraId="6B34A052" w14:textId="46281551" w:rsidR="0025290B" w:rsidRPr="00191BDA" w:rsidRDefault="0025290B" w:rsidP="0025290B">
      <w:pPr>
        <w:tabs>
          <w:tab w:val="left" w:pos="2880"/>
        </w:tabs>
        <w:spacing w:after="0" w:line="240" w:lineRule="exact"/>
        <w:ind w:left="3600" w:hanging="3600"/>
        <w:jc w:val="both"/>
        <w:rPr>
          <w:rFonts w:ascii="Times New Roman" w:eastAsia="Times New Roman" w:hAnsi="Times New Roman" w:cs="Times New Roman"/>
          <w:sz w:val="24"/>
          <w:szCs w:val="24"/>
        </w:rPr>
      </w:pPr>
    </w:p>
    <w:p w14:paraId="5CF75DA1" w14:textId="05A3DFDA" w:rsidR="0025290B" w:rsidRPr="00191BDA" w:rsidRDefault="0025290B" w:rsidP="0C9993E2">
      <w:pPr>
        <w:pBdr>
          <w:top w:val="single" w:sz="4" w:space="1" w:color="000000"/>
        </w:pBdr>
        <w:spacing w:before="240" w:after="0"/>
        <w:jc w:val="both"/>
        <w:rPr>
          <w:rFonts w:ascii="Times New Roman" w:eastAsia="Times New Roman" w:hAnsi="Times New Roman" w:cs="Times New Roman"/>
          <w:color w:val="000000" w:themeColor="text1"/>
          <w:sz w:val="24"/>
          <w:szCs w:val="24"/>
        </w:rPr>
      </w:pPr>
      <w:r w:rsidRPr="0C9993E2">
        <w:rPr>
          <w:rFonts w:ascii="Times New Roman" w:eastAsia="Times New Roman" w:hAnsi="Times New Roman" w:cs="Times New Roman"/>
          <w:b/>
          <w:bCs/>
          <w:smallCaps/>
          <w:sz w:val="24"/>
          <w:szCs w:val="24"/>
        </w:rPr>
        <w:t xml:space="preserve">Office of Management and Budget Estimate: </w:t>
      </w:r>
      <w:r w:rsidR="00072CBD" w:rsidRPr="0C9993E2">
        <w:rPr>
          <w:rFonts w:ascii="Times New Roman" w:eastAsia="Times New Roman" w:hAnsi="Times New Roman" w:cs="Times New Roman"/>
          <w:sz w:val="24"/>
          <w:szCs w:val="24"/>
        </w:rPr>
        <w:t>The Office of Management and Budget</w:t>
      </w:r>
      <w:r w:rsidR="2F7AB655" w:rsidRPr="0C9993E2">
        <w:rPr>
          <w:rFonts w:ascii="Times New Roman" w:eastAsia="Times New Roman" w:hAnsi="Times New Roman" w:cs="Times New Roman"/>
          <w:sz w:val="24"/>
          <w:szCs w:val="24"/>
        </w:rPr>
        <w:t xml:space="preserve"> </w:t>
      </w:r>
      <w:r w:rsidRPr="0C9993E2">
        <w:rPr>
          <w:rFonts w:ascii="Times New Roman" w:eastAsia="Times New Roman" w:hAnsi="Times New Roman" w:cs="Times New Roman"/>
          <w:color w:val="000000" w:themeColor="text1"/>
          <w:sz w:val="24"/>
          <w:szCs w:val="24"/>
        </w:rPr>
        <w:t>did not provide an estimate.</w:t>
      </w:r>
    </w:p>
    <w:p w14:paraId="18CFD35D" w14:textId="77777777" w:rsidR="0025290B" w:rsidRPr="00191BDA" w:rsidRDefault="0025290B" w:rsidP="0025290B">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77EC6382" w14:textId="77777777" w:rsidR="0025290B" w:rsidRPr="00191BDA" w:rsidRDefault="0025290B" w:rsidP="0025290B">
      <w:pPr>
        <w:spacing w:after="0" w:line="240" w:lineRule="auto"/>
        <w:jc w:val="both"/>
        <w:rPr>
          <w:rFonts w:ascii="Times New Roman" w:eastAsia="Times New Roman" w:hAnsi="Times New Roman" w:cs="Times New Roman"/>
          <w:b/>
          <w:bCs/>
          <w:smallCaps/>
          <w:sz w:val="24"/>
          <w:szCs w:val="24"/>
        </w:rPr>
      </w:pPr>
    </w:p>
    <w:p w14:paraId="42B2726E" w14:textId="19D4DDCA" w:rsidR="0025290B" w:rsidRPr="00191BDA" w:rsidRDefault="0025290B" w:rsidP="0025290B">
      <w:pPr>
        <w:spacing w:after="0" w:line="240" w:lineRule="auto"/>
      </w:pPr>
      <w:r w:rsidRPr="5576D51A">
        <w:rPr>
          <w:rFonts w:ascii="Times New Roman" w:eastAsia="Times New Roman" w:hAnsi="Times New Roman" w:cs="Times New Roman"/>
          <w:b/>
          <w:bCs/>
          <w:smallCaps/>
          <w:sz w:val="24"/>
          <w:szCs w:val="24"/>
        </w:rPr>
        <w:t>Legislative History:</w:t>
      </w:r>
      <w:r w:rsidRPr="5576D51A">
        <w:rPr>
          <w:rFonts w:ascii="Times New Roman" w:eastAsia="Times New Roman" w:hAnsi="Times New Roman" w:cs="Times New Roman"/>
          <w:sz w:val="24"/>
          <w:szCs w:val="24"/>
        </w:rPr>
        <w:t xml:space="preserve"> </w:t>
      </w:r>
      <w:hyperlink r:id="rId7">
        <w:r w:rsidR="00A45697">
          <w:rPr>
            <w:rStyle w:val="Hyperlink"/>
            <w:rFonts w:ascii="Times New Roman" w:eastAsia="Times New Roman" w:hAnsi="Times New Roman" w:cs="Times New Roman"/>
            <w:sz w:val="24"/>
            <w:szCs w:val="24"/>
          </w:rPr>
          <w:t>https://legistar.council.nyc.gov/LegislationDetail.aspx?ID=7862240&amp;GUID=4A068771-9B4D-4676-9594-140F59BBE73F&amp;Options=&amp;Search=</w:t>
        </w:r>
      </w:hyperlink>
    </w:p>
    <w:p w14:paraId="52DCB7B5" w14:textId="77777777" w:rsidR="0025290B" w:rsidRPr="00191BDA" w:rsidRDefault="0025290B" w:rsidP="0025290B">
      <w:pPr>
        <w:spacing w:after="0" w:line="240" w:lineRule="auto"/>
        <w:jc w:val="both"/>
        <w:rPr>
          <w:rFonts w:ascii="Times New Roman" w:eastAsia="Times New Roman" w:hAnsi="Times New Roman" w:cs="Times New Roman"/>
          <w:sz w:val="24"/>
          <w:szCs w:val="24"/>
        </w:rPr>
      </w:pPr>
    </w:p>
    <w:p w14:paraId="78807B1C" w14:textId="4559E12F" w:rsidR="0025290B" w:rsidRPr="00066D75" w:rsidRDefault="797CFFE3" w:rsidP="0025290B">
      <w:pPr>
        <w:spacing w:after="0" w:line="240" w:lineRule="auto"/>
        <w:jc w:val="both"/>
        <w:rPr>
          <w:rFonts w:ascii="Times New Roman" w:eastAsia="Times New Roman" w:hAnsi="Times New Roman" w:cs="Times New Roman"/>
          <w:sz w:val="24"/>
          <w:szCs w:val="24"/>
        </w:rPr>
      </w:pPr>
      <w:r w:rsidRPr="797CFFE3">
        <w:rPr>
          <w:rFonts w:ascii="Times New Roman" w:eastAsia="Times New Roman" w:hAnsi="Times New Roman" w:cs="Times New Roman"/>
          <w:b/>
          <w:bCs/>
          <w:smallCaps/>
          <w:sz w:val="24"/>
          <w:szCs w:val="24"/>
        </w:rPr>
        <w:t>Date Prepared:</w:t>
      </w:r>
      <w:r w:rsidRPr="797CFFE3">
        <w:rPr>
          <w:rFonts w:ascii="Times New Roman" w:eastAsia="Times New Roman" w:hAnsi="Times New Roman" w:cs="Times New Roman"/>
          <w:sz w:val="24"/>
          <w:szCs w:val="24"/>
        </w:rPr>
        <w:t xml:space="preserve"> April 27, 2026</w:t>
      </w:r>
    </w:p>
    <w:p w14:paraId="73FFD1A3" w14:textId="77777777" w:rsidR="0025290B" w:rsidRDefault="0025290B" w:rsidP="0025290B">
      <w:pPr>
        <w:spacing w:after="0" w:line="240" w:lineRule="auto"/>
        <w:jc w:val="both"/>
        <w:rPr>
          <w:rFonts w:ascii="Times New Roman" w:eastAsia="Times New Roman" w:hAnsi="Times New Roman" w:cs="Times New Roman"/>
          <w:sz w:val="24"/>
          <w:szCs w:val="24"/>
        </w:rPr>
      </w:pPr>
    </w:p>
    <w:p w14:paraId="381A4CC8" w14:textId="273AF1DE" w:rsidR="0025290B" w:rsidRDefault="0025290B" w:rsidP="0025290B">
      <w:pPr>
        <w:spacing w:after="0" w:line="240" w:lineRule="auto"/>
        <w:jc w:val="both"/>
        <w:rPr>
          <w:rFonts w:ascii="Times New Roman" w:eastAsia="Times New Roman" w:hAnsi="Times New Roman" w:cs="Times New Roman"/>
          <w:sz w:val="24"/>
          <w:szCs w:val="24"/>
        </w:rPr>
      </w:pPr>
      <w:r w:rsidRPr="37768C71">
        <w:rPr>
          <w:rFonts w:ascii="Times New Roman" w:eastAsia="Times New Roman" w:hAnsi="Times New Roman" w:cs="Times New Roman"/>
          <w:b/>
          <w:bCs/>
          <w:smallCaps/>
          <w:sz w:val="24"/>
          <w:szCs w:val="24"/>
        </w:rPr>
        <w:t>Hearing/Meeting Date:</w:t>
      </w:r>
      <w:r w:rsidRPr="37768C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April </w:t>
      </w:r>
      <w:r w:rsidR="00087060">
        <w:rPr>
          <w:rFonts w:ascii="Times New Roman" w:eastAsia="Times New Roman" w:hAnsi="Times New Roman" w:cs="Times New Roman"/>
          <w:sz w:val="24"/>
          <w:szCs w:val="24"/>
        </w:rPr>
        <w:t>2</w:t>
      </w:r>
      <w:r>
        <w:rPr>
          <w:rFonts w:ascii="Times New Roman" w:eastAsia="Times New Roman" w:hAnsi="Times New Roman" w:cs="Times New Roman"/>
          <w:sz w:val="24"/>
          <w:szCs w:val="24"/>
        </w:rPr>
        <w:t>9</w:t>
      </w:r>
      <w:r w:rsidRPr="37768C71">
        <w:rPr>
          <w:rFonts w:ascii="Times New Roman" w:eastAsia="Times New Roman" w:hAnsi="Times New Roman" w:cs="Times New Roman"/>
          <w:sz w:val="24"/>
          <w:szCs w:val="24"/>
        </w:rPr>
        <w:t>, 202</w:t>
      </w:r>
      <w:r>
        <w:rPr>
          <w:rFonts w:ascii="Times New Roman" w:eastAsia="Times New Roman" w:hAnsi="Times New Roman" w:cs="Times New Roman"/>
          <w:sz w:val="24"/>
          <w:szCs w:val="24"/>
        </w:rPr>
        <w:t>6</w:t>
      </w:r>
    </w:p>
    <w:p w14:paraId="64006427" w14:textId="77777777" w:rsidR="0025290B" w:rsidRDefault="0025290B" w:rsidP="0025290B"/>
    <w:p w14:paraId="7E0F21A7" w14:textId="77777777" w:rsidR="0025290B" w:rsidRDefault="0025290B" w:rsidP="0025290B"/>
    <w:p w14:paraId="258AFCAE" w14:textId="77777777" w:rsidR="0025290B" w:rsidRDefault="0025290B" w:rsidP="0025290B"/>
    <w:p w14:paraId="600C602C" w14:textId="77777777" w:rsidR="0025290B" w:rsidRDefault="0025290B" w:rsidP="0025290B"/>
    <w:p w14:paraId="55D26454" w14:textId="77777777" w:rsidR="0025290B" w:rsidRDefault="0025290B" w:rsidP="0025290B"/>
    <w:p w14:paraId="7479EA89" w14:textId="77777777" w:rsidR="00C83ADB" w:rsidRDefault="00C83ADB"/>
    <w:sectPr w:rsidR="00C83ADB" w:rsidSect="0025290B">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5D6AB" w14:textId="77777777" w:rsidR="00B03FEB" w:rsidRDefault="00B03FEB" w:rsidP="00087060">
      <w:pPr>
        <w:spacing w:after="0" w:line="240" w:lineRule="auto"/>
      </w:pPr>
      <w:r>
        <w:separator/>
      </w:r>
    </w:p>
  </w:endnote>
  <w:endnote w:type="continuationSeparator" w:id="0">
    <w:p w14:paraId="5A50956C" w14:textId="77777777" w:rsidR="00B03FEB" w:rsidRDefault="00B03FEB" w:rsidP="00087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00ECE" w14:textId="77777777" w:rsidR="0025290B" w:rsidRDefault="0025290B">
    <w:pPr>
      <w:pStyle w:val="Footer"/>
      <w:pBdr>
        <w:top w:val="single" w:sz="4" w:space="1" w:color="D9D9D9" w:themeColor="background1" w:themeShade="D9"/>
      </w:pBdr>
      <w:jc w:val="right"/>
    </w:pPr>
  </w:p>
  <w:p w14:paraId="2104CD1B" w14:textId="23BC74F3" w:rsidR="0025290B" w:rsidRPr="0050188B" w:rsidRDefault="0025290B" w:rsidP="001F60E2">
    <w:pPr>
      <w:pStyle w:val="Footer"/>
      <w:pBdr>
        <w:top w:val="thinThickSmallGap" w:sz="24" w:space="1" w:color="7F340D" w:themeColor="accent2" w:themeShade="7F"/>
      </w:pBdr>
      <w:rPr>
        <w:rFonts w:eastAsiaTheme="minorEastAsia"/>
      </w:rPr>
    </w:pPr>
    <w:r w:rsidRPr="7D2BE6FC">
      <w:rPr>
        <w:rFonts w:eastAsiaTheme="minorEastAsia"/>
      </w:rPr>
      <w:t xml:space="preserve">Int. No. </w:t>
    </w:r>
    <w:r w:rsidR="00087060">
      <w:rPr>
        <w:rFonts w:eastAsiaTheme="minorEastAsia"/>
      </w:rPr>
      <w:t>285</w:t>
    </w:r>
    <w:r>
      <w:tab/>
    </w:r>
    <w:r>
      <w:tab/>
    </w:r>
    <w:r w:rsidRPr="7D2BE6FC">
      <w:rPr>
        <w:rFonts w:eastAsiaTheme="minorEastAsia"/>
      </w:rPr>
      <w:t xml:space="preserve">          </w:t>
    </w:r>
    <w:r>
      <w:tab/>
    </w:r>
    <w:r w:rsidRPr="7D2BE6FC">
      <w:rPr>
        <w:rFonts w:eastAsiaTheme="minorEastAsia"/>
      </w:rPr>
      <w:t xml:space="preserve">          </w:t>
    </w:r>
    <w:r w:rsidRPr="7D2BE6FC">
      <w:rPr>
        <w:rFonts w:eastAsiaTheme="minorEastAsia"/>
        <w:noProof/>
      </w:rPr>
      <w:fldChar w:fldCharType="begin"/>
    </w:r>
    <w:r w:rsidRPr="7D2BE6FC">
      <w:rPr>
        <w:rFonts w:eastAsiaTheme="minorEastAsia"/>
      </w:rPr>
      <w:instrText xml:space="preserve"> PAGE   \* MERGEFORMAT </w:instrText>
    </w:r>
    <w:r w:rsidRPr="7D2BE6FC">
      <w:rPr>
        <w:rFonts w:eastAsiaTheme="minorEastAsia"/>
      </w:rPr>
      <w:fldChar w:fldCharType="separate"/>
    </w:r>
    <w:r w:rsidRPr="7D2BE6FC">
      <w:rPr>
        <w:rFonts w:eastAsiaTheme="minorEastAsia"/>
        <w:noProof/>
      </w:rPr>
      <w:t>2</w:t>
    </w:r>
    <w:r w:rsidRPr="7D2BE6FC">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73AAE" w14:textId="77777777" w:rsidR="00B03FEB" w:rsidRDefault="00B03FEB" w:rsidP="00087060">
      <w:pPr>
        <w:spacing w:after="0" w:line="240" w:lineRule="auto"/>
      </w:pPr>
      <w:r>
        <w:separator/>
      </w:r>
    </w:p>
  </w:footnote>
  <w:footnote w:type="continuationSeparator" w:id="0">
    <w:p w14:paraId="13401570" w14:textId="77777777" w:rsidR="00B03FEB" w:rsidRDefault="00B03FEB" w:rsidP="000870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90B"/>
    <w:rsid w:val="00043B4C"/>
    <w:rsid w:val="00072CBD"/>
    <w:rsid w:val="000825E4"/>
    <w:rsid w:val="00087060"/>
    <w:rsid w:val="001272EE"/>
    <w:rsid w:val="00147217"/>
    <w:rsid w:val="001F60E2"/>
    <w:rsid w:val="0025290B"/>
    <w:rsid w:val="00273E78"/>
    <w:rsid w:val="00274FBC"/>
    <w:rsid w:val="00391A9E"/>
    <w:rsid w:val="00426A80"/>
    <w:rsid w:val="0048059A"/>
    <w:rsid w:val="005B74F6"/>
    <w:rsid w:val="00644618"/>
    <w:rsid w:val="006829E4"/>
    <w:rsid w:val="006E480C"/>
    <w:rsid w:val="00752EC0"/>
    <w:rsid w:val="00870F87"/>
    <w:rsid w:val="00887243"/>
    <w:rsid w:val="008948DF"/>
    <w:rsid w:val="009205ED"/>
    <w:rsid w:val="009774A5"/>
    <w:rsid w:val="009F7094"/>
    <w:rsid w:val="00A45697"/>
    <w:rsid w:val="00AE78AE"/>
    <w:rsid w:val="00B03FEB"/>
    <w:rsid w:val="00B76C12"/>
    <w:rsid w:val="00C8165F"/>
    <w:rsid w:val="00C83ADB"/>
    <w:rsid w:val="00D6739B"/>
    <w:rsid w:val="00D87999"/>
    <w:rsid w:val="00DC60DA"/>
    <w:rsid w:val="00ED2E95"/>
    <w:rsid w:val="00F40A66"/>
    <w:rsid w:val="00F57F66"/>
    <w:rsid w:val="06F4B94D"/>
    <w:rsid w:val="08C0E163"/>
    <w:rsid w:val="0A81ABF5"/>
    <w:rsid w:val="0C9993E2"/>
    <w:rsid w:val="175D3E6E"/>
    <w:rsid w:val="1766F771"/>
    <w:rsid w:val="19CE5454"/>
    <w:rsid w:val="1D33CCCD"/>
    <w:rsid w:val="2A4D7247"/>
    <w:rsid w:val="2F7AB655"/>
    <w:rsid w:val="2FD6EFF1"/>
    <w:rsid w:val="3A3B692A"/>
    <w:rsid w:val="3E7CF5C3"/>
    <w:rsid w:val="44D5FE6E"/>
    <w:rsid w:val="4540742A"/>
    <w:rsid w:val="4946674D"/>
    <w:rsid w:val="4A1EF90D"/>
    <w:rsid w:val="543B65A3"/>
    <w:rsid w:val="5467563E"/>
    <w:rsid w:val="56527F66"/>
    <w:rsid w:val="5DE39718"/>
    <w:rsid w:val="5E0E0231"/>
    <w:rsid w:val="6AA0222D"/>
    <w:rsid w:val="779E405E"/>
    <w:rsid w:val="77F9CD66"/>
    <w:rsid w:val="797CFFE3"/>
    <w:rsid w:val="7A314BF7"/>
    <w:rsid w:val="7AD2B621"/>
    <w:rsid w:val="7DF76D25"/>
    <w:rsid w:val="7E18A6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93863"/>
  <w15:chartTrackingRefBased/>
  <w15:docId w15:val="{3FBA36A0-9E21-4D72-B13D-DBE757537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90B"/>
    <w:pPr>
      <w:spacing w:line="259" w:lineRule="auto"/>
    </w:pPr>
    <w:rPr>
      <w:kern w:val="0"/>
      <w:sz w:val="22"/>
      <w:szCs w:val="22"/>
      <w14:ligatures w14:val="none"/>
    </w:rPr>
  </w:style>
  <w:style w:type="paragraph" w:styleId="Heading1">
    <w:name w:val="heading 1"/>
    <w:basedOn w:val="Normal"/>
    <w:next w:val="Normal"/>
    <w:link w:val="Heading1Char"/>
    <w:uiPriority w:val="9"/>
    <w:qFormat/>
    <w:rsid w:val="0025290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5290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5290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5290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5290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5290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5290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5290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5290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9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29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29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29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29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29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9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9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90B"/>
    <w:rPr>
      <w:rFonts w:eastAsiaTheme="majorEastAsia" w:cstheme="majorBidi"/>
      <w:color w:val="272727" w:themeColor="text1" w:themeTint="D8"/>
    </w:rPr>
  </w:style>
  <w:style w:type="paragraph" w:styleId="Title">
    <w:name w:val="Title"/>
    <w:basedOn w:val="Normal"/>
    <w:next w:val="Normal"/>
    <w:link w:val="TitleChar"/>
    <w:uiPriority w:val="10"/>
    <w:qFormat/>
    <w:rsid w:val="0025290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529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90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529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90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5290B"/>
    <w:rPr>
      <w:i/>
      <w:iCs/>
      <w:color w:val="404040" w:themeColor="text1" w:themeTint="BF"/>
    </w:rPr>
  </w:style>
  <w:style w:type="paragraph" w:styleId="ListParagraph">
    <w:name w:val="List Paragraph"/>
    <w:basedOn w:val="Normal"/>
    <w:uiPriority w:val="34"/>
    <w:qFormat/>
    <w:rsid w:val="0025290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25290B"/>
    <w:rPr>
      <w:i/>
      <w:iCs/>
      <w:color w:val="0F4761" w:themeColor="accent1" w:themeShade="BF"/>
    </w:rPr>
  </w:style>
  <w:style w:type="paragraph" w:styleId="IntenseQuote">
    <w:name w:val="Intense Quote"/>
    <w:basedOn w:val="Normal"/>
    <w:next w:val="Normal"/>
    <w:link w:val="IntenseQuoteChar"/>
    <w:uiPriority w:val="30"/>
    <w:qFormat/>
    <w:rsid w:val="0025290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5290B"/>
    <w:rPr>
      <w:i/>
      <w:iCs/>
      <w:color w:val="0F4761" w:themeColor="accent1" w:themeShade="BF"/>
    </w:rPr>
  </w:style>
  <w:style w:type="character" w:styleId="IntenseReference">
    <w:name w:val="Intense Reference"/>
    <w:basedOn w:val="DefaultParagraphFont"/>
    <w:uiPriority w:val="32"/>
    <w:qFormat/>
    <w:rsid w:val="0025290B"/>
    <w:rPr>
      <w:b/>
      <w:bCs/>
      <w:smallCaps/>
      <w:color w:val="0F4761" w:themeColor="accent1" w:themeShade="BF"/>
      <w:spacing w:val="5"/>
    </w:rPr>
  </w:style>
  <w:style w:type="character" w:styleId="Hyperlink">
    <w:name w:val="Hyperlink"/>
    <w:basedOn w:val="DefaultParagraphFont"/>
    <w:uiPriority w:val="99"/>
    <w:semiHidden/>
    <w:unhideWhenUsed/>
    <w:rsid w:val="0025290B"/>
    <w:rPr>
      <w:color w:val="0000FF"/>
      <w:u w:val="single"/>
    </w:rPr>
  </w:style>
  <w:style w:type="paragraph" w:styleId="Footer">
    <w:name w:val="footer"/>
    <w:basedOn w:val="Normal"/>
    <w:link w:val="FooterChar"/>
    <w:uiPriority w:val="99"/>
    <w:rsid w:val="0025290B"/>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25290B"/>
    <w:rPr>
      <w:rFonts w:ascii="Times New Roman" w:eastAsia="Times New Roman" w:hAnsi="Times New Roman" w:cs="Times New Roman"/>
      <w:kern w:val="0"/>
      <w14:ligatures w14:val="none"/>
    </w:rPr>
  </w:style>
  <w:style w:type="paragraph" w:styleId="NoSpacing">
    <w:name w:val="No Spacing"/>
    <w:uiPriority w:val="1"/>
    <w:qFormat/>
    <w:rsid w:val="0025290B"/>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25290B"/>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25290B"/>
    <w:rPr>
      <w:rFonts w:ascii="Times New Roman" w:eastAsia="Times New Roman" w:hAnsi="Times New Roman" w:cs="Times New Roman"/>
      <w:kern w:val="0"/>
      <w14:ligatures w14:val="none"/>
    </w:rPr>
  </w:style>
  <w:style w:type="character" w:customStyle="1" w:styleId="normaltextrun">
    <w:name w:val="normaltextrun"/>
    <w:basedOn w:val="DefaultParagraphFont"/>
    <w:rsid w:val="0025290B"/>
  </w:style>
  <w:style w:type="paragraph" w:styleId="Header">
    <w:name w:val="header"/>
    <w:basedOn w:val="Normal"/>
    <w:link w:val="HeaderChar"/>
    <w:uiPriority w:val="99"/>
    <w:unhideWhenUsed/>
    <w:rsid w:val="000870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060"/>
    <w:rPr>
      <w:kern w:val="0"/>
      <w:sz w:val="22"/>
      <w:szCs w:val="22"/>
      <w14:ligatures w14:val="none"/>
    </w:rPr>
  </w:style>
  <w:style w:type="character" w:styleId="FollowedHyperlink">
    <w:name w:val="FollowedHyperlink"/>
    <w:basedOn w:val="DefaultParagraphFont"/>
    <w:uiPriority w:val="99"/>
    <w:semiHidden/>
    <w:unhideWhenUsed/>
    <w:rsid w:val="0048059A"/>
    <w:rPr>
      <w:color w:val="96607D" w:themeColor="followedHyperlink"/>
      <w:u w:val="single"/>
    </w:rPr>
  </w:style>
  <w:style w:type="paragraph" w:styleId="Revision">
    <w:name w:val="Revision"/>
    <w:hidden/>
    <w:uiPriority w:val="99"/>
    <w:semiHidden/>
    <w:rsid w:val="0048059A"/>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B76C12"/>
    <w:rPr>
      <w:sz w:val="16"/>
      <w:szCs w:val="16"/>
    </w:rPr>
  </w:style>
  <w:style w:type="paragraph" w:styleId="CommentText">
    <w:name w:val="annotation text"/>
    <w:basedOn w:val="Normal"/>
    <w:link w:val="CommentTextChar"/>
    <w:uiPriority w:val="99"/>
    <w:unhideWhenUsed/>
    <w:rsid w:val="00B76C12"/>
    <w:pPr>
      <w:spacing w:line="240" w:lineRule="auto"/>
    </w:pPr>
    <w:rPr>
      <w:sz w:val="20"/>
      <w:szCs w:val="20"/>
    </w:rPr>
  </w:style>
  <w:style w:type="character" w:customStyle="1" w:styleId="CommentTextChar">
    <w:name w:val="Comment Text Char"/>
    <w:basedOn w:val="DefaultParagraphFont"/>
    <w:link w:val="CommentText"/>
    <w:uiPriority w:val="99"/>
    <w:rsid w:val="00B76C1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76C12"/>
    <w:rPr>
      <w:b/>
      <w:bCs/>
    </w:rPr>
  </w:style>
  <w:style w:type="character" w:customStyle="1" w:styleId="CommentSubjectChar">
    <w:name w:val="Comment Subject Char"/>
    <w:basedOn w:val="CommentTextChar"/>
    <w:link w:val="CommentSubject"/>
    <w:uiPriority w:val="99"/>
    <w:semiHidden/>
    <w:rsid w:val="00B76C12"/>
    <w:rPr>
      <w:b/>
      <w:bCs/>
      <w:kern w:val="0"/>
      <w:sz w:val="20"/>
      <w:szCs w:val="20"/>
      <w14:ligatures w14:val="none"/>
    </w:rPr>
  </w:style>
  <w:style w:type="character" w:styleId="Mention">
    <w:name w:val="Mention"/>
    <w:basedOn w:val="DefaultParagraphFont"/>
    <w:uiPriority w:val="99"/>
    <w:unhideWhenUsed/>
    <w:rsid w:val="00B76C1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62240&amp;GUID=4A068771-9B4D-4676-9594-140F59BBE73F&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2354</Characters>
  <Application>Microsoft Office Word</Application>
  <DocSecurity>4</DocSecurity>
  <Lines>19</Lines>
  <Paragraphs>5</Paragraphs>
  <ScaleCrop>false</ScaleCrop>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Jeffries, Jillian</cp:lastModifiedBy>
  <cp:revision>2</cp:revision>
  <dcterms:created xsi:type="dcterms:W3CDTF">2026-04-29T12:12:00Z</dcterms:created>
  <dcterms:modified xsi:type="dcterms:W3CDTF">2026-04-29T12:12:00Z</dcterms:modified>
</cp:coreProperties>
</file>