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1003" w:type="dxa"/>
        <w:jc w:val="center"/>
        <w:tblLook w:val="0600" w:firstRow="0" w:lastRow="0" w:firstColumn="0" w:lastColumn="0" w:noHBand="1" w:noVBand="1"/>
      </w:tblPr>
      <w:tblGrid>
        <w:gridCol w:w="6077"/>
        <w:gridCol w:w="4926"/>
      </w:tblGrid>
      <w:tr w:rsidR="00F877A4" w:rsidRPr="00066D75" w14:paraId="33067588" w14:textId="77777777" w:rsidTr="155BDCCC">
        <w:trPr>
          <w:trHeight w:val="3510"/>
          <w:jc w:val="center"/>
        </w:trPr>
        <w:tc>
          <w:tcPr>
            <w:tcW w:w="6077" w:type="dxa"/>
            <w:tcBorders>
              <w:bottom w:val="single" w:sz="4" w:space="0" w:color="auto"/>
            </w:tcBorders>
          </w:tcPr>
          <w:p w14:paraId="3337DB7C" w14:textId="77777777" w:rsidR="00F877A4" w:rsidRPr="00066D75" w:rsidRDefault="00F877A4" w:rsidP="008679B5">
            <w:pPr>
              <w:pBdr>
                <w:top w:val="single" w:sz="6" w:space="0" w:color="FFFFFF"/>
                <w:left w:val="single" w:sz="6" w:space="0" w:color="FFFFFF"/>
                <w:bottom w:val="single" w:sz="6" w:space="0" w:color="FFFFFF"/>
                <w:right w:val="single" w:sz="6" w:space="0" w:color="FFFFFF"/>
              </w:pBdr>
              <w:spacing w:after="0" w:line="240" w:lineRule="auto"/>
              <w:jc w:val="center"/>
              <w:rPr>
                <w:rFonts w:ascii="Times New Roman" w:eastAsia="Times New Roman" w:hAnsi="Times New Roman" w:cs="Times New Roman"/>
                <w:sz w:val="24"/>
                <w:szCs w:val="24"/>
              </w:rPr>
            </w:pPr>
            <w:r w:rsidRPr="00066D75">
              <w:rPr>
                <w:rFonts w:ascii="Times New Roman" w:eastAsia="Times New Roman" w:hAnsi="Times New Roman" w:cs="Times New Roman"/>
                <w:noProof/>
                <w:sz w:val="24"/>
                <w:szCs w:val="24"/>
              </w:rPr>
              <w:drawing>
                <wp:inline distT="0" distB="0" distL="0" distR="0" wp14:anchorId="5CAC7EE4" wp14:editId="608CD2FC">
                  <wp:extent cx="2047875" cy="2062196"/>
                  <wp:effectExtent l="0" t="0" r="0" b="0"/>
                  <wp:docPr id="1" name="Picture 1" descr="A black and white emblem with two men and a bird&#10;&#10;AI-generated content may be incorrect.">
                    <a:extLst xmlns:a="http://schemas.openxmlformats.org/drawingml/2006/main">
                      <a:ext uri="{FF2B5EF4-FFF2-40B4-BE49-F238E27FC236}">
                        <a16:creationId xmlns:a16="http://schemas.microsoft.com/office/drawing/2014/main" id="{0BFEF199-8E96-4175-B09E-243B43F1B91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ack and white emblem with two men and a bird&#10;&#10;AI-generated content may be incorrect."/>
                          <pic:cNvPicPr>
                            <a:picLocks noChangeAspect="1" noChangeArrowheads="1"/>
                          </pic:cNvPicPr>
                        </pic:nvPicPr>
                        <pic:blipFill>
                          <a:blip r:embed="rId6" cstate="print">
                            <a:extLst>
                              <a:ext uri="{28A0092B-C50C-407E-A947-70E740481C1C}">
                                <a14:useLocalDpi xmlns:a14="http://schemas.microsoft.com/office/drawing/2010/main" val="0"/>
                              </a:ext>
                            </a:extLst>
                          </a:blip>
                          <a:srcRect l="-1396" t="-970" r="-1396" b="-970"/>
                          <a:stretch>
                            <a:fillRect/>
                          </a:stretch>
                        </pic:blipFill>
                        <pic:spPr bwMode="auto">
                          <a:xfrm>
                            <a:off x="0" y="0"/>
                            <a:ext cx="2104705" cy="2119424"/>
                          </a:xfrm>
                          <a:prstGeom prst="rect">
                            <a:avLst/>
                          </a:prstGeom>
                          <a:noFill/>
                          <a:ln>
                            <a:noFill/>
                          </a:ln>
                        </pic:spPr>
                      </pic:pic>
                    </a:graphicData>
                  </a:graphic>
                </wp:inline>
              </w:drawing>
            </w:r>
          </w:p>
          <w:p w14:paraId="00EBFEB7" w14:textId="77777777" w:rsidR="00F877A4" w:rsidRPr="00066D75" w:rsidRDefault="00F877A4" w:rsidP="008679B5">
            <w:pPr>
              <w:spacing w:after="0" w:line="240" w:lineRule="auto"/>
              <w:jc w:val="both"/>
              <w:rPr>
                <w:rFonts w:ascii="Times New Roman" w:eastAsia="Times New Roman" w:hAnsi="Times New Roman" w:cs="Times New Roman"/>
                <w:sz w:val="24"/>
                <w:szCs w:val="24"/>
              </w:rPr>
            </w:pPr>
          </w:p>
        </w:tc>
        <w:tc>
          <w:tcPr>
            <w:tcW w:w="4926" w:type="dxa"/>
            <w:tcBorders>
              <w:bottom w:val="single" w:sz="4" w:space="0" w:color="auto"/>
            </w:tcBorders>
          </w:tcPr>
          <w:p w14:paraId="78975DB6" w14:textId="77777777" w:rsidR="00F877A4" w:rsidRPr="00066D75" w:rsidRDefault="00F877A4" w:rsidP="008679B5">
            <w:pPr>
              <w:spacing w:after="0" w:line="240" w:lineRule="auto"/>
              <w:jc w:val="both"/>
              <w:rPr>
                <w:rFonts w:ascii="Times New Roman" w:eastAsia="Times New Roman" w:hAnsi="Times New Roman" w:cs="Times New Roman"/>
                <w:b/>
                <w:bCs/>
                <w:smallCaps/>
                <w:sz w:val="24"/>
                <w:szCs w:val="24"/>
              </w:rPr>
            </w:pPr>
            <w:r w:rsidRPr="00066D75">
              <w:rPr>
                <w:rFonts w:ascii="Times New Roman" w:eastAsia="Times New Roman" w:hAnsi="Times New Roman" w:cs="Times New Roman"/>
                <w:b/>
                <w:bCs/>
                <w:smallCaps/>
                <w:sz w:val="24"/>
                <w:szCs w:val="24"/>
              </w:rPr>
              <w:t>The Council of the City of New York</w:t>
            </w:r>
          </w:p>
          <w:p w14:paraId="61F307E7" w14:textId="77777777" w:rsidR="00F877A4" w:rsidRPr="00066D75" w:rsidRDefault="00F877A4" w:rsidP="008679B5">
            <w:pPr>
              <w:spacing w:after="0" w:line="240" w:lineRule="auto"/>
              <w:jc w:val="both"/>
              <w:rPr>
                <w:rFonts w:ascii="Times New Roman" w:eastAsia="Times New Roman" w:hAnsi="Times New Roman" w:cs="Times New Roman"/>
                <w:b/>
                <w:bCs/>
                <w:smallCaps/>
                <w:sz w:val="24"/>
                <w:szCs w:val="24"/>
              </w:rPr>
            </w:pPr>
            <w:r w:rsidRPr="00066D75">
              <w:rPr>
                <w:rFonts w:ascii="Times New Roman" w:eastAsia="Times New Roman" w:hAnsi="Times New Roman" w:cs="Times New Roman"/>
                <w:b/>
                <w:bCs/>
                <w:smallCaps/>
                <w:sz w:val="24"/>
                <w:szCs w:val="24"/>
              </w:rPr>
              <w:t>Finance Division</w:t>
            </w:r>
          </w:p>
          <w:p w14:paraId="438306CE" w14:textId="77777777" w:rsidR="00F877A4" w:rsidRPr="00066D75" w:rsidRDefault="00F877A4" w:rsidP="008679B5">
            <w:pPr>
              <w:spacing w:before="120" w:after="0" w:line="240" w:lineRule="auto"/>
              <w:jc w:val="both"/>
              <w:rPr>
                <w:rFonts w:ascii="Times New Roman" w:eastAsia="Times New Roman" w:hAnsi="Times New Roman" w:cs="Times New Roman"/>
                <w:b/>
                <w:bCs/>
                <w:smallCaps/>
                <w:sz w:val="24"/>
                <w:szCs w:val="24"/>
              </w:rPr>
            </w:pPr>
            <w:r>
              <w:rPr>
                <w:rFonts w:ascii="Times New Roman" w:eastAsia="Times New Roman" w:hAnsi="Times New Roman" w:cs="Times New Roman"/>
                <w:b/>
                <w:bCs/>
                <w:smallCaps/>
                <w:sz w:val="24"/>
                <w:szCs w:val="24"/>
              </w:rPr>
              <w:t>Nathan Toth</w:t>
            </w:r>
            <w:r w:rsidRPr="7D2BE6FC">
              <w:rPr>
                <w:rFonts w:ascii="Times New Roman" w:eastAsia="Times New Roman" w:hAnsi="Times New Roman" w:cs="Times New Roman"/>
                <w:b/>
                <w:bCs/>
                <w:smallCaps/>
                <w:sz w:val="24"/>
                <w:szCs w:val="24"/>
              </w:rPr>
              <w:t>, Director</w:t>
            </w:r>
          </w:p>
          <w:p w14:paraId="14A8D72B" w14:textId="77777777" w:rsidR="00F877A4" w:rsidRPr="00066D75" w:rsidRDefault="00F877A4" w:rsidP="008679B5">
            <w:pPr>
              <w:spacing w:before="120" w:after="0" w:line="240" w:lineRule="auto"/>
              <w:jc w:val="both"/>
              <w:rPr>
                <w:rFonts w:ascii="Times New Roman" w:eastAsia="Times New Roman" w:hAnsi="Times New Roman" w:cs="Times New Roman"/>
                <w:sz w:val="24"/>
                <w:szCs w:val="24"/>
              </w:rPr>
            </w:pPr>
            <w:r w:rsidRPr="00066D75">
              <w:rPr>
                <w:rFonts w:ascii="Times New Roman" w:eastAsia="Times New Roman" w:hAnsi="Times New Roman" w:cs="Times New Roman"/>
                <w:b/>
                <w:bCs/>
                <w:smallCaps/>
                <w:sz w:val="24"/>
                <w:szCs w:val="24"/>
              </w:rPr>
              <w:t>Fiscal Impact Statement</w:t>
            </w:r>
          </w:p>
          <w:p w14:paraId="2C53474B" w14:textId="77777777" w:rsidR="00F877A4" w:rsidRPr="00066D75" w:rsidRDefault="00F877A4" w:rsidP="008679B5">
            <w:pPr>
              <w:spacing w:after="0" w:line="240" w:lineRule="auto"/>
              <w:jc w:val="both"/>
              <w:rPr>
                <w:rFonts w:ascii="Times New Roman" w:eastAsia="Times New Roman" w:hAnsi="Times New Roman" w:cs="Times New Roman"/>
                <w:b/>
                <w:bCs/>
                <w:sz w:val="24"/>
                <w:szCs w:val="24"/>
              </w:rPr>
            </w:pPr>
          </w:p>
          <w:p w14:paraId="11E2C457" w14:textId="47782DE5" w:rsidR="00F877A4" w:rsidRPr="000503F6" w:rsidRDefault="00F877A4" w:rsidP="008679B5">
            <w:pPr>
              <w:spacing w:after="0" w:line="240" w:lineRule="auto"/>
              <w:jc w:val="both"/>
              <w:rPr>
                <w:rFonts w:ascii="Times New Roman" w:eastAsia="Times New Roman" w:hAnsi="Times New Roman" w:cs="Times New Roman"/>
                <w:sz w:val="24"/>
                <w:szCs w:val="24"/>
              </w:rPr>
            </w:pPr>
            <w:r w:rsidRPr="43297CBF">
              <w:rPr>
                <w:rFonts w:ascii="Times New Roman" w:eastAsia="Times New Roman" w:hAnsi="Times New Roman" w:cs="Times New Roman"/>
                <w:b/>
                <w:bCs/>
                <w:smallCaps/>
                <w:sz w:val="24"/>
                <w:szCs w:val="24"/>
              </w:rPr>
              <w:t>Int. No.</w:t>
            </w:r>
            <w:r w:rsidRPr="43297CBF">
              <w:rPr>
                <w:rFonts w:ascii="Times New Roman" w:eastAsia="Times New Roman" w:hAnsi="Times New Roman" w:cs="Times New Roman"/>
                <w:b/>
                <w:bCs/>
                <w:sz w:val="24"/>
                <w:szCs w:val="24"/>
              </w:rPr>
              <w:t xml:space="preserve">: </w:t>
            </w:r>
            <w:r w:rsidRPr="0025290B">
              <w:rPr>
                <w:rFonts w:ascii="Times New Roman" w:eastAsia="Times New Roman" w:hAnsi="Times New Roman" w:cs="Times New Roman"/>
                <w:sz w:val="24"/>
                <w:szCs w:val="24"/>
              </w:rPr>
              <w:t>28</w:t>
            </w:r>
            <w:r>
              <w:rPr>
                <w:rFonts w:ascii="Times New Roman" w:eastAsia="Times New Roman" w:hAnsi="Times New Roman" w:cs="Times New Roman"/>
                <w:sz w:val="24"/>
                <w:szCs w:val="24"/>
              </w:rPr>
              <w:t>6</w:t>
            </w:r>
          </w:p>
          <w:p w14:paraId="43930B02" w14:textId="77777777" w:rsidR="00F877A4" w:rsidRPr="00066D75" w:rsidRDefault="00F877A4" w:rsidP="008679B5">
            <w:pPr>
              <w:spacing w:after="0" w:line="240" w:lineRule="auto"/>
              <w:rPr>
                <w:rFonts w:ascii="Times New Roman" w:eastAsia="Times New Roman" w:hAnsi="Times New Roman" w:cs="Times New Roman"/>
                <w:sz w:val="16"/>
                <w:szCs w:val="16"/>
              </w:rPr>
            </w:pPr>
            <w:r w:rsidRPr="00066D75">
              <w:rPr>
                <w:rFonts w:ascii="Times New Roman" w:eastAsia="Times New Roman" w:hAnsi="Times New Roman" w:cs="Times New Roman"/>
                <w:sz w:val="24"/>
                <w:szCs w:val="24"/>
              </w:rPr>
              <w:t xml:space="preserve">                                        </w:t>
            </w:r>
          </w:p>
          <w:p w14:paraId="7B1A178D" w14:textId="77777777" w:rsidR="00F877A4" w:rsidRPr="00066D75" w:rsidRDefault="00F877A4" w:rsidP="008679B5">
            <w:pPr>
              <w:tabs>
                <w:tab w:val="left" w:pos="-1440"/>
              </w:tabs>
              <w:spacing w:after="120" w:line="240" w:lineRule="auto"/>
              <w:ind w:left="1440" w:hanging="1440"/>
              <w:rPr>
                <w:rFonts w:ascii="Times New Roman" w:eastAsia="Times New Roman" w:hAnsi="Times New Roman" w:cs="Times New Roman"/>
                <w:sz w:val="24"/>
                <w:szCs w:val="24"/>
              </w:rPr>
            </w:pPr>
            <w:r w:rsidRPr="00066D75">
              <w:rPr>
                <w:rFonts w:ascii="Times New Roman" w:eastAsia="Times New Roman" w:hAnsi="Times New Roman" w:cs="Times New Roman"/>
                <w:b/>
                <w:bCs/>
                <w:smallCaps/>
                <w:sz w:val="24"/>
                <w:szCs w:val="24"/>
              </w:rPr>
              <w:t>Committee</w:t>
            </w:r>
            <w:r w:rsidRPr="00066D75">
              <w:rPr>
                <w:rFonts w:ascii="Times New Roman" w:eastAsia="Times New Roman" w:hAnsi="Times New Roman" w:cs="Times New Roman"/>
                <w:b/>
                <w:bCs/>
                <w:sz w:val="24"/>
                <w:szCs w:val="24"/>
              </w:rPr>
              <w:t>:</w:t>
            </w:r>
            <w:r w:rsidRPr="00066D75">
              <w:rPr>
                <w:rFonts w:ascii="Times New Roman" w:eastAsia="Times New Roman" w:hAnsi="Times New Roman" w:cs="Times New Roman"/>
                <w:szCs w:val="24"/>
              </w:rPr>
              <w:t xml:space="preserve"> </w:t>
            </w:r>
            <w:r>
              <w:rPr>
                <w:rFonts w:ascii="Times New Roman" w:eastAsia="Times New Roman" w:hAnsi="Times New Roman" w:cs="Times New Roman"/>
                <w:sz w:val="24"/>
                <w:szCs w:val="24"/>
              </w:rPr>
              <w:t>Consumer and Worker Protection</w:t>
            </w:r>
          </w:p>
        </w:tc>
      </w:tr>
      <w:tr w:rsidR="00F877A4" w:rsidRPr="004C7455" w14:paraId="1EB3FDE5" w14:textId="77777777" w:rsidTr="155BDCCC">
        <w:trPr>
          <w:trHeight w:val="1160"/>
          <w:jc w:val="center"/>
        </w:trPr>
        <w:tc>
          <w:tcPr>
            <w:tcW w:w="6077" w:type="dxa"/>
            <w:tcBorders>
              <w:top w:val="single" w:sz="4" w:space="0" w:color="auto"/>
            </w:tcBorders>
          </w:tcPr>
          <w:p w14:paraId="19D7BF3F" w14:textId="0FD336EF" w:rsidR="00F877A4" w:rsidRPr="004C7455" w:rsidRDefault="00F877A4" w:rsidP="008679B5">
            <w:pPr>
              <w:pStyle w:val="BodyText"/>
              <w:spacing w:before="80" w:line="240" w:lineRule="auto"/>
              <w:ind w:firstLine="0"/>
            </w:pPr>
            <w:r w:rsidRPr="004C7455">
              <w:rPr>
                <w:b/>
                <w:bCs/>
                <w:smallCaps/>
              </w:rPr>
              <w:t xml:space="preserve">Title: </w:t>
            </w:r>
            <w:r>
              <w:t>A Local Law to amend the administrative code of the city of New York, in relation to outreach and education regarding deceptive and unconscionable trade practices involving cryptocurrency and other digital assets</w:t>
            </w:r>
          </w:p>
          <w:p w14:paraId="04D08964" w14:textId="77777777" w:rsidR="00F877A4" w:rsidRPr="004C7455" w:rsidRDefault="00F877A4" w:rsidP="008679B5">
            <w:pPr>
              <w:pStyle w:val="BodyText"/>
              <w:spacing w:before="80" w:line="240" w:lineRule="auto"/>
              <w:ind w:firstLine="0"/>
            </w:pPr>
          </w:p>
        </w:tc>
        <w:tc>
          <w:tcPr>
            <w:tcW w:w="4926" w:type="dxa"/>
            <w:tcBorders>
              <w:top w:val="single" w:sz="4" w:space="0" w:color="auto"/>
            </w:tcBorders>
          </w:tcPr>
          <w:p w14:paraId="4F3368F7" w14:textId="3538CDE8" w:rsidR="00F877A4" w:rsidRPr="00CD6B39" w:rsidRDefault="155BDCCC" w:rsidP="008679B5">
            <w:pPr>
              <w:pStyle w:val="NoSpacing"/>
              <w:jc w:val="both"/>
              <w:rPr>
                <w:rFonts w:cs="Times New Roman"/>
              </w:rPr>
            </w:pPr>
            <w:r w:rsidRPr="155BDCCC">
              <w:rPr>
                <w:rFonts w:cs="Times New Roman"/>
                <w:b/>
                <w:bCs/>
                <w:smallCaps/>
              </w:rPr>
              <w:t>Sponsors</w:t>
            </w:r>
            <w:r w:rsidRPr="155BDCCC">
              <w:rPr>
                <w:rFonts w:cs="Times New Roman"/>
                <w:b/>
                <w:bCs/>
              </w:rPr>
              <w:t xml:space="preserve">: </w:t>
            </w:r>
            <w:r w:rsidRPr="155BDCCC">
              <w:rPr>
                <w:rFonts w:cs="Times New Roman"/>
              </w:rPr>
              <w:t>Council Members Louis, Banks and Brooks-Powers</w:t>
            </w:r>
          </w:p>
          <w:p w14:paraId="024EA8F2" w14:textId="77777777" w:rsidR="00F877A4" w:rsidRPr="004C7455" w:rsidRDefault="00F877A4" w:rsidP="008679B5">
            <w:pPr>
              <w:pStyle w:val="BodyText"/>
              <w:spacing w:line="240" w:lineRule="auto"/>
              <w:ind w:firstLine="0"/>
            </w:pPr>
          </w:p>
        </w:tc>
      </w:tr>
    </w:tbl>
    <w:p w14:paraId="242BDD14" w14:textId="3B52F063" w:rsidR="00F877A4" w:rsidRDefault="00F877A4" w:rsidP="40567EAB">
      <w:pPr>
        <w:pStyle w:val="NoSpacing"/>
        <w:spacing w:before="120"/>
        <w:jc w:val="both"/>
        <w:rPr>
          <w:rFonts w:cs="Times New Roman"/>
        </w:rPr>
      </w:pPr>
      <w:r w:rsidRPr="40567EAB">
        <w:rPr>
          <w:rFonts w:eastAsia="Times New Roman" w:cs="Times New Roman"/>
          <w:b/>
          <w:bCs/>
          <w:smallCaps/>
        </w:rPr>
        <w:t>Summary of Legislation:</w:t>
      </w:r>
      <w:r w:rsidRPr="40567EAB">
        <w:rPr>
          <w:rFonts w:cs="Times New Roman"/>
        </w:rPr>
        <w:t xml:space="preserve"> Int. No. 286 would require the Commissioner of </w:t>
      </w:r>
      <w:r w:rsidR="1C79E736" w:rsidRPr="40567EAB">
        <w:rPr>
          <w:rFonts w:cs="Times New Roman"/>
        </w:rPr>
        <w:t xml:space="preserve">The Department of </w:t>
      </w:r>
      <w:r w:rsidRPr="40567EAB">
        <w:rPr>
          <w:rFonts w:cs="Times New Roman"/>
        </w:rPr>
        <w:t xml:space="preserve">Consumer and Worker Protection </w:t>
      </w:r>
      <w:r w:rsidR="6DC0D105" w:rsidRPr="40567EAB">
        <w:rPr>
          <w:rFonts w:cs="Times New Roman"/>
        </w:rPr>
        <w:t xml:space="preserve">(DCWP) </w:t>
      </w:r>
      <w:r w:rsidRPr="40567EAB">
        <w:rPr>
          <w:rFonts w:cs="Times New Roman"/>
        </w:rPr>
        <w:t>to develop and conduct ongoing outreach and education to raise awareness of deceptive and unconscionable trade practices involving cryptocurrency and other digital assets. These efforts would include an overview of common deceptive and unconscionable trade practices, detection strategies, reporting procedures, and legal protections. Programs for the general public, young people, seniors, and documented and undocumented immigrants would be implemented. Outreach and education materials would be produced in English and New York City’s designated citywide languages and made available online. The Commissioner would focus outreach and education efforts during the month of October and update the programs and materials annually.</w:t>
      </w:r>
    </w:p>
    <w:p w14:paraId="36D0B794" w14:textId="41CD14FE" w:rsidR="00F877A4" w:rsidRDefault="00F877A4" w:rsidP="00F877A4">
      <w:pPr>
        <w:pStyle w:val="NoSpacing"/>
        <w:spacing w:before="120"/>
        <w:jc w:val="both"/>
        <w:rPr>
          <w:rFonts w:cs="Times New Roman"/>
        </w:rPr>
      </w:pPr>
    </w:p>
    <w:p w14:paraId="001F8CCD" w14:textId="6D3DBBBB" w:rsidR="00F877A4" w:rsidRDefault="00F877A4" w:rsidP="00F877A4">
      <w:pPr>
        <w:pStyle w:val="NoSpacing"/>
        <w:spacing w:before="80"/>
        <w:jc w:val="both"/>
        <w:rPr>
          <w:rFonts w:cs="Times New Roman"/>
          <w:szCs w:val="24"/>
        </w:rPr>
      </w:pPr>
      <w:r w:rsidRPr="781D567B">
        <w:rPr>
          <w:rFonts w:eastAsia="Times New Roman" w:cs="Times New Roman"/>
          <w:b/>
          <w:bCs/>
          <w:smallCaps/>
          <w:szCs w:val="24"/>
        </w:rPr>
        <w:t>Effective Date:</w:t>
      </w:r>
      <w:r w:rsidRPr="781D567B">
        <w:rPr>
          <w:rFonts w:eastAsia="Times New Roman" w:cs="Times New Roman"/>
          <w:szCs w:val="24"/>
        </w:rPr>
        <w:t xml:space="preserve"> </w:t>
      </w:r>
      <w:r>
        <w:rPr>
          <w:rFonts w:cs="Times New Roman"/>
          <w:szCs w:val="24"/>
        </w:rPr>
        <w:t>120 days after becoming law</w:t>
      </w:r>
    </w:p>
    <w:p w14:paraId="55693464" w14:textId="77777777" w:rsidR="00F877A4" w:rsidRPr="00A5189C" w:rsidRDefault="00F877A4" w:rsidP="00F877A4">
      <w:pPr>
        <w:pStyle w:val="NoSpacing"/>
        <w:spacing w:before="80"/>
        <w:jc w:val="both"/>
        <w:rPr>
          <w:rFonts w:cs="Times New Roman"/>
          <w:szCs w:val="24"/>
        </w:rPr>
      </w:pPr>
    </w:p>
    <w:p w14:paraId="400BC8B4" w14:textId="77777777" w:rsidR="00F877A4" w:rsidRPr="000503F6" w:rsidRDefault="00F877A4" w:rsidP="00F877A4">
      <w:pPr>
        <w:jc w:val="both"/>
        <w:rPr>
          <w:rFonts w:ascii="Times New Roman" w:eastAsia="Times New Roman" w:hAnsi="Times New Roman" w:cs="Times New Roman"/>
          <w:b/>
          <w:bCs/>
          <w:smallCaps/>
          <w:sz w:val="24"/>
          <w:szCs w:val="24"/>
        </w:rPr>
      </w:pPr>
      <w:r w:rsidRPr="4A68A5BE">
        <w:rPr>
          <w:rFonts w:ascii="Times New Roman" w:eastAsia="Times New Roman" w:hAnsi="Times New Roman" w:cs="Times New Roman"/>
          <w:b/>
          <w:bCs/>
          <w:smallCaps/>
          <w:sz w:val="24"/>
          <w:szCs w:val="24"/>
        </w:rPr>
        <w:t>City Council Estimate:</w:t>
      </w:r>
    </w:p>
    <w:p w14:paraId="1F1F8A98" w14:textId="77777777" w:rsidR="00F877A4" w:rsidRPr="000503F6" w:rsidRDefault="00F877A4" w:rsidP="00F877A4">
      <w:pPr>
        <w:pBdr>
          <w:top w:val="single" w:sz="4" w:space="1" w:color="auto"/>
        </w:pBdr>
        <w:spacing w:before="120" w:after="0" w:line="240" w:lineRule="auto"/>
        <w:jc w:val="both"/>
        <w:rPr>
          <w:rFonts w:ascii="Times New Roman" w:eastAsia="Times New Roman" w:hAnsi="Times New Roman" w:cs="Times New Roman"/>
          <w:b/>
          <w:bCs/>
          <w:smallCaps/>
          <w:sz w:val="24"/>
          <w:szCs w:val="24"/>
        </w:rPr>
      </w:pPr>
    </w:p>
    <w:tbl>
      <w:tblPr>
        <w:tblW w:w="7734" w:type="dxa"/>
        <w:jc w:val="center"/>
        <w:tblCellMar>
          <w:left w:w="141" w:type="dxa"/>
          <w:right w:w="141" w:type="dxa"/>
        </w:tblCellMar>
        <w:tblLook w:val="0000" w:firstRow="0" w:lastRow="0" w:firstColumn="0" w:lastColumn="0" w:noHBand="0" w:noVBand="0"/>
      </w:tblPr>
      <w:tblGrid>
        <w:gridCol w:w="1986"/>
        <w:gridCol w:w="1916"/>
        <w:gridCol w:w="1916"/>
        <w:gridCol w:w="1916"/>
      </w:tblGrid>
      <w:tr w:rsidR="00F877A4" w:rsidRPr="008550C7" w14:paraId="634AE0AB" w14:textId="77777777" w:rsidTr="40567EAB">
        <w:trPr>
          <w:trHeight w:val="300"/>
          <w:jc w:val="center"/>
        </w:trPr>
        <w:tc>
          <w:tcPr>
            <w:tcW w:w="1986" w:type="dxa"/>
            <w:tcBorders>
              <w:top w:val="doub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18149D99" w14:textId="77777777" w:rsidR="00F877A4" w:rsidRPr="008550C7" w:rsidRDefault="00F877A4" w:rsidP="008679B5">
            <w:pPr>
              <w:spacing w:after="0" w:line="201" w:lineRule="exact"/>
              <w:jc w:val="center"/>
              <w:rPr>
                <w:rFonts w:ascii="Times New Roman" w:eastAsia="Times New Roman" w:hAnsi="Times New Roman" w:cs="Times New Roman"/>
                <w:sz w:val="20"/>
                <w:szCs w:val="20"/>
              </w:rPr>
            </w:pPr>
          </w:p>
          <w:p w14:paraId="69EEA8C8" w14:textId="77777777" w:rsidR="00F877A4" w:rsidRPr="008550C7" w:rsidRDefault="00F877A4" w:rsidP="008679B5">
            <w:pPr>
              <w:spacing w:after="0" w:line="240" w:lineRule="auto"/>
              <w:jc w:val="center"/>
              <w:rPr>
                <w:rFonts w:ascii="Times New Roman" w:eastAsia="Times New Roman" w:hAnsi="Times New Roman" w:cs="Times New Roman"/>
                <w:b/>
                <w:bCs/>
                <w:sz w:val="20"/>
                <w:szCs w:val="20"/>
              </w:rPr>
            </w:pPr>
          </w:p>
        </w:tc>
        <w:tc>
          <w:tcPr>
            <w:tcW w:w="1916" w:type="dxa"/>
            <w:tcBorders>
              <w:top w:val="doub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03CDF553" w14:textId="77777777" w:rsidR="00F877A4" w:rsidRPr="008550C7" w:rsidRDefault="00F877A4" w:rsidP="008679B5">
            <w:pPr>
              <w:spacing w:after="0" w:line="240" w:lineRule="auto"/>
              <w:jc w:val="center"/>
              <w:rPr>
                <w:rFonts w:ascii="Times New Roman" w:eastAsia="Times New Roman" w:hAnsi="Times New Roman" w:cs="Times New Roman"/>
                <w:b/>
                <w:bCs/>
                <w:sz w:val="20"/>
                <w:szCs w:val="20"/>
              </w:rPr>
            </w:pPr>
            <w:r w:rsidRPr="008550C7">
              <w:rPr>
                <w:rFonts w:ascii="Times New Roman" w:eastAsia="Times New Roman" w:hAnsi="Times New Roman" w:cs="Times New Roman"/>
                <w:b/>
                <w:bCs/>
                <w:sz w:val="20"/>
                <w:szCs w:val="20"/>
              </w:rPr>
              <w:t>Effective FY27</w:t>
            </w:r>
          </w:p>
        </w:tc>
        <w:tc>
          <w:tcPr>
            <w:tcW w:w="1916" w:type="dxa"/>
            <w:tcBorders>
              <w:top w:val="doub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0F491D83" w14:textId="77777777" w:rsidR="00F877A4" w:rsidRPr="008550C7" w:rsidRDefault="00F877A4" w:rsidP="008679B5">
            <w:pPr>
              <w:spacing w:after="0" w:line="240" w:lineRule="auto"/>
              <w:jc w:val="center"/>
              <w:rPr>
                <w:rFonts w:ascii="Times New Roman" w:eastAsia="Times New Roman" w:hAnsi="Times New Roman" w:cs="Times New Roman"/>
                <w:b/>
                <w:bCs/>
                <w:sz w:val="20"/>
                <w:szCs w:val="20"/>
              </w:rPr>
            </w:pPr>
            <w:r w:rsidRPr="008550C7">
              <w:rPr>
                <w:rFonts w:ascii="Times New Roman" w:eastAsia="Times New Roman" w:hAnsi="Times New Roman" w:cs="Times New Roman"/>
                <w:b/>
                <w:bCs/>
                <w:sz w:val="20"/>
                <w:szCs w:val="20"/>
              </w:rPr>
              <w:t>FY Succeeding Effective FY28</w:t>
            </w:r>
          </w:p>
        </w:tc>
        <w:tc>
          <w:tcPr>
            <w:tcW w:w="1916" w:type="dxa"/>
            <w:tcBorders>
              <w:top w:val="doub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02FDF273" w14:textId="77777777" w:rsidR="00F877A4" w:rsidRPr="008550C7" w:rsidRDefault="00F877A4" w:rsidP="008679B5">
            <w:pPr>
              <w:spacing w:after="0" w:line="240" w:lineRule="auto"/>
              <w:jc w:val="center"/>
              <w:rPr>
                <w:rFonts w:ascii="Times New Roman" w:eastAsia="Times New Roman" w:hAnsi="Times New Roman" w:cs="Times New Roman"/>
                <w:b/>
                <w:bCs/>
                <w:sz w:val="20"/>
                <w:szCs w:val="20"/>
              </w:rPr>
            </w:pPr>
            <w:r w:rsidRPr="008550C7">
              <w:rPr>
                <w:rFonts w:ascii="Times New Roman" w:eastAsia="Times New Roman" w:hAnsi="Times New Roman" w:cs="Times New Roman"/>
                <w:b/>
                <w:bCs/>
                <w:sz w:val="20"/>
                <w:szCs w:val="20"/>
              </w:rPr>
              <w:t>Full Fiscal Impact FY28</w:t>
            </w:r>
          </w:p>
        </w:tc>
      </w:tr>
      <w:tr w:rsidR="00F877A4" w:rsidRPr="008550C7" w14:paraId="6070E02A" w14:textId="77777777" w:rsidTr="40567EAB">
        <w:trPr>
          <w:trHeight w:val="300"/>
          <w:jc w:val="center"/>
        </w:trPr>
        <w:tc>
          <w:tcPr>
            <w:tcW w:w="1986" w:type="dxa"/>
            <w:tcBorders>
              <w:top w:val="sing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4A99F77C" w14:textId="77777777" w:rsidR="00F877A4" w:rsidRPr="008550C7" w:rsidRDefault="00F877A4" w:rsidP="008679B5">
            <w:pPr>
              <w:spacing w:after="0" w:line="240" w:lineRule="auto"/>
              <w:jc w:val="center"/>
              <w:rPr>
                <w:rFonts w:ascii="Times New Roman" w:eastAsia="Times New Roman" w:hAnsi="Times New Roman" w:cs="Times New Roman"/>
                <w:b/>
                <w:bCs/>
                <w:sz w:val="20"/>
                <w:szCs w:val="20"/>
              </w:rPr>
            </w:pPr>
            <w:r w:rsidRPr="008550C7">
              <w:rPr>
                <w:rFonts w:ascii="Times New Roman" w:eastAsia="Times New Roman" w:hAnsi="Times New Roman" w:cs="Times New Roman"/>
                <w:b/>
                <w:bCs/>
                <w:sz w:val="20"/>
                <w:szCs w:val="20"/>
              </w:rPr>
              <w:t>Revenues (+)</w:t>
            </w:r>
          </w:p>
        </w:tc>
        <w:tc>
          <w:tcPr>
            <w:tcW w:w="1916"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0FB82817" w14:textId="77777777" w:rsidR="00F877A4" w:rsidRPr="008550C7" w:rsidRDefault="00F877A4" w:rsidP="008679B5">
            <w:pPr>
              <w:spacing w:after="0" w:line="240" w:lineRule="auto"/>
              <w:jc w:val="center"/>
              <w:rPr>
                <w:rFonts w:ascii="Times New Roman" w:eastAsia="Times New Roman" w:hAnsi="Times New Roman" w:cs="Times New Roman"/>
                <w:sz w:val="20"/>
                <w:szCs w:val="20"/>
              </w:rPr>
            </w:pPr>
            <w:r w:rsidRPr="008550C7">
              <w:rPr>
                <w:rFonts w:ascii="Times New Roman" w:eastAsia="Times New Roman" w:hAnsi="Times New Roman" w:cs="Times New Roman"/>
                <w:sz w:val="20"/>
                <w:szCs w:val="20"/>
              </w:rPr>
              <w:t>$</w:t>
            </w:r>
            <w:r>
              <w:rPr>
                <w:rFonts w:ascii="Times New Roman" w:eastAsia="Times New Roman" w:hAnsi="Times New Roman" w:cs="Times New Roman"/>
                <w:sz w:val="20"/>
                <w:szCs w:val="20"/>
              </w:rPr>
              <w:t>0</w:t>
            </w:r>
          </w:p>
        </w:tc>
        <w:tc>
          <w:tcPr>
            <w:tcW w:w="1916"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26E6BE3E" w14:textId="77777777" w:rsidR="00F877A4" w:rsidRPr="008550C7" w:rsidRDefault="00F877A4" w:rsidP="008679B5">
            <w:pPr>
              <w:spacing w:after="0" w:line="240" w:lineRule="auto"/>
              <w:jc w:val="center"/>
              <w:rPr>
                <w:rFonts w:ascii="Times New Roman" w:eastAsia="Times New Roman" w:hAnsi="Times New Roman" w:cs="Times New Roman"/>
                <w:sz w:val="20"/>
                <w:szCs w:val="20"/>
              </w:rPr>
            </w:pPr>
            <w:r w:rsidRPr="008550C7">
              <w:rPr>
                <w:rFonts w:ascii="Times New Roman" w:eastAsia="Times New Roman" w:hAnsi="Times New Roman" w:cs="Times New Roman"/>
                <w:sz w:val="20"/>
                <w:szCs w:val="20"/>
              </w:rPr>
              <w:t>$</w:t>
            </w:r>
            <w:r>
              <w:rPr>
                <w:rFonts w:ascii="Times New Roman" w:eastAsia="Times New Roman" w:hAnsi="Times New Roman" w:cs="Times New Roman"/>
                <w:sz w:val="20"/>
                <w:szCs w:val="20"/>
              </w:rPr>
              <w:t>0</w:t>
            </w:r>
          </w:p>
        </w:tc>
        <w:tc>
          <w:tcPr>
            <w:tcW w:w="1916" w:type="dxa"/>
            <w:tcBorders>
              <w:top w:val="sing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7D1D19BA" w14:textId="77777777" w:rsidR="00F877A4" w:rsidRPr="008550C7" w:rsidRDefault="00F877A4" w:rsidP="008679B5">
            <w:pPr>
              <w:spacing w:after="0" w:line="240" w:lineRule="auto"/>
              <w:jc w:val="center"/>
              <w:rPr>
                <w:rFonts w:ascii="Times New Roman" w:eastAsia="Times New Roman" w:hAnsi="Times New Roman" w:cs="Times New Roman"/>
                <w:sz w:val="20"/>
                <w:szCs w:val="20"/>
              </w:rPr>
            </w:pPr>
            <w:r w:rsidRPr="008550C7">
              <w:rPr>
                <w:rFonts w:ascii="Times New Roman" w:eastAsia="Times New Roman" w:hAnsi="Times New Roman" w:cs="Times New Roman"/>
                <w:sz w:val="20"/>
                <w:szCs w:val="20"/>
              </w:rPr>
              <w:t>$</w:t>
            </w:r>
            <w:r>
              <w:rPr>
                <w:rFonts w:ascii="Times New Roman" w:eastAsia="Times New Roman" w:hAnsi="Times New Roman" w:cs="Times New Roman"/>
                <w:sz w:val="20"/>
                <w:szCs w:val="20"/>
              </w:rPr>
              <w:t>0</w:t>
            </w:r>
          </w:p>
        </w:tc>
      </w:tr>
      <w:tr w:rsidR="000F2B09" w:rsidRPr="008550C7" w14:paraId="786CF8FB" w14:textId="77777777" w:rsidTr="40567EAB">
        <w:trPr>
          <w:trHeight w:val="300"/>
          <w:jc w:val="center"/>
        </w:trPr>
        <w:tc>
          <w:tcPr>
            <w:tcW w:w="1986" w:type="dxa"/>
            <w:tcBorders>
              <w:top w:val="sing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6554A52A" w14:textId="77777777" w:rsidR="000F2B09" w:rsidRPr="008550C7" w:rsidRDefault="000F2B09" w:rsidP="000F2B09">
            <w:pPr>
              <w:spacing w:after="0" w:line="240" w:lineRule="auto"/>
              <w:jc w:val="center"/>
              <w:rPr>
                <w:rFonts w:ascii="Times New Roman" w:eastAsia="Times New Roman" w:hAnsi="Times New Roman" w:cs="Times New Roman"/>
                <w:b/>
                <w:bCs/>
                <w:sz w:val="20"/>
                <w:szCs w:val="20"/>
              </w:rPr>
            </w:pPr>
            <w:r w:rsidRPr="008550C7">
              <w:rPr>
                <w:rFonts w:ascii="Times New Roman" w:eastAsia="Times New Roman" w:hAnsi="Times New Roman" w:cs="Times New Roman"/>
                <w:b/>
                <w:bCs/>
                <w:sz w:val="20"/>
                <w:szCs w:val="20"/>
              </w:rPr>
              <w:t>Expenditures (-)</w:t>
            </w:r>
          </w:p>
        </w:tc>
        <w:tc>
          <w:tcPr>
            <w:tcW w:w="1916"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tcPr>
          <w:p w14:paraId="7B512A66" w14:textId="26E12F43" w:rsidR="000F2B09" w:rsidRPr="008550C7" w:rsidRDefault="155BDCCC" w:rsidP="000F2B09">
            <w:pPr>
              <w:spacing w:after="0" w:line="240" w:lineRule="auto"/>
              <w:jc w:val="center"/>
              <w:rPr>
                <w:rFonts w:ascii="Times New Roman" w:eastAsia="Times New Roman" w:hAnsi="Times New Roman" w:cs="Times New Roman"/>
                <w:sz w:val="20"/>
                <w:szCs w:val="20"/>
              </w:rPr>
            </w:pPr>
            <w:r w:rsidRPr="40567EAB">
              <w:rPr>
                <w:rFonts w:ascii="Times New Roman" w:eastAsia="Times New Roman" w:hAnsi="Times New Roman" w:cs="Times New Roman"/>
                <w:sz w:val="20"/>
                <w:szCs w:val="20"/>
              </w:rPr>
              <w:t>$</w:t>
            </w:r>
            <w:r w:rsidR="0B442037" w:rsidRPr="40567EAB">
              <w:rPr>
                <w:rFonts w:ascii="Times New Roman" w:eastAsia="Times New Roman" w:hAnsi="Times New Roman" w:cs="Times New Roman"/>
                <w:sz w:val="20"/>
                <w:szCs w:val="20"/>
              </w:rPr>
              <w:t>175</w:t>
            </w:r>
            <w:r w:rsidRPr="40567EAB">
              <w:rPr>
                <w:rFonts w:ascii="Times New Roman" w:eastAsia="Times New Roman" w:hAnsi="Times New Roman" w:cs="Times New Roman"/>
                <w:sz w:val="20"/>
                <w:szCs w:val="20"/>
              </w:rPr>
              <w:t>,000</w:t>
            </w:r>
          </w:p>
        </w:tc>
        <w:tc>
          <w:tcPr>
            <w:tcW w:w="1916"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tcPr>
          <w:p w14:paraId="73D48BB4" w14:textId="6BD5D91A" w:rsidR="000F2B09" w:rsidRPr="008550C7" w:rsidRDefault="155BDCCC" w:rsidP="000F2B09">
            <w:pPr>
              <w:spacing w:after="0" w:line="240" w:lineRule="auto"/>
              <w:jc w:val="center"/>
              <w:rPr>
                <w:rFonts w:ascii="Times New Roman" w:eastAsia="Times New Roman" w:hAnsi="Times New Roman" w:cs="Times New Roman"/>
                <w:sz w:val="20"/>
                <w:szCs w:val="20"/>
              </w:rPr>
            </w:pPr>
            <w:r w:rsidRPr="155BDCCC">
              <w:rPr>
                <w:rFonts w:ascii="Times New Roman" w:eastAsia="Times New Roman" w:hAnsi="Times New Roman" w:cs="Times New Roman"/>
                <w:sz w:val="20"/>
                <w:szCs w:val="20"/>
              </w:rPr>
              <w:t>$270,000</w:t>
            </w:r>
          </w:p>
        </w:tc>
        <w:tc>
          <w:tcPr>
            <w:tcW w:w="1916" w:type="dxa"/>
            <w:tcBorders>
              <w:top w:val="single" w:sz="7" w:space="0" w:color="000000" w:themeColor="text1"/>
              <w:left w:val="single" w:sz="7" w:space="0" w:color="000000" w:themeColor="text1"/>
              <w:bottom w:val="single" w:sz="6" w:space="0" w:color="FFFFFF" w:themeColor="background1"/>
              <w:right w:val="double" w:sz="7" w:space="0" w:color="000000" w:themeColor="text1"/>
            </w:tcBorders>
          </w:tcPr>
          <w:p w14:paraId="3C0073F3" w14:textId="358C0CD6" w:rsidR="000F2B09" w:rsidRPr="008550C7" w:rsidRDefault="155BDCCC" w:rsidP="000F2B09">
            <w:pPr>
              <w:spacing w:after="0" w:line="240" w:lineRule="auto"/>
              <w:jc w:val="center"/>
              <w:rPr>
                <w:rFonts w:ascii="Times New Roman" w:eastAsia="Times New Roman" w:hAnsi="Times New Roman" w:cs="Times New Roman"/>
                <w:sz w:val="20"/>
                <w:szCs w:val="20"/>
              </w:rPr>
            </w:pPr>
            <w:r w:rsidRPr="155BDCCC">
              <w:rPr>
                <w:rFonts w:ascii="Times New Roman" w:eastAsia="Times New Roman" w:hAnsi="Times New Roman" w:cs="Times New Roman"/>
                <w:sz w:val="20"/>
                <w:szCs w:val="20"/>
              </w:rPr>
              <w:t>$270,000</w:t>
            </w:r>
          </w:p>
        </w:tc>
      </w:tr>
      <w:tr w:rsidR="000F2B09" w:rsidRPr="008550C7" w14:paraId="2A32086C" w14:textId="77777777" w:rsidTr="40567EAB">
        <w:trPr>
          <w:trHeight w:val="300"/>
          <w:jc w:val="center"/>
        </w:trPr>
        <w:tc>
          <w:tcPr>
            <w:tcW w:w="1986" w:type="dxa"/>
            <w:tcBorders>
              <w:top w:val="single" w:sz="7" w:space="0" w:color="000000" w:themeColor="text1"/>
              <w:left w:val="double" w:sz="7" w:space="0" w:color="000000" w:themeColor="text1"/>
              <w:bottom w:val="single" w:sz="7" w:space="0" w:color="000000" w:themeColor="text1"/>
              <w:right w:val="single" w:sz="6" w:space="0" w:color="FFFFFF" w:themeColor="background1"/>
            </w:tcBorders>
            <w:vAlign w:val="center"/>
          </w:tcPr>
          <w:p w14:paraId="0798AEDF" w14:textId="77777777" w:rsidR="000F2B09" w:rsidRPr="008550C7" w:rsidRDefault="000F2B09" w:rsidP="000F2B09">
            <w:pPr>
              <w:spacing w:after="58" w:line="240" w:lineRule="auto"/>
              <w:jc w:val="center"/>
              <w:rPr>
                <w:rFonts w:ascii="Times New Roman" w:eastAsia="Times New Roman" w:hAnsi="Times New Roman" w:cs="Times New Roman"/>
                <w:b/>
                <w:bCs/>
                <w:sz w:val="20"/>
                <w:szCs w:val="20"/>
              </w:rPr>
            </w:pPr>
            <w:r w:rsidRPr="008550C7">
              <w:rPr>
                <w:rFonts w:ascii="Times New Roman" w:eastAsia="Times New Roman" w:hAnsi="Times New Roman" w:cs="Times New Roman"/>
                <w:b/>
                <w:bCs/>
                <w:sz w:val="20"/>
                <w:szCs w:val="20"/>
              </w:rPr>
              <w:t>Net</w:t>
            </w:r>
          </w:p>
        </w:tc>
        <w:tc>
          <w:tcPr>
            <w:tcW w:w="1916" w:type="dxa"/>
            <w:tcBorders>
              <w:top w:val="single" w:sz="7" w:space="0" w:color="000000" w:themeColor="text1"/>
              <w:left w:val="single" w:sz="7" w:space="0" w:color="000000" w:themeColor="text1"/>
              <w:bottom w:val="single" w:sz="7" w:space="0" w:color="000000" w:themeColor="text1"/>
              <w:right w:val="single" w:sz="6" w:space="0" w:color="FFFFFF" w:themeColor="background1"/>
            </w:tcBorders>
          </w:tcPr>
          <w:p w14:paraId="077953E4" w14:textId="25415644" w:rsidR="000F2B09" w:rsidRPr="008550C7" w:rsidRDefault="155BDCCC" w:rsidP="000F2B09">
            <w:pPr>
              <w:spacing w:after="0" w:line="240" w:lineRule="auto"/>
              <w:jc w:val="center"/>
              <w:rPr>
                <w:rFonts w:ascii="Times New Roman" w:eastAsia="Times New Roman" w:hAnsi="Times New Roman" w:cs="Times New Roman"/>
                <w:sz w:val="20"/>
                <w:szCs w:val="20"/>
              </w:rPr>
            </w:pPr>
            <w:r w:rsidRPr="40567EAB">
              <w:rPr>
                <w:rFonts w:ascii="Times New Roman" w:eastAsia="Times New Roman" w:hAnsi="Times New Roman" w:cs="Times New Roman"/>
                <w:sz w:val="20"/>
                <w:szCs w:val="20"/>
              </w:rPr>
              <w:t>($</w:t>
            </w:r>
            <w:r w:rsidR="7AD40E37" w:rsidRPr="40567EAB">
              <w:rPr>
                <w:rFonts w:ascii="Times New Roman" w:eastAsia="Times New Roman" w:hAnsi="Times New Roman" w:cs="Times New Roman"/>
                <w:sz w:val="20"/>
                <w:szCs w:val="20"/>
              </w:rPr>
              <w:t>175</w:t>
            </w:r>
            <w:r w:rsidRPr="40567EAB">
              <w:rPr>
                <w:rFonts w:ascii="Times New Roman" w:eastAsia="Times New Roman" w:hAnsi="Times New Roman" w:cs="Times New Roman"/>
                <w:sz w:val="20"/>
                <w:szCs w:val="20"/>
              </w:rPr>
              <w:t>,000)</w:t>
            </w:r>
          </w:p>
        </w:tc>
        <w:tc>
          <w:tcPr>
            <w:tcW w:w="1916" w:type="dxa"/>
            <w:tcBorders>
              <w:top w:val="single" w:sz="7" w:space="0" w:color="000000" w:themeColor="text1"/>
              <w:left w:val="single" w:sz="7" w:space="0" w:color="000000" w:themeColor="text1"/>
              <w:bottom w:val="single" w:sz="7" w:space="0" w:color="000000" w:themeColor="text1"/>
              <w:right w:val="single" w:sz="6" w:space="0" w:color="FFFFFF" w:themeColor="background1"/>
            </w:tcBorders>
          </w:tcPr>
          <w:p w14:paraId="5494121E" w14:textId="6A983CED" w:rsidR="000F2B09" w:rsidRPr="008550C7" w:rsidRDefault="155BDCCC" w:rsidP="000F2B09">
            <w:pPr>
              <w:spacing w:after="0" w:line="240" w:lineRule="auto"/>
              <w:jc w:val="center"/>
              <w:rPr>
                <w:rFonts w:ascii="Times New Roman" w:eastAsia="Times New Roman" w:hAnsi="Times New Roman" w:cs="Times New Roman"/>
                <w:sz w:val="20"/>
                <w:szCs w:val="20"/>
              </w:rPr>
            </w:pPr>
            <w:r w:rsidRPr="155BDCCC">
              <w:rPr>
                <w:rFonts w:ascii="Times New Roman" w:eastAsia="Times New Roman" w:hAnsi="Times New Roman" w:cs="Times New Roman"/>
                <w:sz w:val="20"/>
                <w:szCs w:val="20"/>
              </w:rPr>
              <w:t>($270,000)</w:t>
            </w:r>
          </w:p>
        </w:tc>
        <w:tc>
          <w:tcPr>
            <w:tcW w:w="1916" w:type="dxa"/>
            <w:tcBorders>
              <w:top w:val="single" w:sz="7" w:space="0" w:color="000000" w:themeColor="text1"/>
              <w:left w:val="single" w:sz="7" w:space="0" w:color="000000" w:themeColor="text1"/>
              <w:bottom w:val="single" w:sz="7" w:space="0" w:color="000000" w:themeColor="text1"/>
              <w:right w:val="double" w:sz="7" w:space="0" w:color="000000" w:themeColor="text1"/>
            </w:tcBorders>
          </w:tcPr>
          <w:p w14:paraId="4F87DCE4" w14:textId="63DC5FB3" w:rsidR="000F2B09" w:rsidRPr="008550C7" w:rsidRDefault="155BDCCC" w:rsidP="000F2B09">
            <w:pPr>
              <w:spacing w:after="0" w:line="240" w:lineRule="auto"/>
              <w:jc w:val="center"/>
              <w:rPr>
                <w:rFonts w:ascii="Times New Roman" w:eastAsia="Times New Roman" w:hAnsi="Times New Roman" w:cs="Times New Roman"/>
                <w:sz w:val="20"/>
                <w:szCs w:val="20"/>
              </w:rPr>
            </w:pPr>
            <w:r w:rsidRPr="155BDCCC">
              <w:rPr>
                <w:rFonts w:ascii="Times New Roman" w:eastAsia="Times New Roman" w:hAnsi="Times New Roman" w:cs="Times New Roman"/>
                <w:sz w:val="20"/>
                <w:szCs w:val="20"/>
              </w:rPr>
              <w:t>($270,000)</w:t>
            </w:r>
          </w:p>
        </w:tc>
      </w:tr>
    </w:tbl>
    <w:p w14:paraId="5C79D8CC" w14:textId="77777777" w:rsidR="00F877A4" w:rsidRPr="008550C7" w:rsidRDefault="00F877A4" w:rsidP="00F877A4">
      <w:pPr>
        <w:spacing w:before="120" w:after="0" w:line="240" w:lineRule="auto"/>
        <w:jc w:val="both"/>
        <w:rPr>
          <w:rFonts w:ascii="Times New Roman" w:eastAsia="Times New Roman" w:hAnsi="Times New Roman" w:cs="Times New Roman"/>
          <w:sz w:val="24"/>
          <w:szCs w:val="24"/>
        </w:rPr>
      </w:pPr>
    </w:p>
    <w:p w14:paraId="497EE17A" w14:textId="77777777" w:rsidR="00F877A4" w:rsidRPr="008550C7" w:rsidRDefault="00F877A4" w:rsidP="00F877A4">
      <w:pPr>
        <w:spacing w:after="0" w:line="240" w:lineRule="auto"/>
        <w:jc w:val="both"/>
        <w:rPr>
          <w:rFonts w:ascii="Times New Roman" w:eastAsia="Times New Roman" w:hAnsi="Times New Roman" w:cs="Times New Roman"/>
          <w:smallCaps/>
          <w:sz w:val="24"/>
          <w:szCs w:val="24"/>
        </w:rPr>
      </w:pPr>
      <w:r w:rsidRPr="008550C7">
        <w:rPr>
          <w:rFonts w:ascii="Times New Roman" w:eastAsia="Times New Roman" w:hAnsi="Times New Roman" w:cs="Times New Roman"/>
          <w:b/>
          <w:bCs/>
          <w:smallCaps/>
          <w:sz w:val="24"/>
          <w:szCs w:val="24"/>
        </w:rPr>
        <w:t xml:space="preserve">Fiscal Year In Which Proposed Local Law Would First Become Effective: </w:t>
      </w:r>
      <w:r w:rsidRPr="008550C7">
        <w:rPr>
          <w:rFonts w:ascii="Times New Roman" w:eastAsia="Times New Roman" w:hAnsi="Times New Roman" w:cs="Times New Roman"/>
          <w:smallCaps/>
          <w:sz w:val="24"/>
          <w:szCs w:val="24"/>
        </w:rPr>
        <w:t>2027</w:t>
      </w:r>
    </w:p>
    <w:p w14:paraId="239CD738" w14:textId="77777777" w:rsidR="00F877A4" w:rsidRPr="008550C7" w:rsidRDefault="00F877A4" w:rsidP="00F877A4">
      <w:pPr>
        <w:spacing w:after="0" w:line="240" w:lineRule="auto"/>
        <w:jc w:val="both"/>
        <w:rPr>
          <w:rFonts w:ascii="Times New Roman" w:eastAsia="Times New Roman" w:hAnsi="Times New Roman" w:cs="Times New Roman"/>
          <w:b/>
          <w:bCs/>
          <w:smallCaps/>
          <w:sz w:val="24"/>
          <w:szCs w:val="24"/>
        </w:rPr>
      </w:pPr>
    </w:p>
    <w:p w14:paraId="52F94746" w14:textId="77777777" w:rsidR="00F877A4" w:rsidRPr="008550C7" w:rsidRDefault="00F877A4" w:rsidP="00F877A4">
      <w:pPr>
        <w:spacing w:after="0" w:line="240" w:lineRule="auto"/>
        <w:jc w:val="both"/>
        <w:rPr>
          <w:rFonts w:ascii="Times New Roman" w:eastAsia="Times New Roman" w:hAnsi="Times New Roman" w:cs="Times New Roman"/>
          <w:sz w:val="24"/>
          <w:szCs w:val="24"/>
        </w:rPr>
      </w:pPr>
      <w:r w:rsidRPr="008550C7">
        <w:rPr>
          <w:rFonts w:ascii="Times New Roman" w:eastAsia="Times New Roman" w:hAnsi="Times New Roman" w:cs="Times New Roman"/>
          <w:b/>
          <w:bCs/>
          <w:smallCaps/>
          <w:sz w:val="24"/>
          <w:szCs w:val="24"/>
        </w:rPr>
        <w:t>Fiscal Year In Which Full Fiscal Impact Anticipated:</w:t>
      </w:r>
      <w:r w:rsidRPr="008550C7">
        <w:rPr>
          <w:rFonts w:ascii="Times New Roman" w:eastAsia="Times New Roman" w:hAnsi="Times New Roman" w:cs="Times New Roman"/>
          <w:sz w:val="24"/>
          <w:szCs w:val="24"/>
        </w:rPr>
        <w:t xml:space="preserve"> 2028</w:t>
      </w:r>
    </w:p>
    <w:p w14:paraId="403030A8" w14:textId="77777777" w:rsidR="00F877A4" w:rsidRPr="008550C7" w:rsidRDefault="00F877A4" w:rsidP="00F877A4">
      <w:pPr>
        <w:spacing w:after="0" w:line="240" w:lineRule="auto"/>
        <w:jc w:val="both"/>
        <w:rPr>
          <w:rFonts w:ascii="Times New Roman" w:eastAsia="Times New Roman" w:hAnsi="Times New Roman" w:cs="Times New Roman"/>
          <w:sz w:val="24"/>
          <w:szCs w:val="24"/>
        </w:rPr>
      </w:pPr>
    </w:p>
    <w:p w14:paraId="13C769E9" w14:textId="16C48877" w:rsidR="00F877A4" w:rsidRPr="008550C7" w:rsidRDefault="155BDCCC" w:rsidP="00F877A4">
      <w:pPr>
        <w:spacing w:after="0" w:line="240" w:lineRule="auto"/>
        <w:jc w:val="both"/>
        <w:rPr>
          <w:rFonts w:ascii="Times New Roman" w:eastAsia="Times New Roman" w:hAnsi="Times New Roman" w:cs="Times New Roman"/>
          <w:sz w:val="24"/>
          <w:szCs w:val="24"/>
        </w:rPr>
      </w:pPr>
      <w:r w:rsidRPr="43625070">
        <w:rPr>
          <w:rFonts w:ascii="Times New Roman" w:eastAsia="Times New Roman" w:hAnsi="Times New Roman" w:cs="Times New Roman"/>
          <w:b/>
          <w:bCs/>
          <w:smallCaps/>
          <w:sz w:val="24"/>
          <w:szCs w:val="24"/>
        </w:rPr>
        <w:t>Impact on Revenues:</w:t>
      </w:r>
      <w:r>
        <w:t xml:space="preserve"> </w:t>
      </w:r>
      <w:r w:rsidRPr="43625070">
        <w:rPr>
          <w:rFonts w:ascii="Times New Roman" w:eastAsia="Times New Roman" w:hAnsi="Times New Roman" w:cs="Times New Roman"/>
          <w:sz w:val="24"/>
          <w:szCs w:val="24"/>
        </w:rPr>
        <w:t xml:space="preserve">It is anticipated that there would be no impact on </w:t>
      </w:r>
      <w:r w:rsidR="7AF1F75D" w:rsidRPr="43625070">
        <w:rPr>
          <w:rFonts w:ascii="Times New Roman" w:eastAsia="Times New Roman" w:hAnsi="Times New Roman" w:cs="Times New Roman"/>
          <w:sz w:val="24"/>
          <w:szCs w:val="24"/>
        </w:rPr>
        <w:t xml:space="preserve">the City’s </w:t>
      </w:r>
      <w:r w:rsidRPr="43625070">
        <w:rPr>
          <w:rFonts w:ascii="Times New Roman" w:eastAsia="Times New Roman" w:hAnsi="Times New Roman" w:cs="Times New Roman"/>
          <w:sz w:val="24"/>
          <w:szCs w:val="24"/>
        </w:rPr>
        <w:t>revenues resulting from the enactment of this legislation.</w:t>
      </w:r>
    </w:p>
    <w:p w14:paraId="6436D10E" w14:textId="77777777" w:rsidR="00F877A4" w:rsidRDefault="00F877A4" w:rsidP="00F877A4">
      <w:pPr>
        <w:spacing w:after="0" w:line="240" w:lineRule="auto"/>
        <w:jc w:val="both"/>
      </w:pPr>
    </w:p>
    <w:p w14:paraId="454C6F28" w14:textId="77777777" w:rsidR="001A6B17" w:rsidRPr="008550C7" w:rsidRDefault="001A6B17" w:rsidP="00F877A4">
      <w:pPr>
        <w:spacing w:after="0" w:line="240" w:lineRule="auto"/>
        <w:jc w:val="both"/>
      </w:pPr>
    </w:p>
    <w:p w14:paraId="412B92E1" w14:textId="5032E604" w:rsidR="00F877A4" w:rsidRPr="008550C7" w:rsidRDefault="155BDCCC" w:rsidP="00F877A4">
      <w:pPr>
        <w:spacing w:after="0" w:line="240" w:lineRule="auto"/>
        <w:jc w:val="both"/>
        <w:rPr>
          <w:rFonts w:ascii="Times New Roman" w:eastAsia="Times New Roman" w:hAnsi="Times New Roman" w:cs="Times New Roman"/>
          <w:color w:val="000000" w:themeColor="text1"/>
          <w:sz w:val="24"/>
          <w:szCs w:val="24"/>
        </w:rPr>
      </w:pPr>
      <w:r w:rsidRPr="40567EAB">
        <w:rPr>
          <w:rFonts w:ascii="Times New Roman" w:eastAsia="Times New Roman" w:hAnsi="Times New Roman" w:cs="Times New Roman"/>
          <w:b/>
          <w:bCs/>
          <w:smallCaps/>
          <w:sz w:val="24"/>
          <w:szCs w:val="24"/>
        </w:rPr>
        <w:lastRenderedPageBreak/>
        <w:t>Impact on Expenditures:</w:t>
      </w:r>
      <w:r w:rsidRPr="40567EAB">
        <w:rPr>
          <w:rFonts w:ascii="Times New Roman" w:eastAsia="Times New Roman" w:hAnsi="Times New Roman" w:cs="Times New Roman"/>
          <w:sz w:val="24"/>
          <w:szCs w:val="24"/>
        </w:rPr>
        <w:t xml:space="preserve"> It is anticipated that there would be an impact on </w:t>
      </w:r>
      <w:r w:rsidR="7E7FC881" w:rsidRPr="40567EAB">
        <w:rPr>
          <w:rFonts w:ascii="Times New Roman" w:eastAsia="Times New Roman" w:hAnsi="Times New Roman" w:cs="Times New Roman"/>
          <w:sz w:val="24"/>
          <w:szCs w:val="24"/>
        </w:rPr>
        <w:t xml:space="preserve">the City’s </w:t>
      </w:r>
      <w:r w:rsidRPr="40567EAB">
        <w:rPr>
          <w:rFonts w:ascii="Times New Roman" w:eastAsia="Times New Roman" w:hAnsi="Times New Roman" w:cs="Times New Roman"/>
          <w:sz w:val="24"/>
          <w:szCs w:val="24"/>
        </w:rPr>
        <w:t>expenditures resulting from the enactment of this legislation, as</w:t>
      </w:r>
      <w:r>
        <w:t xml:space="preserve"> </w:t>
      </w:r>
      <w:r w:rsidR="2763B6C1" w:rsidRPr="40567EAB">
        <w:rPr>
          <w:rFonts w:eastAsiaTheme="minorEastAsia"/>
          <w:sz w:val="24"/>
          <w:szCs w:val="24"/>
        </w:rPr>
        <w:t>DCWP</w:t>
      </w:r>
      <w:r w:rsidR="37BD9580">
        <w:t xml:space="preserve"> </w:t>
      </w:r>
      <w:r w:rsidRPr="40567EAB">
        <w:rPr>
          <w:rFonts w:ascii="Times New Roman" w:eastAsia="Times New Roman" w:hAnsi="Times New Roman" w:cs="Times New Roman"/>
          <w:color w:val="000000" w:themeColor="text1"/>
          <w:sz w:val="24"/>
          <w:szCs w:val="24"/>
        </w:rPr>
        <w:t xml:space="preserve">would require two community coordinator positions </w:t>
      </w:r>
      <w:r w:rsidR="3039B8E7" w:rsidRPr="40567EAB">
        <w:rPr>
          <w:rFonts w:ascii="Times New Roman" w:eastAsia="Times New Roman" w:hAnsi="Times New Roman" w:cs="Times New Roman"/>
          <w:color w:val="000000" w:themeColor="text1"/>
          <w:sz w:val="24"/>
          <w:szCs w:val="24"/>
        </w:rPr>
        <w:t xml:space="preserve">costing </w:t>
      </w:r>
      <w:r w:rsidRPr="40567EAB">
        <w:rPr>
          <w:rFonts w:ascii="Times New Roman" w:eastAsia="Times New Roman" w:hAnsi="Times New Roman" w:cs="Times New Roman"/>
          <w:color w:val="000000" w:themeColor="text1"/>
          <w:sz w:val="24"/>
          <w:szCs w:val="24"/>
        </w:rPr>
        <w:t xml:space="preserve">$190,000, including fringe, in addition to $80,000 in OTPS </w:t>
      </w:r>
      <w:r w:rsidR="1BE8844F" w:rsidRPr="40567EAB">
        <w:rPr>
          <w:rFonts w:ascii="Times New Roman" w:eastAsia="Times New Roman" w:hAnsi="Times New Roman" w:cs="Times New Roman"/>
          <w:color w:val="000000" w:themeColor="text1"/>
          <w:sz w:val="24"/>
          <w:szCs w:val="24"/>
        </w:rPr>
        <w:t xml:space="preserve">costs </w:t>
      </w:r>
      <w:r w:rsidR="18696653" w:rsidRPr="40567EAB">
        <w:rPr>
          <w:rFonts w:ascii="Times New Roman" w:eastAsia="Times New Roman" w:hAnsi="Times New Roman" w:cs="Times New Roman"/>
          <w:color w:val="000000" w:themeColor="text1"/>
          <w:sz w:val="24"/>
          <w:szCs w:val="24"/>
        </w:rPr>
        <w:t xml:space="preserve">for </w:t>
      </w:r>
      <w:r w:rsidRPr="40567EAB">
        <w:rPr>
          <w:rFonts w:ascii="Times New Roman" w:eastAsia="Times New Roman" w:hAnsi="Times New Roman" w:cs="Times New Roman"/>
          <w:color w:val="000000" w:themeColor="text1"/>
          <w:sz w:val="24"/>
          <w:szCs w:val="24"/>
        </w:rPr>
        <w:t xml:space="preserve">informational outreach </w:t>
      </w:r>
      <w:r w:rsidR="09D52262" w:rsidRPr="40567EAB">
        <w:rPr>
          <w:rFonts w:ascii="Times New Roman" w:eastAsia="Times New Roman" w:hAnsi="Times New Roman" w:cs="Times New Roman"/>
          <w:color w:val="000000" w:themeColor="text1"/>
          <w:sz w:val="24"/>
          <w:szCs w:val="24"/>
        </w:rPr>
        <w:t xml:space="preserve">annually </w:t>
      </w:r>
      <w:r w:rsidRPr="40567EAB">
        <w:rPr>
          <w:rFonts w:ascii="Times New Roman" w:eastAsia="Times New Roman" w:hAnsi="Times New Roman" w:cs="Times New Roman"/>
          <w:color w:val="000000" w:themeColor="text1"/>
          <w:sz w:val="24"/>
          <w:szCs w:val="24"/>
        </w:rPr>
        <w:t>to fulfill the requirements of the legislation.</w:t>
      </w:r>
      <w:r w:rsidR="3644CCAA" w:rsidRPr="40567EAB">
        <w:rPr>
          <w:rFonts w:ascii="Times New Roman" w:eastAsia="Times New Roman" w:hAnsi="Times New Roman" w:cs="Times New Roman"/>
          <w:color w:val="000000" w:themeColor="text1"/>
          <w:sz w:val="24"/>
          <w:szCs w:val="24"/>
        </w:rPr>
        <w:t xml:space="preserve"> Costs for Fiscal 2027 would be prorated.</w:t>
      </w:r>
    </w:p>
    <w:p w14:paraId="3FAE88EC" w14:textId="77777777" w:rsidR="00F877A4" w:rsidRPr="008550C7" w:rsidRDefault="00F877A4" w:rsidP="00F877A4">
      <w:pPr>
        <w:rPr>
          <w:rStyle w:val="normaltextrun"/>
          <w:rFonts w:ascii="Times New Roman" w:hAnsi="Times New Roman" w:cs="Times New Roman"/>
          <w:color w:val="000000" w:themeColor="text1"/>
          <w:sz w:val="24"/>
          <w:szCs w:val="24"/>
        </w:rPr>
      </w:pPr>
    </w:p>
    <w:p w14:paraId="25C78EA4" w14:textId="010B5730" w:rsidR="00F877A4" w:rsidRDefault="00F877A4" w:rsidP="00F877A4">
      <w:pPr>
        <w:spacing w:after="0" w:line="240" w:lineRule="auto"/>
        <w:rPr>
          <w:rFonts w:ascii="Times New Roman" w:eastAsia="Times New Roman" w:hAnsi="Times New Roman" w:cs="Times New Roman"/>
          <w:sz w:val="24"/>
          <w:szCs w:val="24"/>
        </w:rPr>
      </w:pPr>
      <w:r w:rsidRPr="79F9F3EF">
        <w:rPr>
          <w:rFonts w:ascii="Times New Roman" w:eastAsia="Times New Roman" w:hAnsi="Times New Roman" w:cs="Times New Roman"/>
          <w:b/>
          <w:bCs/>
          <w:smallCaps/>
          <w:sz w:val="24"/>
          <w:szCs w:val="24"/>
        </w:rPr>
        <w:t>Source of Funds to Cover Estimated Costs:</w:t>
      </w:r>
      <w:r w:rsidRPr="79F9F3EF">
        <w:rPr>
          <w:rFonts w:ascii="Times New Roman" w:eastAsia="Times New Roman" w:hAnsi="Times New Roman" w:cs="Times New Roman"/>
          <w:sz w:val="24"/>
          <w:szCs w:val="24"/>
        </w:rPr>
        <w:t xml:space="preserve"> </w:t>
      </w:r>
      <w:r w:rsidR="001A6B17">
        <w:rPr>
          <w:rFonts w:ascii="Times New Roman" w:eastAsia="Times New Roman" w:hAnsi="Times New Roman" w:cs="Times New Roman"/>
          <w:sz w:val="24"/>
          <w:szCs w:val="24"/>
        </w:rPr>
        <w:t>General Fund</w:t>
      </w:r>
    </w:p>
    <w:p w14:paraId="73B7F94D" w14:textId="77777777" w:rsidR="00F877A4" w:rsidRPr="00191BDA" w:rsidRDefault="00F877A4" w:rsidP="00F877A4">
      <w:pPr>
        <w:spacing w:after="0" w:line="240" w:lineRule="auto"/>
        <w:rPr>
          <w:rFonts w:ascii="Times New Roman" w:eastAsia="Times New Roman" w:hAnsi="Times New Roman" w:cs="Times New Roman"/>
          <w:sz w:val="24"/>
          <w:szCs w:val="24"/>
        </w:rPr>
      </w:pPr>
    </w:p>
    <w:p w14:paraId="73E3E300" w14:textId="77777777" w:rsidR="00F877A4" w:rsidRPr="00191BDA" w:rsidRDefault="00F877A4" w:rsidP="00F877A4">
      <w:pPr>
        <w:spacing w:after="0" w:line="240" w:lineRule="auto"/>
        <w:jc w:val="both"/>
        <w:rPr>
          <w:rFonts w:ascii="Times New Roman" w:eastAsia="Times New Roman" w:hAnsi="Times New Roman" w:cs="Times New Roman"/>
          <w:sz w:val="24"/>
          <w:szCs w:val="24"/>
        </w:rPr>
      </w:pPr>
      <w:r w:rsidRPr="5BD8E3A6">
        <w:rPr>
          <w:rFonts w:ascii="Times New Roman" w:eastAsia="Times New Roman" w:hAnsi="Times New Roman" w:cs="Times New Roman"/>
          <w:b/>
          <w:bCs/>
          <w:smallCaps/>
          <w:sz w:val="24"/>
          <w:szCs w:val="24"/>
        </w:rPr>
        <w:t>Source of Information:</w:t>
      </w:r>
      <w:r w:rsidRPr="5BD8E3A6">
        <w:rPr>
          <w:rFonts w:ascii="Times New Roman" w:eastAsia="Times New Roman" w:hAnsi="Times New Roman" w:cs="Times New Roman"/>
          <w:sz w:val="24"/>
          <w:szCs w:val="24"/>
        </w:rPr>
        <w:t xml:space="preserve">   New York City Council Finance Division</w:t>
      </w:r>
    </w:p>
    <w:p w14:paraId="088863BA" w14:textId="77777777" w:rsidR="00F877A4" w:rsidRPr="00191BDA" w:rsidRDefault="00F877A4" w:rsidP="00F877A4">
      <w:pPr>
        <w:spacing w:after="0" w:line="240" w:lineRule="auto"/>
        <w:jc w:val="both"/>
        <w:rPr>
          <w:rFonts w:ascii="Times New Roman" w:eastAsia="Times New Roman" w:hAnsi="Times New Roman" w:cs="Times New Roman"/>
          <w:sz w:val="24"/>
          <w:szCs w:val="24"/>
        </w:rPr>
      </w:pPr>
    </w:p>
    <w:p w14:paraId="73667942" w14:textId="77777777" w:rsidR="00F877A4" w:rsidRPr="00191BDA" w:rsidRDefault="00F877A4" w:rsidP="00F877A4">
      <w:pPr>
        <w:spacing w:after="0" w:line="240" w:lineRule="auto"/>
        <w:jc w:val="both"/>
        <w:rPr>
          <w:rFonts w:ascii="Times New Roman" w:eastAsia="Times New Roman" w:hAnsi="Times New Roman" w:cs="Times New Roman"/>
          <w:sz w:val="24"/>
          <w:szCs w:val="24"/>
        </w:rPr>
      </w:pPr>
      <w:r w:rsidRPr="4A68A5BE">
        <w:rPr>
          <w:rFonts w:ascii="Times New Roman" w:eastAsia="Times New Roman" w:hAnsi="Times New Roman" w:cs="Times New Roman"/>
          <w:b/>
          <w:bCs/>
          <w:smallCaps/>
          <w:sz w:val="24"/>
          <w:szCs w:val="24"/>
        </w:rPr>
        <w:t xml:space="preserve">Estimate Prepared By:      </w:t>
      </w:r>
      <w:r w:rsidRPr="4A68A5BE">
        <w:rPr>
          <w:rFonts w:ascii="Times New Roman" w:eastAsia="Times New Roman" w:hAnsi="Times New Roman" w:cs="Times New Roman"/>
          <w:sz w:val="24"/>
          <w:szCs w:val="24"/>
        </w:rPr>
        <w:t xml:space="preserve">Glenn Martelloni, Financial Analyst </w:t>
      </w:r>
    </w:p>
    <w:p w14:paraId="3D46DD00" w14:textId="77777777" w:rsidR="00F877A4" w:rsidRDefault="00F877A4" w:rsidP="00F877A4">
      <w:pPr>
        <w:spacing w:after="0" w:line="240" w:lineRule="auto"/>
        <w:jc w:val="both"/>
        <w:rPr>
          <w:rFonts w:ascii="Times New Roman" w:eastAsia="Times New Roman" w:hAnsi="Times New Roman" w:cs="Times New Roman"/>
          <w:sz w:val="24"/>
          <w:szCs w:val="24"/>
        </w:rPr>
      </w:pPr>
    </w:p>
    <w:p w14:paraId="629924EF" w14:textId="42FB761F" w:rsidR="00F877A4" w:rsidRPr="00414DBA" w:rsidRDefault="00F877A4" w:rsidP="00F877A4">
      <w:pPr>
        <w:tabs>
          <w:tab w:val="left" w:pos="2880"/>
        </w:tabs>
        <w:spacing w:after="0" w:line="240" w:lineRule="exact"/>
        <w:ind w:left="3600" w:hanging="3600"/>
        <w:jc w:val="both"/>
        <w:rPr>
          <w:rFonts w:ascii="Times New Roman" w:eastAsia="Times New Roman" w:hAnsi="Times New Roman" w:cs="Times New Roman"/>
          <w:sz w:val="24"/>
          <w:szCs w:val="24"/>
        </w:rPr>
      </w:pPr>
      <w:r w:rsidRPr="40567EAB">
        <w:rPr>
          <w:rFonts w:ascii="Times New Roman" w:eastAsia="Times New Roman" w:hAnsi="Times New Roman" w:cs="Times New Roman"/>
          <w:b/>
          <w:bCs/>
          <w:smallCaps/>
          <w:sz w:val="24"/>
          <w:szCs w:val="24"/>
        </w:rPr>
        <w:t xml:space="preserve">Estimate Reviewed By:      </w:t>
      </w:r>
      <w:r w:rsidRPr="40567EAB">
        <w:rPr>
          <w:rFonts w:ascii="Times New Roman" w:eastAsia="Times New Roman" w:hAnsi="Times New Roman" w:cs="Times New Roman"/>
          <w:sz w:val="24"/>
          <w:szCs w:val="24"/>
        </w:rPr>
        <w:t xml:space="preserve">Daniel Kroop, Assistant Director  </w:t>
      </w:r>
    </w:p>
    <w:p w14:paraId="282AE028" w14:textId="77777777" w:rsidR="00F877A4" w:rsidRPr="00414DBA" w:rsidRDefault="00F877A4" w:rsidP="00F877A4">
      <w:pPr>
        <w:tabs>
          <w:tab w:val="left" w:pos="2880"/>
        </w:tabs>
        <w:spacing w:after="0" w:line="240" w:lineRule="exact"/>
        <w:ind w:left="3600" w:hanging="720"/>
        <w:jc w:val="both"/>
        <w:rPr>
          <w:rFonts w:ascii="Times New Roman" w:eastAsia="Times New Roman" w:hAnsi="Times New Roman" w:cs="Times New Roman"/>
          <w:sz w:val="24"/>
          <w:szCs w:val="24"/>
        </w:rPr>
      </w:pPr>
      <w:r w:rsidRPr="4A68A5BE">
        <w:rPr>
          <w:rFonts w:ascii="Times New Roman" w:eastAsia="Times New Roman" w:hAnsi="Times New Roman" w:cs="Times New Roman"/>
          <w:sz w:val="24"/>
          <w:szCs w:val="24"/>
        </w:rPr>
        <w:t>Chima Obichere, Deputy Director</w:t>
      </w:r>
      <w:r w:rsidRPr="4A68A5BE">
        <w:rPr>
          <w:rFonts w:ascii="Times New Roman" w:eastAsia="Times New Roman" w:hAnsi="Times New Roman" w:cs="Times New Roman"/>
          <w:smallCaps/>
          <w:sz w:val="24"/>
          <w:szCs w:val="24"/>
        </w:rPr>
        <w:t xml:space="preserve"> </w:t>
      </w:r>
    </w:p>
    <w:p w14:paraId="202C7172" w14:textId="4DA8E9A2" w:rsidR="00F877A4" w:rsidRPr="00191BDA" w:rsidRDefault="00F6173D" w:rsidP="40567EAB">
      <w:pPr>
        <w:tabs>
          <w:tab w:val="left" w:pos="2880"/>
        </w:tabs>
        <w:spacing w:after="0" w:line="240" w:lineRule="exac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F877A4" w:rsidRPr="40567EAB">
        <w:rPr>
          <w:rFonts w:ascii="Times New Roman" w:eastAsia="Times New Roman" w:hAnsi="Times New Roman" w:cs="Times New Roman"/>
          <w:sz w:val="24"/>
          <w:szCs w:val="24"/>
        </w:rPr>
        <w:t>Jonathan Rosenberg, Managing Director</w:t>
      </w:r>
    </w:p>
    <w:p w14:paraId="3DC5170B" w14:textId="77777777" w:rsidR="00F877A4" w:rsidRPr="00191BDA" w:rsidRDefault="6A0E50A4" w:rsidP="40567EAB">
      <w:pPr>
        <w:tabs>
          <w:tab w:val="left" w:pos="2880"/>
        </w:tabs>
        <w:spacing w:after="0" w:line="240" w:lineRule="exact"/>
        <w:ind w:firstLine="2880"/>
        <w:jc w:val="both"/>
        <w:rPr>
          <w:rFonts w:ascii="Times New Roman" w:eastAsia="Times New Roman" w:hAnsi="Times New Roman" w:cs="Times New Roman"/>
          <w:sz w:val="24"/>
          <w:szCs w:val="24"/>
        </w:rPr>
      </w:pPr>
      <w:r w:rsidRPr="00414DBA">
        <w:rPr>
          <w:rFonts w:ascii="Times New Roman" w:eastAsia="Times New Roman" w:hAnsi="Times New Roman" w:cs="Times New Roman"/>
          <w:sz w:val="24"/>
          <w:szCs w:val="24"/>
        </w:rPr>
        <w:t>Brian Sarfo, Assistant Counsel</w:t>
      </w:r>
    </w:p>
    <w:p w14:paraId="6455CF8E" w14:textId="43D1A776" w:rsidR="00F877A4" w:rsidRPr="00191BDA" w:rsidRDefault="00F877A4" w:rsidP="00F877A4">
      <w:pPr>
        <w:tabs>
          <w:tab w:val="left" w:pos="2880"/>
        </w:tabs>
        <w:spacing w:after="0" w:line="240" w:lineRule="exact"/>
        <w:ind w:left="3600" w:hanging="3600"/>
        <w:jc w:val="both"/>
        <w:rPr>
          <w:rFonts w:ascii="Times New Roman" w:eastAsia="Times New Roman" w:hAnsi="Times New Roman" w:cs="Times New Roman"/>
          <w:sz w:val="24"/>
          <w:szCs w:val="24"/>
        </w:rPr>
      </w:pPr>
    </w:p>
    <w:p w14:paraId="4B086B6D" w14:textId="3014DF3D" w:rsidR="00F877A4" w:rsidRPr="00191BDA" w:rsidRDefault="00F877A4" w:rsidP="43625070">
      <w:pPr>
        <w:pBdr>
          <w:top w:val="single" w:sz="4" w:space="1" w:color="000000"/>
        </w:pBdr>
        <w:spacing w:before="240" w:after="0"/>
        <w:jc w:val="both"/>
        <w:rPr>
          <w:rFonts w:ascii="Times New Roman" w:eastAsia="Times New Roman" w:hAnsi="Times New Roman" w:cs="Times New Roman"/>
          <w:color w:val="000000" w:themeColor="text1"/>
          <w:sz w:val="24"/>
          <w:szCs w:val="24"/>
        </w:rPr>
      </w:pPr>
      <w:r w:rsidRPr="43625070">
        <w:rPr>
          <w:rFonts w:ascii="Times New Roman" w:eastAsia="Times New Roman" w:hAnsi="Times New Roman" w:cs="Times New Roman"/>
          <w:b/>
          <w:bCs/>
          <w:smallCaps/>
          <w:sz w:val="24"/>
          <w:szCs w:val="24"/>
        </w:rPr>
        <w:t xml:space="preserve">Office of Management and Budget Estimate: </w:t>
      </w:r>
      <w:r w:rsidR="18E77110" w:rsidRPr="43625070">
        <w:rPr>
          <w:rFonts w:ascii="Times New Roman" w:eastAsia="Times New Roman" w:hAnsi="Times New Roman" w:cs="Times New Roman"/>
          <w:sz w:val="24"/>
          <w:szCs w:val="24"/>
        </w:rPr>
        <w:t>The</w:t>
      </w:r>
      <w:r w:rsidR="18E77110" w:rsidRPr="43625070">
        <w:rPr>
          <w:rFonts w:ascii="Times New Roman" w:eastAsia="Times New Roman" w:hAnsi="Times New Roman" w:cs="Times New Roman"/>
          <w:b/>
          <w:bCs/>
          <w:smallCaps/>
          <w:sz w:val="24"/>
          <w:szCs w:val="24"/>
        </w:rPr>
        <w:t xml:space="preserve"> </w:t>
      </w:r>
      <w:r w:rsidR="18E77110" w:rsidRPr="43625070">
        <w:rPr>
          <w:rFonts w:ascii="Times New Roman" w:eastAsia="Times New Roman" w:hAnsi="Times New Roman" w:cs="Times New Roman"/>
          <w:sz w:val="24"/>
          <w:szCs w:val="24"/>
        </w:rPr>
        <w:t xml:space="preserve">Office of Management and </w:t>
      </w:r>
      <w:r w:rsidR="78054B02" w:rsidRPr="43625070">
        <w:rPr>
          <w:rFonts w:ascii="Times New Roman" w:eastAsia="Times New Roman" w:hAnsi="Times New Roman" w:cs="Times New Roman"/>
          <w:sz w:val="24"/>
          <w:szCs w:val="24"/>
        </w:rPr>
        <w:t>Budget did</w:t>
      </w:r>
      <w:r w:rsidRPr="43625070">
        <w:rPr>
          <w:rFonts w:ascii="Times New Roman" w:eastAsia="Times New Roman" w:hAnsi="Times New Roman" w:cs="Times New Roman"/>
          <w:color w:val="000000" w:themeColor="text1"/>
          <w:sz w:val="24"/>
          <w:szCs w:val="24"/>
        </w:rPr>
        <w:t xml:space="preserve"> not provide an estimate.</w:t>
      </w:r>
    </w:p>
    <w:p w14:paraId="1D0E2392" w14:textId="77777777" w:rsidR="00F877A4" w:rsidRPr="00191BDA" w:rsidRDefault="00F877A4" w:rsidP="00F877A4">
      <w:pPr>
        <w:pBdr>
          <w:bottom w:val="single" w:sz="4" w:space="1" w:color="auto"/>
        </w:pBdr>
        <w:spacing w:after="0" w:line="240" w:lineRule="auto"/>
        <w:jc w:val="both"/>
        <w:rPr>
          <w:rFonts w:ascii="Times New Roman" w:eastAsia="Times New Roman" w:hAnsi="Times New Roman" w:cs="Times New Roman"/>
          <w:b/>
          <w:bCs/>
          <w:smallCaps/>
          <w:sz w:val="24"/>
          <w:szCs w:val="24"/>
        </w:rPr>
      </w:pPr>
    </w:p>
    <w:p w14:paraId="42774BE4" w14:textId="77777777" w:rsidR="00F877A4" w:rsidRPr="00191BDA" w:rsidRDefault="00F877A4" w:rsidP="00F877A4">
      <w:pPr>
        <w:spacing w:after="0" w:line="240" w:lineRule="auto"/>
        <w:jc w:val="both"/>
        <w:rPr>
          <w:rFonts w:ascii="Times New Roman" w:eastAsia="Times New Roman" w:hAnsi="Times New Roman" w:cs="Times New Roman"/>
          <w:b/>
          <w:bCs/>
          <w:smallCaps/>
          <w:sz w:val="24"/>
          <w:szCs w:val="24"/>
        </w:rPr>
      </w:pPr>
    </w:p>
    <w:p w14:paraId="75A737FA" w14:textId="69262702" w:rsidR="00F877A4" w:rsidRPr="001A6B17" w:rsidRDefault="00F877A4" w:rsidP="00F877A4">
      <w:pPr>
        <w:spacing w:after="0" w:line="240" w:lineRule="auto"/>
        <w:rPr>
          <w:rStyle w:val="Hyperlink"/>
        </w:rPr>
      </w:pPr>
      <w:r w:rsidRPr="5576D51A">
        <w:rPr>
          <w:rFonts w:ascii="Times New Roman" w:eastAsia="Times New Roman" w:hAnsi="Times New Roman" w:cs="Times New Roman"/>
          <w:b/>
          <w:bCs/>
          <w:smallCaps/>
          <w:sz w:val="24"/>
          <w:szCs w:val="24"/>
        </w:rPr>
        <w:t>Legislative History:</w:t>
      </w:r>
      <w:r w:rsidRPr="5576D51A">
        <w:rPr>
          <w:rFonts w:ascii="Times New Roman" w:eastAsia="Times New Roman" w:hAnsi="Times New Roman" w:cs="Times New Roman"/>
          <w:sz w:val="24"/>
          <w:szCs w:val="24"/>
        </w:rPr>
        <w:t xml:space="preserve"> </w:t>
      </w:r>
      <w:r w:rsidR="001A6B17">
        <w:rPr>
          <w:rFonts w:ascii="Times New Roman" w:eastAsia="Times New Roman" w:hAnsi="Times New Roman" w:cs="Times New Roman"/>
          <w:sz w:val="24"/>
          <w:szCs w:val="24"/>
        </w:rPr>
        <w:fldChar w:fldCharType="begin"/>
      </w:r>
      <w:r w:rsidR="001A6B17">
        <w:rPr>
          <w:rFonts w:ascii="Times New Roman" w:eastAsia="Times New Roman" w:hAnsi="Times New Roman" w:cs="Times New Roman"/>
          <w:sz w:val="24"/>
          <w:szCs w:val="24"/>
        </w:rPr>
        <w:instrText>HYPERLINK "https://legistar.council.nyc.gov/LegislationDetail.aspx?ID=7862259&amp;GUID=417AF655-51E9-4E62-A05A-6DA9725497BB&amp;Options=&amp;Search="</w:instrText>
      </w:r>
      <w:r w:rsidR="001A6B17">
        <w:rPr>
          <w:rFonts w:ascii="Times New Roman" w:eastAsia="Times New Roman" w:hAnsi="Times New Roman" w:cs="Times New Roman"/>
          <w:sz w:val="24"/>
          <w:szCs w:val="24"/>
        </w:rPr>
      </w:r>
      <w:r w:rsidR="001A6B17">
        <w:rPr>
          <w:rFonts w:ascii="Times New Roman" w:eastAsia="Times New Roman" w:hAnsi="Times New Roman" w:cs="Times New Roman"/>
          <w:sz w:val="24"/>
          <w:szCs w:val="24"/>
        </w:rPr>
        <w:fldChar w:fldCharType="separate"/>
      </w:r>
      <w:r w:rsidRPr="001A6B17">
        <w:rPr>
          <w:rStyle w:val="Hyperlink"/>
          <w:rFonts w:ascii="Times New Roman" w:eastAsia="Times New Roman" w:hAnsi="Times New Roman" w:cs="Times New Roman"/>
          <w:sz w:val="24"/>
          <w:szCs w:val="24"/>
        </w:rPr>
        <w:t>https://legistar.council.nyc.gov/LegislationDetail.aspx?ID=7879110&amp;GUID=BDDD32F1-1178-492D-80F2-205845356FD2&amp;Options=&amp;Search=</w:t>
      </w:r>
    </w:p>
    <w:p w14:paraId="2B1B5CF8" w14:textId="3FEE8620" w:rsidR="00F877A4" w:rsidRPr="00191BDA" w:rsidRDefault="001A6B17" w:rsidP="00F877A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end"/>
      </w:r>
    </w:p>
    <w:p w14:paraId="53CA6657" w14:textId="6C0440CF" w:rsidR="00F877A4" w:rsidRPr="00066D75" w:rsidRDefault="155BDCCC" w:rsidP="00F877A4">
      <w:pPr>
        <w:spacing w:after="0" w:line="240" w:lineRule="auto"/>
        <w:jc w:val="both"/>
        <w:rPr>
          <w:rFonts w:ascii="Times New Roman" w:eastAsia="Times New Roman" w:hAnsi="Times New Roman" w:cs="Times New Roman"/>
          <w:sz w:val="24"/>
          <w:szCs w:val="24"/>
        </w:rPr>
      </w:pPr>
      <w:r w:rsidRPr="155BDCCC">
        <w:rPr>
          <w:rFonts w:ascii="Times New Roman" w:eastAsia="Times New Roman" w:hAnsi="Times New Roman" w:cs="Times New Roman"/>
          <w:b/>
          <w:bCs/>
          <w:smallCaps/>
          <w:sz w:val="24"/>
          <w:szCs w:val="24"/>
        </w:rPr>
        <w:t>Date Prepared:</w:t>
      </w:r>
      <w:r w:rsidRPr="155BDCCC">
        <w:rPr>
          <w:rFonts w:ascii="Times New Roman" w:eastAsia="Times New Roman" w:hAnsi="Times New Roman" w:cs="Times New Roman"/>
          <w:sz w:val="24"/>
          <w:szCs w:val="24"/>
        </w:rPr>
        <w:t xml:space="preserve"> April 27, 2026</w:t>
      </w:r>
    </w:p>
    <w:p w14:paraId="16C5060D" w14:textId="77777777" w:rsidR="00F877A4" w:rsidRDefault="00F877A4" w:rsidP="00F877A4">
      <w:pPr>
        <w:spacing w:after="0" w:line="240" w:lineRule="auto"/>
        <w:jc w:val="both"/>
        <w:rPr>
          <w:rFonts w:ascii="Times New Roman" w:eastAsia="Times New Roman" w:hAnsi="Times New Roman" w:cs="Times New Roman"/>
          <w:sz w:val="24"/>
          <w:szCs w:val="24"/>
        </w:rPr>
      </w:pPr>
    </w:p>
    <w:p w14:paraId="1F85F086" w14:textId="77777777" w:rsidR="00F877A4" w:rsidRDefault="00F877A4" w:rsidP="00F877A4">
      <w:pPr>
        <w:spacing w:after="0" w:line="240" w:lineRule="auto"/>
        <w:jc w:val="both"/>
        <w:rPr>
          <w:rFonts w:ascii="Times New Roman" w:eastAsia="Times New Roman" w:hAnsi="Times New Roman" w:cs="Times New Roman"/>
          <w:sz w:val="24"/>
          <w:szCs w:val="24"/>
        </w:rPr>
      </w:pPr>
      <w:r w:rsidRPr="37768C71">
        <w:rPr>
          <w:rFonts w:ascii="Times New Roman" w:eastAsia="Times New Roman" w:hAnsi="Times New Roman" w:cs="Times New Roman"/>
          <w:b/>
          <w:bCs/>
          <w:smallCaps/>
          <w:sz w:val="24"/>
          <w:szCs w:val="24"/>
        </w:rPr>
        <w:t>Hearing/Meeting Date:</w:t>
      </w:r>
      <w:r w:rsidRPr="37768C7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April 29</w:t>
      </w:r>
      <w:r w:rsidRPr="37768C71">
        <w:rPr>
          <w:rFonts w:ascii="Times New Roman" w:eastAsia="Times New Roman" w:hAnsi="Times New Roman" w:cs="Times New Roman"/>
          <w:sz w:val="24"/>
          <w:szCs w:val="24"/>
        </w:rPr>
        <w:t>, 202</w:t>
      </w:r>
      <w:r>
        <w:rPr>
          <w:rFonts w:ascii="Times New Roman" w:eastAsia="Times New Roman" w:hAnsi="Times New Roman" w:cs="Times New Roman"/>
          <w:sz w:val="24"/>
          <w:szCs w:val="24"/>
        </w:rPr>
        <w:t>6</w:t>
      </w:r>
    </w:p>
    <w:p w14:paraId="70690950" w14:textId="77777777" w:rsidR="00F877A4" w:rsidRDefault="00F877A4" w:rsidP="00F877A4"/>
    <w:p w14:paraId="08972A97" w14:textId="77777777" w:rsidR="00F877A4" w:rsidRDefault="00F877A4" w:rsidP="00F877A4"/>
    <w:p w14:paraId="2A49A552" w14:textId="77777777" w:rsidR="00F877A4" w:rsidRDefault="00F877A4" w:rsidP="00F877A4"/>
    <w:p w14:paraId="6657F2AF" w14:textId="77777777" w:rsidR="00F877A4" w:rsidRDefault="00F877A4" w:rsidP="00F877A4"/>
    <w:p w14:paraId="570610BE" w14:textId="77777777" w:rsidR="00F877A4" w:rsidRDefault="00F877A4" w:rsidP="00F877A4"/>
    <w:p w14:paraId="1EBD3BD1" w14:textId="77777777" w:rsidR="00F877A4" w:rsidRDefault="00F877A4" w:rsidP="00F877A4"/>
    <w:p w14:paraId="24E1FC0D" w14:textId="77777777" w:rsidR="00C83ADB" w:rsidRDefault="00C83ADB"/>
    <w:sectPr w:rsidR="00C83ADB" w:rsidSect="00F877A4">
      <w:footerReference w:type="default" r:id="rId7"/>
      <w:pgSz w:w="12240" w:h="15840" w:code="1"/>
      <w:pgMar w:top="54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0F8BD8" w14:textId="77777777" w:rsidR="001A6B17" w:rsidRDefault="001A6B17" w:rsidP="001A6B17">
      <w:pPr>
        <w:spacing w:after="0" w:line="240" w:lineRule="auto"/>
      </w:pPr>
      <w:r>
        <w:separator/>
      </w:r>
    </w:p>
  </w:endnote>
  <w:endnote w:type="continuationSeparator" w:id="0">
    <w:p w14:paraId="27F91122" w14:textId="77777777" w:rsidR="001A6B17" w:rsidRDefault="001A6B17" w:rsidP="001A6B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86E571" w14:textId="77777777" w:rsidR="00F877A4" w:rsidRDefault="00F877A4">
    <w:pPr>
      <w:pStyle w:val="Footer"/>
      <w:pBdr>
        <w:top w:val="single" w:sz="4" w:space="1" w:color="D9D9D9" w:themeColor="background1" w:themeShade="D9"/>
      </w:pBdr>
      <w:jc w:val="right"/>
    </w:pPr>
  </w:p>
  <w:p w14:paraId="731CD5FF" w14:textId="42617C9B" w:rsidR="00F877A4" w:rsidRPr="0050188B" w:rsidRDefault="00F877A4" w:rsidP="008C2C41">
    <w:pPr>
      <w:pStyle w:val="Footer"/>
      <w:pBdr>
        <w:top w:val="thinThickSmallGap" w:sz="24" w:space="1" w:color="7F340D" w:themeColor="accent2" w:themeShade="7F"/>
      </w:pBdr>
      <w:rPr>
        <w:rFonts w:eastAsiaTheme="minorEastAsia"/>
      </w:rPr>
    </w:pPr>
    <w:r w:rsidRPr="7D2BE6FC">
      <w:rPr>
        <w:rFonts w:eastAsiaTheme="minorEastAsia"/>
      </w:rPr>
      <w:t xml:space="preserve">Int. No. </w:t>
    </w:r>
    <w:r>
      <w:rPr>
        <w:rFonts w:eastAsiaTheme="minorEastAsia"/>
      </w:rPr>
      <w:t>28</w:t>
    </w:r>
    <w:r w:rsidR="001A6B17">
      <w:rPr>
        <w:rFonts w:eastAsiaTheme="minorEastAsia"/>
      </w:rPr>
      <w:t>6</w:t>
    </w:r>
    <w:r>
      <w:tab/>
    </w:r>
    <w:r>
      <w:tab/>
    </w:r>
    <w:r w:rsidRPr="7D2BE6FC">
      <w:rPr>
        <w:rFonts w:eastAsiaTheme="minorEastAsia"/>
      </w:rPr>
      <w:t xml:space="preserve">          </w:t>
    </w:r>
    <w:r>
      <w:tab/>
    </w:r>
    <w:r w:rsidRPr="7D2BE6FC">
      <w:rPr>
        <w:rFonts w:eastAsiaTheme="minorEastAsia"/>
      </w:rPr>
      <w:t xml:space="preserve">          </w:t>
    </w:r>
    <w:r w:rsidRPr="7D2BE6FC">
      <w:rPr>
        <w:rFonts w:eastAsiaTheme="minorEastAsia"/>
        <w:noProof/>
      </w:rPr>
      <w:fldChar w:fldCharType="begin"/>
    </w:r>
    <w:r w:rsidRPr="7D2BE6FC">
      <w:rPr>
        <w:rFonts w:eastAsiaTheme="minorEastAsia"/>
      </w:rPr>
      <w:instrText xml:space="preserve"> PAGE   \* MERGEFORMAT </w:instrText>
    </w:r>
    <w:r w:rsidRPr="7D2BE6FC">
      <w:rPr>
        <w:rFonts w:eastAsiaTheme="minorEastAsia"/>
      </w:rPr>
      <w:fldChar w:fldCharType="separate"/>
    </w:r>
    <w:r w:rsidRPr="7D2BE6FC">
      <w:rPr>
        <w:rFonts w:eastAsiaTheme="minorEastAsia"/>
        <w:noProof/>
      </w:rPr>
      <w:t>2</w:t>
    </w:r>
    <w:r w:rsidRPr="7D2BE6FC">
      <w:rPr>
        <w:rFonts w:eastAsiaTheme="minorEastAsia"/>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6C4FE2" w14:textId="77777777" w:rsidR="001A6B17" w:rsidRDefault="001A6B17" w:rsidP="001A6B17">
      <w:pPr>
        <w:spacing w:after="0" w:line="240" w:lineRule="auto"/>
      </w:pPr>
      <w:r>
        <w:separator/>
      </w:r>
    </w:p>
  </w:footnote>
  <w:footnote w:type="continuationSeparator" w:id="0">
    <w:p w14:paraId="3CCA1B57" w14:textId="77777777" w:rsidR="001A6B17" w:rsidRDefault="001A6B17" w:rsidP="001A6B1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77A4"/>
    <w:rsid w:val="000959AD"/>
    <w:rsid w:val="000F2B09"/>
    <w:rsid w:val="001A6B17"/>
    <w:rsid w:val="002C4516"/>
    <w:rsid w:val="003015B2"/>
    <w:rsid w:val="004E6791"/>
    <w:rsid w:val="0064293C"/>
    <w:rsid w:val="00703DEF"/>
    <w:rsid w:val="00740404"/>
    <w:rsid w:val="00870F87"/>
    <w:rsid w:val="008B6B68"/>
    <w:rsid w:val="008C56E0"/>
    <w:rsid w:val="009E2050"/>
    <w:rsid w:val="009F4595"/>
    <w:rsid w:val="009F7094"/>
    <w:rsid w:val="00C4547D"/>
    <w:rsid w:val="00C8165F"/>
    <w:rsid w:val="00C83ADB"/>
    <w:rsid w:val="00C8447C"/>
    <w:rsid w:val="00F6173D"/>
    <w:rsid w:val="00F877A4"/>
    <w:rsid w:val="09D52262"/>
    <w:rsid w:val="0B442037"/>
    <w:rsid w:val="110B5A79"/>
    <w:rsid w:val="1472E92C"/>
    <w:rsid w:val="155BDCCC"/>
    <w:rsid w:val="16F70CE1"/>
    <w:rsid w:val="18696653"/>
    <w:rsid w:val="18E77110"/>
    <w:rsid w:val="19570AAC"/>
    <w:rsid w:val="19A57790"/>
    <w:rsid w:val="1BE8844F"/>
    <w:rsid w:val="1C79E736"/>
    <w:rsid w:val="245AA56B"/>
    <w:rsid w:val="2763B6C1"/>
    <w:rsid w:val="290648C7"/>
    <w:rsid w:val="3039B8E7"/>
    <w:rsid w:val="3644CCAA"/>
    <w:rsid w:val="37BD9580"/>
    <w:rsid w:val="40567EAB"/>
    <w:rsid w:val="43625070"/>
    <w:rsid w:val="445A217F"/>
    <w:rsid w:val="45E38CC4"/>
    <w:rsid w:val="4D6BDDA6"/>
    <w:rsid w:val="5048A79B"/>
    <w:rsid w:val="5361E065"/>
    <w:rsid w:val="5532900B"/>
    <w:rsid w:val="5F0EC257"/>
    <w:rsid w:val="60E28E2D"/>
    <w:rsid w:val="6A0E50A4"/>
    <w:rsid w:val="6AA14939"/>
    <w:rsid w:val="6DC0D105"/>
    <w:rsid w:val="71BB843D"/>
    <w:rsid w:val="7267AC60"/>
    <w:rsid w:val="78054B02"/>
    <w:rsid w:val="7AD40E37"/>
    <w:rsid w:val="7AF1F75D"/>
    <w:rsid w:val="7C196DB4"/>
    <w:rsid w:val="7E7FC8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3BCDEF"/>
  <w15:chartTrackingRefBased/>
  <w15:docId w15:val="{2BDDCD78-A598-4942-919E-3806A41D4F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77A4"/>
    <w:pPr>
      <w:spacing w:line="259" w:lineRule="auto"/>
    </w:pPr>
    <w:rPr>
      <w:kern w:val="0"/>
      <w:sz w:val="22"/>
      <w:szCs w:val="22"/>
      <w14:ligatures w14:val="none"/>
    </w:rPr>
  </w:style>
  <w:style w:type="paragraph" w:styleId="Heading1">
    <w:name w:val="heading 1"/>
    <w:basedOn w:val="Normal"/>
    <w:next w:val="Normal"/>
    <w:link w:val="Heading1Char"/>
    <w:uiPriority w:val="9"/>
    <w:qFormat/>
    <w:rsid w:val="00F877A4"/>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F877A4"/>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F877A4"/>
    <w:pPr>
      <w:keepNext/>
      <w:keepLines/>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F877A4"/>
    <w:pPr>
      <w:keepNext/>
      <w:keepLines/>
      <w:spacing w:before="80" w:after="40" w:line="278" w:lineRule="auto"/>
      <w:outlineLvl w:val="3"/>
    </w:pPr>
    <w:rPr>
      <w:rFonts w:eastAsiaTheme="majorEastAsia"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F877A4"/>
    <w:pPr>
      <w:keepNext/>
      <w:keepLines/>
      <w:spacing w:before="80" w:after="40" w:line="278" w:lineRule="auto"/>
      <w:outlineLvl w:val="4"/>
    </w:pPr>
    <w:rPr>
      <w:rFonts w:eastAsiaTheme="majorEastAsia"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F877A4"/>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F877A4"/>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F877A4"/>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F877A4"/>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877A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877A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877A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877A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877A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877A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877A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877A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877A4"/>
    <w:rPr>
      <w:rFonts w:eastAsiaTheme="majorEastAsia" w:cstheme="majorBidi"/>
      <w:color w:val="272727" w:themeColor="text1" w:themeTint="D8"/>
    </w:rPr>
  </w:style>
  <w:style w:type="paragraph" w:styleId="Title">
    <w:name w:val="Title"/>
    <w:basedOn w:val="Normal"/>
    <w:next w:val="Normal"/>
    <w:link w:val="TitleChar"/>
    <w:uiPriority w:val="10"/>
    <w:qFormat/>
    <w:rsid w:val="00F877A4"/>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F877A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877A4"/>
    <w:pPr>
      <w:numPr>
        <w:ilvl w:val="1"/>
      </w:numPr>
      <w:spacing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F877A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877A4"/>
    <w:pPr>
      <w:spacing w:before="160" w:line="278" w:lineRule="auto"/>
      <w:jc w:val="center"/>
    </w:pPr>
    <w:rPr>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F877A4"/>
    <w:rPr>
      <w:i/>
      <w:iCs/>
      <w:color w:val="404040" w:themeColor="text1" w:themeTint="BF"/>
    </w:rPr>
  </w:style>
  <w:style w:type="paragraph" w:styleId="ListParagraph">
    <w:name w:val="List Paragraph"/>
    <w:basedOn w:val="Normal"/>
    <w:uiPriority w:val="34"/>
    <w:qFormat/>
    <w:rsid w:val="00F877A4"/>
    <w:pPr>
      <w:spacing w:line="278" w:lineRule="auto"/>
      <w:ind w:left="720"/>
      <w:contextualSpacing/>
    </w:pPr>
    <w:rPr>
      <w:kern w:val="2"/>
      <w:sz w:val="24"/>
      <w:szCs w:val="24"/>
      <w14:ligatures w14:val="standardContextual"/>
    </w:rPr>
  </w:style>
  <w:style w:type="character" w:styleId="IntenseEmphasis">
    <w:name w:val="Intense Emphasis"/>
    <w:basedOn w:val="DefaultParagraphFont"/>
    <w:uiPriority w:val="21"/>
    <w:qFormat/>
    <w:rsid w:val="00F877A4"/>
    <w:rPr>
      <w:i/>
      <w:iCs/>
      <w:color w:val="0F4761" w:themeColor="accent1" w:themeShade="BF"/>
    </w:rPr>
  </w:style>
  <w:style w:type="paragraph" w:styleId="IntenseQuote">
    <w:name w:val="Intense Quote"/>
    <w:basedOn w:val="Normal"/>
    <w:next w:val="Normal"/>
    <w:link w:val="IntenseQuoteChar"/>
    <w:uiPriority w:val="30"/>
    <w:qFormat/>
    <w:rsid w:val="00F877A4"/>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F877A4"/>
    <w:rPr>
      <w:i/>
      <w:iCs/>
      <w:color w:val="0F4761" w:themeColor="accent1" w:themeShade="BF"/>
    </w:rPr>
  </w:style>
  <w:style w:type="character" w:styleId="IntenseReference">
    <w:name w:val="Intense Reference"/>
    <w:basedOn w:val="DefaultParagraphFont"/>
    <w:uiPriority w:val="32"/>
    <w:qFormat/>
    <w:rsid w:val="00F877A4"/>
    <w:rPr>
      <w:b/>
      <w:bCs/>
      <w:smallCaps/>
      <w:color w:val="0F4761" w:themeColor="accent1" w:themeShade="BF"/>
      <w:spacing w:val="5"/>
    </w:rPr>
  </w:style>
  <w:style w:type="character" w:styleId="Hyperlink">
    <w:name w:val="Hyperlink"/>
    <w:basedOn w:val="DefaultParagraphFont"/>
    <w:uiPriority w:val="99"/>
    <w:unhideWhenUsed/>
    <w:rsid w:val="00F877A4"/>
    <w:rPr>
      <w:color w:val="0000FF"/>
      <w:u w:val="single"/>
    </w:rPr>
  </w:style>
  <w:style w:type="paragraph" w:styleId="Footer">
    <w:name w:val="footer"/>
    <w:basedOn w:val="Normal"/>
    <w:link w:val="FooterChar"/>
    <w:uiPriority w:val="99"/>
    <w:rsid w:val="00F877A4"/>
    <w:pPr>
      <w:tabs>
        <w:tab w:val="center" w:pos="4680"/>
        <w:tab w:val="right" w:pos="9360"/>
      </w:tabs>
      <w:spacing w:after="0" w:line="240" w:lineRule="auto"/>
      <w:jc w:val="both"/>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F877A4"/>
    <w:rPr>
      <w:rFonts w:ascii="Times New Roman" w:eastAsia="Times New Roman" w:hAnsi="Times New Roman" w:cs="Times New Roman"/>
      <w:kern w:val="0"/>
      <w14:ligatures w14:val="none"/>
    </w:rPr>
  </w:style>
  <w:style w:type="paragraph" w:styleId="NoSpacing">
    <w:name w:val="No Spacing"/>
    <w:uiPriority w:val="1"/>
    <w:qFormat/>
    <w:rsid w:val="00F877A4"/>
    <w:pPr>
      <w:spacing w:after="0" w:line="240" w:lineRule="auto"/>
    </w:pPr>
    <w:rPr>
      <w:rFonts w:ascii="Times New Roman" w:hAnsi="Times New Roman"/>
      <w:kern w:val="0"/>
      <w:szCs w:val="22"/>
      <w14:ligatures w14:val="none"/>
    </w:rPr>
  </w:style>
  <w:style w:type="paragraph" w:styleId="BodyText">
    <w:name w:val="Body Text"/>
    <w:basedOn w:val="Normal"/>
    <w:link w:val="BodyTextChar"/>
    <w:uiPriority w:val="99"/>
    <w:rsid w:val="00F877A4"/>
    <w:pPr>
      <w:spacing w:after="0" w:line="480" w:lineRule="auto"/>
      <w:ind w:firstLine="720"/>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99"/>
    <w:rsid w:val="00F877A4"/>
    <w:rPr>
      <w:rFonts w:ascii="Times New Roman" w:eastAsia="Times New Roman" w:hAnsi="Times New Roman" w:cs="Times New Roman"/>
      <w:kern w:val="0"/>
      <w14:ligatures w14:val="none"/>
    </w:rPr>
  </w:style>
  <w:style w:type="character" w:customStyle="1" w:styleId="normaltextrun">
    <w:name w:val="normaltextrun"/>
    <w:basedOn w:val="DefaultParagraphFont"/>
    <w:rsid w:val="00F877A4"/>
  </w:style>
  <w:style w:type="paragraph" w:styleId="Header">
    <w:name w:val="header"/>
    <w:basedOn w:val="Normal"/>
    <w:link w:val="HeaderChar"/>
    <w:uiPriority w:val="99"/>
    <w:unhideWhenUsed/>
    <w:rsid w:val="001A6B17"/>
    <w:pPr>
      <w:tabs>
        <w:tab w:val="center" w:pos="4680"/>
        <w:tab w:val="right" w:pos="9360"/>
      </w:tabs>
      <w:spacing w:after="0" w:line="240" w:lineRule="auto"/>
    </w:pPr>
  </w:style>
  <w:style w:type="character" w:customStyle="1" w:styleId="HeaderChar">
    <w:name w:val="Header Char"/>
    <w:basedOn w:val="DefaultParagraphFont"/>
    <w:link w:val="Header"/>
    <w:uiPriority w:val="99"/>
    <w:rsid w:val="001A6B17"/>
    <w:rPr>
      <w:kern w:val="0"/>
      <w:sz w:val="22"/>
      <w:szCs w:val="22"/>
      <w14:ligatures w14:val="none"/>
    </w:rPr>
  </w:style>
  <w:style w:type="character" w:styleId="UnresolvedMention">
    <w:name w:val="Unresolved Mention"/>
    <w:basedOn w:val="DefaultParagraphFont"/>
    <w:uiPriority w:val="99"/>
    <w:semiHidden/>
    <w:unhideWhenUsed/>
    <w:rsid w:val="001A6B17"/>
    <w:rPr>
      <w:color w:val="605E5C"/>
      <w:shd w:val="clear" w:color="auto" w:fill="E1DFDD"/>
    </w:rPr>
  </w:style>
  <w:style w:type="character" w:styleId="FollowedHyperlink">
    <w:name w:val="FollowedHyperlink"/>
    <w:basedOn w:val="DefaultParagraphFont"/>
    <w:uiPriority w:val="99"/>
    <w:semiHidden/>
    <w:unhideWhenUsed/>
    <w:rsid w:val="001A6B17"/>
    <w:rPr>
      <w:color w:val="96607D" w:themeColor="followedHyperlink"/>
      <w:u w:val="single"/>
    </w:rPr>
  </w:style>
  <w:style w:type="paragraph" w:styleId="Revision">
    <w:name w:val="Revision"/>
    <w:hidden/>
    <w:uiPriority w:val="99"/>
    <w:semiHidden/>
    <w:rsid w:val="00C4547D"/>
    <w:pPr>
      <w:spacing w:after="0" w:line="240" w:lineRule="auto"/>
    </w:pPr>
    <w:rPr>
      <w:kern w:val="0"/>
      <w:sz w:val="22"/>
      <w:szCs w:val="22"/>
      <w14:ligatures w14:val="none"/>
    </w:rPr>
  </w:style>
  <w:style w:type="character" w:styleId="CommentReference">
    <w:name w:val="annotation reference"/>
    <w:basedOn w:val="DefaultParagraphFont"/>
    <w:uiPriority w:val="99"/>
    <w:semiHidden/>
    <w:unhideWhenUsed/>
    <w:rsid w:val="003015B2"/>
    <w:rPr>
      <w:sz w:val="16"/>
      <w:szCs w:val="16"/>
    </w:rPr>
  </w:style>
  <w:style w:type="paragraph" w:styleId="CommentText">
    <w:name w:val="annotation text"/>
    <w:basedOn w:val="Normal"/>
    <w:link w:val="CommentTextChar"/>
    <w:uiPriority w:val="99"/>
    <w:unhideWhenUsed/>
    <w:rsid w:val="003015B2"/>
    <w:pPr>
      <w:spacing w:line="240" w:lineRule="auto"/>
    </w:pPr>
    <w:rPr>
      <w:sz w:val="20"/>
      <w:szCs w:val="20"/>
    </w:rPr>
  </w:style>
  <w:style w:type="character" w:customStyle="1" w:styleId="CommentTextChar">
    <w:name w:val="Comment Text Char"/>
    <w:basedOn w:val="DefaultParagraphFont"/>
    <w:link w:val="CommentText"/>
    <w:uiPriority w:val="99"/>
    <w:rsid w:val="003015B2"/>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3015B2"/>
    <w:rPr>
      <w:b/>
      <w:bCs/>
    </w:rPr>
  </w:style>
  <w:style w:type="character" w:customStyle="1" w:styleId="CommentSubjectChar">
    <w:name w:val="Comment Subject Char"/>
    <w:basedOn w:val="CommentTextChar"/>
    <w:link w:val="CommentSubject"/>
    <w:uiPriority w:val="99"/>
    <w:semiHidden/>
    <w:rsid w:val="003015B2"/>
    <w:rPr>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462</Words>
  <Characters>2634</Characters>
  <Application>Microsoft Office Word</Application>
  <DocSecurity>4</DocSecurity>
  <Lines>21</Lines>
  <Paragraphs>6</Paragraphs>
  <ScaleCrop>false</ScaleCrop>
  <Company/>
  <LinksUpToDate>false</LinksUpToDate>
  <CharactersWithSpaces>3090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Martelloni, Glenn</dc:creator>
  <cp:keywords/>
  <dc:description/>
  <cp:lastModifiedBy>Jeffries, Jillian</cp:lastModifiedBy>
  <cp:revision>2</cp:revision>
  <dcterms:created xsi:type="dcterms:W3CDTF">2026-04-29T12:13:00Z</dcterms:created>
  <dcterms:modified xsi:type="dcterms:W3CDTF">2026-04-29T12:13:00Z</dcterms:modified>
</cp:coreProperties>
</file>