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13D1" w14:textId="5DEDEBA7" w:rsidR="00396B44" w:rsidRDefault="00396B44" w:rsidP="00EB3ADC">
      <w:pPr>
        <w:pStyle w:val="NormalWeb"/>
        <w:spacing w:before="0" w:beforeAutospacing="0" w:after="0" w:afterAutospacing="0"/>
        <w:jc w:val="center"/>
      </w:pPr>
      <w:r>
        <w:t>Res. No.</w:t>
      </w:r>
      <w:r w:rsidR="00804A4B" w:rsidRPr="00804A4B">
        <w:t xml:space="preserve"> </w:t>
      </w:r>
      <w:r w:rsidR="004C7B29">
        <w:t>104</w:t>
      </w:r>
    </w:p>
    <w:p w14:paraId="1FCB8027" w14:textId="77777777" w:rsidR="00EB3ADC" w:rsidRDefault="00EB3ADC" w:rsidP="00EB3ADC">
      <w:pPr>
        <w:pStyle w:val="NormalWeb"/>
        <w:spacing w:before="0" w:beforeAutospacing="0" w:after="0" w:afterAutospacing="0"/>
        <w:jc w:val="center"/>
      </w:pPr>
    </w:p>
    <w:p w14:paraId="1198266D" w14:textId="77777777" w:rsidR="002A3763" w:rsidRPr="002A3763" w:rsidRDefault="002A3763" w:rsidP="00EB3ADC">
      <w:pPr>
        <w:pStyle w:val="NormalWeb"/>
        <w:spacing w:before="0" w:beforeAutospacing="0" w:after="0" w:afterAutospacing="0"/>
        <w:jc w:val="both"/>
        <w:rPr>
          <w:vanish/>
        </w:rPr>
      </w:pPr>
      <w:proofErr w:type="gramStart"/>
      <w:r w:rsidRPr="002A3763">
        <w:rPr>
          <w:vanish/>
        </w:rPr>
        <w:t>..</w:t>
      </w:r>
      <w:proofErr w:type="gramEnd"/>
      <w:r w:rsidRPr="002A3763">
        <w:rPr>
          <w:vanish/>
        </w:rPr>
        <w:t>Title</w:t>
      </w:r>
    </w:p>
    <w:p w14:paraId="342685FD" w14:textId="42C903C4" w:rsidR="00EB3ADC" w:rsidRDefault="00396B44" w:rsidP="00EB3ADC">
      <w:pPr>
        <w:pStyle w:val="NormalWeb"/>
        <w:spacing w:before="0" w:beforeAutospacing="0" w:after="0" w:afterAutospacing="0"/>
        <w:jc w:val="both"/>
      </w:pPr>
      <w:r w:rsidRPr="00396B44">
        <w:t xml:space="preserve">Resolution calling on the New York State Legislature to pass, </w:t>
      </w:r>
      <w:r w:rsidR="00512D07">
        <w:t>and the Governor to sign, A.9088/S.8494</w:t>
      </w:r>
      <w:r w:rsidRPr="00396B44">
        <w:t xml:space="preserve">, </w:t>
      </w:r>
      <w:r>
        <w:t>in relation to creating a public benefit corporation for the construction, acquisition, and rehabilitation of permanently affordable housing</w:t>
      </w:r>
    </w:p>
    <w:p w14:paraId="527896FC" w14:textId="44E8DB01" w:rsidR="002A3763" w:rsidRPr="00023732" w:rsidRDefault="002A3763" w:rsidP="00EB3ADC">
      <w:pPr>
        <w:pStyle w:val="NormalWeb"/>
        <w:spacing w:before="0" w:beforeAutospacing="0" w:after="0" w:afterAutospacing="0"/>
        <w:jc w:val="both"/>
        <w:rPr>
          <w:vanish/>
        </w:rPr>
      </w:pPr>
      <w:proofErr w:type="gramStart"/>
      <w:r w:rsidRPr="00023732">
        <w:rPr>
          <w:vanish/>
        </w:rPr>
        <w:t>..</w:t>
      </w:r>
      <w:proofErr w:type="gramEnd"/>
      <w:r w:rsidRPr="00023732">
        <w:rPr>
          <w:vanish/>
        </w:rPr>
        <w:t>Body</w:t>
      </w:r>
    </w:p>
    <w:p w14:paraId="68A5A9C3" w14:textId="77777777" w:rsidR="00EB3ADC" w:rsidRDefault="00EB3ADC" w:rsidP="00023732">
      <w:pPr>
        <w:pStyle w:val="ListParagraph"/>
        <w:spacing w:after="0" w:line="240" w:lineRule="auto"/>
        <w:ind w:left="0"/>
        <w:jc w:val="both"/>
        <w:rPr>
          <w:rFonts w:ascii="Times New Roman" w:hAnsi="Times New Roman" w:cs="Times New Roman"/>
          <w:sz w:val="24"/>
          <w:szCs w:val="24"/>
        </w:rPr>
      </w:pPr>
    </w:p>
    <w:p w14:paraId="3BD9DC75" w14:textId="2EAE5774" w:rsidR="006A1379" w:rsidRDefault="006A1379" w:rsidP="006A1379">
      <w:pPr>
        <w:autoSpaceDE w:val="0"/>
        <w:autoSpaceDN w:val="0"/>
        <w:adjustRightInd w:val="0"/>
        <w:spacing w:after="0" w:line="240" w:lineRule="auto"/>
        <w:jc w:val="both"/>
        <w:rPr>
          <w:rFonts w:ascii="Calibri" w:hAnsi="Calibri" w:cs="Calibri"/>
          <w:sz w:val="24"/>
          <w:szCs w:val="24"/>
        </w:rPr>
      </w:pPr>
      <w:r>
        <w:rPr>
          <w:rFonts w:ascii="Times New Roman" w:hAnsi="Times New Roman" w:cs="Times New Roman"/>
          <w:sz w:val="24"/>
          <w:szCs w:val="24"/>
        </w:rPr>
        <w:t xml:space="preserve">By Council Members </w:t>
      </w:r>
      <w:r w:rsidR="00352C6D" w:rsidRPr="00352C6D">
        <w:rPr>
          <w:rFonts w:ascii="Times New Roman" w:hAnsi="Times New Roman" w:cs="Times New Roman"/>
          <w:sz w:val="24"/>
          <w:szCs w:val="24"/>
        </w:rPr>
        <w:t xml:space="preserve">Marte, Hudson, Hanif, Ossé, </w:t>
      </w:r>
      <w:r w:rsidR="00352C6D">
        <w:rPr>
          <w:rFonts w:ascii="Times New Roman" w:hAnsi="Times New Roman" w:cs="Times New Roman"/>
          <w:sz w:val="24"/>
          <w:szCs w:val="24"/>
        </w:rPr>
        <w:t xml:space="preserve">P. </w:t>
      </w:r>
      <w:r w:rsidR="00352C6D" w:rsidRPr="00352C6D">
        <w:rPr>
          <w:rFonts w:ascii="Times New Roman" w:hAnsi="Times New Roman" w:cs="Times New Roman"/>
          <w:sz w:val="24"/>
          <w:szCs w:val="24"/>
        </w:rPr>
        <w:t>Sanchez, Restler, Avilés, Nurse, De La Rosa, Cabán</w:t>
      </w:r>
      <w:r w:rsidR="004C7B29">
        <w:rPr>
          <w:rFonts w:ascii="Times New Roman" w:hAnsi="Times New Roman" w:cs="Times New Roman"/>
          <w:sz w:val="24"/>
          <w:szCs w:val="24"/>
        </w:rPr>
        <w:t>,</w:t>
      </w:r>
      <w:r w:rsidR="00352C6D" w:rsidRPr="00352C6D">
        <w:rPr>
          <w:rFonts w:ascii="Times New Roman" w:hAnsi="Times New Roman" w:cs="Times New Roman"/>
          <w:sz w:val="24"/>
          <w:szCs w:val="24"/>
        </w:rPr>
        <w:t xml:space="preserve"> Gutiérrez</w:t>
      </w:r>
      <w:r w:rsidR="004C7B29">
        <w:rPr>
          <w:rFonts w:ascii="Times New Roman" w:hAnsi="Times New Roman" w:cs="Times New Roman"/>
          <w:sz w:val="24"/>
          <w:szCs w:val="24"/>
        </w:rPr>
        <w:t xml:space="preserve"> and Louis</w:t>
      </w:r>
    </w:p>
    <w:p w14:paraId="08217E24" w14:textId="77777777" w:rsidR="00FD6C5F" w:rsidRDefault="00FD6C5F" w:rsidP="00023732">
      <w:pPr>
        <w:pStyle w:val="ListParagraph"/>
        <w:spacing w:after="0" w:line="240" w:lineRule="auto"/>
        <w:ind w:left="0"/>
        <w:jc w:val="both"/>
      </w:pPr>
    </w:p>
    <w:p w14:paraId="6CF5A11C" w14:textId="67AABA0B" w:rsidR="00687200" w:rsidRDefault="00396B44" w:rsidP="007B5556">
      <w:pPr>
        <w:pStyle w:val="NormalWeb"/>
        <w:spacing w:before="0" w:beforeAutospacing="0" w:after="0" w:afterAutospacing="0" w:line="480" w:lineRule="auto"/>
        <w:ind w:firstLine="720"/>
        <w:jc w:val="both"/>
      </w:pPr>
      <w:r>
        <w:t xml:space="preserve">Whereas, </w:t>
      </w:r>
      <w:r w:rsidR="00687200">
        <w:t>Over the past few decades, the housing landscape in New York City</w:t>
      </w:r>
      <w:r w:rsidR="00AE7AAD">
        <w:t xml:space="preserve"> (NYC</w:t>
      </w:r>
      <w:r w:rsidR="00ED00DD">
        <w:t xml:space="preserve"> or City</w:t>
      </w:r>
      <w:r w:rsidR="00AE7AAD">
        <w:t>)</w:t>
      </w:r>
      <w:r w:rsidR="00687200">
        <w:t xml:space="preserve"> has faced unprecedented challenges, including the subprime mortgage crisis and an affordable housing crisis</w:t>
      </w:r>
      <w:r>
        <w:t>; and</w:t>
      </w:r>
    </w:p>
    <w:p w14:paraId="2632B213" w14:textId="500489BF" w:rsidR="00687200" w:rsidRDefault="00396B44" w:rsidP="007B5556">
      <w:pPr>
        <w:pStyle w:val="NormalWeb"/>
        <w:spacing w:before="0" w:beforeAutospacing="0" w:after="0" w:afterAutospacing="0" w:line="480" w:lineRule="auto"/>
        <w:ind w:firstLine="720"/>
        <w:jc w:val="both"/>
      </w:pPr>
      <w:r>
        <w:t xml:space="preserve">Whereas, </w:t>
      </w:r>
      <w:proofErr w:type="gramStart"/>
      <w:r w:rsidR="00687200">
        <w:t>The</w:t>
      </w:r>
      <w:proofErr w:type="gramEnd"/>
      <w:r w:rsidR="00687200">
        <w:t xml:space="preserve"> subprime mortgage crisis of 2007</w:t>
      </w:r>
      <w:r w:rsidR="00970054">
        <w:t xml:space="preserve"> to </w:t>
      </w:r>
      <w:r w:rsidR="00687200">
        <w:t xml:space="preserve">2010 </w:t>
      </w:r>
      <w:r w:rsidR="00970054">
        <w:t>contributed</w:t>
      </w:r>
      <w:r w:rsidR="00EF3B35">
        <w:t xml:space="preserve"> to</w:t>
      </w:r>
      <w:r w:rsidR="00687200">
        <w:t xml:space="preserve"> the global financial crisis, leading to a housing market crash and numerous foreclosures due to loan defaults</w:t>
      </w:r>
      <w:r>
        <w:t>; and</w:t>
      </w:r>
    </w:p>
    <w:p w14:paraId="01E642F8" w14:textId="78B8F1A2" w:rsidR="00687200" w:rsidRDefault="00396B44" w:rsidP="007B5556">
      <w:pPr>
        <w:pStyle w:val="NormalWeb"/>
        <w:spacing w:before="0" w:beforeAutospacing="0" w:after="0" w:afterAutospacing="0" w:line="480" w:lineRule="auto"/>
        <w:ind w:firstLine="720"/>
        <w:jc w:val="both"/>
      </w:pPr>
      <w:r>
        <w:t xml:space="preserve">Whereas, </w:t>
      </w:r>
      <w:proofErr w:type="gramStart"/>
      <w:r w:rsidR="00687200">
        <w:t>In</w:t>
      </w:r>
      <w:proofErr w:type="gramEnd"/>
      <w:r w:rsidR="00687200">
        <w:t xml:space="preserve"> 2015, the Center for </w:t>
      </w:r>
      <w:r w:rsidR="00AE7AAD">
        <w:t>NYC</w:t>
      </w:r>
      <w:r w:rsidR="00687200">
        <w:t xml:space="preserve"> Neighborhoods, a homeowner advocacy group, reported that the subprime mortgage crisis in </w:t>
      </w:r>
      <w:r w:rsidR="003E05FF">
        <w:t>NYC</w:t>
      </w:r>
      <w:r w:rsidR="00687200">
        <w:t xml:space="preserve"> led to tens of thousands of foreclosures, negatively affecting the entire </w:t>
      </w:r>
      <w:r w:rsidR="00ED00DD">
        <w:t>C</w:t>
      </w:r>
      <w:r w:rsidR="00687200">
        <w:t>ity</w:t>
      </w:r>
      <w:r w:rsidR="00EF3B35">
        <w:t>, with</w:t>
      </w:r>
      <w:r w:rsidR="00687200">
        <w:t xml:space="preserve"> lenders target</w:t>
      </w:r>
      <w:r w:rsidR="00EF3B35">
        <w:t>ing</w:t>
      </w:r>
      <w:r w:rsidR="00687200">
        <w:t xml:space="preserve"> communities of color with deceptive loan terms</w:t>
      </w:r>
      <w:r w:rsidR="00EF3B35">
        <w:t xml:space="preserve"> (predatory loans)</w:t>
      </w:r>
      <w:r>
        <w:t>; and</w:t>
      </w:r>
    </w:p>
    <w:p w14:paraId="79A3E32E" w14:textId="4EB90A4D" w:rsidR="00687200" w:rsidRDefault="00396B44" w:rsidP="007B5556">
      <w:pPr>
        <w:pStyle w:val="NormalWeb"/>
        <w:spacing w:before="0" w:beforeAutospacing="0" w:after="0" w:afterAutospacing="0" w:line="480" w:lineRule="auto"/>
        <w:ind w:firstLine="720"/>
        <w:jc w:val="both"/>
      </w:pPr>
      <w:proofErr w:type="gramStart"/>
      <w:r>
        <w:t>Whereas,</w:t>
      </w:r>
      <w:proofErr w:type="gramEnd"/>
      <w:r>
        <w:t xml:space="preserve"> </w:t>
      </w:r>
      <w:r w:rsidR="00687200">
        <w:t>The Institute o</w:t>
      </w:r>
      <w:r w:rsidR="00862C46">
        <w:t>n</w:t>
      </w:r>
      <w:r w:rsidR="00687200">
        <w:t xml:space="preserve"> Assets </w:t>
      </w:r>
      <w:r w:rsidR="00862C46">
        <w:t xml:space="preserve">and </w:t>
      </w:r>
      <w:r w:rsidR="00687200">
        <w:t xml:space="preserve">Social Policy at Brandeis University reported </w:t>
      </w:r>
      <w:r w:rsidR="00EF3B35">
        <w:t>i</w:t>
      </w:r>
      <w:r w:rsidR="00687200">
        <w:t>n a</w:t>
      </w:r>
      <w:r w:rsidR="00862C46">
        <w:t xml:space="preserve"> 2013</w:t>
      </w:r>
      <w:r w:rsidR="00687200">
        <w:t xml:space="preserve"> national study that the subprime mortgage crisis greatly affected</w:t>
      </w:r>
      <w:r w:rsidR="000F2454">
        <w:t xml:space="preserve"> </w:t>
      </w:r>
      <w:r w:rsidR="006C0C7A">
        <w:t>certain</w:t>
      </w:r>
      <w:r w:rsidR="00687200">
        <w:t xml:space="preserve"> communities, causing African American families to lose half of their wealth from home equity and predatory loans, </w:t>
      </w:r>
      <w:r w:rsidR="002309CA">
        <w:t xml:space="preserve">and </w:t>
      </w:r>
      <w:r w:rsidR="00687200">
        <w:t>Latino communities</w:t>
      </w:r>
      <w:r w:rsidR="00E41917">
        <w:t xml:space="preserve"> to lose</w:t>
      </w:r>
      <w:r w:rsidR="00687200">
        <w:t xml:space="preserve"> 67 percent</w:t>
      </w:r>
      <w:r w:rsidR="00E41917">
        <w:t xml:space="preserve"> of their</w:t>
      </w:r>
      <w:r w:rsidR="00687200">
        <w:t xml:space="preserve"> total wealth</w:t>
      </w:r>
      <w:r>
        <w:t>; and</w:t>
      </w:r>
    </w:p>
    <w:p w14:paraId="1F4F59AC" w14:textId="76E5A5E2" w:rsidR="00687200" w:rsidRDefault="00396B44" w:rsidP="007B5556">
      <w:pPr>
        <w:pStyle w:val="NormalWeb"/>
        <w:spacing w:before="0" w:beforeAutospacing="0" w:after="0" w:afterAutospacing="0" w:line="480" w:lineRule="auto"/>
        <w:ind w:firstLine="720"/>
        <w:jc w:val="both"/>
      </w:pPr>
      <w:r>
        <w:t xml:space="preserve">Whereas, </w:t>
      </w:r>
      <w:proofErr w:type="gramStart"/>
      <w:r w:rsidR="00687200">
        <w:t>In</w:t>
      </w:r>
      <w:proofErr w:type="gramEnd"/>
      <w:r w:rsidR="00687200">
        <w:t xml:space="preserve"> 2015, the New York Legal Assistance Group, a nonprofit legal </w:t>
      </w:r>
      <w:r w:rsidR="00E41917">
        <w:t>services organization</w:t>
      </w:r>
      <w:r w:rsidR="00687200">
        <w:t>, expressed concern that foreclosures can harm communities by decreasing property values, attracting crime, and hindering home sales and refinancing</w:t>
      </w:r>
      <w:r>
        <w:t>; and</w:t>
      </w:r>
    </w:p>
    <w:p w14:paraId="422FCC90" w14:textId="7178F20E" w:rsidR="00687200" w:rsidRDefault="00396B44" w:rsidP="007B5556">
      <w:pPr>
        <w:pStyle w:val="NormalWeb"/>
        <w:spacing w:before="0" w:beforeAutospacing="0" w:after="0" w:afterAutospacing="0" w:line="480" w:lineRule="auto"/>
        <w:ind w:firstLine="720"/>
        <w:jc w:val="both"/>
      </w:pPr>
      <w:r>
        <w:lastRenderedPageBreak/>
        <w:t xml:space="preserve">Whereas, </w:t>
      </w:r>
      <w:proofErr w:type="gramStart"/>
      <w:r w:rsidR="00687200">
        <w:t>According</w:t>
      </w:r>
      <w:proofErr w:type="gramEnd"/>
      <w:r w:rsidR="00687200">
        <w:t xml:space="preserve"> to Vox Media, an online media company, during the subprime mortgage crisis, investors bought millions of foreclosed homes in the United States as prices reached their lowest point</w:t>
      </w:r>
      <w:r>
        <w:t>; and</w:t>
      </w:r>
    </w:p>
    <w:p w14:paraId="64FB3FA6" w14:textId="67939FB8" w:rsidR="00AB6A74" w:rsidRDefault="00396B44" w:rsidP="007B5556">
      <w:pPr>
        <w:pStyle w:val="NormalWeb"/>
        <w:spacing w:before="0" w:beforeAutospacing="0" w:after="0" w:afterAutospacing="0" w:line="480" w:lineRule="auto"/>
        <w:ind w:firstLine="720"/>
        <w:jc w:val="both"/>
      </w:pPr>
      <w:r>
        <w:t xml:space="preserve">Whereas, </w:t>
      </w:r>
      <w:proofErr w:type="gramStart"/>
      <w:r w:rsidR="00687200">
        <w:t>It</w:t>
      </w:r>
      <w:proofErr w:type="gramEnd"/>
      <w:r w:rsidR="00687200">
        <w:t xml:space="preserve"> has also been reported </w:t>
      </w:r>
      <w:r w:rsidR="007B5556">
        <w:t xml:space="preserve">by different news outlets </w:t>
      </w:r>
      <w:r w:rsidR="00687200">
        <w:t xml:space="preserve">that </w:t>
      </w:r>
      <w:proofErr w:type="gramStart"/>
      <w:r w:rsidR="00687200">
        <w:t>these  investors</w:t>
      </w:r>
      <w:proofErr w:type="gramEnd"/>
      <w:r w:rsidR="00687200">
        <w:t xml:space="preserve"> flipped </w:t>
      </w:r>
      <w:r w:rsidR="00AB6A74">
        <w:t xml:space="preserve">foreclosed </w:t>
      </w:r>
      <w:r w:rsidR="00687200">
        <w:t>properties for quick profits, converted them into rentals</w:t>
      </w:r>
      <w:r w:rsidR="00DB0215">
        <w:t xml:space="preserve"> with</w:t>
      </w:r>
      <w:r w:rsidR="00687200">
        <w:t xml:space="preserve"> potentially increasing rents, </w:t>
      </w:r>
      <w:r w:rsidR="00DB0215">
        <w:t>and sometimes</w:t>
      </w:r>
      <w:r w:rsidR="00687200">
        <w:t xml:space="preserve"> neglected maintenance, result</w:t>
      </w:r>
      <w:r w:rsidR="00DB0215">
        <w:t>ing</w:t>
      </w:r>
      <w:r w:rsidR="00687200">
        <w:t xml:space="preserve"> in poor living conditions for tenants</w:t>
      </w:r>
      <w:r>
        <w:t>; and</w:t>
      </w:r>
    </w:p>
    <w:p w14:paraId="4238E5AB" w14:textId="076D461C" w:rsidR="00961D67" w:rsidRDefault="00E306B8" w:rsidP="00FB53B0">
      <w:pPr>
        <w:pStyle w:val="NormalWeb"/>
        <w:spacing w:before="0" w:beforeAutospacing="0" w:after="0" w:afterAutospacing="0" w:line="480" w:lineRule="auto"/>
        <w:ind w:firstLine="720"/>
        <w:jc w:val="both"/>
      </w:pPr>
      <w:r>
        <w:t xml:space="preserve">Whereas, </w:t>
      </w:r>
      <w:proofErr w:type="gramStart"/>
      <w:r w:rsidR="00B81262">
        <w:t>It</w:t>
      </w:r>
      <w:proofErr w:type="gramEnd"/>
      <w:r w:rsidR="00B81262">
        <w:t xml:space="preserve"> is important for the State to evaluate not just the detrimental effects brought about by certain private investors during the</w:t>
      </w:r>
      <w:r w:rsidR="005D595E">
        <w:t xml:space="preserve"> subprime</w:t>
      </w:r>
      <w:r w:rsidR="00B81262">
        <w:t xml:space="preserve"> mortgage crisis but to also </w:t>
      </w:r>
      <w:r w:rsidR="0075068E">
        <w:t>address</w:t>
      </w:r>
      <w:r w:rsidR="00B81262">
        <w:t xml:space="preserve"> persistent issues associated with the </w:t>
      </w:r>
      <w:r w:rsidR="0075068E">
        <w:t>City’s</w:t>
      </w:r>
      <w:r w:rsidR="00B81262">
        <w:t xml:space="preserve"> housing crisis</w:t>
      </w:r>
      <w:r w:rsidR="00FB53B0">
        <w:t>; and</w:t>
      </w:r>
    </w:p>
    <w:p w14:paraId="0DC2309F" w14:textId="256343FE" w:rsidR="00ED5D3E" w:rsidRDefault="00961D67" w:rsidP="007B5556">
      <w:pPr>
        <w:pStyle w:val="NormalWeb"/>
        <w:spacing w:before="0" w:beforeAutospacing="0" w:after="0" w:afterAutospacing="0" w:line="480" w:lineRule="auto"/>
        <w:ind w:firstLine="720"/>
        <w:jc w:val="both"/>
      </w:pPr>
      <w:r>
        <w:t xml:space="preserve">Whereas, </w:t>
      </w:r>
      <w:proofErr w:type="gramStart"/>
      <w:r w:rsidRPr="00961D67">
        <w:t>The</w:t>
      </w:r>
      <w:proofErr w:type="gramEnd"/>
      <w:r w:rsidRPr="00961D67">
        <w:t xml:space="preserve"> 2023 Housing and Vacancy Survey</w:t>
      </w:r>
      <w:r>
        <w:t xml:space="preserve"> (HVS)</w:t>
      </w:r>
      <w:r w:rsidRPr="00961D67">
        <w:t xml:space="preserve"> show</w:t>
      </w:r>
      <w:r w:rsidR="00FB53B0">
        <w:t>ed</w:t>
      </w:r>
      <w:r w:rsidRPr="00961D67">
        <w:t xml:space="preserve"> NYC's rental housing vacancy rate is only 1.41</w:t>
      </w:r>
      <w:r w:rsidR="00652C6D">
        <w:t xml:space="preserve"> percent</w:t>
      </w:r>
      <w:r w:rsidRPr="00961D67">
        <w:t xml:space="preserve">, </w:t>
      </w:r>
      <w:r w:rsidR="00B81262">
        <w:t>which signals</w:t>
      </w:r>
      <w:r w:rsidRPr="00961D67">
        <w:t xml:space="preserve"> a high demand for rental properties and a competitive market for renters</w:t>
      </w:r>
      <w:r>
        <w:t>;</w:t>
      </w:r>
      <w:r w:rsidR="005D595E">
        <w:t xml:space="preserve"> and</w:t>
      </w:r>
    </w:p>
    <w:p w14:paraId="6A3114BB" w14:textId="3F28122D" w:rsidR="005D595E" w:rsidRDefault="005D595E" w:rsidP="005D595E">
      <w:pPr>
        <w:pStyle w:val="NormalWeb"/>
        <w:spacing w:before="0" w:beforeAutospacing="0" w:after="0" w:afterAutospacing="0" w:line="480" w:lineRule="auto"/>
        <w:ind w:firstLine="720"/>
        <w:jc w:val="both"/>
      </w:pPr>
      <w:r>
        <w:t xml:space="preserve">Whereas, </w:t>
      </w:r>
      <w:proofErr w:type="gramStart"/>
      <w:r w:rsidR="004A4877" w:rsidRPr="004A4877">
        <w:t>According</w:t>
      </w:r>
      <w:proofErr w:type="gramEnd"/>
      <w:r w:rsidR="004A4877" w:rsidRPr="004A4877">
        <w:t xml:space="preserve"> to the NY Building Congress, </w:t>
      </w:r>
      <w:r w:rsidR="00AF1F89">
        <w:t xml:space="preserve">a construction </w:t>
      </w:r>
      <w:r w:rsidR="0045746D">
        <w:t>industry advocacy group</w:t>
      </w:r>
      <w:r w:rsidR="00AF1F89">
        <w:t xml:space="preserve">, </w:t>
      </w:r>
      <w:r w:rsidR="004A4877" w:rsidRPr="004A4877">
        <w:t>the private housing market has faced challenges in creating new housing units</w:t>
      </w:r>
      <w:r w:rsidR="00652C6D">
        <w:t>, with</w:t>
      </w:r>
      <w:r w:rsidR="004A4877" w:rsidRPr="004A4877">
        <w:t xml:space="preserve"> a 62</w:t>
      </w:r>
      <w:r w:rsidR="00652C6D">
        <w:t xml:space="preserve"> percent</w:t>
      </w:r>
      <w:r w:rsidR="004A4877" w:rsidRPr="004A4877">
        <w:t xml:space="preserve"> decline</w:t>
      </w:r>
      <w:r w:rsidR="00652C6D">
        <w:t xml:space="preserve"> in production</w:t>
      </w:r>
      <w:r w:rsidR="004A4877" w:rsidRPr="004A4877">
        <w:t>, a decrease from a projected 30,000 units to 11,300 units, in new residential unit construction in 2023</w:t>
      </w:r>
      <w:r>
        <w:t>; and</w:t>
      </w:r>
    </w:p>
    <w:p w14:paraId="439B40D4" w14:textId="0FEABEB6" w:rsidR="00961D67" w:rsidRDefault="00961D67" w:rsidP="00FB53B0">
      <w:pPr>
        <w:pStyle w:val="NormalWeb"/>
        <w:spacing w:before="0" w:beforeAutospacing="0" w:after="0" w:afterAutospacing="0" w:line="480" w:lineRule="auto"/>
        <w:ind w:firstLine="720"/>
        <w:jc w:val="both"/>
      </w:pPr>
      <w:r>
        <w:t xml:space="preserve">Whereas, </w:t>
      </w:r>
      <w:proofErr w:type="gramStart"/>
      <w:r>
        <w:t>The</w:t>
      </w:r>
      <w:proofErr w:type="gramEnd"/>
      <w:r>
        <w:t xml:space="preserve"> </w:t>
      </w:r>
      <w:r w:rsidR="007738D1">
        <w:t xml:space="preserve">2023 </w:t>
      </w:r>
      <w:r>
        <w:t xml:space="preserve">HVS also highlighted that </w:t>
      </w:r>
      <w:r w:rsidRPr="00961D67">
        <w:t>approximately 18 percent of households citywide are moderately rent burdened since they are allocating 30 to 50 percent of their income towards rent, and 25 percent of households are severely rent burdened, paying 50 percent or more of their income towards rent</w:t>
      </w:r>
      <w:r>
        <w:t>; and</w:t>
      </w:r>
    </w:p>
    <w:p w14:paraId="46993E47" w14:textId="6E234A31" w:rsidR="00687200" w:rsidRDefault="00396B44" w:rsidP="00C40126">
      <w:pPr>
        <w:pStyle w:val="NormalWeb"/>
        <w:spacing w:before="0" w:beforeAutospacing="0" w:after="0" w:afterAutospacing="0" w:line="480" w:lineRule="auto"/>
        <w:ind w:firstLine="720"/>
        <w:jc w:val="both"/>
      </w:pPr>
      <w:proofErr w:type="gramStart"/>
      <w:r>
        <w:t xml:space="preserve">Whereas, </w:t>
      </w:r>
      <w:r w:rsidR="002B45F2">
        <w:t xml:space="preserve"> The</w:t>
      </w:r>
      <w:proofErr w:type="gramEnd"/>
      <w:r w:rsidR="002B45F2">
        <w:t xml:space="preserve"> State </w:t>
      </w:r>
      <w:r w:rsidR="00C40126">
        <w:t>should intervene in the private housing market due to developers’ inability to keep up with housing demand</w:t>
      </w:r>
      <w:r w:rsidR="00A07CF3">
        <w:t xml:space="preserve"> and</w:t>
      </w:r>
      <w:r w:rsidR="00C40126">
        <w:t xml:space="preserve"> provide affordable homes</w:t>
      </w:r>
      <w:r w:rsidR="00A07CF3">
        <w:t>,</w:t>
      </w:r>
      <w:r w:rsidR="00C40126">
        <w:t xml:space="preserve"> and the fact that some investors have profited from these crises at the expense of New Yorkers</w:t>
      </w:r>
      <w:r w:rsidR="002B45F2">
        <w:t>; and</w:t>
      </w:r>
    </w:p>
    <w:p w14:paraId="25F86B78" w14:textId="77777777" w:rsidR="005B1ABD" w:rsidRDefault="00687200" w:rsidP="00F41C3A">
      <w:pPr>
        <w:pStyle w:val="NormalWeb"/>
        <w:spacing w:before="0" w:beforeAutospacing="0" w:after="0" w:afterAutospacing="0" w:line="480" w:lineRule="auto"/>
        <w:ind w:firstLine="720"/>
        <w:jc w:val="both"/>
      </w:pPr>
      <w:r>
        <w:lastRenderedPageBreak/>
        <w:t xml:space="preserve">Whereas, A.9088, introduced by Assembly Member </w:t>
      </w:r>
      <w:r w:rsidR="00BE12B1">
        <w:t>Emily</w:t>
      </w:r>
      <w:r>
        <w:t xml:space="preserve"> Gallagher</w:t>
      </w:r>
      <w:r w:rsidR="0069138B">
        <w:t xml:space="preserve"> and</w:t>
      </w:r>
      <w:r>
        <w:t xml:space="preserve"> pending in the New York State Assembly, and S.8494, introduced by</w:t>
      </w:r>
      <w:r w:rsidR="0069138B">
        <w:t xml:space="preserve"> State Senator</w:t>
      </w:r>
      <w:r>
        <w:t xml:space="preserve"> Cordell Cleare</w:t>
      </w:r>
      <w:r w:rsidR="0069138B">
        <w:t xml:space="preserve"> and</w:t>
      </w:r>
      <w:r>
        <w:t xml:space="preserve"> pending in the New York State Senate, would create </w:t>
      </w:r>
      <w:r w:rsidR="0069138B">
        <w:t xml:space="preserve">a </w:t>
      </w:r>
      <w:r>
        <w:t>Social Housing Development Authority (SHDA) to acquire, renovate, and transfer distressed real estate to the social housing sector or tenants, as well as offer financing for property acquisition by eligible entities</w:t>
      </w:r>
      <w:r w:rsidR="00396B44">
        <w:t>; and</w:t>
      </w:r>
      <w:r w:rsidR="00AD4948">
        <w:t xml:space="preserve"> </w:t>
      </w:r>
    </w:p>
    <w:p w14:paraId="3B1C0591" w14:textId="5A41B638" w:rsidR="00AD4948" w:rsidRDefault="00AD4948" w:rsidP="00F41C3A">
      <w:pPr>
        <w:pStyle w:val="NormalWeb"/>
        <w:spacing w:before="0" w:beforeAutospacing="0" w:after="0" w:afterAutospacing="0" w:line="480" w:lineRule="auto"/>
        <w:ind w:firstLine="720"/>
        <w:jc w:val="both"/>
      </w:pPr>
      <w:proofErr w:type="gramStart"/>
      <w:r>
        <w:t>Whereas,</w:t>
      </w:r>
      <w:proofErr w:type="gramEnd"/>
      <w:r>
        <w:t xml:space="preserve"> The SHDA </w:t>
      </w:r>
      <w:r w:rsidR="00FD0CC8">
        <w:t xml:space="preserve">would act </w:t>
      </w:r>
      <w:r>
        <w:t xml:space="preserve">as an assertive asset manager </w:t>
      </w:r>
      <w:r w:rsidR="00FD0CC8">
        <w:t xml:space="preserve">by </w:t>
      </w:r>
      <w:r>
        <w:t>acquiring distressed real estate, utilizing various tools to streamline developments, secure capital, and collaborate with external organizations; and</w:t>
      </w:r>
    </w:p>
    <w:p w14:paraId="6E5A6FE1" w14:textId="7FAF4D32" w:rsidR="00AD4948" w:rsidRDefault="00F41C3A" w:rsidP="00AD4948">
      <w:pPr>
        <w:pStyle w:val="NormalWeb"/>
        <w:spacing w:before="0" w:beforeAutospacing="0" w:after="0" w:afterAutospacing="0" w:line="480" w:lineRule="auto"/>
        <w:ind w:firstLine="720"/>
        <w:jc w:val="both"/>
      </w:pPr>
      <w:proofErr w:type="gramStart"/>
      <w:r>
        <w:t>Whereas,</w:t>
      </w:r>
      <w:proofErr w:type="gramEnd"/>
      <w:r>
        <w:t xml:space="preserve"> </w:t>
      </w:r>
      <w:r w:rsidR="00AD4948">
        <w:t xml:space="preserve">The SHDA </w:t>
      </w:r>
      <w:r w:rsidR="00FD0CC8">
        <w:t xml:space="preserve">would </w:t>
      </w:r>
      <w:r w:rsidR="00AD4948">
        <w:t xml:space="preserve">cover costs through financing and transferring properties to </w:t>
      </w:r>
      <w:r>
        <w:t>cooperatives, nonprofits, and community land trusts</w:t>
      </w:r>
      <w:r w:rsidR="00AD4948">
        <w:t>; and</w:t>
      </w:r>
    </w:p>
    <w:p w14:paraId="08817EAB" w14:textId="5E639373" w:rsidR="00C40126" w:rsidRDefault="00F41C3A" w:rsidP="00C40126">
      <w:pPr>
        <w:pStyle w:val="NormalWeb"/>
        <w:spacing w:before="0" w:beforeAutospacing="0" w:after="0" w:afterAutospacing="0" w:line="480" w:lineRule="auto"/>
        <w:ind w:firstLine="720"/>
        <w:jc w:val="both"/>
      </w:pPr>
      <w:proofErr w:type="gramStart"/>
      <w:r>
        <w:t>Whereas,</w:t>
      </w:r>
      <w:proofErr w:type="gramEnd"/>
      <w:r>
        <w:t xml:space="preserve"> </w:t>
      </w:r>
      <w:r w:rsidR="00AD4948">
        <w:t xml:space="preserve">The SHDA </w:t>
      </w:r>
      <w:r w:rsidR="00FD0CC8">
        <w:t xml:space="preserve">would bring properties into compliance with </w:t>
      </w:r>
      <w:r w:rsidR="00AD4948">
        <w:t xml:space="preserve">habitability and environmental standards before selling them; </w:t>
      </w:r>
      <w:r w:rsidR="00AF1F89">
        <w:t>and</w:t>
      </w:r>
    </w:p>
    <w:p w14:paraId="474C7507" w14:textId="43E6E9D4" w:rsidR="007B5556" w:rsidRDefault="00C40126" w:rsidP="00C40126">
      <w:pPr>
        <w:pStyle w:val="NormalWeb"/>
        <w:spacing w:before="0" w:beforeAutospacing="0" w:after="0" w:afterAutospacing="0" w:line="480" w:lineRule="auto"/>
        <w:ind w:firstLine="720"/>
        <w:jc w:val="both"/>
      </w:pPr>
      <w:r>
        <w:t xml:space="preserve">Whereas, </w:t>
      </w:r>
      <w:proofErr w:type="gramStart"/>
      <w:r>
        <w:t>The</w:t>
      </w:r>
      <w:proofErr w:type="gramEnd"/>
      <w:r>
        <w:t xml:space="preserve"> presence of a public developer</w:t>
      </w:r>
      <w:r w:rsidR="00BC0A98">
        <w:t>,</w:t>
      </w:r>
      <w:r>
        <w:t xml:space="preserve"> such as SHDA</w:t>
      </w:r>
      <w:r w:rsidR="00BC0A98">
        <w:t>,</w:t>
      </w:r>
      <w:r>
        <w:t xml:space="preserve"> </w:t>
      </w:r>
      <w:r w:rsidR="00A07CF3">
        <w:t>c</w:t>
      </w:r>
      <w:r>
        <w:t xml:space="preserve">ould </w:t>
      </w:r>
      <w:r w:rsidR="00BC0A98">
        <w:t xml:space="preserve">progressively increase the availability of permanent affordable housing, contribute to stabilizing land values, and make New York a more livable state; </w:t>
      </w:r>
      <w:r w:rsidR="007B5556">
        <w:t xml:space="preserve">now, therefore be it </w:t>
      </w:r>
    </w:p>
    <w:p w14:paraId="58AE6256" w14:textId="43DC3131" w:rsidR="00687200" w:rsidRDefault="007B5556" w:rsidP="007B5556">
      <w:pPr>
        <w:pStyle w:val="NormalWeb"/>
        <w:spacing w:before="0" w:beforeAutospacing="0" w:after="0" w:afterAutospacing="0" w:line="480" w:lineRule="auto"/>
        <w:ind w:firstLine="720"/>
        <w:jc w:val="both"/>
      </w:pPr>
      <w:r>
        <w:t xml:space="preserve">Resolved, That the Council of the City of New York calls on the New York State Legislature to pass, and the Governor to sign, </w:t>
      </w:r>
      <w:r w:rsidR="00512D07">
        <w:t>A.9088/S.8494</w:t>
      </w:r>
      <w:r w:rsidRPr="007B5556">
        <w:t>, in relation to creating a public benefit corporation for the construction, acquisition, and rehabilitation of permanently affordable housing</w:t>
      </w:r>
      <w:r w:rsidR="00C679D0">
        <w:t>.</w:t>
      </w:r>
    </w:p>
    <w:p w14:paraId="6FB88851" w14:textId="77777777" w:rsidR="00C679D0" w:rsidRPr="00FE6FA6" w:rsidRDefault="00C679D0" w:rsidP="00C679D0">
      <w:pPr>
        <w:pStyle w:val="NormalWeb"/>
        <w:spacing w:before="0" w:beforeAutospacing="0" w:after="0" w:afterAutospacing="0" w:line="480" w:lineRule="auto"/>
        <w:jc w:val="both"/>
        <w:rPr>
          <w:sz w:val="18"/>
          <w:szCs w:val="18"/>
        </w:rPr>
      </w:pPr>
    </w:p>
    <w:p w14:paraId="46CDB294" w14:textId="4D58791E" w:rsidR="00E46E36" w:rsidRPr="00352C6D" w:rsidRDefault="00090949" w:rsidP="00090949">
      <w:pPr>
        <w:spacing w:after="0" w:line="240" w:lineRule="auto"/>
        <w:rPr>
          <w:rFonts w:ascii="Times New Roman" w:hAnsi="Times New Roman" w:cs="Times New Roman"/>
          <w:sz w:val="20"/>
          <w:szCs w:val="20"/>
        </w:rPr>
      </w:pPr>
      <w:r w:rsidRPr="00352C6D">
        <w:rPr>
          <w:rFonts w:ascii="Times New Roman" w:hAnsi="Times New Roman" w:cs="Times New Roman"/>
          <w:sz w:val="20"/>
          <w:szCs w:val="20"/>
        </w:rPr>
        <w:t>JLC</w:t>
      </w:r>
    </w:p>
    <w:p w14:paraId="562B6257" w14:textId="41E632D1" w:rsidR="00090949" w:rsidRPr="00352C6D" w:rsidRDefault="00090949" w:rsidP="00090949">
      <w:pPr>
        <w:spacing w:after="0" w:line="240" w:lineRule="auto"/>
        <w:rPr>
          <w:rFonts w:ascii="Times New Roman" w:hAnsi="Times New Roman" w:cs="Times New Roman"/>
          <w:sz w:val="20"/>
          <w:szCs w:val="20"/>
        </w:rPr>
      </w:pPr>
      <w:r w:rsidRPr="00352C6D">
        <w:rPr>
          <w:rFonts w:ascii="Times New Roman" w:hAnsi="Times New Roman" w:cs="Times New Roman"/>
          <w:sz w:val="20"/>
          <w:szCs w:val="20"/>
        </w:rPr>
        <w:t xml:space="preserve">LS </w:t>
      </w:r>
      <w:r w:rsidR="00352C6D" w:rsidRPr="00352C6D">
        <w:rPr>
          <w:rFonts w:ascii="Times New Roman" w:hAnsi="Times New Roman" w:cs="Times New Roman"/>
          <w:sz w:val="20"/>
          <w:szCs w:val="20"/>
        </w:rPr>
        <w:t>#</w:t>
      </w:r>
      <w:r w:rsidRPr="00352C6D">
        <w:rPr>
          <w:rFonts w:ascii="Times New Roman" w:hAnsi="Times New Roman" w:cs="Times New Roman"/>
          <w:sz w:val="20"/>
          <w:szCs w:val="20"/>
        </w:rPr>
        <w:t>15915</w:t>
      </w:r>
      <w:r w:rsidR="00352C6D" w:rsidRPr="00352C6D">
        <w:rPr>
          <w:rFonts w:ascii="Times New Roman" w:hAnsi="Times New Roman" w:cs="Times New Roman"/>
          <w:sz w:val="20"/>
          <w:szCs w:val="20"/>
        </w:rPr>
        <w:t>/</w:t>
      </w:r>
      <w:r w:rsidR="00E528AF" w:rsidRPr="00352C6D">
        <w:rPr>
          <w:rFonts w:ascii="Times New Roman" w:hAnsi="Times New Roman" w:cs="Times New Roman"/>
          <w:sz w:val="20"/>
          <w:szCs w:val="20"/>
        </w:rPr>
        <w:t>159</w:t>
      </w:r>
      <w:r w:rsidR="00F80AD2" w:rsidRPr="00352C6D">
        <w:rPr>
          <w:rFonts w:ascii="Times New Roman" w:hAnsi="Times New Roman" w:cs="Times New Roman"/>
          <w:sz w:val="20"/>
          <w:szCs w:val="20"/>
        </w:rPr>
        <w:t>30</w:t>
      </w:r>
    </w:p>
    <w:p w14:paraId="5E985FFB" w14:textId="77777777" w:rsidR="00352C6D" w:rsidRPr="00352C6D" w:rsidRDefault="00352C6D" w:rsidP="00090949">
      <w:pPr>
        <w:spacing w:after="0" w:line="240" w:lineRule="auto"/>
        <w:rPr>
          <w:rFonts w:ascii="Times New Roman" w:hAnsi="Times New Roman" w:cs="Times New Roman"/>
          <w:sz w:val="20"/>
          <w:szCs w:val="20"/>
        </w:rPr>
      </w:pPr>
      <w:proofErr w:type="gramStart"/>
      <w:r w:rsidRPr="00352C6D">
        <w:rPr>
          <w:rFonts w:ascii="Times New Roman" w:hAnsi="Times New Roman" w:cs="Times New Roman"/>
          <w:sz w:val="20"/>
          <w:szCs w:val="20"/>
        </w:rPr>
        <w:t>Res. #</w:t>
      </w:r>
      <w:proofErr w:type="gramEnd"/>
      <w:r w:rsidRPr="00352C6D">
        <w:rPr>
          <w:rFonts w:ascii="Times New Roman" w:hAnsi="Times New Roman" w:cs="Times New Roman"/>
          <w:sz w:val="20"/>
          <w:szCs w:val="20"/>
        </w:rPr>
        <w:t>0777-2025</w:t>
      </w:r>
    </w:p>
    <w:p w14:paraId="0592C526" w14:textId="0B51DD03" w:rsidR="00352C6D" w:rsidRPr="00352C6D" w:rsidRDefault="00352C6D" w:rsidP="00090949">
      <w:pPr>
        <w:spacing w:after="0" w:line="240" w:lineRule="auto"/>
        <w:rPr>
          <w:rFonts w:ascii="Times New Roman" w:hAnsi="Times New Roman" w:cs="Times New Roman"/>
          <w:sz w:val="20"/>
          <w:szCs w:val="20"/>
        </w:rPr>
      </w:pPr>
      <w:r w:rsidRPr="00352C6D">
        <w:rPr>
          <w:rFonts w:ascii="Times New Roman" w:hAnsi="Times New Roman" w:cs="Times New Roman"/>
          <w:sz w:val="20"/>
          <w:szCs w:val="20"/>
        </w:rPr>
        <w:t>1/5/2026 3:39 PM</w:t>
      </w:r>
    </w:p>
    <w:p w14:paraId="1CD79AF0" w14:textId="62695A37" w:rsidR="00090949" w:rsidRPr="00FE6FA6" w:rsidRDefault="00090949" w:rsidP="00090949">
      <w:pPr>
        <w:spacing w:after="0" w:line="240" w:lineRule="auto"/>
        <w:rPr>
          <w:rFonts w:ascii="Times New Roman" w:hAnsi="Times New Roman" w:cs="Times New Roman"/>
          <w:sz w:val="24"/>
          <w:szCs w:val="24"/>
        </w:rPr>
      </w:pPr>
    </w:p>
    <w:sectPr w:rsidR="00090949" w:rsidRPr="00FE6FA6">
      <w:footerReference w:type="default" r:id="rId8"/>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6B83" w14:textId="77777777" w:rsidR="00E84C89" w:rsidRDefault="00E84C89" w:rsidP="00780FAE">
      <w:pPr>
        <w:spacing w:after="0" w:line="240" w:lineRule="auto"/>
      </w:pPr>
      <w:r>
        <w:separator/>
      </w:r>
    </w:p>
  </w:endnote>
  <w:endnote w:type="continuationSeparator" w:id="0">
    <w:p w14:paraId="522F55BB" w14:textId="77777777" w:rsidR="00E84C89" w:rsidRDefault="00E84C89" w:rsidP="00780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742654"/>
      <w:docPartObj>
        <w:docPartGallery w:val="Page Numbers (Bottom of Page)"/>
        <w:docPartUnique/>
      </w:docPartObj>
    </w:sdtPr>
    <w:sdtEndPr>
      <w:rPr>
        <w:noProof/>
      </w:rPr>
    </w:sdtEndPr>
    <w:sdtContent>
      <w:p w14:paraId="3919F9E5" w14:textId="45F9F700" w:rsidR="00B30E82" w:rsidRDefault="00B30E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CDA6A8" w14:textId="77777777" w:rsidR="00B30E82" w:rsidRDefault="00B30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3F005" w14:textId="77777777" w:rsidR="00E84C89" w:rsidRDefault="00E84C89" w:rsidP="00780FAE">
      <w:pPr>
        <w:spacing w:after="0" w:line="240" w:lineRule="auto"/>
      </w:pPr>
      <w:r>
        <w:separator/>
      </w:r>
    </w:p>
  </w:footnote>
  <w:footnote w:type="continuationSeparator" w:id="0">
    <w:p w14:paraId="79BDB0E0" w14:textId="77777777" w:rsidR="00E84C89" w:rsidRDefault="00E84C89" w:rsidP="00780F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200"/>
    <w:rsid w:val="00023732"/>
    <w:rsid w:val="000436B5"/>
    <w:rsid w:val="000454AD"/>
    <w:rsid w:val="00052770"/>
    <w:rsid w:val="00090949"/>
    <w:rsid w:val="000D735A"/>
    <w:rsid w:val="000F2454"/>
    <w:rsid w:val="00106613"/>
    <w:rsid w:val="00150559"/>
    <w:rsid w:val="0017604D"/>
    <w:rsid w:val="00191053"/>
    <w:rsid w:val="00230887"/>
    <w:rsid w:val="002309CA"/>
    <w:rsid w:val="002313BB"/>
    <w:rsid w:val="00250914"/>
    <w:rsid w:val="002A3763"/>
    <w:rsid w:val="002B45F2"/>
    <w:rsid w:val="00352C6D"/>
    <w:rsid w:val="00354C5B"/>
    <w:rsid w:val="003819A4"/>
    <w:rsid w:val="00396B44"/>
    <w:rsid w:val="003A0C5B"/>
    <w:rsid w:val="003E05FF"/>
    <w:rsid w:val="003E6184"/>
    <w:rsid w:val="003F66BF"/>
    <w:rsid w:val="00435183"/>
    <w:rsid w:val="0045746D"/>
    <w:rsid w:val="004A1020"/>
    <w:rsid w:val="004A4877"/>
    <w:rsid w:val="004C7B29"/>
    <w:rsid w:val="004D3B3F"/>
    <w:rsid w:val="00512D07"/>
    <w:rsid w:val="00542101"/>
    <w:rsid w:val="00553874"/>
    <w:rsid w:val="005553FB"/>
    <w:rsid w:val="0059732D"/>
    <w:rsid w:val="005B1ABD"/>
    <w:rsid w:val="005D595E"/>
    <w:rsid w:val="00626989"/>
    <w:rsid w:val="00627D7E"/>
    <w:rsid w:val="00652C6D"/>
    <w:rsid w:val="00687200"/>
    <w:rsid w:val="0069138B"/>
    <w:rsid w:val="006A1379"/>
    <w:rsid w:val="006A2971"/>
    <w:rsid w:val="006C0C7A"/>
    <w:rsid w:val="006C318D"/>
    <w:rsid w:val="006F417C"/>
    <w:rsid w:val="006F66C9"/>
    <w:rsid w:val="0075068E"/>
    <w:rsid w:val="0076596A"/>
    <w:rsid w:val="007738D1"/>
    <w:rsid w:val="00780FAE"/>
    <w:rsid w:val="00790B6B"/>
    <w:rsid w:val="007B5556"/>
    <w:rsid w:val="00804A4B"/>
    <w:rsid w:val="00810674"/>
    <w:rsid w:val="00862C46"/>
    <w:rsid w:val="0087044E"/>
    <w:rsid w:val="0088077D"/>
    <w:rsid w:val="008E2307"/>
    <w:rsid w:val="008E4E68"/>
    <w:rsid w:val="008E5BA4"/>
    <w:rsid w:val="0093707E"/>
    <w:rsid w:val="00961D67"/>
    <w:rsid w:val="00970054"/>
    <w:rsid w:val="009B0B6A"/>
    <w:rsid w:val="009E0DB3"/>
    <w:rsid w:val="00A07CF3"/>
    <w:rsid w:val="00AA1540"/>
    <w:rsid w:val="00AB6A74"/>
    <w:rsid w:val="00AD4948"/>
    <w:rsid w:val="00AE7AAD"/>
    <w:rsid w:val="00AF1F89"/>
    <w:rsid w:val="00AF3DEC"/>
    <w:rsid w:val="00AF5025"/>
    <w:rsid w:val="00B30E82"/>
    <w:rsid w:val="00B81262"/>
    <w:rsid w:val="00BB0291"/>
    <w:rsid w:val="00BC0A98"/>
    <w:rsid w:val="00BE12B1"/>
    <w:rsid w:val="00C34F6F"/>
    <w:rsid w:val="00C40126"/>
    <w:rsid w:val="00C50328"/>
    <w:rsid w:val="00C679D0"/>
    <w:rsid w:val="00C71251"/>
    <w:rsid w:val="00CB2803"/>
    <w:rsid w:val="00CC3790"/>
    <w:rsid w:val="00CD5B19"/>
    <w:rsid w:val="00D17555"/>
    <w:rsid w:val="00D919CC"/>
    <w:rsid w:val="00DB0215"/>
    <w:rsid w:val="00E306B8"/>
    <w:rsid w:val="00E41917"/>
    <w:rsid w:val="00E46E36"/>
    <w:rsid w:val="00E528AF"/>
    <w:rsid w:val="00E84C89"/>
    <w:rsid w:val="00EB3ADC"/>
    <w:rsid w:val="00ED00DD"/>
    <w:rsid w:val="00ED5CCC"/>
    <w:rsid w:val="00ED5D3E"/>
    <w:rsid w:val="00EF3B35"/>
    <w:rsid w:val="00F41C3A"/>
    <w:rsid w:val="00F80AD2"/>
    <w:rsid w:val="00FB53B0"/>
    <w:rsid w:val="00FD0CC8"/>
    <w:rsid w:val="00FD6C5F"/>
    <w:rsid w:val="00FE6FA6"/>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2D71"/>
  <w15:chartTrackingRefBased/>
  <w15:docId w15:val="{4D013386-BA45-4465-9AC7-55645064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720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F3B35"/>
    <w:rPr>
      <w:sz w:val="16"/>
      <w:szCs w:val="16"/>
    </w:rPr>
  </w:style>
  <w:style w:type="paragraph" w:styleId="CommentText">
    <w:name w:val="annotation text"/>
    <w:basedOn w:val="Normal"/>
    <w:link w:val="CommentTextChar"/>
    <w:uiPriority w:val="99"/>
    <w:semiHidden/>
    <w:unhideWhenUsed/>
    <w:rsid w:val="00EF3B35"/>
    <w:pPr>
      <w:spacing w:line="240" w:lineRule="auto"/>
    </w:pPr>
    <w:rPr>
      <w:sz w:val="20"/>
      <w:szCs w:val="20"/>
    </w:rPr>
  </w:style>
  <w:style w:type="character" w:customStyle="1" w:styleId="CommentTextChar">
    <w:name w:val="Comment Text Char"/>
    <w:basedOn w:val="DefaultParagraphFont"/>
    <w:link w:val="CommentText"/>
    <w:uiPriority w:val="99"/>
    <w:semiHidden/>
    <w:rsid w:val="00EF3B35"/>
    <w:rPr>
      <w:sz w:val="20"/>
      <w:szCs w:val="20"/>
    </w:rPr>
  </w:style>
  <w:style w:type="paragraph" w:styleId="CommentSubject">
    <w:name w:val="annotation subject"/>
    <w:basedOn w:val="CommentText"/>
    <w:next w:val="CommentText"/>
    <w:link w:val="CommentSubjectChar"/>
    <w:uiPriority w:val="99"/>
    <w:semiHidden/>
    <w:unhideWhenUsed/>
    <w:rsid w:val="00EF3B35"/>
    <w:rPr>
      <w:b/>
      <w:bCs/>
    </w:rPr>
  </w:style>
  <w:style w:type="character" w:customStyle="1" w:styleId="CommentSubjectChar">
    <w:name w:val="Comment Subject Char"/>
    <w:basedOn w:val="CommentTextChar"/>
    <w:link w:val="CommentSubject"/>
    <w:uiPriority w:val="99"/>
    <w:semiHidden/>
    <w:rsid w:val="00EF3B35"/>
    <w:rPr>
      <w:b/>
      <w:bCs/>
      <w:sz w:val="20"/>
      <w:szCs w:val="20"/>
    </w:rPr>
  </w:style>
  <w:style w:type="paragraph" w:styleId="BalloonText">
    <w:name w:val="Balloon Text"/>
    <w:basedOn w:val="Normal"/>
    <w:link w:val="BalloonTextChar"/>
    <w:uiPriority w:val="99"/>
    <w:semiHidden/>
    <w:unhideWhenUsed/>
    <w:rsid w:val="00EF3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B35"/>
    <w:rPr>
      <w:rFonts w:ascii="Segoe UI" w:hAnsi="Segoe UI" w:cs="Segoe UI"/>
      <w:sz w:val="18"/>
      <w:szCs w:val="18"/>
    </w:rPr>
  </w:style>
  <w:style w:type="paragraph" w:styleId="Revision">
    <w:name w:val="Revision"/>
    <w:hidden/>
    <w:uiPriority w:val="99"/>
    <w:semiHidden/>
    <w:rsid w:val="000F2454"/>
    <w:pPr>
      <w:spacing w:after="0" w:line="240" w:lineRule="auto"/>
    </w:pPr>
  </w:style>
  <w:style w:type="paragraph" w:styleId="Header">
    <w:name w:val="header"/>
    <w:basedOn w:val="Normal"/>
    <w:link w:val="HeaderChar"/>
    <w:uiPriority w:val="99"/>
    <w:unhideWhenUsed/>
    <w:rsid w:val="00780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FAE"/>
  </w:style>
  <w:style w:type="paragraph" w:styleId="Footer">
    <w:name w:val="footer"/>
    <w:basedOn w:val="Normal"/>
    <w:link w:val="FooterChar"/>
    <w:uiPriority w:val="99"/>
    <w:unhideWhenUsed/>
    <w:rsid w:val="00780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FAE"/>
  </w:style>
  <w:style w:type="paragraph" w:styleId="ListParagraph">
    <w:name w:val="List Paragraph"/>
    <w:basedOn w:val="Normal"/>
    <w:uiPriority w:val="34"/>
    <w:qFormat/>
    <w:rsid w:val="00023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64534">
      <w:bodyDiv w:val="1"/>
      <w:marLeft w:val="0"/>
      <w:marRight w:val="0"/>
      <w:marTop w:val="0"/>
      <w:marBottom w:val="0"/>
      <w:divBdr>
        <w:top w:val="none" w:sz="0" w:space="0" w:color="auto"/>
        <w:left w:val="none" w:sz="0" w:space="0" w:color="auto"/>
        <w:bottom w:val="none" w:sz="0" w:space="0" w:color="auto"/>
        <w:right w:val="none" w:sz="0" w:space="0" w:color="auto"/>
      </w:divBdr>
    </w:div>
    <w:div w:id="233201379">
      <w:bodyDiv w:val="1"/>
      <w:marLeft w:val="0"/>
      <w:marRight w:val="0"/>
      <w:marTop w:val="0"/>
      <w:marBottom w:val="0"/>
      <w:divBdr>
        <w:top w:val="none" w:sz="0" w:space="0" w:color="auto"/>
        <w:left w:val="none" w:sz="0" w:space="0" w:color="auto"/>
        <w:bottom w:val="none" w:sz="0" w:space="0" w:color="auto"/>
        <w:right w:val="none" w:sz="0" w:space="0" w:color="auto"/>
      </w:divBdr>
    </w:div>
    <w:div w:id="329872052">
      <w:bodyDiv w:val="1"/>
      <w:marLeft w:val="0"/>
      <w:marRight w:val="0"/>
      <w:marTop w:val="0"/>
      <w:marBottom w:val="0"/>
      <w:divBdr>
        <w:top w:val="none" w:sz="0" w:space="0" w:color="auto"/>
        <w:left w:val="none" w:sz="0" w:space="0" w:color="auto"/>
        <w:bottom w:val="none" w:sz="0" w:space="0" w:color="auto"/>
        <w:right w:val="none" w:sz="0" w:space="0" w:color="auto"/>
      </w:divBdr>
    </w:div>
    <w:div w:id="784810183">
      <w:bodyDiv w:val="1"/>
      <w:marLeft w:val="0"/>
      <w:marRight w:val="0"/>
      <w:marTop w:val="0"/>
      <w:marBottom w:val="0"/>
      <w:divBdr>
        <w:top w:val="none" w:sz="0" w:space="0" w:color="auto"/>
        <w:left w:val="none" w:sz="0" w:space="0" w:color="auto"/>
        <w:bottom w:val="none" w:sz="0" w:space="0" w:color="auto"/>
        <w:right w:val="none" w:sz="0" w:space="0" w:color="auto"/>
      </w:divBdr>
    </w:div>
    <w:div w:id="1260135867">
      <w:bodyDiv w:val="1"/>
      <w:marLeft w:val="0"/>
      <w:marRight w:val="0"/>
      <w:marTop w:val="0"/>
      <w:marBottom w:val="0"/>
      <w:divBdr>
        <w:top w:val="none" w:sz="0" w:space="0" w:color="auto"/>
        <w:left w:val="none" w:sz="0" w:space="0" w:color="auto"/>
        <w:bottom w:val="none" w:sz="0" w:space="0" w:color="auto"/>
        <w:right w:val="none" w:sz="0" w:space="0" w:color="auto"/>
      </w:divBdr>
    </w:div>
    <w:div w:id="1327590426">
      <w:bodyDiv w:val="1"/>
      <w:marLeft w:val="0"/>
      <w:marRight w:val="0"/>
      <w:marTop w:val="0"/>
      <w:marBottom w:val="0"/>
      <w:divBdr>
        <w:top w:val="none" w:sz="0" w:space="0" w:color="auto"/>
        <w:left w:val="none" w:sz="0" w:space="0" w:color="auto"/>
        <w:bottom w:val="none" w:sz="0" w:space="0" w:color="auto"/>
        <w:right w:val="none" w:sz="0" w:space="0" w:color="auto"/>
      </w:divBdr>
    </w:div>
    <w:div w:id="167919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EC2A-ADEC-4270-94D3-9C352927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Delancey, Thaddea</cp:lastModifiedBy>
  <cp:revision>2</cp:revision>
  <cp:lastPrinted>2024-04-22T14:41:00Z</cp:lastPrinted>
  <dcterms:created xsi:type="dcterms:W3CDTF">2026-02-26T14:25:00Z</dcterms:created>
  <dcterms:modified xsi:type="dcterms:W3CDTF">2026-02-26T14:25:00Z</dcterms:modified>
</cp:coreProperties>
</file>