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99C47" w14:textId="4D11CCD9" w:rsidR="009C7A11" w:rsidRDefault="009C7A11" w:rsidP="00476944">
      <w:pPr>
        <w:suppressLineNumbers/>
        <w:autoSpaceDE w:val="0"/>
        <w:autoSpaceDN w:val="0"/>
        <w:adjustRightInd w:val="0"/>
        <w:spacing w:after="0" w:line="240" w:lineRule="auto"/>
        <w:jc w:val="center"/>
        <w:rPr>
          <w:rFonts w:cs="Times New Roman"/>
          <w:color w:val="000000"/>
          <w:szCs w:val="24"/>
          <w:highlight w:val="white"/>
          <w:lang w:val="en"/>
        </w:rPr>
      </w:pPr>
      <w:r>
        <w:rPr>
          <w:rFonts w:cs="Times New Roman"/>
          <w:color w:val="000000"/>
          <w:szCs w:val="24"/>
          <w:highlight w:val="white"/>
          <w:lang w:val="en"/>
        </w:rPr>
        <w:t>Int. No.</w:t>
      </w:r>
      <w:r w:rsidR="00C70F42">
        <w:rPr>
          <w:rFonts w:cs="Times New Roman"/>
          <w:color w:val="000000"/>
          <w:szCs w:val="24"/>
          <w:highlight w:val="white"/>
          <w:lang w:val="en"/>
        </w:rPr>
        <w:t xml:space="preserve"> </w:t>
      </w:r>
      <w:r w:rsidR="00E96106">
        <w:rPr>
          <w:rFonts w:cs="Times New Roman"/>
          <w:color w:val="000000"/>
          <w:szCs w:val="24"/>
          <w:highlight w:val="white"/>
          <w:lang w:val="en"/>
        </w:rPr>
        <w:t>303</w:t>
      </w:r>
    </w:p>
    <w:p w14:paraId="25E62A12" w14:textId="77777777" w:rsidR="00476944" w:rsidRDefault="00476944" w:rsidP="00476944">
      <w:pPr>
        <w:suppressLineNumbers/>
        <w:autoSpaceDE w:val="0"/>
        <w:autoSpaceDN w:val="0"/>
        <w:adjustRightInd w:val="0"/>
        <w:spacing w:after="0" w:line="240" w:lineRule="auto"/>
        <w:jc w:val="center"/>
        <w:rPr>
          <w:rFonts w:cs="Times New Roman"/>
          <w:color w:val="000000"/>
          <w:sz w:val="27"/>
          <w:szCs w:val="27"/>
          <w:highlight w:val="white"/>
          <w:lang w:val="en"/>
        </w:rPr>
      </w:pPr>
    </w:p>
    <w:p w14:paraId="49939977" w14:textId="77777777" w:rsidR="00517151" w:rsidRDefault="00517151" w:rsidP="00517151">
      <w:pPr>
        <w:suppressLineNumbers/>
        <w:autoSpaceDE w:val="0"/>
        <w:autoSpaceDN w:val="0"/>
        <w:adjustRightInd w:val="0"/>
        <w:spacing w:after="0" w:line="240" w:lineRule="auto"/>
        <w:jc w:val="both"/>
        <w:rPr>
          <w:rFonts w:cs="Times New Roman"/>
          <w:color w:val="000000"/>
          <w:szCs w:val="24"/>
          <w:lang w:val="en"/>
        </w:rPr>
      </w:pPr>
      <w:r>
        <w:rPr>
          <w:rFonts w:cs="Times New Roman"/>
          <w:color w:val="000000"/>
          <w:szCs w:val="24"/>
          <w:lang w:val="en"/>
        </w:rPr>
        <w:t>By Council Member Marte, the Public Advocate (Mr. Williams) and Council Members Hanif, Restler, J. Sanchez, Epstein, Ossé, Feliz, Louis, Encarnación, Banks, Hankerson and Abreu</w:t>
      </w:r>
    </w:p>
    <w:p w14:paraId="0DEB0110" w14:textId="77777777" w:rsidR="004C6E27" w:rsidRDefault="004C6E27" w:rsidP="00476944">
      <w:pPr>
        <w:suppressLineNumbers/>
        <w:autoSpaceDE w:val="0"/>
        <w:autoSpaceDN w:val="0"/>
        <w:adjustRightInd w:val="0"/>
        <w:spacing w:after="0" w:line="240" w:lineRule="auto"/>
        <w:jc w:val="both"/>
        <w:rPr>
          <w:rFonts w:cs="Times New Roman"/>
          <w:color w:val="000000"/>
          <w:szCs w:val="24"/>
          <w:highlight w:val="white"/>
          <w:lang w:val="en"/>
        </w:rPr>
      </w:pPr>
    </w:p>
    <w:p w14:paraId="0F7315AB" w14:textId="77777777" w:rsidR="00476944" w:rsidRPr="00E96106" w:rsidRDefault="21A11799" w:rsidP="21A11799">
      <w:pPr>
        <w:suppressLineNumbers/>
        <w:autoSpaceDE w:val="0"/>
        <w:autoSpaceDN w:val="0"/>
        <w:adjustRightInd w:val="0"/>
        <w:spacing w:after="0" w:line="240" w:lineRule="auto"/>
        <w:jc w:val="both"/>
        <w:rPr>
          <w:rFonts w:cs="Times New Roman"/>
          <w:vanish/>
          <w:color w:val="000000"/>
        </w:rPr>
      </w:pPr>
      <w:r w:rsidRPr="00E96106">
        <w:rPr>
          <w:rFonts w:cs="Times New Roman"/>
          <w:vanish/>
          <w:color w:val="000000" w:themeColor="text1"/>
        </w:rPr>
        <w:t>..Title</w:t>
      </w:r>
    </w:p>
    <w:p w14:paraId="3B46036F" w14:textId="5D8C12E5" w:rsidR="009C7A11" w:rsidRDefault="00476944" w:rsidP="00AF1B5D">
      <w:pPr>
        <w:suppressLineNumbers/>
        <w:autoSpaceDE w:val="0"/>
        <w:autoSpaceDN w:val="0"/>
        <w:adjustRightInd w:val="0"/>
        <w:spacing w:after="0" w:line="240" w:lineRule="auto"/>
        <w:jc w:val="both"/>
      </w:pPr>
      <w:r>
        <w:rPr>
          <w:rFonts w:cs="Times New Roman"/>
          <w:color w:val="000000"/>
          <w:szCs w:val="24"/>
          <w:lang w:val="en"/>
        </w:rPr>
        <w:t>A Local Law t</w:t>
      </w:r>
      <w:r w:rsidR="0080539E">
        <w:rPr>
          <w:rFonts w:cs="Times New Roman"/>
          <w:color w:val="000000"/>
          <w:szCs w:val="24"/>
          <w:lang w:val="en"/>
        </w:rPr>
        <w:t>o amend</w:t>
      </w:r>
      <w:r w:rsidR="00F355AB" w:rsidRPr="00F355AB">
        <w:rPr>
          <w:rFonts w:cs="Times New Roman"/>
          <w:color w:val="000000"/>
          <w:szCs w:val="24"/>
          <w:lang w:val="en"/>
        </w:rPr>
        <w:t xml:space="preserve"> </w:t>
      </w:r>
      <w:r w:rsidR="00537303" w:rsidRPr="0055752E">
        <w:rPr>
          <w:rFonts w:eastAsia="Times New Roman"/>
          <w:color w:val="000000"/>
          <w:szCs w:val="24"/>
        </w:rPr>
        <w:t>the administrative code of the c</w:t>
      </w:r>
      <w:r w:rsidR="006A3349">
        <w:rPr>
          <w:rFonts w:eastAsia="Times New Roman"/>
          <w:color w:val="000000"/>
          <w:szCs w:val="24"/>
        </w:rPr>
        <w:t xml:space="preserve">ity of New York, </w:t>
      </w:r>
      <w:r w:rsidR="00C810F2" w:rsidRPr="00C810F2">
        <w:t xml:space="preserve">in relation </w:t>
      </w:r>
      <w:r w:rsidR="008D19FB">
        <w:t xml:space="preserve">to </w:t>
      </w:r>
      <w:r w:rsidR="00717BF9">
        <w:t>maximum working hours for home care aides</w:t>
      </w:r>
    </w:p>
    <w:p w14:paraId="61BDD3AD" w14:textId="054AD298" w:rsidR="00476944" w:rsidRPr="00476944" w:rsidRDefault="00476944" w:rsidP="00AF1B5D">
      <w:pPr>
        <w:suppressLineNumbers/>
        <w:autoSpaceDE w:val="0"/>
        <w:autoSpaceDN w:val="0"/>
        <w:adjustRightInd w:val="0"/>
        <w:spacing w:after="0" w:line="240" w:lineRule="auto"/>
        <w:jc w:val="both"/>
        <w:rPr>
          <w:vanish/>
        </w:rPr>
      </w:pPr>
      <w:r w:rsidRPr="00476944">
        <w:rPr>
          <w:vanish/>
        </w:rPr>
        <w:t>..Body</w:t>
      </w:r>
    </w:p>
    <w:p w14:paraId="1BFF6BE4" w14:textId="77777777" w:rsidR="00AF1B5D" w:rsidRDefault="00AF1B5D" w:rsidP="00AF1B5D">
      <w:pPr>
        <w:suppressLineNumbers/>
        <w:autoSpaceDE w:val="0"/>
        <w:autoSpaceDN w:val="0"/>
        <w:adjustRightInd w:val="0"/>
        <w:spacing w:after="0" w:line="240" w:lineRule="auto"/>
        <w:jc w:val="both"/>
        <w:rPr>
          <w:rFonts w:cs="Times New Roman"/>
          <w:color w:val="000000"/>
          <w:szCs w:val="24"/>
          <w:highlight w:val="white"/>
          <w:lang w:val="en"/>
        </w:rPr>
      </w:pPr>
    </w:p>
    <w:p w14:paraId="07FE85AE" w14:textId="77777777" w:rsidR="009C7A11" w:rsidRDefault="009C7A11" w:rsidP="009C7A11">
      <w:pPr>
        <w:suppressLineNumbers/>
        <w:autoSpaceDE w:val="0"/>
        <w:autoSpaceDN w:val="0"/>
        <w:adjustRightInd w:val="0"/>
        <w:spacing w:after="0" w:line="480" w:lineRule="auto"/>
        <w:jc w:val="both"/>
        <w:rPr>
          <w:rFonts w:cs="Times New Roman"/>
          <w:color w:val="000000"/>
          <w:szCs w:val="24"/>
          <w:highlight w:val="white"/>
          <w:lang w:val="en"/>
        </w:rPr>
      </w:pPr>
      <w:r>
        <w:rPr>
          <w:rFonts w:cs="Times New Roman"/>
          <w:color w:val="000000"/>
          <w:szCs w:val="24"/>
          <w:highlight w:val="white"/>
          <w:u w:val="single"/>
          <w:lang w:val="en"/>
        </w:rPr>
        <w:t>Be it enacted by the Council as follows:</w:t>
      </w:r>
    </w:p>
    <w:p w14:paraId="38D0483E" w14:textId="4D951711" w:rsidR="000C2D2D" w:rsidRDefault="00F15921" w:rsidP="000C2D2D">
      <w:pPr>
        <w:spacing w:after="0" w:line="480" w:lineRule="auto"/>
        <w:ind w:firstLine="720"/>
        <w:jc w:val="both"/>
      </w:pPr>
      <w:r>
        <w:t>Section 1.</w:t>
      </w:r>
      <w:r w:rsidR="00C810F2">
        <w:rPr>
          <w:color w:val="000000"/>
        </w:rPr>
        <w:t xml:space="preserve"> </w:t>
      </w:r>
      <w:r w:rsidR="000C2D2D">
        <w:rPr>
          <w:color w:val="000000"/>
        </w:rPr>
        <w:t>Paragraph 3 of subdivision a of section 20-</w:t>
      </w:r>
      <w:r w:rsidR="00F32C07">
        <w:rPr>
          <w:color w:val="000000"/>
        </w:rPr>
        <w:t>1</w:t>
      </w:r>
      <w:r w:rsidR="000C2D2D">
        <w:rPr>
          <w:color w:val="000000"/>
        </w:rPr>
        <w:t xml:space="preserve">208 of </w:t>
      </w:r>
      <w:r w:rsidR="000C2D2D">
        <w:t xml:space="preserve">the administrative code of the city of New York, as amended by local law </w:t>
      </w:r>
      <w:r w:rsidR="006A4E07">
        <w:t xml:space="preserve">number </w:t>
      </w:r>
      <w:r w:rsidR="000C2D2D">
        <w:t>80 for the year 2020, is amended to read as follow</w:t>
      </w:r>
      <w:r w:rsidR="008C06FB">
        <w:t>s</w:t>
      </w:r>
      <w:r w:rsidR="000C2D2D">
        <w:t>:</w:t>
      </w:r>
    </w:p>
    <w:p w14:paraId="20B2FC01" w14:textId="77777777" w:rsidR="000C2D2D" w:rsidRDefault="000C2D2D" w:rsidP="000C2D2D">
      <w:pPr>
        <w:spacing w:after="0" w:line="480" w:lineRule="auto"/>
        <w:ind w:firstLine="720"/>
        <w:jc w:val="both"/>
      </w:pPr>
      <w:r>
        <w:t>3. For each violation of:</w:t>
      </w:r>
    </w:p>
    <w:p w14:paraId="0D7A841D" w14:textId="77777777" w:rsidR="000C2D2D" w:rsidRDefault="000C2D2D" w:rsidP="000C2D2D">
      <w:pPr>
        <w:spacing w:after="0" w:line="480" w:lineRule="auto"/>
        <w:ind w:firstLine="720"/>
        <w:jc w:val="both"/>
      </w:pPr>
      <w:r>
        <w:t>(a) Section 20-1204,</w:t>
      </w:r>
    </w:p>
    <w:p w14:paraId="302B0688" w14:textId="77777777" w:rsidR="000C2D2D" w:rsidRDefault="000C2D2D" w:rsidP="000C2D2D">
      <w:pPr>
        <w:spacing w:after="0" w:line="480" w:lineRule="auto"/>
        <w:ind w:firstLine="720"/>
        <w:jc w:val="both"/>
      </w:pPr>
      <w:r>
        <w:t>(1) Rescission of any discipline issued, reinstatement of any employee terminated and payment of back pay for any loss of pay or benefits resulting from discipline or other action taken in violation of section 20-1204;</w:t>
      </w:r>
    </w:p>
    <w:p w14:paraId="7DA65982" w14:textId="77777777" w:rsidR="000C2D2D" w:rsidRDefault="000C2D2D" w:rsidP="000C2D2D">
      <w:pPr>
        <w:spacing w:after="0" w:line="480" w:lineRule="auto"/>
        <w:ind w:firstLine="720"/>
        <w:jc w:val="both"/>
      </w:pPr>
      <w:r>
        <w:t>(2) $500 for each violation not involving termination; and</w:t>
      </w:r>
    </w:p>
    <w:p w14:paraId="71C4C2B7" w14:textId="77777777" w:rsidR="000C2D2D" w:rsidRDefault="000C2D2D" w:rsidP="000C2D2D">
      <w:pPr>
        <w:spacing w:after="0" w:line="480" w:lineRule="auto"/>
        <w:ind w:firstLine="720"/>
        <w:jc w:val="both"/>
      </w:pPr>
      <w:r>
        <w:t>(3) $2,500 for each violation involving termination;</w:t>
      </w:r>
    </w:p>
    <w:p w14:paraId="246ED54D" w14:textId="77777777" w:rsidR="000C2D2D" w:rsidRDefault="000C2D2D" w:rsidP="000C2D2D">
      <w:pPr>
        <w:spacing w:after="0" w:line="480" w:lineRule="auto"/>
        <w:ind w:firstLine="720"/>
        <w:jc w:val="both"/>
      </w:pPr>
      <w:r>
        <w:t>(b) Section 20-1221, $200 and an order directing compliance with section 20-1221;</w:t>
      </w:r>
    </w:p>
    <w:p w14:paraId="4AF9B753" w14:textId="77777777" w:rsidR="000C2D2D" w:rsidRDefault="000C2D2D" w:rsidP="000C2D2D">
      <w:pPr>
        <w:spacing w:after="0" w:line="480" w:lineRule="auto"/>
        <w:ind w:firstLine="720"/>
        <w:jc w:val="both"/>
      </w:pPr>
      <w:r>
        <w:t>(c) Section 20-1222, payment of schedule change premiums withheld in violation of section 20-1222 and $300;</w:t>
      </w:r>
    </w:p>
    <w:p w14:paraId="68FAC883" w14:textId="77777777" w:rsidR="000C2D2D" w:rsidRDefault="000C2D2D" w:rsidP="000C2D2D">
      <w:pPr>
        <w:spacing w:after="0" w:line="480" w:lineRule="auto"/>
        <w:ind w:firstLine="720"/>
        <w:jc w:val="both"/>
      </w:pPr>
      <w:r>
        <w:t>(d) Section 20-1231, payment as required under section 20-1231, $500 and an order directing compliance with section 20-1231;</w:t>
      </w:r>
    </w:p>
    <w:p w14:paraId="77EB2FDD" w14:textId="77777777" w:rsidR="000C2D2D" w:rsidRDefault="000C2D2D" w:rsidP="000C2D2D">
      <w:pPr>
        <w:spacing w:after="0" w:line="480" w:lineRule="auto"/>
        <w:ind w:firstLine="720"/>
        <w:jc w:val="both"/>
      </w:pPr>
      <w:r>
        <w:t>(e) Section 20-1241, $300 and an order directing compliance with section 20-1241;</w:t>
      </w:r>
    </w:p>
    <w:p w14:paraId="14982F2B" w14:textId="77777777" w:rsidR="000C2D2D" w:rsidRDefault="000C2D2D" w:rsidP="000C2D2D">
      <w:pPr>
        <w:spacing w:after="0" w:line="480" w:lineRule="auto"/>
        <w:ind w:firstLine="720"/>
        <w:jc w:val="both"/>
      </w:pPr>
      <w:r>
        <w:t>(f) Subdivision a of section 20-1251, the greater of $500 or such employee's actual damages;</w:t>
      </w:r>
    </w:p>
    <w:p w14:paraId="2D563E18" w14:textId="5D48F54B" w:rsidR="000C2D2D" w:rsidRDefault="000C2D2D" w:rsidP="000C2D2D">
      <w:pPr>
        <w:spacing w:after="0" w:line="480" w:lineRule="auto"/>
        <w:ind w:firstLine="720"/>
        <w:jc w:val="both"/>
      </w:pPr>
      <w:r>
        <w:lastRenderedPageBreak/>
        <w:t>(g) Subdivisions a and b of section 20-1252, $300; [and]</w:t>
      </w:r>
    </w:p>
    <w:p w14:paraId="3CE362A3" w14:textId="77777777" w:rsidR="000C2D2D" w:rsidRDefault="000C2D2D" w:rsidP="000C2D2D">
      <w:pPr>
        <w:spacing w:after="0" w:line="480" w:lineRule="auto"/>
        <w:ind w:firstLine="720"/>
        <w:jc w:val="both"/>
        <w:rPr>
          <w:u w:val="single"/>
        </w:rPr>
      </w:pPr>
      <w:r>
        <w:t>(h) Subdivision a or b of section 20-1262, $500 and an order directing compliance with such subdivision, provided, however, that an employer who fails to provide an employee with the written response required by subdivision a of section 20-1262 may cure the violation without a penalty being imposed by presenting proof to the satisfaction of the department that it provided the employee with the required written response within seven days of the department notifying the employer of the opportunity to cure</w:t>
      </w:r>
      <w:r>
        <w:rPr>
          <w:u w:val="single"/>
        </w:rPr>
        <w:t>; and</w:t>
      </w:r>
    </w:p>
    <w:p w14:paraId="474925DE" w14:textId="38BF3C92" w:rsidR="000C2D2D" w:rsidRDefault="000C2D2D" w:rsidP="000C2D2D">
      <w:pPr>
        <w:spacing w:after="0" w:line="480" w:lineRule="auto"/>
        <w:ind w:firstLine="720"/>
        <w:jc w:val="both"/>
      </w:pPr>
      <w:r>
        <w:rPr>
          <w:u w:val="single"/>
        </w:rPr>
        <w:t xml:space="preserve">(i) Section 20-1282, $500 and an order directing compliance </w:t>
      </w:r>
      <w:r w:rsidR="00F04719">
        <w:rPr>
          <w:u w:val="single"/>
        </w:rPr>
        <w:t>with section 20-1282</w:t>
      </w:r>
      <w:r>
        <w:t>.</w:t>
      </w:r>
    </w:p>
    <w:p w14:paraId="77BC860E" w14:textId="4E7E636A" w:rsidR="00050A51" w:rsidRDefault="00050A51" w:rsidP="00050A51">
      <w:pPr>
        <w:spacing w:after="0" w:line="480" w:lineRule="auto"/>
        <w:ind w:firstLine="720"/>
        <w:jc w:val="both"/>
      </w:pPr>
      <w:r w:rsidRPr="00CA59D9">
        <w:rPr>
          <w:rFonts w:eastAsia="Times New Roman" w:cs="Times New Roman"/>
          <w:szCs w:val="24"/>
        </w:rPr>
        <w:t xml:space="preserve">§ </w:t>
      </w:r>
      <w:r>
        <w:rPr>
          <w:rFonts w:eastAsia="Times New Roman" w:cs="Times New Roman"/>
          <w:szCs w:val="24"/>
        </w:rPr>
        <w:t>2.</w:t>
      </w:r>
      <w:r w:rsidRPr="00050A51">
        <w:t xml:space="preserve"> </w:t>
      </w:r>
      <w:r w:rsidR="006A4E07">
        <w:rPr>
          <w:color w:val="000000"/>
        </w:rPr>
        <w:t>S</w:t>
      </w:r>
      <w:r>
        <w:rPr>
          <w:color w:val="000000"/>
        </w:rPr>
        <w:t>ubdivision a of section 20</w:t>
      </w:r>
      <w:r w:rsidR="006A4E07">
        <w:rPr>
          <w:color w:val="000000"/>
        </w:rPr>
        <w:t>-</w:t>
      </w:r>
      <w:r w:rsidR="00F32C07">
        <w:rPr>
          <w:color w:val="000000"/>
        </w:rPr>
        <w:t>1</w:t>
      </w:r>
      <w:r w:rsidR="006A4E07">
        <w:rPr>
          <w:color w:val="000000"/>
        </w:rPr>
        <w:t>211</w:t>
      </w:r>
      <w:r>
        <w:rPr>
          <w:color w:val="000000"/>
        </w:rPr>
        <w:t xml:space="preserve"> of </w:t>
      </w:r>
      <w:r>
        <w:t>the administrative code of the city of New York, as amended b</w:t>
      </w:r>
      <w:r w:rsidR="006A4E07">
        <w:t>y local law number 2 for the year 2021</w:t>
      </w:r>
      <w:r>
        <w:t>, is amended to read as follow</w:t>
      </w:r>
      <w:r w:rsidR="008C06FB">
        <w:t>s:</w:t>
      </w:r>
    </w:p>
    <w:p w14:paraId="5B4B2A64" w14:textId="3AF58357" w:rsidR="00050A51" w:rsidRPr="00050A51" w:rsidRDefault="00050A51" w:rsidP="00050A51">
      <w:pPr>
        <w:spacing w:after="0" w:line="480" w:lineRule="auto"/>
        <w:ind w:firstLine="720"/>
        <w:jc w:val="both"/>
        <w:rPr>
          <w:rFonts w:eastAsia="Times New Roman" w:cs="Times New Roman"/>
          <w:szCs w:val="24"/>
        </w:rPr>
      </w:pPr>
      <w:r w:rsidRPr="00050A51">
        <w:rPr>
          <w:rFonts w:eastAsia="Times New Roman" w:cs="Times New Roman"/>
          <w:szCs w:val="24"/>
        </w:rPr>
        <w:t>a. Claims. Any person, including any organization, alleging a violation of the following provisions of this chapter may bring a civil action, in accordance with applicable law, in any court of competent jurisdiction:</w:t>
      </w:r>
    </w:p>
    <w:p w14:paraId="6DA61432" w14:textId="77777777" w:rsidR="00050A51" w:rsidRPr="00050A51" w:rsidRDefault="00050A51" w:rsidP="00050A51">
      <w:pPr>
        <w:spacing w:after="0" w:line="480" w:lineRule="auto"/>
        <w:ind w:firstLine="720"/>
        <w:jc w:val="both"/>
        <w:rPr>
          <w:rFonts w:eastAsia="Times New Roman" w:cs="Times New Roman"/>
          <w:szCs w:val="24"/>
        </w:rPr>
      </w:pPr>
      <w:r w:rsidRPr="00050A51">
        <w:rPr>
          <w:rFonts w:eastAsia="Times New Roman" w:cs="Times New Roman"/>
          <w:szCs w:val="24"/>
        </w:rPr>
        <w:t>1. Section 20-1204;</w:t>
      </w:r>
    </w:p>
    <w:p w14:paraId="1761A226" w14:textId="77777777" w:rsidR="00050A51" w:rsidRPr="00050A51" w:rsidRDefault="00050A51" w:rsidP="00050A51">
      <w:pPr>
        <w:spacing w:after="0" w:line="480" w:lineRule="auto"/>
        <w:ind w:firstLine="720"/>
        <w:jc w:val="both"/>
        <w:rPr>
          <w:rFonts w:eastAsia="Times New Roman" w:cs="Times New Roman"/>
          <w:szCs w:val="24"/>
        </w:rPr>
      </w:pPr>
      <w:r w:rsidRPr="00050A51">
        <w:rPr>
          <w:rFonts w:eastAsia="Times New Roman" w:cs="Times New Roman"/>
          <w:szCs w:val="24"/>
        </w:rPr>
        <w:t>2. Section 20-1221;</w:t>
      </w:r>
    </w:p>
    <w:p w14:paraId="17965982" w14:textId="77777777" w:rsidR="00050A51" w:rsidRPr="00050A51" w:rsidRDefault="00050A51" w:rsidP="00050A51">
      <w:pPr>
        <w:spacing w:after="0" w:line="480" w:lineRule="auto"/>
        <w:ind w:firstLine="720"/>
        <w:jc w:val="both"/>
        <w:rPr>
          <w:rFonts w:eastAsia="Times New Roman" w:cs="Times New Roman"/>
          <w:szCs w:val="24"/>
        </w:rPr>
      </w:pPr>
      <w:r w:rsidRPr="00050A51">
        <w:rPr>
          <w:rFonts w:eastAsia="Times New Roman" w:cs="Times New Roman"/>
          <w:szCs w:val="24"/>
        </w:rPr>
        <w:t>3. Subdivisions a and b of section 20-1222;</w:t>
      </w:r>
    </w:p>
    <w:p w14:paraId="7DF49190" w14:textId="77777777" w:rsidR="00050A51" w:rsidRPr="00050A51" w:rsidRDefault="00050A51" w:rsidP="00050A51">
      <w:pPr>
        <w:spacing w:after="0" w:line="480" w:lineRule="auto"/>
        <w:ind w:firstLine="720"/>
        <w:jc w:val="both"/>
        <w:rPr>
          <w:rFonts w:eastAsia="Times New Roman" w:cs="Times New Roman"/>
          <w:szCs w:val="24"/>
        </w:rPr>
      </w:pPr>
      <w:r w:rsidRPr="00050A51">
        <w:rPr>
          <w:rFonts w:eastAsia="Times New Roman" w:cs="Times New Roman"/>
          <w:szCs w:val="24"/>
        </w:rPr>
        <w:t>4. Section 20-1231;</w:t>
      </w:r>
    </w:p>
    <w:p w14:paraId="2A812A24" w14:textId="77777777" w:rsidR="00050A51" w:rsidRPr="00050A51" w:rsidRDefault="00050A51" w:rsidP="00050A51">
      <w:pPr>
        <w:spacing w:after="0" w:line="480" w:lineRule="auto"/>
        <w:ind w:firstLine="720"/>
        <w:jc w:val="both"/>
        <w:rPr>
          <w:rFonts w:eastAsia="Times New Roman" w:cs="Times New Roman"/>
          <w:szCs w:val="24"/>
        </w:rPr>
      </w:pPr>
      <w:r w:rsidRPr="00050A51">
        <w:rPr>
          <w:rFonts w:eastAsia="Times New Roman" w:cs="Times New Roman"/>
          <w:szCs w:val="24"/>
        </w:rPr>
        <w:t>5. Subdivisions a, b, d, f and g of section 20-1241;</w:t>
      </w:r>
    </w:p>
    <w:p w14:paraId="383A5F0D" w14:textId="77777777" w:rsidR="00050A51" w:rsidRPr="00050A51" w:rsidRDefault="00050A51" w:rsidP="00050A51">
      <w:pPr>
        <w:spacing w:after="0" w:line="480" w:lineRule="auto"/>
        <w:ind w:firstLine="720"/>
        <w:jc w:val="both"/>
        <w:rPr>
          <w:rFonts w:eastAsia="Times New Roman" w:cs="Times New Roman"/>
          <w:szCs w:val="24"/>
        </w:rPr>
      </w:pPr>
      <w:r w:rsidRPr="00050A51">
        <w:rPr>
          <w:rFonts w:eastAsia="Times New Roman" w:cs="Times New Roman"/>
          <w:szCs w:val="24"/>
        </w:rPr>
        <w:t>6. Section 20-1251;</w:t>
      </w:r>
    </w:p>
    <w:p w14:paraId="325D4380" w14:textId="1901C57A" w:rsidR="00050A51" w:rsidRPr="00050A51" w:rsidRDefault="00050A51" w:rsidP="00050A51">
      <w:pPr>
        <w:spacing w:after="0" w:line="480" w:lineRule="auto"/>
        <w:ind w:firstLine="720"/>
        <w:jc w:val="both"/>
        <w:rPr>
          <w:rFonts w:eastAsia="Times New Roman" w:cs="Times New Roman"/>
          <w:szCs w:val="24"/>
        </w:rPr>
      </w:pPr>
      <w:r w:rsidRPr="00050A51">
        <w:rPr>
          <w:rFonts w:eastAsia="Times New Roman" w:cs="Times New Roman"/>
          <w:szCs w:val="24"/>
        </w:rPr>
        <w:t xml:space="preserve">7. Subdivisions a and b of section 20-1252; </w:t>
      </w:r>
      <w:r w:rsidR="008C311A">
        <w:rPr>
          <w:rFonts w:eastAsia="Times New Roman" w:cs="Times New Roman"/>
          <w:szCs w:val="24"/>
        </w:rPr>
        <w:t>[</w:t>
      </w:r>
      <w:r w:rsidRPr="00050A51">
        <w:rPr>
          <w:rFonts w:eastAsia="Times New Roman" w:cs="Times New Roman"/>
          <w:szCs w:val="24"/>
        </w:rPr>
        <w:t>and</w:t>
      </w:r>
      <w:r w:rsidR="008C311A">
        <w:rPr>
          <w:rFonts w:eastAsia="Times New Roman" w:cs="Times New Roman"/>
          <w:szCs w:val="24"/>
        </w:rPr>
        <w:t>]</w:t>
      </w:r>
    </w:p>
    <w:p w14:paraId="2287B6EC" w14:textId="77777777" w:rsidR="008C311A" w:rsidRDefault="00050A51" w:rsidP="00050A51">
      <w:pPr>
        <w:spacing w:after="0" w:line="480" w:lineRule="auto"/>
        <w:ind w:firstLine="720"/>
        <w:jc w:val="both"/>
        <w:rPr>
          <w:rFonts w:eastAsia="Times New Roman" w:cs="Times New Roman"/>
          <w:szCs w:val="24"/>
          <w:u w:val="single"/>
        </w:rPr>
      </w:pPr>
      <w:r w:rsidRPr="00050A51">
        <w:rPr>
          <w:rFonts w:eastAsia="Times New Roman" w:cs="Times New Roman"/>
          <w:szCs w:val="24"/>
        </w:rPr>
        <w:t>8. Section 20-1272</w:t>
      </w:r>
      <w:r w:rsidR="008C311A">
        <w:rPr>
          <w:rFonts w:eastAsia="Times New Roman" w:cs="Times New Roman"/>
          <w:szCs w:val="24"/>
          <w:u w:val="single"/>
        </w:rPr>
        <w:t>; and</w:t>
      </w:r>
    </w:p>
    <w:p w14:paraId="07431038" w14:textId="6FCBA628" w:rsidR="00050A51" w:rsidRDefault="008C311A" w:rsidP="00050A51">
      <w:pPr>
        <w:spacing w:after="0" w:line="480" w:lineRule="auto"/>
        <w:ind w:firstLine="720"/>
        <w:jc w:val="both"/>
        <w:rPr>
          <w:rFonts w:eastAsia="Times New Roman" w:cs="Times New Roman"/>
          <w:szCs w:val="24"/>
        </w:rPr>
      </w:pPr>
      <w:r>
        <w:rPr>
          <w:rFonts w:eastAsia="Times New Roman" w:cs="Times New Roman"/>
          <w:szCs w:val="24"/>
          <w:u w:val="single"/>
        </w:rPr>
        <w:t>9. Section 20-1282</w:t>
      </w:r>
      <w:r w:rsidR="00050A51" w:rsidRPr="00050A51">
        <w:rPr>
          <w:rFonts w:eastAsia="Times New Roman" w:cs="Times New Roman"/>
          <w:szCs w:val="24"/>
        </w:rPr>
        <w:t>.</w:t>
      </w:r>
    </w:p>
    <w:p w14:paraId="15FD19B8" w14:textId="6806C21E" w:rsidR="00FF5E92" w:rsidRDefault="000C2D2D" w:rsidP="000C2D2D">
      <w:pPr>
        <w:spacing w:line="480" w:lineRule="auto"/>
        <w:ind w:firstLine="720"/>
        <w:jc w:val="both"/>
      </w:pPr>
      <w:r w:rsidRPr="00CA59D9">
        <w:rPr>
          <w:rFonts w:eastAsia="Times New Roman" w:cs="Times New Roman"/>
          <w:szCs w:val="24"/>
        </w:rPr>
        <w:lastRenderedPageBreak/>
        <w:t xml:space="preserve">§ </w:t>
      </w:r>
      <w:r w:rsidR="00050A51">
        <w:rPr>
          <w:rFonts w:eastAsia="Times New Roman" w:cs="Times New Roman"/>
          <w:szCs w:val="24"/>
        </w:rPr>
        <w:t>3</w:t>
      </w:r>
      <w:r>
        <w:rPr>
          <w:rFonts w:eastAsia="Times New Roman" w:cs="Times New Roman"/>
          <w:szCs w:val="24"/>
        </w:rPr>
        <w:t xml:space="preserve">. </w:t>
      </w:r>
      <w:r w:rsidR="00FF5E92">
        <w:t>Chapter 12 of title 20 of the administrative code of the city of New York is amended by adding a new subchapter 8 to read as follows:</w:t>
      </w:r>
    </w:p>
    <w:p w14:paraId="29D074B9" w14:textId="666EB008" w:rsidR="00FF5E92" w:rsidRDefault="00FF5E92" w:rsidP="00F41959">
      <w:pPr>
        <w:spacing w:after="0" w:line="480" w:lineRule="auto"/>
        <w:jc w:val="center"/>
        <w:rPr>
          <w:u w:val="single"/>
        </w:rPr>
      </w:pPr>
      <w:r>
        <w:rPr>
          <w:u w:val="single"/>
        </w:rPr>
        <w:t>SUBCHAPTER 8</w:t>
      </w:r>
    </w:p>
    <w:p w14:paraId="3D1A9E9F" w14:textId="77C999D5" w:rsidR="00FF5E92" w:rsidRDefault="000C178A" w:rsidP="00F41959">
      <w:pPr>
        <w:spacing w:after="0" w:line="480" w:lineRule="auto"/>
        <w:jc w:val="center"/>
        <w:rPr>
          <w:u w:val="single"/>
        </w:rPr>
      </w:pPr>
      <w:r>
        <w:rPr>
          <w:u w:val="single"/>
        </w:rPr>
        <w:t xml:space="preserve">MAXIMUM HOURS FOR </w:t>
      </w:r>
      <w:r w:rsidR="00FF5E92">
        <w:rPr>
          <w:u w:val="single"/>
        </w:rPr>
        <w:t>HOME CARE AIDES</w:t>
      </w:r>
    </w:p>
    <w:p w14:paraId="567D8757" w14:textId="77777777" w:rsidR="00200289" w:rsidRDefault="00FF5E92" w:rsidP="00F41959">
      <w:pPr>
        <w:spacing w:after="0" w:line="480" w:lineRule="auto"/>
        <w:ind w:firstLine="720"/>
        <w:jc w:val="both"/>
        <w:rPr>
          <w:u w:val="single"/>
        </w:rPr>
      </w:pPr>
      <w:r>
        <w:rPr>
          <w:u w:val="single"/>
        </w:rPr>
        <w:t>§ 20-1</w:t>
      </w:r>
      <w:r w:rsidR="000C178A">
        <w:rPr>
          <w:u w:val="single"/>
        </w:rPr>
        <w:t>28</w:t>
      </w:r>
      <w:r>
        <w:rPr>
          <w:u w:val="single"/>
        </w:rPr>
        <w:t>1 Definitions. As used in this subchapter, the following terms have the following meanings:</w:t>
      </w:r>
    </w:p>
    <w:p w14:paraId="2D752068" w14:textId="618DA60A" w:rsidR="00051022" w:rsidRPr="00F41959" w:rsidRDefault="002C5D8B" w:rsidP="00F41959">
      <w:pPr>
        <w:spacing w:after="0" w:line="480" w:lineRule="auto"/>
        <w:ind w:firstLine="720"/>
        <w:jc w:val="both"/>
        <w:rPr>
          <w:color w:val="000000"/>
          <w:u w:val="single"/>
        </w:rPr>
      </w:pPr>
      <w:r>
        <w:rPr>
          <w:u w:val="single"/>
        </w:rPr>
        <w:t>Home care aide</w:t>
      </w:r>
      <w:r w:rsidR="002508FC">
        <w:rPr>
          <w:color w:val="000000"/>
          <w:u w:val="single"/>
        </w:rPr>
        <w:t>. The term “</w:t>
      </w:r>
      <w:r>
        <w:rPr>
          <w:color w:val="000000"/>
          <w:u w:val="single"/>
        </w:rPr>
        <w:t>home care aide</w:t>
      </w:r>
      <w:r w:rsidR="00AF1B5D">
        <w:rPr>
          <w:color w:val="000000"/>
          <w:u w:val="single"/>
        </w:rPr>
        <w:t xml:space="preserve">” </w:t>
      </w:r>
      <w:r w:rsidRPr="002C5D8B">
        <w:rPr>
          <w:color w:val="000000"/>
          <w:u w:val="single"/>
        </w:rPr>
        <w:t>means a h</w:t>
      </w:r>
      <w:r>
        <w:rPr>
          <w:color w:val="000000"/>
          <w:u w:val="single"/>
        </w:rPr>
        <w:t xml:space="preserve">ome health aide, personal care </w:t>
      </w:r>
      <w:r w:rsidRPr="002C5D8B">
        <w:rPr>
          <w:color w:val="000000"/>
          <w:u w:val="single"/>
        </w:rPr>
        <w:t>aide, personal care attendant, consumer</w:t>
      </w:r>
      <w:r>
        <w:rPr>
          <w:color w:val="000000"/>
          <w:u w:val="single"/>
        </w:rPr>
        <w:t xml:space="preserve"> directed personal assistant, </w:t>
      </w:r>
      <w:r w:rsidRPr="002C5D8B">
        <w:rPr>
          <w:color w:val="000000"/>
          <w:u w:val="single"/>
        </w:rPr>
        <w:t>home attendant</w:t>
      </w:r>
      <w:r w:rsidR="00F41959">
        <w:rPr>
          <w:color w:val="000000"/>
          <w:u w:val="single"/>
        </w:rPr>
        <w:t>,</w:t>
      </w:r>
      <w:r w:rsidRPr="002C5D8B">
        <w:rPr>
          <w:color w:val="000000"/>
          <w:u w:val="single"/>
        </w:rPr>
        <w:t xml:space="preserve"> or other licensed or u</w:t>
      </w:r>
      <w:r>
        <w:rPr>
          <w:color w:val="000000"/>
          <w:u w:val="single"/>
        </w:rPr>
        <w:t>nlicensed person whose primary</w:t>
      </w:r>
      <w:r w:rsidRPr="002C5D8B">
        <w:rPr>
          <w:color w:val="000000"/>
          <w:u w:val="single"/>
        </w:rPr>
        <w:t xml:space="preserve"> responsibility includes the provision of i</w:t>
      </w:r>
      <w:r>
        <w:rPr>
          <w:color w:val="000000"/>
          <w:u w:val="single"/>
        </w:rPr>
        <w:t>n-home assistance with activ</w:t>
      </w:r>
      <w:r w:rsidRPr="002C5D8B">
        <w:rPr>
          <w:color w:val="000000"/>
          <w:u w:val="single"/>
        </w:rPr>
        <w:t xml:space="preserve">ities of daily living, instrumental </w:t>
      </w:r>
      <w:r>
        <w:rPr>
          <w:color w:val="000000"/>
          <w:u w:val="single"/>
        </w:rPr>
        <w:t xml:space="preserve">activities of daily living or </w:t>
      </w:r>
      <w:r w:rsidRPr="002C5D8B">
        <w:rPr>
          <w:color w:val="000000"/>
          <w:u w:val="single"/>
        </w:rPr>
        <w:t>health-related tasks, or the provision</w:t>
      </w:r>
      <w:r>
        <w:rPr>
          <w:color w:val="000000"/>
          <w:u w:val="single"/>
        </w:rPr>
        <w:t xml:space="preserve"> of companionship or fellowship, excluding any person who provides </w:t>
      </w:r>
      <w:r w:rsidR="00DE1D9D">
        <w:rPr>
          <w:color w:val="000000"/>
          <w:u w:val="single"/>
        </w:rPr>
        <w:t>any such service</w:t>
      </w:r>
      <w:r>
        <w:rPr>
          <w:color w:val="000000"/>
          <w:u w:val="single"/>
        </w:rPr>
        <w:t xml:space="preserve"> to a family member.</w:t>
      </w:r>
    </w:p>
    <w:p w14:paraId="592C5957" w14:textId="06F9F840" w:rsidR="0048542B" w:rsidRDefault="0048542B" w:rsidP="00200289">
      <w:pPr>
        <w:spacing w:after="0" w:line="480" w:lineRule="auto"/>
        <w:ind w:firstLine="720"/>
        <w:jc w:val="both"/>
        <w:rPr>
          <w:u w:val="single"/>
        </w:rPr>
      </w:pPr>
      <w:r w:rsidRPr="00842883">
        <w:rPr>
          <w:u w:val="single"/>
        </w:rPr>
        <w:t xml:space="preserve">Shift. </w:t>
      </w:r>
      <w:r w:rsidR="008631E9" w:rsidRPr="00842883">
        <w:rPr>
          <w:u w:val="single"/>
        </w:rPr>
        <w:t>The term “shift” means any period of time during which a home care aide</w:t>
      </w:r>
      <w:r w:rsidR="00F41959">
        <w:rPr>
          <w:u w:val="single"/>
        </w:rPr>
        <w:t>:</w:t>
      </w:r>
      <w:r w:rsidR="00004DAB">
        <w:rPr>
          <w:u w:val="single"/>
        </w:rPr>
        <w:t xml:space="preserve"> (i)</w:t>
      </w:r>
      <w:r w:rsidR="00842883">
        <w:rPr>
          <w:u w:val="single"/>
        </w:rPr>
        <w:t xml:space="preserve"> </w:t>
      </w:r>
      <w:r w:rsidR="00F602E3" w:rsidRPr="00842883">
        <w:rPr>
          <w:u w:val="single"/>
        </w:rPr>
        <w:t xml:space="preserve">is the sole home care aide </w:t>
      </w:r>
      <w:r w:rsidR="00E4561A">
        <w:rPr>
          <w:u w:val="single"/>
        </w:rPr>
        <w:t>at the place of employment</w:t>
      </w:r>
      <w:r w:rsidR="00F602E3" w:rsidRPr="00842883">
        <w:rPr>
          <w:u w:val="single"/>
        </w:rPr>
        <w:t xml:space="preserve"> who is able to provide the services for which the home care aide is engaged</w:t>
      </w:r>
      <w:r w:rsidR="00F41959">
        <w:rPr>
          <w:u w:val="single"/>
        </w:rPr>
        <w:t>;</w:t>
      </w:r>
      <w:r w:rsidR="00004DAB">
        <w:rPr>
          <w:u w:val="single"/>
        </w:rPr>
        <w:t xml:space="preserve"> (ii)</w:t>
      </w:r>
      <w:r w:rsidR="00E4561A">
        <w:rPr>
          <w:u w:val="single"/>
        </w:rPr>
        <w:t xml:space="preserve"> </w:t>
      </w:r>
      <w:r w:rsidR="004675E4">
        <w:rPr>
          <w:u w:val="single"/>
        </w:rPr>
        <w:t>is required to be available to provide such services</w:t>
      </w:r>
      <w:r w:rsidR="00F41959">
        <w:rPr>
          <w:u w:val="single"/>
        </w:rPr>
        <w:t>;</w:t>
      </w:r>
      <w:r w:rsidR="004675E4">
        <w:rPr>
          <w:u w:val="single"/>
        </w:rPr>
        <w:t xml:space="preserve"> </w:t>
      </w:r>
      <w:r w:rsidR="00E4561A">
        <w:rPr>
          <w:u w:val="single"/>
        </w:rPr>
        <w:t xml:space="preserve">or </w:t>
      </w:r>
      <w:r w:rsidR="00004DAB">
        <w:rPr>
          <w:u w:val="single"/>
        </w:rPr>
        <w:t xml:space="preserve">(iii) </w:t>
      </w:r>
      <w:r w:rsidR="00E4561A">
        <w:rPr>
          <w:u w:val="single"/>
        </w:rPr>
        <w:t>is not permitted to leave the place of employment.</w:t>
      </w:r>
    </w:p>
    <w:p w14:paraId="3B9A0704" w14:textId="74BE11E6" w:rsidR="00F41959" w:rsidRDefault="00F41959" w:rsidP="00200289">
      <w:pPr>
        <w:spacing w:after="0" w:line="480" w:lineRule="auto"/>
        <w:ind w:firstLine="720"/>
        <w:jc w:val="both"/>
        <w:rPr>
          <w:u w:val="single"/>
        </w:rPr>
      </w:pPr>
      <w:r w:rsidRPr="00200289">
        <w:rPr>
          <w:u w:val="single"/>
        </w:rPr>
        <w:t>Unfo</w:t>
      </w:r>
      <w:r>
        <w:rPr>
          <w:u w:val="single"/>
        </w:rPr>
        <w:t xml:space="preserve">reseeable emergent circumstance. The term “unforeseeable emergent circumstance” means an unpredictable or </w:t>
      </w:r>
      <w:r w:rsidRPr="00200289">
        <w:rPr>
          <w:u w:val="single"/>
        </w:rPr>
        <w:t>unavoidable occurrence that requires immediate action.</w:t>
      </w:r>
    </w:p>
    <w:p w14:paraId="451C0867" w14:textId="23900749" w:rsidR="0048542B" w:rsidRDefault="0048542B" w:rsidP="00200289">
      <w:pPr>
        <w:spacing w:after="0" w:line="480" w:lineRule="auto"/>
        <w:ind w:firstLine="720"/>
        <w:jc w:val="both"/>
        <w:rPr>
          <w:u w:val="single"/>
        </w:rPr>
      </w:pPr>
      <w:r>
        <w:rPr>
          <w:u w:val="single"/>
        </w:rPr>
        <w:t xml:space="preserve">§ 20-1282 Maximum home care hours. </w:t>
      </w:r>
      <w:r w:rsidR="00937F61">
        <w:rPr>
          <w:u w:val="single"/>
        </w:rPr>
        <w:t xml:space="preserve">a. </w:t>
      </w:r>
      <w:r>
        <w:rPr>
          <w:u w:val="single"/>
        </w:rPr>
        <w:t xml:space="preserve">No employer shall </w:t>
      </w:r>
      <w:r w:rsidR="00774403">
        <w:rPr>
          <w:u w:val="single"/>
        </w:rPr>
        <w:t>assign any home care aide</w:t>
      </w:r>
      <w:r w:rsidR="00DF2AAA">
        <w:rPr>
          <w:u w:val="single"/>
        </w:rPr>
        <w:t xml:space="preserve"> to work</w:t>
      </w:r>
      <w:r>
        <w:rPr>
          <w:u w:val="single"/>
        </w:rPr>
        <w:t>:</w:t>
      </w:r>
    </w:p>
    <w:p w14:paraId="485486CD" w14:textId="33D511FD" w:rsidR="00937F61" w:rsidRDefault="00937F61" w:rsidP="00937F61">
      <w:pPr>
        <w:spacing w:after="0" w:line="480" w:lineRule="auto"/>
        <w:ind w:firstLine="720"/>
        <w:jc w:val="both"/>
        <w:rPr>
          <w:u w:val="single"/>
        </w:rPr>
      </w:pPr>
      <w:r>
        <w:rPr>
          <w:u w:val="single"/>
        </w:rPr>
        <w:t>1. A</w:t>
      </w:r>
      <w:r w:rsidR="00F41959">
        <w:rPr>
          <w:u w:val="single"/>
        </w:rPr>
        <w:t>ny</w:t>
      </w:r>
      <w:r w:rsidRPr="00937F61">
        <w:rPr>
          <w:u w:val="single"/>
        </w:rPr>
        <w:t xml:space="preserve"> single s</w:t>
      </w:r>
      <w:r>
        <w:rPr>
          <w:u w:val="single"/>
        </w:rPr>
        <w:t xml:space="preserve">hift exceeding 12 hours; </w:t>
      </w:r>
    </w:p>
    <w:p w14:paraId="3449F530" w14:textId="78ACDCE0" w:rsidR="00937F61" w:rsidRDefault="00937F61" w:rsidP="00937F61">
      <w:pPr>
        <w:spacing w:after="0" w:line="480" w:lineRule="auto"/>
        <w:ind w:firstLine="720"/>
        <w:jc w:val="both"/>
        <w:rPr>
          <w:u w:val="single"/>
        </w:rPr>
      </w:pPr>
      <w:r>
        <w:rPr>
          <w:u w:val="single"/>
        </w:rPr>
        <w:t>2. Consecutive 12-hours shifts;</w:t>
      </w:r>
      <w:r w:rsidR="002B66D6">
        <w:rPr>
          <w:u w:val="single"/>
        </w:rPr>
        <w:t xml:space="preserve"> </w:t>
      </w:r>
      <w:r w:rsidR="003358D9">
        <w:rPr>
          <w:u w:val="single"/>
        </w:rPr>
        <w:t>or</w:t>
      </w:r>
    </w:p>
    <w:p w14:paraId="73F57A6E" w14:textId="51BDF03C" w:rsidR="002B66D6" w:rsidRDefault="00937F61" w:rsidP="003358D9">
      <w:pPr>
        <w:spacing w:after="0" w:line="480" w:lineRule="auto"/>
        <w:ind w:firstLine="720"/>
        <w:jc w:val="both"/>
        <w:rPr>
          <w:u w:val="single"/>
        </w:rPr>
      </w:pPr>
      <w:r>
        <w:rPr>
          <w:u w:val="single"/>
        </w:rPr>
        <w:t>3. Shifts totaling more than</w:t>
      </w:r>
      <w:r w:rsidR="002B66D6">
        <w:rPr>
          <w:u w:val="single"/>
        </w:rPr>
        <w:t xml:space="preserve"> 12 hours in any 24-hour period.</w:t>
      </w:r>
    </w:p>
    <w:p w14:paraId="02766ABC" w14:textId="55D9E25C" w:rsidR="003F606B" w:rsidRDefault="003F606B" w:rsidP="00937F61">
      <w:pPr>
        <w:spacing w:after="0" w:line="480" w:lineRule="auto"/>
        <w:ind w:firstLine="720"/>
        <w:jc w:val="both"/>
        <w:rPr>
          <w:u w:val="single"/>
        </w:rPr>
      </w:pPr>
      <w:r>
        <w:rPr>
          <w:u w:val="single"/>
        </w:rPr>
        <w:lastRenderedPageBreak/>
        <w:t xml:space="preserve">b. In the event of an unforeseeable emergent circumstance, an employer may assign </w:t>
      </w:r>
      <w:r w:rsidR="00A12AC2">
        <w:rPr>
          <w:u w:val="single"/>
        </w:rPr>
        <w:t xml:space="preserve">a home care aide hours in excess of the </w:t>
      </w:r>
      <w:r w:rsidR="003358D9">
        <w:rPr>
          <w:u w:val="single"/>
        </w:rPr>
        <w:t>limitations</w:t>
      </w:r>
      <w:r w:rsidR="00C904F9">
        <w:rPr>
          <w:u w:val="single"/>
        </w:rPr>
        <w:t xml:space="preserve"> set forth in subdivision a</w:t>
      </w:r>
      <w:r w:rsidRPr="003F606B">
        <w:rPr>
          <w:u w:val="single"/>
        </w:rPr>
        <w:t xml:space="preserve">, provided that the employer </w:t>
      </w:r>
      <w:r>
        <w:rPr>
          <w:u w:val="single"/>
        </w:rPr>
        <w:t xml:space="preserve">has exhausted all reasonable </w:t>
      </w:r>
      <w:r w:rsidRPr="003F606B">
        <w:rPr>
          <w:u w:val="single"/>
        </w:rPr>
        <w:t xml:space="preserve">efforts </w:t>
      </w:r>
      <w:r w:rsidR="00A12AC2">
        <w:rPr>
          <w:u w:val="single"/>
        </w:rPr>
        <w:t xml:space="preserve">to obtain proper staffing. </w:t>
      </w:r>
      <w:r w:rsidR="00A56756">
        <w:rPr>
          <w:u w:val="single"/>
        </w:rPr>
        <w:t xml:space="preserve">Such excess hours shall not exceed </w:t>
      </w:r>
      <w:r w:rsidR="00FB0B77">
        <w:rPr>
          <w:u w:val="single"/>
        </w:rPr>
        <w:t>2</w:t>
      </w:r>
      <w:r w:rsidR="002A0013">
        <w:rPr>
          <w:u w:val="single"/>
        </w:rPr>
        <w:t xml:space="preserve"> </w:t>
      </w:r>
      <w:r w:rsidR="00A56756">
        <w:rPr>
          <w:u w:val="single"/>
        </w:rPr>
        <w:t>hour</w:t>
      </w:r>
      <w:r w:rsidR="001E0521">
        <w:rPr>
          <w:u w:val="single"/>
        </w:rPr>
        <w:t>s</w:t>
      </w:r>
      <w:r w:rsidR="00A56756">
        <w:rPr>
          <w:u w:val="single"/>
        </w:rPr>
        <w:t xml:space="preserve"> per day or 10 hours per week. </w:t>
      </w:r>
      <w:r w:rsidR="009D4AE0">
        <w:rPr>
          <w:u w:val="single"/>
        </w:rPr>
        <w:t xml:space="preserve">A staffing shortage shall </w:t>
      </w:r>
      <w:r w:rsidR="009D4AE0" w:rsidRPr="009D4AE0">
        <w:rPr>
          <w:u w:val="single"/>
        </w:rPr>
        <w:t>not constitute an unf</w:t>
      </w:r>
      <w:r w:rsidR="009D4AE0">
        <w:rPr>
          <w:u w:val="single"/>
        </w:rPr>
        <w:t>oreseeable emergent circums</w:t>
      </w:r>
      <w:r w:rsidR="009D4AE0" w:rsidRPr="009D4AE0">
        <w:rPr>
          <w:u w:val="single"/>
        </w:rPr>
        <w:t>tance.</w:t>
      </w:r>
      <w:r w:rsidR="00380E46">
        <w:rPr>
          <w:u w:val="single"/>
        </w:rPr>
        <w:t xml:space="preserve"> </w:t>
      </w:r>
    </w:p>
    <w:p w14:paraId="149BA3DD" w14:textId="13331612" w:rsidR="00B52C4B" w:rsidRDefault="00B40962" w:rsidP="00B40962">
      <w:pPr>
        <w:spacing w:after="0" w:line="480" w:lineRule="auto"/>
        <w:ind w:firstLine="720"/>
        <w:jc w:val="both"/>
        <w:rPr>
          <w:u w:val="single"/>
        </w:rPr>
      </w:pPr>
      <w:r>
        <w:rPr>
          <w:u w:val="single"/>
        </w:rPr>
        <w:t>c.</w:t>
      </w:r>
      <w:r w:rsidR="003358D9">
        <w:rPr>
          <w:u w:val="single"/>
        </w:rPr>
        <w:t xml:space="preserve"> </w:t>
      </w:r>
      <w:r w:rsidR="00B52C4B">
        <w:rPr>
          <w:u w:val="single"/>
        </w:rPr>
        <w:t>Except when subdivision b of this section applies, n</w:t>
      </w:r>
      <w:r w:rsidR="003358D9">
        <w:rPr>
          <w:u w:val="single"/>
        </w:rPr>
        <w:t xml:space="preserve">o employer shall assign any home care aide to work </w:t>
      </w:r>
      <w:r w:rsidR="00B52C4B">
        <w:rPr>
          <w:u w:val="single"/>
        </w:rPr>
        <w:t>more than 56 hours in a week unless the employer:</w:t>
      </w:r>
    </w:p>
    <w:p w14:paraId="12D7F6B3" w14:textId="77777777" w:rsidR="007C231A" w:rsidRDefault="00B52C4B" w:rsidP="00B40962">
      <w:pPr>
        <w:spacing w:after="0" w:line="480" w:lineRule="auto"/>
        <w:ind w:firstLine="720"/>
        <w:jc w:val="both"/>
        <w:rPr>
          <w:u w:val="single"/>
        </w:rPr>
      </w:pPr>
      <w:r>
        <w:rPr>
          <w:u w:val="single"/>
        </w:rPr>
        <w:t>1. Provides notice</w:t>
      </w:r>
      <w:r w:rsidR="007C231A">
        <w:rPr>
          <w:u w:val="single"/>
        </w:rPr>
        <w:t xml:space="preserve"> to propose such assignment</w:t>
      </w:r>
      <w:r>
        <w:rPr>
          <w:u w:val="single"/>
        </w:rPr>
        <w:t xml:space="preserve"> to such home care aide 2 weeks in advance of the first day of </w:t>
      </w:r>
      <w:r w:rsidR="007C231A">
        <w:rPr>
          <w:u w:val="single"/>
        </w:rPr>
        <w:t>the applicable</w:t>
      </w:r>
      <w:r>
        <w:rPr>
          <w:u w:val="single"/>
        </w:rPr>
        <w:t xml:space="preserve"> week</w:t>
      </w:r>
      <w:r w:rsidR="007C231A">
        <w:rPr>
          <w:u w:val="single"/>
        </w:rPr>
        <w:t>;</w:t>
      </w:r>
    </w:p>
    <w:p w14:paraId="3165601C" w14:textId="5321EF1A" w:rsidR="00B52C4B" w:rsidRDefault="007C231A" w:rsidP="00B40962">
      <w:pPr>
        <w:spacing w:after="0" w:line="480" w:lineRule="auto"/>
        <w:ind w:firstLine="720"/>
        <w:jc w:val="both"/>
        <w:rPr>
          <w:u w:val="single"/>
        </w:rPr>
      </w:pPr>
      <w:r>
        <w:rPr>
          <w:u w:val="single"/>
        </w:rPr>
        <w:t>2. Obtains</w:t>
      </w:r>
      <w:r w:rsidR="00B52C4B">
        <w:rPr>
          <w:u w:val="single"/>
        </w:rPr>
        <w:t xml:space="preserve"> consent to such assignment</w:t>
      </w:r>
      <w:r>
        <w:rPr>
          <w:u w:val="single"/>
        </w:rPr>
        <w:t xml:space="preserve"> from such home care aide</w:t>
      </w:r>
      <w:r w:rsidR="00B52C4B">
        <w:rPr>
          <w:u w:val="single"/>
        </w:rPr>
        <w:t xml:space="preserve"> in writing before </w:t>
      </w:r>
      <w:r w:rsidR="00E679C2">
        <w:rPr>
          <w:u w:val="single"/>
        </w:rPr>
        <w:t>the applicable</w:t>
      </w:r>
      <w:r w:rsidR="00B52C4B">
        <w:rPr>
          <w:u w:val="single"/>
        </w:rPr>
        <w:t xml:space="preserve"> week, which may be provided electronically; and</w:t>
      </w:r>
    </w:p>
    <w:p w14:paraId="034AC4FD" w14:textId="03B5BBEB" w:rsidR="00B52C4B" w:rsidRDefault="007C231A" w:rsidP="00B40962">
      <w:pPr>
        <w:spacing w:after="0" w:line="480" w:lineRule="auto"/>
        <w:ind w:firstLine="720"/>
        <w:jc w:val="both"/>
        <w:rPr>
          <w:u w:val="single"/>
        </w:rPr>
      </w:pPr>
      <w:r>
        <w:rPr>
          <w:u w:val="single"/>
        </w:rPr>
        <w:t>3</w:t>
      </w:r>
      <w:r w:rsidR="00B52C4B">
        <w:rPr>
          <w:u w:val="single"/>
        </w:rPr>
        <w:t>. Files with the department</w:t>
      </w:r>
      <w:r>
        <w:rPr>
          <w:u w:val="single"/>
        </w:rPr>
        <w:t>, in a manner acceptable to the commissioner,</w:t>
      </w:r>
      <w:r w:rsidR="00B52C4B">
        <w:rPr>
          <w:u w:val="single"/>
        </w:rPr>
        <w:t xml:space="preserve"> a record containing the following information related to such assignment:</w:t>
      </w:r>
    </w:p>
    <w:p w14:paraId="514D5276" w14:textId="5046419F" w:rsidR="00CB3BD0" w:rsidRDefault="00B52C4B" w:rsidP="00B40962">
      <w:pPr>
        <w:spacing w:after="0" w:line="480" w:lineRule="auto"/>
        <w:ind w:firstLine="720"/>
        <w:jc w:val="both"/>
        <w:rPr>
          <w:u w:val="single"/>
        </w:rPr>
      </w:pPr>
      <w:r>
        <w:rPr>
          <w:u w:val="single"/>
        </w:rPr>
        <w:t>(a)</w:t>
      </w:r>
      <w:r w:rsidR="00CB3BD0">
        <w:rPr>
          <w:u w:val="single"/>
        </w:rPr>
        <w:t xml:space="preserve"> The date and hours of each </w:t>
      </w:r>
      <w:r w:rsidR="007C231A">
        <w:rPr>
          <w:u w:val="single"/>
        </w:rPr>
        <w:t xml:space="preserve">shift </w:t>
      </w:r>
      <w:r w:rsidR="00CB3BD0">
        <w:rPr>
          <w:u w:val="single"/>
        </w:rPr>
        <w:t>assigned;</w:t>
      </w:r>
    </w:p>
    <w:p w14:paraId="1E2A18B2" w14:textId="7615C882" w:rsidR="00CB3BD0" w:rsidRDefault="00CB3BD0" w:rsidP="00B40962">
      <w:pPr>
        <w:spacing w:after="0" w:line="480" w:lineRule="auto"/>
        <w:ind w:firstLine="720"/>
        <w:jc w:val="both"/>
        <w:rPr>
          <w:u w:val="single"/>
        </w:rPr>
      </w:pPr>
      <w:r>
        <w:rPr>
          <w:u w:val="single"/>
        </w:rPr>
        <w:t>(b) The wages and any other c</w:t>
      </w:r>
      <w:r w:rsidR="007C231A">
        <w:rPr>
          <w:u w:val="single"/>
        </w:rPr>
        <w:t>ompensation to be paid for such assignment</w:t>
      </w:r>
      <w:r>
        <w:rPr>
          <w:u w:val="single"/>
        </w:rPr>
        <w:t>;</w:t>
      </w:r>
    </w:p>
    <w:p w14:paraId="32A15B87" w14:textId="37518386" w:rsidR="00CB3BD0" w:rsidRDefault="00CB3BD0" w:rsidP="00B40962">
      <w:pPr>
        <w:spacing w:after="0" w:line="480" w:lineRule="auto"/>
        <w:ind w:firstLine="720"/>
        <w:jc w:val="both"/>
        <w:rPr>
          <w:u w:val="single"/>
        </w:rPr>
      </w:pPr>
      <w:r>
        <w:rPr>
          <w:u w:val="single"/>
        </w:rPr>
        <w:t xml:space="preserve">(c) Proof of compliance with paragraph 1 of this subdivision in a manner </w:t>
      </w:r>
      <w:r w:rsidR="007C231A">
        <w:rPr>
          <w:u w:val="single"/>
        </w:rPr>
        <w:t>acceptable to</w:t>
      </w:r>
      <w:r>
        <w:rPr>
          <w:u w:val="single"/>
        </w:rPr>
        <w:t xml:space="preserve"> the commissioner;</w:t>
      </w:r>
    </w:p>
    <w:p w14:paraId="170AC163" w14:textId="77777777" w:rsidR="00CB3BD0" w:rsidRDefault="00CB3BD0" w:rsidP="00B40962">
      <w:pPr>
        <w:spacing w:after="0" w:line="480" w:lineRule="auto"/>
        <w:ind w:firstLine="720"/>
        <w:jc w:val="both"/>
        <w:rPr>
          <w:u w:val="single"/>
        </w:rPr>
      </w:pPr>
      <w:r>
        <w:rPr>
          <w:u w:val="single"/>
        </w:rPr>
        <w:t>(d) The basis for assigning hours in excess of 56 in a week; and</w:t>
      </w:r>
    </w:p>
    <w:p w14:paraId="762E204D" w14:textId="11DC0659" w:rsidR="003358D9" w:rsidRDefault="00CB3BD0" w:rsidP="00B40962">
      <w:pPr>
        <w:spacing w:after="0" w:line="480" w:lineRule="auto"/>
        <w:ind w:firstLine="720"/>
        <w:jc w:val="both"/>
        <w:rPr>
          <w:u w:val="single"/>
        </w:rPr>
      </w:pPr>
      <w:r>
        <w:rPr>
          <w:u w:val="single"/>
        </w:rPr>
        <w:t>(e) Any other information the commissioner requires for the purpose of carrying out the provisions of this section.</w:t>
      </w:r>
      <w:r w:rsidR="00B52C4B">
        <w:rPr>
          <w:u w:val="single"/>
        </w:rPr>
        <w:t xml:space="preserve"> </w:t>
      </w:r>
      <w:r w:rsidR="00B40962">
        <w:rPr>
          <w:u w:val="single"/>
        </w:rPr>
        <w:t xml:space="preserve"> </w:t>
      </w:r>
    </w:p>
    <w:p w14:paraId="4CF20CC5" w14:textId="0574C056" w:rsidR="00B40962" w:rsidRDefault="003358D9" w:rsidP="00B40962">
      <w:pPr>
        <w:spacing w:after="0" w:line="480" w:lineRule="auto"/>
        <w:ind w:firstLine="720"/>
        <w:jc w:val="both"/>
        <w:rPr>
          <w:u w:val="single"/>
        </w:rPr>
      </w:pPr>
      <w:r>
        <w:rPr>
          <w:u w:val="single"/>
        </w:rPr>
        <w:t xml:space="preserve">d. </w:t>
      </w:r>
      <w:r w:rsidR="00B40962">
        <w:rPr>
          <w:u w:val="single"/>
        </w:rPr>
        <w:t xml:space="preserve">Any requirement </w:t>
      </w:r>
      <w:r w:rsidR="00B40962" w:rsidRPr="00B40962">
        <w:rPr>
          <w:u w:val="single"/>
        </w:rPr>
        <w:t>of a home care a</w:t>
      </w:r>
      <w:r w:rsidR="00B40962">
        <w:rPr>
          <w:u w:val="single"/>
        </w:rPr>
        <w:t xml:space="preserve">ide to accept an assignment for hours in excess of the </w:t>
      </w:r>
      <w:r w:rsidR="007C231A">
        <w:rPr>
          <w:u w:val="single"/>
        </w:rPr>
        <w:t>limitations</w:t>
      </w:r>
      <w:r w:rsidR="00B40962">
        <w:rPr>
          <w:u w:val="single"/>
        </w:rPr>
        <w:t xml:space="preserve"> set forth in subdivision a</w:t>
      </w:r>
      <w:r w:rsidR="00B40962" w:rsidRPr="00B40962">
        <w:rPr>
          <w:u w:val="single"/>
        </w:rPr>
        <w:t xml:space="preserve"> con</w:t>
      </w:r>
      <w:r w:rsidR="00B40962">
        <w:rPr>
          <w:u w:val="single"/>
        </w:rPr>
        <w:t>tained in any contract, agree</w:t>
      </w:r>
      <w:r w:rsidR="00B40962" w:rsidRPr="00B40962">
        <w:rPr>
          <w:u w:val="single"/>
        </w:rPr>
        <w:t>ment</w:t>
      </w:r>
      <w:r w:rsidR="00F41959">
        <w:rPr>
          <w:u w:val="single"/>
        </w:rPr>
        <w:t>,</w:t>
      </w:r>
      <w:r w:rsidR="00B40962">
        <w:rPr>
          <w:u w:val="single"/>
        </w:rPr>
        <w:t xml:space="preserve"> or </w:t>
      </w:r>
      <w:r w:rsidR="0075510A" w:rsidRPr="00B40962">
        <w:rPr>
          <w:u w:val="single"/>
        </w:rPr>
        <w:t>understanding executed</w:t>
      </w:r>
      <w:r w:rsidR="00B40962" w:rsidRPr="00B40962">
        <w:rPr>
          <w:u w:val="single"/>
        </w:rPr>
        <w:t xml:space="preserve"> or rene</w:t>
      </w:r>
      <w:r w:rsidR="00B40962">
        <w:rPr>
          <w:u w:val="single"/>
        </w:rPr>
        <w:t xml:space="preserve">wed after the effective date of </w:t>
      </w:r>
      <w:r w:rsidRPr="00B40962">
        <w:rPr>
          <w:u w:val="single"/>
        </w:rPr>
        <w:t>th</w:t>
      </w:r>
      <w:r>
        <w:rPr>
          <w:u w:val="single"/>
        </w:rPr>
        <w:t>e</w:t>
      </w:r>
      <w:r w:rsidRPr="00B40962">
        <w:rPr>
          <w:u w:val="single"/>
        </w:rPr>
        <w:t xml:space="preserve"> </w:t>
      </w:r>
      <w:r w:rsidR="00B40962">
        <w:rPr>
          <w:u w:val="single"/>
        </w:rPr>
        <w:t xml:space="preserve">local law that added this </w:t>
      </w:r>
      <w:r w:rsidR="00B40962" w:rsidRPr="00B40962">
        <w:rPr>
          <w:u w:val="single"/>
        </w:rPr>
        <w:t>section shall be void.</w:t>
      </w:r>
    </w:p>
    <w:p w14:paraId="2F4BED90" w14:textId="4DAFE080" w:rsidR="007B02F3" w:rsidRDefault="007B02F3" w:rsidP="007B02F3">
      <w:pPr>
        <w:spacing w:after="0" w:line="480" w:lineRule="auto"/>
        <w:ind w:firstLine="720"/>
        <w:jc w:val="both"/>
        <w:rPr>
          <w:u w:val="single"/>
        </w:rPr>
      </w:pPr>
      <w:r>
        <w:rPr>
          <w:u w:val="single"/>
        </w:rPr>
        <w:lastRenderedPageBreak/>
        <w:t>e. The department shall maintain all records submitted pursuant to subdivision c of this section</w:t>
      </w:r>
      <w:r w:rsidR="00E679C2">
        <w:rPr>
          <w:u w:val="single"/>
        </w:rPr>
        <w:t xml:space="preserve"> for the purpose of enforcing</w:t>
      </w:r>
      <w:r>
        <w:rPr>
          <w:u w:val="single"/>
        </w:rPr>
        <w:t xml:space="preserve"> the requirements of this section</w:t>
      </w:r>
      <w:r w:rsidR="00E679C2">
        <w:rPr>
          <w:u w:val="single"/>
        </w:rPr>
        <w:t xml:space="preserve">. The commissioner shall determine a maximum amount of such records that may be filed </w:t>
      </w:r>
      <w:r w:rsidR="00236577">
        <w:rPr>
          <w:u w:val="single"/>
        </w:rPr>
        <w:t xml:space="preserve">by an employer </w:t>
      </w:r>
      <w:r w:rsidR="00F41959">
        <w:rPr>
          <w:u w:val="single"/>
        </w:rPr>
        <w:t>in any 3-</w:t>
      </w:r>
      <w:r w:rsidR="00E679C2">
        <w:rPr>
          <w:u w:val="single"/>
        </w:rPr>
        <w:t xml:space="preserve">month period before </w:t>
      </w:r>
      <w:r w:rsidR="00A44CD5">
        <w:rPr>
          <w:u w:val="single"/>
        </w:rPr>
        <w:t xml:space="preserve">an audit of such employer’s </w:t>
      </w:r>
      <w:r w:rsidR="00236577">
        <w:rPr>
          <w:u w:val="single"/>
        </w:rPr>
        <w:t>records</w:t>
      </w:r>
      <w:r w:rsidR="00A44CD5">
        <w:rPr>
          <w:u w:val="single"/>
        </w:rPr>
        <w:t xml:space="preserve"> shall be conducted to assess compliance with this section. Any such audit may include interviews with affected home care aides, or 15 percent of the </w:t>
      </w:r>
      <w:r w:rsidR="00236577">
        <w:rPr>
          <w:u w:val="single"/>
        </w:rPr>
        <w:t>total number of home care aides employed by such employer</w:t>
      </w:r>
      <w:r w:rsidR="00A44CD5">
        <w:rPr>
          <w:u w:val="single"/>
        </w:rPr>
        <w:t>, whichever is</w:t>
      </w:r>
      <w:r w:rsidR="00E679C2">
        <w:rPr>
          <w:u w:val="single"/>
        </w:rPr>
        <w:t xml:space="preserve"> </w:t>
      </w:r>
      <w:r w:rsidR="00A44CD5">
        <w:rPr>
          <w:u w:val="single"/>
        </w:rPr>
        <w:t xml:space="preserve">larger. </w:t>
      </w:r>
      <w:r w:rsidR="00DB3712">
        <w:rPr>
          <w:u w:val="single"/>
        </w:rPr>
        <w:t>Upon request by a home care aide, the department shall provide i</w:t>
      </w:r>
      <w:r w:rsidR="00A44CD5">
        <w:rPr>
          <w:u w:val="single"/>
        </w:rPr>
        <w:t xml:space="preserve">nterpretation services for the purpose of conducting </w:t>
      </w:r>
      <w:r w:rsidR="00537214">
        <w:rPr>
          <w:u w:val="single"/>
        </w:rPr>
        <w:t xml:space="preserve">an </w:t>
      </w:r>
      <w:r w:rsidR="00A44CD5">
        <w:rPr>
          <w:u w:val="single"/>
        </w:rPr>
        <w:t>interview</w:t>
      </w:r>
      <w:r w:rsidR="00537214">
        <w:rPr>
          <w:u w:val="single"/>
        </w:rPr>
        <w:t xml:space="preserve"> pursuant to this subdivision</w:t>
      </w:r>
      <w:r w:rsidR="00A44CD5">
        <w:rPr>
          <w:u w:val="single"/>
        </w:rPr>
        <w:t>.</w:t>
      </w:r>
    </w:p>
    <w:p w14:paraId="42BEC777" w14:textId="7373EE47" w:rsidR="00DB3712" w:rsidRDefault="00DB3712" w:rsidP="007B02F3">
      <w:pPr>
        <w:spacing w:after="0" w:line="480" w:lineRule="auto"/>
        <w:ind w:firstLine="720"/>
        <w:jc w:val="both"/>
        <w:rPr>
          <w:u w:val="single"/>
        </w:rPr>
      </w:pPr>
      <w:r>
        <w:rPr>
          <w:u w:val="single"/>
        </w:rPr>
        <w:t xml:space="preserve">§ 20-1283 Notice of rights. a. </w:t>
      </w:r>
      <w:r w:rsidR="001E0DB5">
        <w:rPr>
          <w:u w:val="single"/>
        </w:rPr>
        <w:t>In addition to outreach and education conducted pursuant to section 12-1202, t</w:t>
      </w:r>
      <w:r>
        <w:rPr>
          <w:u w:val="single"/>
        </w:rPr>
        <w:t xml:space="preserve">he </w:t>
      </w:r>
      <w:r w:rsidR="001E0DB5">
        <w:rPr>
          <w:u w:val="single"/>
        </w:rPr>
        <w:t xml:space="preserve">commissioner </w:t>
      </w:r>
      <w:r>
        <w:rPr>
          <w:u w:val="single"/>
        </w:rPr>
        <w:t>shall develop a form</w:t>
      </w:r>
      <w:r w:rsidR="00165030">
        <w:rPr>
          <w:u w:val="single"/>
        </w:rPr>
        <w:t xml:space="preserve"> notice of rights</w:t>
      </w:r>
      <w:r w:rsidR="001E0DB5">
        <w:rPr>
          <w:u w:val="single"/>
        </w:rPr>
        <w:t xml:space="preserve"> </w:t>
      </w:r>
      <w:r>
        <w:rPr>
          <w:u w:val="single"/>
        </w:rPr>
        <w:t xml:space="preserve">intended to inform home care aides of their rights under this subchapter and the manner in which violations of this subchapter may be enforced. Such form </w:t>
      </w:r>
      <w:r w:rsidR="00165030">
        <w:rPr>
          <w:u w:val="single"/>
        </w:rPr>
        <w:t>notice</w:t>
      </w:r>
      <w:r w:rsidR="001E0DB5">
        <w:rPr>
          <w:u w:val="single"/>
        </w:rPr>
        <w:t xml:space="preserve"> </w:t>
      </w:r>
      <w:r>
        <w:rPr>
          <w:u w:val="single"/>
        </w:rPr>
        <w:t xml:space="preserve">shall be posted on the department’s website and provided to </w:t>
      </w:r>
      <w:r w:rsidR="001E0DB5">
        <w:rPr>
          <w:u w:val="single"/>
        </w:rPr>
        <w:t>any person</w:t>
      </w:r>
      <w:r>
        <w:rPr>
          <w:u w:val="single"/>
        </w:rPr>
        <w:t xml:space="preserve"> upon request.</w:t>
      </w:r>
      <w:r w:rsidR="006F1677">
        <w:rPr>
          <w:u w:val="single"/>
        </w:rPr>
        <w:t xml:space="preserve"> Such </w:t>
      </w:r>
      <w:r w:rsidR="00165030">
        <w:rPr>
          <w:u w:val="single"/>
        </w:rPr>
        <w:t>notice</w:t>
      </w:r>
      <w:r w:rsidR="006F1677">
        <w:rPr>
          <w:u w:val="single"/>
        </w:rPr>
        <w:t xml:space="preserve"> shall be made available in no fewer than 10 languages, and translated into additional languages upon </w:t>
      </w:r>
      <w:r w:rsidR="00165030">
        <w:rPr>
          <w:u w:val="single"/>
        </w:rPr>
        <w:t xml:space="preserve">the </w:t>
      </w:r>
      <w:r w:rsidR="006F1677">
        <w:rPr>
          <w:u w:val="single"/>
        </w:rPr>
        <w:t>request of an employer or a home care aide.</w:t>
      </w:r>
    </w:p>
    <w:p w14:paraId="1714D01D" w14:textId="77777777" w:rsidR="001C3471" w:rsidRDefault="00DB3712" w:rsidP="001C3471">
      <w:pPr>
        <w:spacing w:after="0" w:line="480" w:lineRule="auto"/>
        <w:ind w:firstLine="720"/>
        <w:jc w:val="both"/>
        <w:rPr>
          <w:u w:val="single"/>
        </w:rPr>
      </w:pPr>
      <w:r>
        <w:rPr>
          <w:u w:val="single"/>
        </w:rPr>
        <w:t xml:space="preserve">b. An employer of a home care aide shall provide such home care aide with a copy of the form </w:t>
      </w:r>
      <w:r w:rsidR="00165030">
        <w:rPr>
          <w:u w:val="single"/>
        </w:rPr>
        <w:t>notice</w:t>
      </w:r>
      <w:r w:rsidR="001E0DB5">
        <w:rPr>
          <w:u w:val="single"/>
        </w:rPr>
        <w:t xml:space="preserve"> </w:t>
      </w:r>
      <w:r>
        <w:rPr>
          <w:u w:val="single"/>
        </w:rPr>
        <w:t xml:space="preserve">required </w:t>
      </w:r>
      <w:r w:rsidR="00165030">
        <w:rPr>
          <w:u w:val="single"/>
        </w:rPr>
        <w:t>by</w:t>
      </w:r>
      <w:r w:rsidR="00613439">
        <w:rPr>
          <w:u w:val="single"/>
        </w:rPr>
        <w:t xml:space="preserve"> </w:t>
      </w:r>
      <w:r w:rsidR="001E0DB5">
        <w:rPr>
          <w:u w:val="single"/>
        </w:rPr>
        <w:t>subdivision a</w:t>
      </w:r>
      <w:r w:rsidR="00613439">
        <w:rPr>
          <w:u w:val="single"/>
        </w:rPr>
        <w:t xml:space="preserve"> </w:t>
      </w:r>
      <w:r>
        <w:rPr>
          <w:u w:val="single"/>
        </w:rPr>
        <w:t xml:space="preserve">of this </w:t>
      </w:r>
      <w:r w:rsidR="00613439">
        <w:rPr>
          <w:u w:val="single"/>
        </w:rPr>
        <w:t xml:space="preserve">section </w:t>
      </w:r>
      <w:r w:rsidR="006F1677">
        <w:rPr>
          <w:u w:val="single"/>
        </w:rPr>
        <w:t>in the preferred language of such home care aide</w:t>
      </w:r>
      <w:r>
        <w:rPr>
          <w:u w:val="single"/>
        </w:rPr>
        <w:t>.</w:t>
      </w:r>
    </w:p>
    <w:p w14:paraId="4EF633E4" w14:textId="12DF2ED8" w:rsidR="006F1677" w:rsidRDefault="00CA59D9" w:rsidP="001C3471">
      <w:pPr>
        <w:spacing w:after="0" w:line="480" w:lineRule="auto"/>
        <w:ind w:firstLine="720"/>
        <w:jc w:val="both"/>
        <w:rPr>
          <w:rFonts w:eastAsia="Times New Roman" w:cs="Times New Roman"/>
          <w:szCs w:val="24"/>
        </w:rPr>
      </w:pPr>
      <w:r w:rsidRPr="00CA59D9">
        <w:rPr>
          <w:rFonts w:eastAsia="Times New Roman" w:cs="Times New Roman"/>
          <w:szCs w:val="24"/>
        </w:rPr>
        <w:t xml:space="preserve">§ </w:t>
      </w:r>
      <w:r w:rsidR="008560EB">
        <w:rPr>
          <w:rFonts w:eastAsia="Times New Roman" w:cs="Times New Roman"/>
          <w:szCs w:val="24"/>
        </w:rPr>
        <w:t>4</w:t>
      </w:r>
      <w:r w:rsidR="00200289">
        <w:rPr>
          <w:rFonts w:eastAsia="Times New Roman" w:cs="Times New Roman"/>
          <w:szCs w:val="24"/>
        </w:rPr>
        <w:t>.</w:t>
      </w:r>
      <w:r w:rsidR="006F1677">
        <w:rPr>
          <w:rFonts w:eastAsia="Times New Roman" w:cs="Times New Roman"/>
          <w:szCs w:val="24"/>
        </w:rPr>
        <w:t xml:space="preserve"> Chapter 1 of title 21 of the administrative code of the city of New York is amended by adding a new section 21-15</w:t>
      </w:r>
      <w:r w:rsidR="00DD502D">
        <w:rPr>
          <w:rFonts w:eastAsia="Times New Roman" w:cs="Times New Roman"/>
          <w:szCs w:val="24"/>
        </w:rPr>
        <w:t>3</w:t>
      </w:r>
      <w:r w:rsidR="006F1677">
        <w:rPr>
          <w:rFonts w:eastAsia="Times New Roman" w:cs="Times New Roman"/>
          <w:szCs w:val="24"/>
        </w:rPr>
        <w:t xml:space="preserve"> to read as follows:</w:t>
      </w:r>
    </w:p>
    <w:p w14:paraId="119F4FD4" w14:textId="7E5FE3D2" w:rsidR="006F1677" w:rsidRPr="00AE6338" w:rsidRDefault="006F1677" w:rsidP="001C3471">
      <w:pPr>
        <w:spacing w:after="0" w:line="480" w:lineRule="auto"/>
        <w:ind w:firstLine="720"/>
        <w:jc w:val="both"/>
        <w:rPr>
          <w:rFonts w:eastAsia="Times New Roman" w:cs="Times New Roman"/>
          <w:szCs w:val="24"/>
          <w:u w:val="single"/>
        </w:rPr>
      </w:pPr>
      <w:r w:rsidRPr="00AE6338">
        <w:rPr>
          <w:rFonts w:eastAsia="Times New Roman" w:cs="Times New Roman"/>
          <w:szCs w:val="24"/>
          <w:u w:val="single"/>
        </w:rPr>
        <w:t>§ 21-15</w:t>
      </w:r>
      <w:r w:rsidR="00DD502D" w:rsidRPr="00AE6338">
        <w:rPr>
          <w:rFonts w:eastAsia="Times New Roman" w:cs="Times New Roman"/>
          <w:szCs w:val="24"/>
          <w:u w:val="single"/>
        </w:rPr>
        <w:t>3</w:t>
      </w:r>
      <w:r w:rsidRPr="00AE6338">
        <w:rPr>
          <w:rFonts w:eastAsia="Times New Roman" w:cs="Times New Roman"/>
          <w:szCs w:val="24"/>
          <w:u w:val="single"/>
        </w:rPr>
        <w:t xml:space="preserve"> Maximum hours for home care aides. The commissioner </w:t>
      </w:r>
      <w:r w:rsidR="007C7B04" w:rsidRPr="00AE6338">
        <w:rPr>
          <w:rFonts w:eastAsia="Times New Roman" w:cs="Times New Roman"/>
          <w:szCs w:val="24"/>
          <w:u w:val="single"/>
        </w:rPr>
        <w:t>shall establish a program for the purpose of</w:t>
      </w:r>
      <w:r w:rsidRPr="00AE6338">
        <w:rPr>
          <w:rFonts w:eastAsia="Times New Roman" w:cs="Times New Roman"/>
          <w:szCs w:val="24"/>
          <w:u w:val="single"/>
        </w:rPr>
        <w:t xml:space="preserve"> </w:t>
      </w:r>
      <w:r w:rsidR="007C7B04" w:rsidRPr="00AE6338">
        <w:rPr>
          <w:rFonts w:eastAsia="Times New Roman" w:cs="Times New Roman"/>
          <w:szCs w:val="24"/>
          <w:u w:val="single"/>
        </w:rPr>
        <w:t>facilitating compliance with subchapter 8 of chapter 12 of title 20 in the administration of medicaid.</w:t>
      </w:r>
    </w:p>
    <w:p w14:paraId="1F552C6C" w14:textId="19023AA3" w:rsidR="00B60AE7" w:rsidRPr="00EC0E44" w:rsidRDefault="006F1677" w:rsidP="001C3471">
      <w:pPr>
        <w:spacing w:after="0" w:line="480" w:lineRule="auto"/>
        <w:ind w:firstLine="720"/>
        <w:jc w:val="both"/>
        <w:rPr>
          <w:rFonts w:eastAsia="Times New Roman" w:cs="Times New Roman"/>
          <w:szCs w:val="24"/>
        </w:rPr>
      </w:pPr>
      <w:r w:rsidRPr="00CA59D9">
        <w:rPr>
          <w:rFonts w:eastAsia="Times New Roman" w:cs="Times New Roman"/>
          <w:szCs w:val="24"/>
        </w:rPr>
        <w:lastRenderedPageBreak/>
        <w:t xml:space="preserve">§ </w:t>
      </w:r>
      <w:r>
        <w:rPr>
          <w:rFonts w:eastAsia="Times New Roman" w:cs="Times New Roman"/>
          <w:szCs w:val="24"/>
        </w:rPr>
        <w:t xml:space="preserve">5. </w:t>
      </w:r>
      <w:r w:rsidR="00200289">
        <w:rPr>
          <w:rFonts w:eastAsia="Times New Roman" w:cs="Times New Roman"/>
          <w:szCs w:val="24"/>
        </w:rPr>
        <w:t xml:space="preserve">This local law takes effect </w:t>
      </w:r>
      <w:r w:rsidR="003358D9">
        <w:rPr>
          <w:rFonts w:eastAsia="Times New Roman" w:cs="Times New Roman"/>
          <w:szCs w:val="24"/>
        </w:rPr>
        <w:t>October 1, 202</w:t>
      </w:r>
      <w:r w:rsidR="00FB0B77">
        <w:rPr>
          <w:rFonts w:eastAsia="Times New Roman" w:cs="Times New Roman"/>
          <w:szCs w:val="24"/>
        </w:rPr>
        <w:t>4</w:t>
      </w:r>
      <w:r w:rsidR="007C7B04">
        <w:rPr>
          <w:rFonts w:eastAsia="Times New Roman" w:cs="Times New Roman"/>
          <w:szCs w:val="24"/>
        </w:rPr>
        <w:t xml:space="preserve">, except that the commissioner of consumer and worker protection and the </w:t>
      </w:r>
      <w:r w:rsidR="00FB0B77">
        <w:rPr>
          <w:rFonts w:eastAsia="Times New Roman" w:cs="Times New Roman"/>
          <w:szCs w:val="24"/>
        </w:rPr>
        <w:t>commissioner</w:t>
      </w:r>
      <w:r w:rsidR="007C7B04">
        <w:rPr>
          <w:rFonts w:eastAsia="Times New Roman" w:cs="Times New Roman"/>
          <w:szCs w:val="24"/>
        </w:rPr>
        <w:t xml:space="preserve"> of social services shall </w:t>
      </w:r>
      <w:r w:rsidR="009F71D0">
        <w:rPr>
          <w:rFonts w:eastAsia="Times New Roman" w:cs="Times New Roman"/>
          <w:szCs w:val="24"/>
        </w:rPr>
        <w:t>make best efforts to conduct outreach and education about the provisions of this local law to persons affected by this local law, including home care aides, employers of home care aides, and patients of home care aides, before such date</w:t>
      </w:r>
      <w:r w:rsidR="00CA59D9" w:rsidRPr="00CA59D9">
        <w:rPr>
          <w:rFonts w:eastAsia="Times New Roman" w:cs="Times New Roman"/>
          <w:szCs w:val="24"/>
        </w:rPr>
        <w:t>.</w:t>
      </w:r>
    </w:p>
    <w:p w14:paraId="51A899A5" w14:textId="77777777" w:rsidR="009C7A11" w:rsidRDefault="009C7A11" w:rsidP="009C7A11">
      <w:pPr>
        <w:suppressLineNumbers/>
        <w:autoSpaceDE w:val="0"/>
        <w:autoSpaceDN w:val="0"/>
        <w:adjustRightInd w:val="0"/>
        <w:spacing w:after="0" w:line="240" w:lineRule="auto"/>
        <w:rPr>
          <w:rFonts w:cs="Times New Roman"/>
          <w:color w:val="000000"/>
          <w:sz w:val="27"/>
          <w:szCs w:val="27"/>
          <w:highlight w:val="white"/>
          <w:lang w:val="en"/>
        </w:rPr>
      </w:pPr>
      <w:r>
        <w:rPr>
          <w:rFonts w:cs="Times New Roman"/>
          <w:color w:val="000000"/>
          <w:szCs w:val="24"/>
          <w:highlight w:val="white"/>
          <w:lang w:val="en"/>
        </w:rPr>
        <w:t> </w:t>
      </w:r>
    </w:p>
    <w:p w14:paraId="26B8A683" w14:textId="73F330EA" w:rsidR="00476944" w:rsidRPr="00F41959" w:rsidRDefault="00476944" w:rsidP="009C7A11">
      <w:pPr>
        <w:suppressLineNumbers/>
        <w:autoSpaceDE w:val="0"/>
        <w:autoSpaceDN w:val="0"/>
        <w:adjustRightInd w:val="0"/>
        <w:spacing w:after="0" w:line="240" w:lineRule="auto"/>
        <w:rPr>
          <w:rFonts w:cs="Times New Roman"/>
          <w:color w:val="000000"/>
          <w:sz w:val="20"/>
          <w:szCs w:val="20"/>
          <w:highlight w:val="white"/>
          <w:u w:val="single"/>
          <w:lang w:val="en"/>
        </w:rPr>
      </w:pPr>
    </w:p>
    <w:p w14:paraId="57E49626" w14:textId="10FA55FE" w:rsidR="003F3009" w:rsidRPr="00851DEB" w:rsidRDefault="003F3009" w:rsidP="009C7A11">
      <w:pPr>
        <w:suppressLineNumbers/>
        <w:autoSpaceDE w:val="0"/>
        <w:autoSpaceDN w:val="0"/>
        <w:adjustRightInd w:val="0"/>
        <w:spacing w:after="0" w:line="240" w:lineRule="auto"/>
        <w:rPr>
          <w:rFonts w:cs="Times New Roman"/>
          <w:color w:val="000000"/>
          <w:sz w:val="20"/>
          <w:szCs w:val="20"/>
          <w:highlight w:val="white"/>
          <w:lang w:val="en"/>
        </w:rPr>
      </w:pPr>
      <w:r w:rsidRPr="00851DEB">
        <w:rPr>
          <w:rFonts w:cs="Times New Roman"/>
          <w:color w:val="000000"/>
          <w:sz w:val="20"/>
          <w:szCs w:val="20"/>
          <w:highlight w:val="white"/>
          <w:lang w:val="en"/>
        </w:rPr>
        <w:t>NC/RO</w:t>
      </w:r>
    </w:p>
    <w:p w14:paraId="6EC1B06F" w14:textId="6C7B0EA0" w:rsidR="003F3009" w:rsidRDefault="003F3009" w:rsidP="009C7A11">
      <w:pPr>
        <w:suppressLineNumbers/>
        <w:autoSpaceDE w:val="0"/>
        <w:autoSpaceDN w:val="0"/>
        <w:adjustRightInd w:val="0"/>
        <w:spacing w:after="0" w:line="240" w:lineRule="auto"/>
        <w:rPr>
          <w:rFonts w:cs="Times New Roman"/>
          <w:color w:val="000000"/>
          <w:sz w:val="20"/>
          <w:szCs w:val="20"/>
          <w:highlight w:val="white"/>
          <w:lang w:val="en"/>
        </w:rPr>
      </w:pPr>
      <w:r w:rsidRPr="00851DEB">
        <w:rPr>
          <w:rFonts w:cs="Times New Roman"/>
          <w:color w:val="000000"/>
          <w:sz w:val="20"/>
          <w:szCs w:val="20"/>
          <w:highlight w:val="white"/>
          <w:lang w:val="en"/>
        </w:rPr>
        <w:t>LS #6742</w:t>
      </w:r>
    </w:p>
    <w:p w14:paraId="483BE6E4" w14:textId="7147386A" w:rsidR="005B29F1" w:rsidRPr="00851DEB" w:rsidRDefault="005B29F1" w:rsidP="009C7A11">
      <w:pPr>
        <w:suppressLineNumbers/>
        <w:autoSpaceDE w:val="0"/>
        <w:autoSpaceDN w:val="0"/>
        <w:adjustRightInd w:val="0"/>
        <w:spacing w:after="0" w:line="240" w:lineRule="auto"/>
        <w:rPr>
          <w:rFonts w:cs="Times New Roman"/>
          <w:color w:val="000000"/>
          <w:sz w:val="20"/>
          <w:szCs w:val="20"/>
          <w:highlight w:val="white"/>
          <w:lang w:val="en"/>
        </w:rPr>
      </w:pPr>
      <w:r>
        <w:rPr>
          <w:rFonts w:cs="Times New Roman"/>
          <w:color w:val="000000"/>
          <w:sz w:val="20"/>
          <w:szCs w:val="20"/>
          <w:highlight w:val="white"/>
          <w:lang w:val="en"/>
        </w:rPr>
        <w:t>Int. #0615-2024</w:t>
      </w:r>
    </w:p>
    <w:p w14:paraId="47ED0D41" w14:textId="096441AA" w:rsidR="003F3009" w:rsidRPr="00851DEB" w:rsidRDefault="005B29F1" w:rsidP="009C7A11">
      <w:pPr>
        <w:suppressLineNumbers/>
        <w:autoSpaceDE w:val="0"/>
        <w:autoSpaceDN w:val="0"/>
        <w:adjustRightInd w:val="0"/>
        <w:spacing w:after="0" w:line="240" w:lineRule="auto"/>
        <w:rPr>
          <w:rFonts w:cs="Times New Roman"/>
          <w:color w:val="000000"/>
          <w:sz w:val="20"/>
          <w:szCs w:val="20"/>
          <w:highlight w:val="white"/>
          <w:lang w:val="en"/>
        </w:rPr>
      </w:pPr>
      <w:r>
        <w:rPr>
          <w:rFonts w:cs="Times New Roman"/>
          <w:color w:val="000000"/>
          <w:sz w:val="20"/>
          <w:szCs w:val="20"/>
          <w:highlight w:val="white"/>
          <w:lang w:val="en"/>
        </w:rPr>
        <w:t>1/5/2026 4:14 PM</w:t>
      </w:r>
    </w:p>
    <w:p w14:paraId="03E4BFEA" w14:textId="77777777" w:rsidR="00476944" w:rsidRDefault="00476944" w:rsidP="009C7A11">
      <w:pPr>
        <w:suppressLineNumbers/>
        <w:autoSpaceDE w:val="0"/>
        <w:autoSpaceDN w:val="0"/>
        <w:adjustRightInd w:val="0"/>
        <w:spacing w:after="0" w:line="240" w:lineRule="auto"/>
        <w:rPr>
          <w:rFonts w:cs="Times New Roman"/>
          <w:color w:val="000000"/>
          <w:sz w:val="20"/>
          <w:szCs w:val="20"/>
          <w:highlight w:val="white"/>
          <w:lang w:val="en"/>
        </w:rPr>
      </w:pPr>
    </w:p>
    <w:p w14:paraId="4F9EB485" w14:textId="77777777" w:rsidR="00A05338" w:rsidRPr="00290F28" w:rsidRDefault="00A05338">
      <w:pPr>
        <w:suppressLineNumbers/>
        <w:autoSpaceDE w:val="0"/>
        <w:autoSpaceDN w:val="0"/>
        <w:adjustRightInd w:val="0"/>
        <w:spacing w:after="0" w:line="240" w:lineRule="auto"/>
        <w:rPr>
          <w:rFonts w:cs="Times New Roman"/>
          <w:color w:val="000000"/>
          <w:sz w:val="20"/>
          <w:szCs w:val="20"/>
          <w:lang w:val="en"/>
        </w:rPr>
      </w:pPr>
    </w:p>
    <w:sectPr w:rsidR="00A05338" w:rsidRPr="00290F28" w:rsidSect="00EF0EEB">
      <w:footerReference w:type="default" r:id="rId6"/>
      <w:pgSz w:w="12240" w:h="15840"/>
      <w:pgMar w:top="1440" w:right="1440" w:bottom="1440" w:left="1440" w:header="720" w:footer="720" w:gutter="0"/>
      <w:lnNumType w:countBy="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18202" w14:textId="77777777" w:rsidR="00710EB2" w:rsidRDefault="00710EB2" w:rsidP="00F57969">
      <w:pPr>
        <w:spacing w:after="0" w:line="240" w:lineRule="auto"/>
      </w:pPr>
      <w:r>
        <w:separator/>
      </w:r>
    </w:p>
  </w:endnote>
  <w:endnote w:type="continuationSeparator" w:id="0">
    <w:p w14:paraId="2B798222" w14:textId="77777777" w:rsidR="00710EB2" w:rsidRDefault="00710EB2" w:rsidP="00F57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647638"/>
      <w:docPartObj>
        <w:docPartGallery w:val="Page Numbers (Bottom of Page)"/>
        <w:docPartUnique/>
      </w:docPartObj>
    </w:sdtPr>
    <w:sdtEndPr>
      <w:rPr>
        <w:noProof/>
      </w:rPr>
    </w:sdtEndPr>
    <w:sdtContent>
      <w:p w14:paraId="686865B6" w14:textId="225C8330" w:rsidR="00F57969" w:rsidRDefault="00F57969">
        <w:pPr>
          <w:pStyle w:val="Footer"/>
          <w:jc w:val="center"/>
        </w:pPr>
        <w:r>
          <w:fldChar w:fldCharType="begin"/>
        </w:r>
        <w:r>
          <w:instrText xml:space="preserve"> PAGE   \* MERGEFORMAT </w:instrText>
        </w:r>
        <w:r>
          <w:fldChar w:fldCharType="separate"/>
        </w:r>
        <w:r w:rsidR="00D14E6C">
          <w:rPr>
            <w:noProof/>
          </w:rPr>
          <w:t>6</w:t>
        </w:r>
        <w:r>
          <w:rPr>
            <w:noProof/>
          </w:rPr>
          <w:fldChar w:fldCharType="end"/>
        </w:r>
      </w:p>
    </w:sdtContent>
  </w:sdt>
  <w:p w14:paraId="20FFBD51" w14:textId="77777777" w:rsidR="00F57969" w:rsidRDefault="00F57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94536" w14:textId="77777777" w:rsidR="00710EB2" w:rsidRDefault="00710EB2" w:rsidP="00F57969">
      <w:pPr>
        <w:spacing w:after="0" w:line="240" w:lineRule="auto"/>
      </w:pPr>
      <w:r>
        <w:separator/>
      </w:r>
    </w:p>
  </w:footnote>
  <w:footnote w:type="continuationSeparator" w:id="0">
    <w:p w14:paraId="7F3AA146" w14:textId="77777777" w:rsidR="00710EB2" w:rsidRDefault="00710EB2" w:rsidP="00F579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60A"/>
    <w:rsid w:val="000012E4"/>
    <w:rsid w:val="00004B19"/>
    <w:rsid w:val="00004DAB"/>
    <w:rsid w:val="000121FF"/>
    <w:rsid w:val="000373A7"/>
    <w:rsid w:val="00042740"/>
    <w:rsid w:val="00042C9D"/>
    <w:rsid w:val="00046A39"/>
    <w:rsid w:val="00050A51"/>
    <w:rsid w:val="00051022"/>
    <w:rsid w:val="00054244"/>
    <w:rsid w:val="000551A3"/>
    <w:rsid w:val="0005743F"/>
    <w:rsid w:val="00057660"/>
    <w:rsid w:val="0007342E"/>
    <w:rsid w:val="00077956"/>
    <w:rsid w:val="00086377"/>
    <w:rsid w:val="000A3B6D"/>
    <w:rsid w:val="000A4FA4"/>
    <w:rsid w:val="000B1AD3"/>
    <w:rsid w:val="000C178A"/>
    <w:rsid w:val="000C2398"/>
    <w:rsid w:val="000C2D2D"/>
    <w:rsid w:val="000C3001"/>
    <w:rsid w:val="000C3BEE"/>
    <w:rsid w:val="000D0D93"/>
    <w:rsid w:val="000D3B22"/>
    <w:rsid w:val="000D3DFF"/>
    <w:rsid w:val="000D5569"/>
    <w:rsid w:val="000E1CB2"/>
    <w:rsid w:val="000E3983"/>
    <w:rsid w:val="000E492B"/>
    <w:rsid w:val="000E4CEB"/>
    <w:rsid w:val="000E6B10"/>
    <w:rsid w:val="000F2615"/>
    <w:rsid w:val="000F4FC9"/>
    <w:rsid w:val="000F5127"/>
    <w:rsid w:val="00100916"/>
    <w:rsid w:val="00104D13"/>
    <w:rsid w:val="00106C11"/>
    <w:rsid w:val="00112D7F"/>
    <w:rsid w:val="001164A0"/>
    <w:rsid w:val="00125874"/>
    <w:rsid w:val="00131C1C"/>
    <w:rsid w:val="00144AC3"/>
    <w:rsid w:val="00160E30"/>
    <w:rsid w:val="00161DB2"/>
    <w:rsid w:val="001640FE"/>
    <w:rsid w:val="00165030"/>
    <w:rsid w:val="00166C66"/>
    <w:rsid w:val="00170F1E"/>
    <w:rsid w:val="001720C6"/>
    <w:rsid w:val="001737F5"/>
    <w:rsid w:val="001747A3"/>
    <w:rsid w:val="001836FF"/>
    <w:rsid w:val="00185183"/>
    <w:rsid w:val="001912AD"/>
    <w:rsid w:val="0019135B"/>
    <w:rsid w:val="0019460A"/>
    <w:rsid w:val="001A2B37"/>
    <w:rsid w:val="001A4292"/>
    <w:rsid w:val="001A725D"/>
    <w:rsid w:val="001C3218"/>
    <w:rsid w:val="001C3471"/>
    <w:rsid w:val="001C3FFE"/>
    <w:rsid w:val="001C5247"/>
    <w:rsid w:val="001C6E1E"/>
    <w:rsid w:val="001E0521"/>
    <w:rsid w:val="001E0DB5"/>
    <w:rsid w:val="001E3053"/>
    <w:rsid w:val="001E5390"/>
    <w:rsid w:val="001F1D73"/>
    <w:rsid w:val="001F339E"/>
    <w:rsid w:val="001F6B35"/>
    <w:rsid w:val="00200289"/>
    <w:rsid w:val="00202AD9"/>
    <w:rsid w:val="00213791"/>
    <w:rsid w:val="00217125"/>
    <w:rsid w:val="00217493"/>
    <w:rsid w:val="00217EDE"/>
    <w:rsid w:val="00220E80"/>
    <w:rsid w:val="00223617"/>
    <w:rsid w:val="002273CA"/>
    <w:rsid w:val="002323B6"/>
    <w:rsid w:val="0023555A"/>
    <w:rsid w:val="00235D96"/>
    <w:rsid w:val="00236577"/>
    <w:rsid w:val="0023796D"/>
    <w:rsid w:val="00240904"/>
    <w:rsid w:val="00242186"/>
    <w:rsid w:val="00244E4B"/>
    <w:rsid w:val="002470AB"/>
    <w:rsid w:val="002508FC"/>
    <w:rsid w:val="00254805"/>
    <w:rsid w:val="002617AF"/>
    <w:rsid w:val="00261F96"/>
    <w:rsid w:val="00262542"/>
    <w:rsid w:val="00267173"/>
    <w:rsid w:val="00270A67"/>
    <w:rsid w:val="00270B0F"/>
    <w:rsid w:val="0027151E"/>
    <w:rsid w:val="00284F6D"/>
    <w:rsid w:val="00286880"/>
    <w:rsid w:val="00290F28"/>
    <w:rsid w:val="002919CB"/>
    <w:rsid w:val="0029291D"/>
    <w:rsid w:val="00294B80"/>
    <w:rsid w:val="00295FCC"/>
    <w:rsid w:val="002970FD"/>
    <w:rsid w:val="002A0013"/>
    <w:rsid w:val="002A038D"/>
    <w:rsid w:val="002A0C81"/>
    <w:rsid w:val="002A3BE4"/>
    <w:rsid w:val="002A4D7C"/>
    <w:rsid w:val="002A52CF"/>
    <w:rsid w:val="002A560D"/>
    <w:rsid w:val="002A6A49"/>
    <w:rsid w:val="002B1D31"/>
    <w:rsid w:val="002B257F"/>
    <w:rsid w:val="002B66D6"/>
    <w:rsid w:val="002C26D6"/>
    <w:rsid w:val="002C5D8B"/>
    <w:rsid w:val="002D4427"/>
    <w:rsid w:val="002D526B"/>
    <w:rsid w:val="002D5E5B"/>
    <w:rsid w:val="002E2068"/>
    <w:rsid w:val="002E2BD1"/>
    <w:rsid w:val="002E35C1"/>
    <w:rsid w:val="002F34E8"/>
    <w:rsid w:val="002F369D"/>
    <w:rsid w:val="002F44B9"/>
    <w:rsid w:val="002F4576"/>
    <w:rsid w:val="002F5F4A"/>
    <w:rsid w:val="0030245C"/>
    <w:rsid w:val="00304A52"/>
    <w:rsid w:val="00305CAA"/>
    <w:rsid w:val="00310877"/>
    <w:rsid w:val="00312799"/>
    <w:rsid w:val="00322C0A"/>
    <w:rsid w:val="0032574D"/>
    <w:rsid w:val="00333594"/>
    <w:rsid w:val="003335EE"/>
    <w:rsid w:val="003358D9"/>
    <w:rsid w:val="003363DB"/>
    <w:rsid w:val="00336ADE"/>
    <w:rsid w:val="003419EA"/>
    <w:rsid w:val="00346D50"/>
    <w:rsid w:val="00347874"/>
    <w:rsid w:val="00357C6C"/>
    <w:rsid w:val="003618F5"/>
    <w:rsid w:val="00361F03"/>
    <w:rsid w:val="0036346F"/>
    <w:rsid w:val="00367544"/>
    <w:rsid w:val="0037767B"/>
    <w:rsid w:val="003805BC"/>
    <w:rsid w:val="00380E46"/>
    <w:rsid w:val="00384F2A"/>
    <w:rsid w:val="00386575"/>
    <w:rsid w:val="00390592"/>
    <w:rsid w:val="00395E12"/>
    <w:rsid w:val="00396C73"/>
    <w:rsid w:val="003A1CC3"/>
    <w:rsid w:val="003A23BE"/>
    <w:rsid w:val="003A5564"/>
    <w:rsid w:val="003C7B1F"/>
    <w:rsid w:val="003D09EA"/>
    <w:rsid w:val="003D38E6"/>
    <w:rsid w:val="003D4359"/>
    <w:rsid w:val="003E2080"/>
    <w:rsid w:val="003E73AB"/>
    <w:rsid w:val="003F3009"/>
    <w:rsid w:val="003F5693"/>
    <w:rsid w:val="003F606B"/>
    <w:rsid w:val="003F64B1"/>
    <w:rsid w:val="00401A0E"/>
    <w:rsid w:val="00414A0C"/>
    <w:rsid w:val="00420F1D"/>
    <w:rsid w:val="00421C1A"/>
    <w:rsid w:val="00425467"/>
    <w:rsid w:val="004254CA"/>
    <w:rsid w:val="0043388E"/>
    <w:rsid w:val="0044239A"/>
    <w:rsid w:val="00442E01"/>
    <w:rsid w:val="00443392"/>
    <w:rsid w:val="0045216A"/>
    <w:rsid w:val="0045666C"/>
    <w:rsid w:val="0046126A"/>
    <w:rsid w:val="00461414"/>
    <w:rsid w:val="00463328"/>
    <w:rsid w:val="0046653D"/>
    <w:rsid w:val="004675E4"/>
    <w:rsid w:val="00467E0E"/>
    <w:rsid w:val="00470550"/>
    <w:rsid w:val="00476944"/>
    <w:rsid w:val="00477C09"/>
    <w:rsid w:val="00482370"/>
    <w:rsid w:val="0048542B"/>
    <w:rsid w:val="00485545"/>
    <w:rsid w:val="00487298"/>
    <w:rsid w:val="0049097F"/>
    <w:rsid w:val="004A0535"/>
    <w:rsid w:val="004A0C65"/>
    <w:rsid w:val="004A35F9"/>
    <w:rsid w:val="004A3677"/>
    <w:rsid w:val="004A4D9D"/>
    <w:rsid w:val="004A7FD6"/>
    <w:rsid w:val="004B6030"/>
    <w:rsid w:val="004B6226"/>
    <w:rsid w:val="004C2E46"/>
    <w:rsid w:val="004C4883"/>
    <w:rsid w:val="004C5A24"/>
    <w:rsid w:val="004C6E27"/>
    <w:rsid w:val="004D14D4"/>
    <w:rsid w:val="004D5C67"/>
    <w:rsid w:val="004E2743"/>
    <w:rsid w:val="004E63C2"/>
    <w:rsid w:val="004F4618"/>
    <w:rsid w:val="004F5200"/>
    <w:rsid w:val="004F7C9E"/>
    <w:rsid w:val="00500E77"/>
    <w:rsid w:val="00503CD2"/>
    <w:rsid w:val="00507A0B"/>
    <w:rsid w:val="00510BB0"/>
    <w:rsid w:val="00517151"/>
    <w:rsid w:val="00525F23"/>
    <w:rsid w:val="00535198"/>
    <w:rsid w:val="005371CE"/>
    <w:rsid w:val="00537214"/>
    <w:rsid w:val="00537303"/>
    <w:rsid w:val="00540F87"/>
    <w:rsid w:val="00552872"/>
    <w:rsid w:val="0056055D"/>
    <w:rsid w:val="00565D76"/>
    <w:rsid w:val="00565E0C"/>
    <w:rsid w:val="00572E92"/>
    <w:rsid w:val="00575284"/>
    <w:rsid w:val="00576EE4"/>
    <w:rsid w:val="00576F8A"/>
    <w:rsid w:val="00587259"/>
    <w:rsid w:val="00592634"/>
    <w:rsid w:val="00592D4F"/>
    <w:rsid w:val="005950AA"/>
    <w:rsid w:val="005A5D0C"/>
    <w:rsid w:val="005B29F1"/>
    <w:rsid w:val="005B5621"/>
    <w:rsid w:val="005C1E0C"/>
    <w:rsid w:val="005C5404"/>
    <w:rsid w:val="005C5612"/>
    <w:rsid w:val="005D1E2A"/>
    <w:rsid w:val="005D4A62"/>
    <w:rsid w:val="005D51F4"/>
    <w:rsid w:val="005D643A"/>
    <w:rsid w:val="005E3D56"/>
    <w:rsid w:val="005F09F7"/>
    <w:rsid w:val="005F0DA0"/>
    <w:rsid w:val="005F5199"/>
    <w:rsid w:val="005F71A9"/>
    <w:rsid w:val="005F74DB"/>
    <w:rsid w:val="00603A72"/>
    <w:rsid w:val="006131D1"/>
    <w:rsid w:val="00613439"/>
    <w:rsid w:val="006176B9"/>
    <w:rsid w:val="006206D5"/>
    <w:rsid w:val="00623FD1"/>
    <w:rsid w:val="0062580B"/>
    <w:rsid w:val="0062688B"/>
    <w:rsid w:val="00636A3D"/>
    <w:rsid w:val="00640A32"/>
    <w:rsid w:val="00646130"/>
    <w:rsid w:val="00646A5C"/>
    <w:rsid w:val="00646AC3"/>
    <w:rsid w:val="0065099E"/>
    <w:rsid w:val="00665AE6"/>
    <w:rsid w:val="0066742D"/>
    <w:rsid w:val="006858A3"/>
    <w:rsid w:val="00686FC6"/>
    <w:rsid w:val="0068782D"/>
    <w:rsid w:val="00687B89"/>
    <w:rsid w:val="006915FE"/>
    <w:rsid w:val="00692BA8"/>
    <w:rsid w:val="00693047"/>
    <w:rsid w:val="006949BB"/>
    <w:rsid w:val="006A3012"/>
    <w:rsid w:val="006A323E"/>
    <w:rsid w:val="006A3349"/>
    <w:rsid w:val="006A4075"/>
    <w:rsid w:val="006A4E07"/>
    <w:rsid w:val="006A5BB5"/>
    <w:rsid w:val="006B0E21"/>
    <w:rsid w:val="006B1615"/>
    <w:rsid w:val="006B2315"/>
    <w:rsid w:val="006B38FB"/>
    <w:rsid w:val="006B426B"/>
    <w:rsid w:val="006C3F6F"/>
    <w:rsid w:val="006C3FDF"/>
    <w:rsid w:val="006D088C"/>
    <w:rsid w:val="006D24D0"/>
    <w:rsid w:val="006D5A3E"/>
    <w:rsid w:val="006E0F87"/>
    <w:rsid w:val="006E668D"/>
    <w:rsid w:val="006E6F0A"/>
    <w:rsid w:val="006F1677"/>
    <w:rsid w:val="007009D2"/>
    <w:rsid w:val="00701B44"/>
    <w:rsid w:val="007020BE"/>
    <w:rsid w:val="00710EB2"/>
    <w:rsid w:val="00713351"/>
    <w:rsid w:val="00713DDA"/>
    <w:rsid w:val="00717BF9"/>
    <w:rsid w:val="00722D2B"/>
    <w:rsid w:val="00726B61"/>
    <w:rsid w:val="00727602"/>
    <w:rsid w:val="00727ABA"/>
    <w:rsid w:val="00734C25"/>
    <w:rsid w:val="00737936"/>
    <w:rsid w:val="00740D10"/>
    <w:rsid w:val="007420EB"/>
    <w:rsid w:val="00745A7C"/>
    <w:rsid w:val="007521C6"/>
    <w:rsid w:val="00754D0B"/>
    <w:rsid w:val="0075510A"/>
    <w:rsid w:val="007601F1"/>
    <w:rsid w:val="00762ECC"/>
    <w:rsid w:val="00770E12"/>
    <w:rsid w:val="00772AA5"/>
    <w:rsid w:val="00774403"/>
    <w:rsid w:val="00774926"/>
    <w:rsid w:val="00777575"/>
    <w:rsid w:val="00781DE4"/>
    <w:rsid w:val="00784113"/>
    <w:rsid w:val="00787D23"/>
    <w:rsid w:val="00791743"/>
    <w:rsid w:val="00797759"/>
    <w:rsid w:val="007A2933"/>
    <w:rsid w:val="007A446F"/>
    <w:rsid w:val="007A4FD1"/>
    <w:rsid w:val="007B02F3"/>
    <w:rsid w:val="007B08D0"/>
    <w:rsid w:val="007C231A"/>
    <w:rsid w:val="007C52EB"/>
    <w:rsid w:val="007C69E9"/>
    <w:rsid w:val="007C7B04"/>
    <w:rsid w:val="007D4F79"/>
    <w:rsid w:val="007E23DE"/>
    <w:rsid w:val="007E2770"/>
    <w:rsid w:val="007E2B93"/>
    <w:rsid w:val="007E5FD2"/>
    <w:rsid w:val="007E616F"/>
    <w:rsid w:val="007F0CA1"/>
    <w:rsid w:val="007F410B"/>
    <w:rsid w:val="008032F4"/>
    <w:rsid w:val="008037D3"/>
    <w:rsid w:val="0080539E"/>
    <w:rsid w:val="00813C1A"/>
    <w:rsid w:val="00815FD0"/>
    <w:rsid w:val="0083123E"/>
    <w:rsid w:val="0083282D"/>
    <w:rsid w:val="00835122"/>
    <w:rsid w:val="00842883"/>
    <w:rsid w:val="0084336B"/>
    <w:rsid w:val="008503D1"/>
    <w:rsid w:val="00850BA9"/>
    <w:rsid w:val="00851DEB"/>
    <w:rsid w:val="00854E33"/>
    <w:rsid w:val="008560EB"/>
    <w:rsid w:val="008631E9"/>
    <w:rsid w:val="00864775"/>
    <w:rsid w:val="00867E54"/>
    <w:rsid w:val="00872A3E"/>
    <w:rsid w:val="00876173"/>
    <w:rsid w:val="008801E1"/>
    <w:rsid w:val="00883D04"/>
    <w:rsid w:val="008900B4"/>
    <w:rsid w:val="00892018"/>
    <w:rsid w:val="00895231"/>
    <w:rsid w:val="00897E84"/>
    <w:rsid w:val="008A0866"/>
    <w:rsid w:val="008A24CF"/>
    <w:rsid w:val="008A2737"/>
    <w:rsid w:val="008B13A7"/>
    <w:rsid w:val="008B3318"/>
    <w:rsid w:val="008B452B"/>
    <w:rsid w:val="008C06FB"/>
    <w:rsid w:val="008C14BC"/>
    <w:rsid w:val="008C311A"/>
    <w:rsid w:val="008C57C1"/>
    <w:rsid w:val="008D19FB"/>
    <w:rsid w:val="008D2CB6"/>
    <w:rsid w:val="008D52A2"/>
    <w:rsid w:val="008D5FC6"/>
    <w:rsid w:val="008E1293"/>
    <w:rsid w:val="008E77BC"/>
    <w:rsid w:val="008F5013"/>
    <w:rsid w:val="008F65F1"/>
    <w:rsid w:val="00901CEC"/>
    <w:rsid w:val="00904E0C"/>
    <w:rsid w:val="00904E19"/>
    <w:rsid w:val="0091055F"/>
    <w:rsid w:val="00922B69"/>
    <w:rsid w:val="00924EA6"/>
    <w:rsid w:val="0092731C"/>
    <w:rsid w:val="0093257F"/>
    <w:rsid w:val="00937F61"/>
    <w:rsid w:val="009402FF"/>
    <w:rsid w:val="009420C4"/>
    <w:rsid w:val="00946C22"/>
    <w:rsid w:val="00947CEA"/>
    <w:rsid w:val="00950661"/>
    <w:rsid w:val="00955803"/>
    <w:rsid w:val="00956787"/>
    <w:rsid w:val="00956DFB"/>
    <w:rsid w:val="00961D4A"/>
    <w:rsid w:val="009620DA"/>
    <w:rsid w:val="00962DF0"/>
    <w:rsid w:val="00963971"/>
    <w:rsid w:val="00976461"/>
    <w:rsid w:val="009826F5"/>
    <w:rsid w:val="00983840"/>
    <w:rsid w:val="00984E97"/>
    <w:rsid w:val="00987253"/>
    <w:rsid w:val="00987389"/>
    <w:rsid w:val="00993C78"/>
    <w:rsid w:val="00995231"/>
    <w:rsid w:val="00995B9D"/>
    <w:rsid w:val="009A7742"/>
    <w:rsid w:val="009B076E"/>
    <w:rsid w:val="009B1476"/>
    <w:rsid w:val="009C11C3"/>
    <w:rsid w:val="009C14E7"/>
    <w:rsid w:val="009C7A11"/>
    <w:rsid w:val="009D312D"/>
    <w:rsid w:val="009D4506"/>
    <w:rsid w:val="009D4AE0"/>
    <w:rsid w:val="009D5716"/>
    <w:rsid w:val="009E0113"/>
    <w:rsid w:val="009E3F00"/>
    <w:rsid w:val="009E7E91"/>
    <w:rsid w:val="009F40BF"/>
    <w:rsid w:val="009F4E38"/>
    <w:rsid w:val="009F70D1"/>
    <w:rsid w:val="009F71D0"/>
    <w:rsid w:val="00A05338"/>
    <w:rsid w:val="00A06A5A"/>
    <w:rsid w:val="00A06C7F"/>
    <w:rsid w:val="00A1042B"/>
    <w:rsid w:val="00A11DBF"/>
    <w:rsid w:val="00A12864"/>
    <w:rsid w:val="00A12AC2"/>
    <w:rsid w:val="00A13D68"/>
    <w:rsid w:val="00A25135"/>
    <w:rsid w:val="00A25387"/>
    <w:rsid w:val="00A35C1C"/>
    <w:rsid w:val="00A3651F"/>
    <w:rsid w:val="00A4268C"/>
    <w:rsid w:val="00A44CD5"/>
    <w:rsid w:val="00A458D6"/>
    <w:rsid w:val="00A50AF7"/>
    <w:rsid w:val="00A54DDF"/>
    <w:rsid w:val="00A56756"/>
    <w:rsid w:val="00A660F4"/>
    <w:rsid w:val="00A675B0"/>
    <w:rsid w:val="00A73612"/>
    <w:rsid w:val="00A804AD"/>
    <w:rsid w:val="00A82280"/>
    <w:rsid w:val="00A86F00"/>
    <w:rsid w:val="00A90F3F"/>
    <w:rsid w:val="00A91461"/>
    <w:rsid w:val="00A94116"/>
    <w:rsid w:val="00A94659"/>
    <w:rsid w:val="00A95BE5"/>
    <w:rsid w:val="00A96AD5"/>
    <w:rsid w:val="00AA0A28"/>
    <w:rsid w:val="00AA1E39"/>
    <w:rsid w:val="00AA4E5E"/>
    <w:rsid w:val="00AA5AEF"/>
    <w:rsid w:val="00AB22BA"/>
    <w:rsid w:val="00AB2D94"/>
    <w:rsid w:val="00AB6523"/>
    <w:rsid w:val="00AC308D"/>
    <w:rsid w:val="00AC6A2F"/>
    <w:rsid w:val="00AD21E1"/>
    <w:rsid w:val="00AE1F9D"/>
    <w:rsid w:val="00AE6338"/>
    <w:rsid w:val="00AE6963"/>
    <w:rsid w:val="00AE7E04"/>
    <w:rsid w:val="00AF0123"/>
    <w:rsid w:val="00AF1B5D"/>
    <w:rsid w:val="00AF7884"/>
    <w:rsid w:val="00B01B46"/>
    <w:rsid w:val="00B115C6"/>
    <w:rsid w:val="00B22B4D"/>
    <w:rsid w:val="00B25633"/>
    <w:rsid w:val="00B27966"/>
    <w:rsid w:val="00B40962"/>
    <w:rsid w:val="00B43A3E"/>
    <w:rsid w:val="00B451F4"/>
    <w:rsid w:val="00B47C8F"/>
    <w:rsid w:val="00B50EA9"/>
    <w:rsid w:val="00B52C4B"/>
    <w:rsid w:val="00B52D1F"/>
    <w:rsid w:val="00B548CA"/>
    <w:rsid w:val="00B5693A"/>
    <w:rsid w:val="00B60AE7"/>
    <w:rsid w:val="00B629B0"/>
    <w:rsid w:val="00B73AEA"/>
    <w:rsid w:val="00B74F38"/>
    <w:rsid w:val="00B80707"/>
    <w:rsid w:val="00B8264D"/>
    <w:rsid w:val="00B93D90"/>
    <w:rsid w:val="00B94841"/>
    <w:rsid w:val="00BA4B39"/>
    <w:rsid w:val="00BA7B0E"/>
    <w:rsid w:val="00BA7DF4"/>
    <w:rsid w:val="00BB17E5"/>
    <w:rsid w:val="00BB3342"/>
    <w:rsid w:val="00BB53E1"/>
    <w:rsid w:val="00BB6638"/>
    <w:rsid w:val="00BC103A"/>
    <w:rsid w:val="00BC1412"/>
    <w:rsid w:val="00BC18CC"/>
    <w:rsid w:val="00BD1D24"/>
    <w:rsid w:val="00BD3F2A"/>
    <w:rsid w:val="00BE3374"/>
    <w:rsid w:val="00BE470E"/>
    <w:rsid w:val="00BE5758"/>
    <w:rsid w:val="00BE6C0F"/>
    <w:rsid w:val="00BE6D51"/>
    <w:rsid w:val="00BF16D3"/>
    <w:rsid w:val="00BF265D"/>
    <w:rsid w:val="00BF7E60"/>
    <w:rsid w:val="00C01027"/>
    <w:rsid w:val="00C0113A"/>
    <w:rsid w:val="00C014CB"/>
    <w:rsid w:val="00C04579"/>
    <w:rsid w:val="00C058EA"/>
    <w:rsid w:val="00C202AF"/>
    <w:rsid w:val="00C22C47"/>
    <w:rsid w:val="00C25334"/>
    <w:rsid w:val="00C26B99"/>
    <w:rsid w:val="00C3108A"/>
    <w:rsid w:val="00C3263F"/>
    <w:rsid w:val="00C3608D"/>
    <w:rsid w:val="00C371C8"/>
    <w:rsid w:val="00C42CAF"/>
    <w:rsid w:val="00C47A47"/>
    <w:rsid w:val="00C564B5"/>
    <w:rsid w:val="00C57C1B"/>
    <w:rsid w:val="00C64ACA"/>
    <w:rsid w:val="00C64D19"/>
    <w:rsid w:val="00C66948"/>
    <w:rsid w:val="00C7043E"/>
    <w:rsid w:val="00C70F42"/>
    <w:rsid w:val="00C715FC"/>
    <w:rsid w:val="00C7233C"/>
    <w:rsid w:val="00C810F2"/>
    <w:rsid w:val="00C811DA"/>
    <w:rsid w:val="00C86957"/>
    <w:rsid w:val="00C904F9"/>
    <w:rsid w:val="00C90E24"/>
    <w:rsid w:val="00C92F7D"/>
    <w:rsid w:val="00C93304"/>
    <w:rsid w:val="00CA07AF"/>
    <w:rsid w:val="00CA4BCF"/>
    <w:rsid w:val="00CA59D9"/>
    <w:rsid w:val="00CA726F"/>
    <w:rsid w:val="00CB10A0"/>
    <w:rsid w:val="00CB21F7"/>
    <w:rsid w:val="00CB3BD0"/>
    <w:rsid w:val="00CC390F"/>
    <w:rsid w:val="00CC56CD"/>
    <w:rsid w:val="00CC7072"/>
    <w:rsid w:val="00CE1C4F"/>
    <w:rsid w:val="00CE4677"/>
    <w:rsid w:val="00CE6F3C"/>
    <w:rsid w:val="00CE7012"/>
    <w:rsid w:val="00CF2488"/>
    <w:rsid w:val="00CF7B1F"/>
    <w:rsid w:val="00D01296"/>
    <w:rsid w:val="00D022B0"/>
    <w:rsid w:val="00D04169"/>
    <w:rsid w:val="00D049C5"/>
    <w:rsid w:val="00D05A5F"/>
    <w:rsid w:val="00D1048D"/>
    <w:rsid w:val="00D14E6C"/>
    <w:rsid w:val="00D1544D"/>
    <w:rsid w:val="00D21244"/>
    <w:rsid w:val="00D26CFB"/>
    <w:rsid w:val="00D33ED4"/>
    <w:rsid w:val="00D34962"/>
    <w:rsid w:val="00D35A2E"/>
    <w:rsid w:val="00D436C5"/>
    <w:rsid w:val="00D43972"/>
    <w:rsid w:val="00D46593"/>
    <w:rsid w:val="00D47A61"/>
    <w:rsid w:val="00D51389"/>
    <w:rsid w:val="00D60925"/>
    <w:rsid w:val="00D62EF4"/>
    <w:rsid w:val="00D639AD"/>
    <w:rsid w:val="00D65B6A"/>
    <w:rsid w:val="00D65D52"/>
    <w:rsid w:val="00D664E3"/>
    <w:rsid w:val="00D7115D"/>
    <w:rsid w:val="00D739E1"/>
    <w:rsid w:val="00D75547"/>
    <w:rsid w:val="00D87EAF"/>
    <w:rsid w:val="00D91163"/>
    <w:rsid w:val="00D95ECB"/>
    <w:rsid w:val="00D967C5"/>
    <w:rsid w:val="00DA010D"/>
    <w:rsid w:val="00DA1D24"/>
    <w:rsid w:val="00DA693C"/>
    <w:rsid w:val="00DB350C"/>
    <w:rsid w:val="00DB3712"/>
    <w:rsid w:val="00DC0EE8"/>
    <w:rsid w:val="00DC444E"/>
    <w:rsid w:val="00DC5CE2"/>
    <w:rsid w:val="00DC5DBA"/>
    <w:rsid w:val="00DC69DF"/>
    <w:rsid w:val="00DC7178"/>
    <w:rsid w:val="00DC72A4"/>
    <w:rsid w:val="00DD0F5D"/>
    <w:rsid w:val="00DD17F4"/>
    <w:rsid w:val="00DD1805"/>
    <w:rsid w:val="00DD2B66"/>
    <w:rsid w:val="00DD37CE"/>
    <w:rsid w:val="00DD502D"/>
    <w:rsid w:val="00DD57EF"/>
    <w:rsid w:val="00DD6925"/>
    <w:rsid w:val="00DE1D9D"/>
    <w:rsid w:val="00DE2980"/>
    <w:rsid w:val="00DE46E6"/>
    <w:rsid w:val="00DF19E6"/>
    <w:rsid w:val="00DF1D0F"/>
    <w:rsid w:val="00DF2AAA"/>
    <w:rsid w:val="00DF302C"/>
    <w:rsid w:val="00E01C5B"/>
    <w:rsid w:val="00E055FE"/>
    <w:rsid w:val="00E17C79"/>
    <w:rsid w:val="00E20966"/>
    <w:rsid w:val="00E215ED"/>
    <w:rsid w:val="00E24264"/>
    <w:rsid w:val="00E26F33"/>
    <w:rsid w:val="00E3088E"/>
    <w:rsid w:val="00E31B5E"/>
    <w:rsid w:val="00E33647"/>
    <w:rsid w:val="00E36799"/>
    <w:rsid w:val="00E37CA7"/>
    <w:rsid w:val="00E40470"/>
    <w:rsid w:val="00E4561A"/>
    <w:rsid w:val="00E45878"/>
    <w:rsid w:val="00E506D7"/>
    <w:rsid w:val="00E53CEC"/>
    <w:rsid w:val="00E56735"/>
    <w:rsid w:val="00E652BD"/>
    <w:rsid w:val="00E663F9"/>
    <w:rsid w:val="00E666C2"/>
    <w:rsid w:val="00E675C8"/>
    <w:rsid w:val="00E679C2"/>
    <w:rsid w:val="00E71227"/>
    <w:rsid w:val="00E74507"/>
    <w:rsid w:val="00E76FBC"/>
    <w:rsid w:val="00E77655"/>
    <w:rsid w:val="00E77C52"/>
    <w:rsid w:val="00E84385"/>
    <w:rsid w:val="00E879E9"/>
    <w:rsid w:val="00E92B47"/>
    <w:rsid w:val="00E94C1B"/>
    <w:rsid w:val="00E95FC1"/>
    <w:rsid w:val="00E96106"/>
    <w:rsid w:val="00EA15A4"/>
    <w:rsid w:val="00EA4DC9"/>
    <w:rsid w:val="00EA6DBC"/>
    <w:rsid w:val="00EC0E44"/>
    <w:rsid w:val="00EC1A0C"/>
    <w:rsid w:val="00EC470F"/>
    <w:rsid w:val="00EC55E8"/>
    <w:rsid w:val="00EC6AEF"/>
    <w:rsid w:val="00ED0755"/>
    <w:rsid w:val="00ED1C2E"/>
    <w:rsid w:val="00ED2BA7"/>
    <w:rsid w:val="00ED4E10"/>
    <w:rsid w:val="00EE064B"/>
    <w:rsid w:val="00EE4855"/>
    <w:rsid w:val="00EF0EEB"/>
    <w:rsid w:val="00EF1C3B"/>
    <w:rsid w:val="00EF3A7A"/>
    <w:rsid w:val="00EF67F4"/>
    <w:rsid w:val="00EF7A7C"/>
    <w:rsid w:val="00F01313"/>
    <w:rsid w:val="00F028A3"/>
    <w:rsid w:val="00F031C3"/>
    <w:rsid w:val="00F04719"/>
    <w:rsid w:val="00F15921"/>
    <w:rsid w:val="00F27D06"/>
    <w:rsid w:val="00F31511"/>
    <w:rsid w:val="00F32C07"/>
    <w:rsid w:val="00F355AB"/>
    <w:rsid w:val="00F41959"/>
    <w:rsid w:val="00F41C56"/>
    <w:rsid w:val="00F4408C"/>
    <w:rsid w:val="00F443F4"/>
    <w:rsid w:val="00F46F5B"/>
    <w:rsid w:val="00F52B99"/>
    <w:rsid w:val="00F54AA4"/>
    <w:rsid w:val="00F54F38"/>
    <w:rsid w:val="00F57969"/>
    <w:rsid w:val="00F602E3"/>
    <w:rsid w:val="00F64C1E"/>
    <w:rsid w:val="00F66706"/>
    <w:rsid w:val="00F66D88"/>
    <w:rsid w:val="00F67153"/>
    <w:rsid w:val="00F77237"/>
    <w:rsid w:val="00F77E0E"/>
    <w:rsid w:val="00F86B36"/>
    <w:rsid w:val="00F92DFD"/>
    <w:rsid w:val="00F93212"/>
    <w:rsid w:val="00F97D31"/>
    <w:rsid w:val="00FA1D75"/>
    <w:rsid w:val="00FA5CB9"/>
    <w:rsid w:val="00FB0B77"/>
    <w:rsid w:val="00FB64CA"/>
    <w:rsid w:val="00FB69F8"/>
    <w:rsid w:val="00FC3EB9"/>
    <w:rsid w:val="00FC4C35"/>
    <w:rsid w:val="00FC6CBD"/>
    <w:rsid w:val="00FD5592"/>
    <w:rsid w:val="00FE1883"/>
    <w:rsid w:val="00FE4395"/>
    <w:rsid w:val="00FE4A40"/>
    <w:rsid w:val="00FF4A9D"/>
    <w:rsid w:val="00FF5E92"/>
    <w:rsid w:val="00FF7D76"/>
    <w:rsid w:val="21A11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17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2EB"/>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28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2864"/>
    <w:rPr>
      <w:rFonts w:ascii="Segoe UI" w:hAnsi="Segoe UI" w:cs="Segoe UI"/>
      <w:sz w:val="18"/>
      <w:szCs w:val="18"/>
    </w:rPr>
  </w:style>
  <w:style w:type="character" w:styleId="CommentReference">
    <w:name w:val="annotation reference"/>
    <w:basedOn w:val="DefaultParagraphFont"/>
    <w:uiPriority w:val="99"/>
    <w:semiHidden/>
    <w:unhideWhenUsed/>
    <w:rsid w:val="008C57C1"/>
    <w:rPr>
      <w:sz w:val="16"/>
      <w:szCs w:val="16"/>
    </w:rPr>
  </w:style>
  <w:style w:type="paragraph" w:styleId="CommentText">
    <w:name w:val="annotation text"/>
    <w:basedOn w:val="Normal"/>
    <w:link w:val="CommentTextChar"/>
    <w:uiPriority w:val="99"/>
    <w:semiHidden/>
    <w:unhideWhenUsed/>
    <w:rsid w:val="008C57C1"/>
    <w:pPr>
      <w:spacing w:line="240" w:lineRule="auto"/>
    </w:pPr>
    <w:rPr>
      <w:sz w:val="20"/>
      <w:szCs w:val="20"/>
    </w:rPr>
  </w:style>
  <w:style w:type="character" w:customStyle="1" w:styleId="CommentTextChar">
    <w:name w:val="Comment Text Char"/>
    <w:basedOn w:val="DefaultParagraphFont"/>
    <w:link w:val="CommentText"/>
    <w:uiPriority w:val="99"/>
    <w:semiHidden/>
    <w:rsid w:val="008C57C1"/>
    <w:rPr>
      <w:sz w:val="20"/>
      <w:szCs w:val="20"/>
    </w:rPr>
  </w:style>
  <w:style w:type="paragraph" w:styleId="CommentSubject">
    <w:name w:val="annotation subject"/>
    <w:basedOn w:val="CommentText"/>
    <w:next w:val="CommentText"/>
    <w:link w:val="CommentSubjectChar"/>
    <w:uiPriority w:val="99"/>
    <w:semiHidden/>
    <w:unhideWhenUsed/>
    <w:rsid w:val="008C57C1"/>
    <w:rPr>
      <w:b/>
      <w:bCs/>
    </w:rPr>
  </w:style>
  <w:style w:type="character" w:customStyle="1" w:styleId="CommentSubjectChar">
    <w:name w:val="Comment Subject Char"/>
    <w:basedOn w:val="CommentTextChar"/>
    <w:link w:val="CommentSubject"/>
    <w:uiPriority w:val="99"/>
    <w:semiHidden/>
    <w:rsid w:val="008C57C1"/>
    <w:rPr>
      <w:b/>
      <w:bCs/>
      <w:sz w:val="20"/>
      <w:szCs w:val="20"/>
    </w:rPr>
  </w:style>
  <w:style w:type="paragraph" w:styleId="ListParagraph">
    <w:name w:val="List Paragraph"/>
    <w:basedOn w:val="Normal"/>
    <w:uiPriority w:val="34"/>
    <w:qFormat/>
    <w:rsid w:val="001640FE"/>
    <w:pPr>
      <w:ind w:left="720"/>
      <w:contextualSpacing/>
    </w:pPr>
  </w:style>
  <w:style w:type="paragraph" w:styleId="NormalWeb">
    <w:name w:val="Normal (Web)"/>
    <w:basedOn w:val="Normal"/>
    <w:uiPriority w:val="99"/>
    <w:unhideWhenUsed/>
    <w:rsid w:val="00F15921"/>
    <w:pPr>
      <w:spacing w:before="100" w:beforeAutospacing="1" w:after="100" w:afterAutospacing="1" w:line="240" w:lineRule="auto"/>
    </w:pPr>
    <w:rPr>
      <w:rFonts w:eastAsia="Times New Roman" w:cs="Times New Roman"/>
      <w:szCs w:val="24"/>
    </w:rPr>
  </w:style>
  <w:style w:type="character" w:styleId="LineNumber">
    <w:name w:val="line number"/>
    <w:basedOn w:val="DefaultParagraphFont"/>
    <w:uiPriority w:val="99"/>
    <w:semiHidden/>
    <w:unhideWhenUsed/>
    <w:rsid w:val="00EF0EEB"/>
  </w:style>
  <w:style w:type="paragraph" w:styleId="Header">
    <w:name w:val="header"/>
    <w:basedOn w:val="Normal"/>
    <w:link w:val="HeaderChar"/>
    <w:uiPriority w:val="99"/>
    <w:unhideWhenUsed/>
    <w:rsid w:val="00F579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7969"/>
    <w:rPr>
      <w:rFonts w:ascii="Times New Roman" w:hAnsi="Times New Roman"/>
      <w:sz w:val="24"/>
    </w:rPr>
  </w:style>
  <w:style w:type="paragraph" w:styleId="Footer">
    <w:name w:val="footer"/>
    <w:basedOn w:val="Normal"/>
    <w:link w:val="FooterChar"/>
    <w:uiPriority w:val="99"/>
    <w:unhideWhenUsed/>
    <w:rsid w:val="00F579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969"/>
    <w:rPr>
      <w:rFonts w:ascii="Times New Roman" w:hAnsi="Times New Roman"/>
      <w:sz w:val="24"/>
    </w:rPr>
  </w:style>
  <w:style w:type="paragraph" w:styleId="Revision">
    <w:name w:val="Revision"/>
    <w:hidden/>
    <w:uiPriority w:val="99"/>
    <w:semiHidden/>
    <w:rsid w:val="008B13A7"/>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8761">
      <w:bodyDiv w:val="1"/>
      <w:marLeft w:val="0"/>
      <w:marRight w:val="0"/>
      <w:marTop w:val="0"/>
      <w:marBottom w:val="0"/>
      <w:divBdr>
        <w:top w:val="none" w:sz="0" w:space="0" w:color="auto"/>
        <w:left w:val="none" w:sz="0" w:space="0" w:color="auto"/>
        <w:bottom w:val="none" w:sz="0" w:space="0" w:color="auto"/>
        <w:right w:val="none" w:sz="0" w:space="0" w:color="auto"/>
      </w:divBdr>
    </w:div>
    <w:div w:id="20594383">
      <w:bodyDiv w:val="1"/>
      <w:marLeft w:val="0"/>
      <w:marRight w:val="0"/>
      <w:marTop w:val="0"/>
      <w:marBottom w:val="0"/>
      <w:divBdr>
        <w:top w:val="none" w:sz="0" w:space="0" w:color="auto"/>
        <w:left w:val="none" w:sz="0" w:space="0" w:color="auto"/>
        <w:bottom w:val="none" w:sz="0" w:space="0" w:color="auto"/>
        <w:right w:val="none" w:sz="0" w:space="0" w:color="auto"/>
      </w:divBdr>
    </w:div>
    <w:div w:id="135341403">
      <w:bodyDiv w:val="1"/>
      <w:marLeft w:val="0"/>
      <w:marRight w:val="0"/>
      <w:marTop w:val="0"/>
      <w:marBottom w:val="0"/>
      <w:divBdr>
        <w:top w:val="none" w:sz="0" w:space="0" w:color="auto"/>
        <w:left w:val="none" w:sz="0" w:space="0" w:color="auto"/>
        <w:bottom w:val="none" w:sz="0" w:space="0" w:color="auto"/>
        <w:right w:val="none" w:sz="0" w:space="0" w:color="auto"/>
      </w:divBdr>
    </w:div>
    <w:div w:id="248661847">
      <w:bodyDiv w:val="1"/>
      <w:marLeft w:val="0"/>
      <w:marRight w:val="0"/>
      <w:marTop w:val="0"/>
      <w:marBottom w:val="0"/>
      <w:divBdr>
        <w:top w:val="none" w:sz="0" w:space="0" w:color="auto"/>
        <w:left w:val="none" w:sz="0" w:space="0" w:color="auto"/>
        <w:bottom w:val="none" w:sz="0" w:space="0" w:color="auto"/>
        <w:right w:val="none" w:sz="0" w:space="0" w:color="auto"/>
      </w:divBdr>
      <w:divsChild>
        <w:div w:id="1702779436">
          <w:marLeft w:val="0"/>
          <w:marRight w:val="0"/>
          <w:marTop w:val="0"/>
          <w:marBottom w:val="0"/>
          <w:divBdr>
            <w:top w:val="none" w:sz="0" w:space="0" w:color="auto"/>
            <w:left w:val="none" w:sz="0" w:space="0" w:color="auto"/>
            <w:bottom w:val="none" w:sz="0" w:space="0" w:color="auto"/>
            <w:right w:val="none" w:sz="0" w:space="0" w:color="auto"/>
          </w:divBdr>
        </w:div>
        <w:div w:id="1825513688">
          <w:marLeft w:val="0"/>
          <w:marRight w:val="0"/>
          <w:marTop w:val="0"/>
          <w:marBottom w:val="0"/>
          <w:divBdr>
            <w:top w:val="none" w:sz="0" w:space="0" w:color="auto"/>
            <w:left w:val="none" w:sz="0" w:space="0" w:color="auto"/>
            <w:bottom w:val="none" w:sz="0" w:space="0" w:color="auto"/>
            <w:right w:val="none" w:sz="0" w:space="0" w:color="auto"/>
          </w:divBdr>
        </w:div>
        <w:div w:id="538275258">
          <w:marLeft w:val="0"/>
          <w:marRight w:val="0"/>
          <w:marTop w:val="0"/>
          <w:marBottom w:val="0"/>
          <w:divBdr>
            <w:top w:val="none" w:sz="0" w:space="0" w:color="auto"/>
            <w:left w:val="none" w:sz="0" w:space="0" w:color="auto"/>
            <w:bottom w:val="none" w:sz="0" w:space="0" w:color="auto"/>
            <w:right w:val="none" w:sz="0" w:space="0" w:color="auto"/>
          </w:divBdr>
        </w:div>
        <w:div w:id="556820555">
          <w:marLeft w:val="0"/>
          <w:marRight w:val="0"/>
          <w:marTop w:val="0"/>
          <w:marBottom w:val="0"/>
          <w:divBdr>
            <w:top w:val="none" w:sz="0" w:space="0" w:color="auto"/>
            <w:left w:val="none" w:sz="0" w:space="0" w:color="auto"/>
            <w:bottom w:val="none" w:sz="0" w:space="0" w:color="auto"/>
            <w:right w:val="none" w:sz="0" w:space="0" w:color="auto"/>
          </w:divBdr>
        </w:div>
        <w:div w:id="925068587">
          <w:marLeft w:val="0"/>
          <w:marRight w:val="0"/>
          <w:marTop w:val="0"/>
          <w:marBottom w:val="0"/>
          <w:divBdr>
            <w:top w:val="none" w:sz="0" w:space="0" w:color="auto"/>
            <w:left w:val="none" w:sz="0" w:space="0" w:color="auto"/>
            <w:bottom w:val="none" w:sz="0" w:space="0" w:color="auto"/>
            <w:right w:val="none" w:sz="0" w:space="0" w:color="auto"/>
          </w:divBdr>
        </w:div>
        <w:div w:id="950815586">
          <w:marLeft w:val="0"/>
          <w:marRight w:val="0"/>
          <w:marTop w:val="0"/>
          <w:marBottom w:val="0"/>
          <w:divBdr>
            <w:top w:val="none" w:sz="0" w:space="0" w:color="auto"/>
            <w:left w:val="none" w:sz="0" w:space="0" w:color="auto"/>
            <w:bottom w:val="none" w:sz="0" w:space="0" w:color="auto"/>
            <w:right w:val="none" w:sz="0" w:space="0" w:color="auto"/>
          </w:divBdr>
        </w:div>
        <w:div w:id="286935179">
          <w:marLeft w:val="0"/>
          <w:marRight w:val="0"/>
          <w:marTop w:val="0"/>
          <w:marBottom w:val="0"/>
          <w:divBdr>
            <w:top w:val="none" w:sz="0" w:space="0" w:color="auto"/>
            <w:left w:val="none" w:sz="0" w:space="0" w:color="auto"/>
            <w:bottom w:val="none" w:sz="0" w:space="0" w:color="auto"/>
            <w:right w:val="none" w:sz="0" w:space="0" w:color="auto"/>
          </w:divBdr>
        </w:div>
        <w:div w:id="425854356">
          <w:marLeft w:val="0"/>
          <w:marRight w:val="0"/>
          <w:marTop w:val="0"/>
          <w:marBottom w:val="0"/>
          <w:divBdr>
            <w:top w:val="none" w:sz="0" w:space="0" w:color="auto"/>
            <w:left w:val="none" w:sz="0" w:space="0" w:color="auto"/>
            <w:bottom w:val="none" w:sz="0" w:space="0" w:color="auto"/>
            <w:right w:val="none" w:sz="0" w:space="0" w:color="auto"/>
          </w:divBdr>
        </w:div>
        <w:div w:id="152379304">
          <w:marLeft w:val="0"/>
          <w:marRight w:val="0"/>
          <w:marTop w:val="0"/>
          <w:marBottom w:val="0"/>
          <w:divBdr>
            <w:top w:val="none" w:sz="0" w:space="0" w:color="auto"/>
            <w:left w:val="none" w:sz="0" w:space="0" w:color="auto"/>
            <w:bottom w:val="none" w:sz="0" w:space="0" w:color="auto"/>
            <w:right w:val="none" w:sz="0" w:space="0" w:color="auto"/>
          </w:divBdr>
        </w:div>
        <w:div w:id="335890624">
          <w:marLeft w:val="0"/>
          <w:marRight w:val="0"/>
          <w:marTop w:val="0"/>
          <w:marBottom w:val="0"/>
          <w:divBdr>
            <w:top w:val="none" w:sz="0" w:space="0" w:color="auto"/>
            <w:left w:val="none" w:sz="0" w:space="0" w:color="auto"/>
            <w:bottom w:val="none" w:sz="0" w:space="0" w:color="auto"/>
            <w:right w:val="none" w:sz="0" w:space="0" w:color="auto"/>
          </w:divBdr>
        </w:div>
        <w:div w:id="164520747">
          <w:marLeft w:val="0"/>
          <w:marRight w:val="0"/>
          <w:marTop w:val="0"/>
          <w:marBottom w:val="0"/>
          <w:divBdr>
            <w:top w:val="none" w:sz="0" w:space="0" w:color="auto"/>
            <w:left w:val="none" w:sz="0" w:space="0" w:color="auto"/>
            <w:bottom w:val="none" w:sz="0" w:space="0" w:color="auto"/>
            <w:right w:val="none" w:sz="0" w:space="0" w:color="auto"/>
          </w:divBdr>
        </w:div>
        <w:div w:id="399256366">
          <w:marLeft w:val="0"/>
          <w:marRight w:val="0"/>
          <w:marTop w:val="0"/>
          <w:marBottom w:val="0"/>
          <w:divBdr>
            <w:top w:val="none" w:sz="0" w:space="0" w:color="auto"/>
            <w:left w:val="none" w:sz="0" w:space="0" w:color="auto"/>
            <w:bottom w:val="none" w:sz="0" w:space="0" w:color="auto"/>
            <w:right w:val="none" w:sz="0" w:space="0" w:color="auto"/>
          </w:divBdr>
        </w:div>
      </w:divsChild>
    </w:div>
    <w:div w:id="399714756">
      <w:bodyDiv w:val="1"/>
      <w:marLeft w:val="0"/>
      <w:marRight w:val="0"/>
      <w:marTop w:val="0"/>
      <w:marBottom w:val="0"/>
      <w:divBdr>
        <w:top w:val="none" w:sz="0" w:space="0" w:color="auto"/>
        <w:left w:val="none" w:sz="0" w:space="0" w:color="auto"/>
        <w:bottom w:val="none" w:sz="0" w:space="0" w:color="auto"/>
        <w:right w:val="none" w:sz="0" w:space="0" w:color="auto"/>
      </w:divBdr>
    </w:div>
    <w:div w:id="479033503">
      <w:bodyDiv w:val="1"/>
      <w:marLeft w:val="0"/>
      <w:marRight w:val="0"/>
      <w:marTop w:val="0"/>
      <w:marBottom w:val="0"/>
      <w:divBdr>
        <w:top w:val="none" w:sz="0" w:space="0" w:color="auto"/>
        <w:left w:val="none" w:sz="0" w:space="0" w:color="auto"/>
        <w:bottom w:val="none" w:sz="0" w:space="0" w:color="auto"/>
        <w:right w:val="none" w:sz="0" w:space="0" w:color="auto"/>
      </w:divBdr>
    </w:div>
    <w:div w:id="587812683">
      <w:bodyDiv w:val="1"/>
      <w:marLeft w:val="0"/>
      <w:marRight w:val="0"/>
      <w:marTop w:val="0"/>
      <w:marBottom w:val="0"/>
      <w:divBdr>
        <w:top w:val="none" w:sz="0" w:space="0" w:color="auto"/>
        <w:left w:val="none" w:sz="0" w:space="0" w:color="auto"/>
        <w:bottom w:val="none" w:sz="0" w:space="0" w:color="auto"/>
        <w:right w:val="none" w:sz="0" w:space="0" w:color="auto"/>
      </w:divBdr>
    </w:div>
    <w:div w:id="655063735">
      <w:bodyDiv w:val="1"/>
      <w:marLeft w:val="0"/>
      <w:marRight w:val="0"/>
      <w:marTop w:val="0"/>
      <w:marBottom w:val="0"/>
      <w:divBdr>
        <w:top w:val="none" w:sz="0" w:space="0" w:color="auto"/>
        <w:left w:val="none" w:sz="0" w:space="0" w:color="auto"/>
        <w:bottom w:val="none" w:sz="0" w:space="0" w:color="auto"/>
        <w:right w:val="none" w:sz="0" w:space="0" w:color="auto"/>
      </w:divBdr>
    </w:div>
    <w:div w:id="693579756">
      <w:bodyDiv w:val="1"/>
      <w:marLeft w:val="0"/>
      <w:marRight w:val="0"/>
      <w:marTop w:val="0"/>
      <w:marBottom w:val="0"/>
      <w:divBdr>
        <w:top w:val="none" w:sz="0" w:space="0" w:color="auto"/>
        <w:left w:val="none" w:sz="0" w:space="0" w:color="auto"/>
        <w:bottom w:val="none" w:sz="0" w:space="0" w:color="auto"/>
        <w:right w:val="none" w:sz="0" w:space="0" w:color="auto"/>
      </w:divBdr>
    </w:div>
    <w:div w:id="970210805">
      <w:bodyDiv w:val="1"/>
      <w:marLeft w:val="0"/>
      <w:marRight w:val="0"/>
      <w:marTop w:val="0"/>
      <w:marBottom w:val="0"/>
      <w:divBdr>
        <w:top w:val="none" w:sz="0" w:space="0" w:color="auto"/>
        <w:left w:val="none" w:sz="0" w:space="0" w:color="auto"/>
        <w:bottom w:val="none" w:sz="0" w:space="0" w:color="auto"/>
        <w:right w:val="none" w:sz="0" w:space="0" w:color="auto"/>
      </w:divBdr>
    </w:div>
    <w:div w:id="1126700535">
      <w:bodyDiv w:val="1"/>
      <w:marLeft w:val="0"/>
      <w:marRight w:val="0"/>
      <w:marTop w:val="0"/>
      <w:marBottom w:val="0"/>
      <w:divBdr>
        <w:top w:val="none" w:sz="0" w:space="0" w:color="auto"/>
        <w:left w:val="none" w:sz="0" w:space="0" w:color="auto"/>
        <w:bottom w:val="none" w:sz="0" w:space="0" w:color="auto"/>
        <w:right w:val="none" w:sz="0" w:space="0" w:color="auto"/>
      </w:divBdr>
    </w:div>
    <w:div w:id="1239972998">
      <w:bodyDiv w:val="1"/>
      <w:marLeft w:val="0"/>
      <w:marRight w:val="0"/>
      <w:marTop w:val="0"/>
      <w:marBottom w:val="0"/>
      <w:divBdr>
        <w:top w:val="none" w:sz="0" w:space="0" w:color="auto"/>
        <w:left w:val="none" w:sz="0" w:space="0" w:color="auto"/>
        <w:bottom w:val="none" w:sz="0" w:space="0" w:color="auto"/>
        <w:right w:val="none" w:sz="0" w:space="0" w:color="auto"/>
      </w:divBdr>
    </w:div>
    <w:div w:id="1384479817">
      <w:bodyDiv w:val="1"/>
      <w:marLeft w:val="0"/>
      <w:marRight w:val="0"/>
      <w:marTop w:val="0"/>
      <w:marBottom w:val="0"/>
      <w:divBdr>
        <w:top w:val="none" w:sz="0" w:space="0" w:color="auto"/>
        <w:left w:val="none" w:sz="0" w:space="0" w:color="auto"/>
        <w:bottom w:val="none" w:sz="0" w:space="0" w:color="auto"/>
        <w:right w:val="none" w:sz="0" w:space="0" w:color="auto"/>
      </w:divBdr>
    </w:div>
    <w:div w:id="1429155211">
      <w:bodyDiv w:val="1"/>
      <w:marLeft w:val="0"/>
      <w:marRight w:val="0"/>
      <w:marTop w:val="0"/>
      <w:marBottom w:val="0"/>
      <w:divBdr>
        <w:top w:val="none" w:sz="0" w:space="0" w:color="auto"/>
        <w:left w:val="none" w:sz="0" w:space="0" w:color="auto"/>
        <w:bottom w:val="none" w:sz="0" w:space="0" w:color="auto"/>
        <w:right w:val="none" w:sz="0" w:space="0" w:color="auto"/>
      </w:divBdr>
    </w:div>
    <w:div w:id="1463110924">
      <w:bodyDiv w:val="1"/>
      <w:marLeft w:val="0"/>
      <w:marRight w:val="0"/>
      <w:marTop w:val="0"/>
      <w:marBottom w:val="0"/>
      <w:divBdr>
        <w:top w:val="none" w:sz="0" w:space="0" w:color="auto"/>
        <w:left w:val="none" w:sz="0" w:space="0" w:color="auto"/>
        <w:bottom w:val="none" w:sz="0" w:space="0" w:color="auto"/>
        <w:right w:val="none" w:sz="0" w:space="0" w:color="auto"/>
      </w:divBdr>
    </w:div>
    <w:div w:id="1542281445">
      <w:bodyDiv w:val="1"/>
      <w:marLeft w:val="0"/>
      <w:marRight w:val="0"/>
      <w:marTop w:val="0"/>
      <w:marBottom w:val="0"/>
      <w:divBdr>
        <w:top w:val="none" w:sz="0" w:space="0" w:color="auto"/>
        <w:left w:val="none" w:sz="0" w:space="0" w:color="auto"/>
        <w:bottom w:val="none" w:sz="0" w:space="0" w:color="auto"/>
        <w:right w:val="none" w:sz="0" w:space="0" w:color="auto"/>
      </w:divBdr>
    </w:div>
    <w:div w:id="1561208649">
      <w:bodyDiv w:val="1"/>
      <w:marLeft w:val="0"/>
      <w:marRight w:val="0"/>
      <w:marTop w:val="0"/>
      <w:marBottom w:val="0"/>
      <w:divBdr>
        <w:top w:val="none" w:sz="0" w:space="0" w:color="auto"/>
        <w:left w:val="none" w:sz="0" w:space="0" w:color="auto"/>
        <w:bottom w:val="none" w:sz="0" w:space="0" w:color="auto"/>
        <w:right w:val="none" w:sz="0" w:space="0" w:color="auto"/>
      </w:divBdr>
    </w:div>
    <w:div w:id="1687319746">
      <w:bodyDiv w:val="1"/>
      <w:marLeft w:val="0"/>
      <w:marRight w:val="0"/>
      <w:marTop w:val="0"/>
      <w:marBottom w:val="0"/>
      <w:divBdr>
        <w:top w:val="none" w:sz="0" w:space="0" w:color="auto"/>
        <w:left w:val="none" w:sz="0" w:space="0" w:color="auto"/>
        <w:bottom w:val="none" w:sz="0" w:space="0" w:color="auto"/>
        <w:right w:val="none" w:sz="0" w:space="0" w:color="auto"/>
      </w:divBdr>
    </w:div>
    <w:div w:id="1696074854">
      <w:bodyDiv w:val="1"/>
      <w:marLeft w:val="0"/>
      <w:marRight w:val="0"/>
      <w:marTop w:val="0"/>
      <w:marBottom w:val="0"/>
      <w:divBdr>
        <w:top w:val="none" w:sz="0" w:space="0" w:color="auto"/>
        <w:left w:val="none" w:sz="0" w:space="0" w:color="auto"/>
        <w:bottom w:val="none" w:sz="0" w:space="0" w:color="auto"/>
        <w:right w:val="none" w:sz="0" w:space="0" w:color="auto"/>
      </w:divBdr>
    </w:div>
    <w:div w:id="1755129972">
      <w:bodyDiv w:val="1"/>
      <w:marLeft w:val="0"/>
      <w:marRight w:val="0"/>
      <w:marTop w:val="0"/>
      <w:marBottom w:val="0"/>
      <w:divBdr>
        <w:top w:val="none" w:sz="0" w:space="0" w:color="auto"/>
        <w:left w:val="none" w:sz="0" w:space="0" w:color="auto"/>
        <w:bottom w:val="none" w:sz="0" w:space="0" w:color="auto"/>
        <w:right w:val="none" w:sz="0" w:space="0" w:color="auto"/>
      </w:divBdr>
    </w:div>
    <w:div w:id="1909028707">
      <w:bodyDiv w:val="1"/>
      <w:marLeft w:val="0"/>
      <w:marRight w:val="0"/>
      <w:marTop w:val="0"/>
      <w:marBottom w:val="0"/>
      <w:divBdr>
        <w:top w:val="none" w:sz="0" w:space="0" w:color="auto"/>
        <w:left w:val="none" w:sz="0" w:space="0" w:color="auto"/>
        <w:bottom w:val="none" w:sz="0" w:space="0" w:color="auto"/>
        <w:right w:val="none" w:sz="0" w:space="0" w:color="auto"/>
      </w:divBdr>
      <w:divsChild>
        <w:div w:id="2076127885">
          <w:marLeft w:val="0"/>
          <w:marRight w:val="0"/>
          <w:marTop w:val="0"/>
          <w:marBottom w:val="0"/>
          <w:divBdr>
            <w:top w:val="none" w:sz="0" w:space="0" w:color="auto"/>
            <w:left w:val="none" w:sz="0" w:space="0" w:color="auto"/>
            <w:bottom w:val="none" w:sz="0" w:space="0" w:color="auto"/>
            <w:right w:val="none" w:sz="0" w:space="0" w:color="auto"/>
          </w:divBdr>
        </w:div>
        <w:div w:id="1539661778">
          <w:marLeft w:val="0"/>
          <w:marRight w:val="0"/>
          <w:marTop w:val="0"/>
          <w:marBottom w:val="0"/>
          <w:divBdr>
            <w:top w:val="none" w:sz="0" w:space="0" w:color="auto"/>
            <w:left w:val="none" w:sz="0" w:space="0" w:color="auto"/>
            <w:bottom w:val="none" w:sz="0" w:space="0" w:color="auto"/>
            <w:right w:val="none" w:sz="0" w:space="0" w:color="auto"/>
          </w:divBdr>
        </w:div>
        <w:div w:id="468476623">
          <w:marLeft w:val="0"/>
          <w:marRight w:val="0"/>
          <w:marTop w:val="0"/>
          <w:marBottom w:val="0"/>
          <w:divBdr>
            <w:top w:val="none" w:sz="0" w:space="0" w:color="auto"/>
            <w:left w:val="none" w:sz="0" w:space="0" w:color="auto"/>
            <w:bottom w:val="none" w:sz="0" w:space="0" w:color="auto"/>
            <w:right w:val="none" w:sz="0" w:space="0" w:color="auto"/>
          </w:divBdr>
        </w:div>
        <w:div w:id="1105804759">
          <w:marLeft w:val="0"/>
          <w:marRight w:val="0"/>
          <w:marTop w:val="0"/>
          <w:marBottom w:val="0"/>
          <w:divBdr>
            <w:top w:val="none" w:sz="0" w:space="0" w:color="auto"/>
            <w:left w:val="none" w:sz="0" w:space="0" w:color="auto"/>
            <w:bottom w:val="none" w:sz="0" w:space="0" w:color="auto"/>
            <w:right w:val="none" w:sz="0" w:space="0" w:color="auto"/>
          </w:divBdr>
        </w:div>
        <w:div w:id="1899365449">
          <w:marLeft w:val="0"/>
          <w:marRight w:val="0"/>
          <w:marTop w:val="0"/>
          <w:marBottom w:val="0"/>
          <w:divBdr>
            <w:top w:val="none" w:sz="0" w:space="0" w:color="auto"/>
            <w:left w:val="none" w:sz="0" w:space="0" w:color="auto"/>
            <w:bottom w:val="none" w:sz="0" w:space="0" w:color="auto"/>
            <w:right w:val="none" w:sz="0" w:space="0" w:color="auto"/>
          </w:divBdr>
        </w:div>
        <w:div w:id="1827891040">
          <w:marLeft w:val="0"/>
          <w:marRight w:val="0"/>
          <w:marTop w:val="0"/>
          <w:marBottom w:val="0"/>
          <w:divBdr>
            <w:top w:val="none" w:sz="0" w:space="0" w:color="auto"/>
            <w:left w:val="none" w:sz="0" w:space="0" w:color="auto"/>
            <w:bottom w:val="none" w:sz="0" w:space="0" w:color="auto"/>
            <w:right w:val="none" w:sz="0" w:space="0" w:color="auto"/>
          </w:divBdr>
        </w:div>
        <w:div w:id="1902399743">
          <w:marLeft w:val="0"/>
          <w:marRight w:val="0"/>
          <w:marTop w:val="0"/>
          <w:marBottom w:val="0"/>
          <w:divBdr>
            <w:top w:val="none" w:sz="0" w:space="0" w:color="auto"/>
            <w:left w:val="none" w:sz="0" w:space="0" w:color="auto"/>
            <w:bottom w:val="none" w:sz="0" w:space="0" w:color="auto"/>
            <w:right w:val="none" w:sz="0" w:space="0" w:color="auto"/>
          </w:divBdr>
        </w:div>
        <w:div w:id="1879315820">
          <w:marLeft w:val="0"/>
          <w:marRight w:val="0"/>
          <w:marTop w:val="0"/>
          <w:marBottom w:val="0"/>
          <w:divBdr>
            <w:top w:val="none" w:sz="0" w:space="0" w:color="auto"/>
            <w:left w:val="none" w:sz="0" w:space="0" w:color="auto"/>
            <w:bottom w:val="none" w:sz="0" w:space="0" w:color="auto"/>
            <w:right w:val="none" w:sz="0" w:space="0" w:color="auto"/>
          </w:divBdr>
        </w:div>
        <w:div w:id="17749341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1226</Words>
  <Characters>6990</Characters>
  <Application>Microsoft Office Word</Application>
  <DocSecurity>0</DocSecurity>
  <Lines>58</Lines>
  <Paragraphs>16</Paragraphs>
  <ScaleCrop>false</ScaleCrop>
  <Company/>
  <LinksUpToDate>false</LinksUpToDate>
  <CharactersWithSpaces>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2026-02-04T17:09:00Z</dcterms:created>
  <dcterms:modified xsi:type="dcterms:W3CDTF">2026-03-02T19:19:00Z</dcterms:modified>
</cp:coreProperties>
</file>