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C6EE" w14:textId="74259828" w:rsidR="003F3E60" w:rsidRPr="009C2006" w:rsidRDefault="003F3E60" w:rsidP="00142E59">
      <w:pPr>
        <w:tabs>
          <w:tab w:val="left" w:pos="5040"/>
        </w:tabs>
        <w:jc w:val="right"/>
        <w:rPr>
          <w:rFonts w:ascii="Times New Roman" w:hAnsi="Times New Roman"/>
          <w:szCs w:val="24"/>
          <w:u w:val="single"/>
        </w:rPr>
      </w:pPr>
      <w:r w:rsidRPr="009C2006">
        <w:rPr>
          <w:rFonts w:ascii="Times New Roman" w:hAnsi="Times New Roman"/>
          <w:szCs w:val="24"/>
          <w:u w:val="single"/>
        </w:rPr>
        <w:t>Staff: Committee on Sanitation &amp; Solid Waste Management</w:t>
      </w:r>
    </w:p>
    <w:p w14:paraId="3C768AD7" w14:textId="77777777" w:rsidR="00564E73" w:rsidRPr="002D647D" w:rsidRDefault="00564E73" w:rsidP="00564E73">
      <w:pPr>
        <w:jc w:val="right"/>
        <w:rPr>
          <w:rFonts w:ascii="Times New Roman" w:hAnsi="Times New Roman"/>
          <w:szCs w:val="24"/>
        </w:rPr>
      </w:pPr>
      <w:r w:rsidRPr="006B0477">
        <w:rPr>
          <w:rFonts w:ascii="Times New Roman" w:hAnsi="Times New Roman"/>
          <w:szCs w:val="24"/>
        </w:rPr>
        <w:t xml:space="preserve">Morganne Barrett, </w:t>
      </w:r>
      <w:r w:rsidRPr="002D647D">
        <w:rPr>
          <w:rFonts w:ascii="Times New Roman" w:hAnsi="Times New Roman"/>
          <w:i/>
          <w:szCs w:val="24"/>
        </w:rPr>
        <w:t>Legislative Counsel</w:t>
      </w:r>
    </w:p>
    <w:p w14:paraId="2AB91BAB" w14:textId="77777777" w:rsidR="00564E73" w:rsidRPr="006B0477" w:rsidRDefault="00564E73" w:rsidP="00564E73">
      <w:pPr>
        <w:jc w:val="right"/>
        <w:rPr>
          <w:rFonts w:ascii="Times New Roman" w:hAnsi="Times New Roman"/>
          <w:i/>
          <w:szCs w:val="24"/>
        </w:rPr>
      </w:pPr>
      <w:r w:rsidRPr="006B0477">
        <w:rPr>
          <w:rFonts w:ascii="Times New Roman" w:hAnsi="Times New Roman"/>
          <w:szCs w:val="24"/>
        </w:rPr>
        <w:t xml:space="preserve">Ricky Chawla, </w:t>
      </w:r>
      <w:r w:rsidRPr="006B0477">
        <w:rPr>
          <w:rFonts w:ascii="Times New Roman" w:hAnsi="Times New Roman"/>
          <w:i/>
          <w:szCs w:val="24"/>
        </w:rPr>
        <w:t>Senior Legislative Policy Analyst</w:t>
      </w:r>
    </w:p>
    <w:p w14:paraId="1A67467D" w14:textId="77777777" w:rsidR="00564E73" w:rsidRPr="006B0477" w:rsidRDefault="00564E73" w:rsidP="00564E73">
      <w:pPr>
        <w:jc w:val="right"/>
        <w:rPr>
          <w:rFonts w:ascii="Times New Roman" w:hAnsi="Times New Roman"/>
          <w:szCs w:val="24"/>
        </w:rPr>
      </w:pPr>
      <w:r w:rsidRPr="006B0477">
        <w:rPr>
          <w:rStyle w:val="normaltextrun"/>
          <w:rFonts w:ascii="Times New Roman" w:hAnsi="Times New Roman"/>
          <w:color w:val="000000"/>
          <w:szCs w:val="24"/>
          <w:shd w:val="clear" w:color="auto" w:fill="FFFFFF"/>
        </w:rPr>
        <w:t>Dirk Spencer PhD</w:t>
      </w:r>
      <w:r w:rsidRPr="006B0477">
        <w:rPr>
          <w:rStyle w:val="normaltextrun"/>
          <w:rFonts w:ascii="Times New Roman" w:hAnsi="Times New Roman"/>
          <w:i/>
          <w:iCs/>
          <w:color w:val="000000"/>
          <w:szCs w:val="24"/>
          <w:shd w:val="clear" w:color="auto" w:fill="FFFFFF"/>
        </w:rPr>
        <w:t>, Legislative Policy Analyst</w:t>
      </w:r>
    </w:p>
    <w:p w14:paraId="0707FB50" w14:textId="77777777" w:rsidR="00564E73" w:rsidRPr="006B0477" w:rsidRDefault="00564E73" w:rsidP="00564E73">
      <w:pPr>
        <w:jc w:val="right"/>
        <w:rPr>
          <w:rFonts w:ascii="Times New Roman" w:hAnsi="Times New Roman"/>
          <w:szCs w:val="24"/>
        </w:rPr>
      </w:pPr>
      <w:r w:rsidRPr="006B0477">
        <w:rPr>
          <w:rFonts w:ascii="Times New Roman" w:hAnsi="Times New Roman"/>
          <w:szCs w:val="24"/>
        </w:rPr>
        <w:t xml:space="preserve">Tanveer Singh, </w:t>
      </w:r>
      <w:r w:rsidRPr="006B0477">
        <w:rPr>
          <w:rFonts w:ascii="Times New Roman" w:hAnsi="Times New Roman"/>
          <w:i/>
          <w:szCs w:val="24"/>
        </w:rPr>
        <w:t>Finance Analyst</w:t>
      </w:r>
    </w:p>
    <w:p w14:paraId="5840CDA1" w14:textId="77777777" w:rsidR="00564E73" w:rsidRPr="006B0477" w:rsidRDefault="00564E73" w:rsidP="00564E73">
      <w:pPr>
        <w:jc w:val="right"/>
        <w:rPr>
          <w:rFonts w:ascii="Times New Roman" w:hAnsi="Times New Roman"/>
          <w:szCs w:val="24"/>
        </w:rPr>
      </w:pPr>
      <w:r w:rsidRPr="006B0477">
        <w:rPr>
          <w:rFonts w:ascii="Times New Roman" w:hAnsi="Times New Roman"/>
          <w:szCs w:val="24"/>
        </w:rPr>
        <w:t xml:space="preserve">Reese Hirota, </w:t>
      </w:r>
      <w:r w:rsidRPr="006B0477">
        <w:rPr>
          <w:rFonts w:ascii="Times New Roman" w:hAnsi="Times New Roman"/>
          <w:i/>
          <w:szCs w:val="24"/>
        </w:rPr>
        <w:t>Data Scientist</w:t>
      </w:r>
    </w:p>
    <w:p w14:paraId="6081E3FD" w14:textId="77777777" w:rsidR="003F3E60" w:rsidRPr="009C2006" w:rsidRDefault="003F3E60" w:rsidP="00142E59">
      <w:pPr>
        <w:rPr>
          <w:rFonts w:ascii="Times New Roman" w:hAnsi="Times New Roman"/>
          <w:szCs w:val="24"/>
        </w:rPr>
      </w:pPr>
    </w:p>
    <w:p w14:paraId="72144191" w14:textId="77777777" w:rsidR="003F3E60" w:rsidRPr="009C2006" w:rsidRDefault="003F3E60" w:rsidP="00142E59">
      <w:pPr>
        <w:rPr>
          <w:rFonts w:ascii="Times New Roman" w:hAnsi="Times New Roman"/>
          <w:szCs w:val="24"/>
        </w:rPr>
      </w:pPr>
    </w:p>
    <w:p w14:paraId="0E243DA8" w14:textId="77777777" w:rsidR="003F3E60" w:rsidRPr="009C2006" w:rsidRDefault="003F3E60" w:rsidP="00142E59">
      <w:pPr>
        <w:rPr>
          <w:rFonts w:ascii="Times New Roman" w:hAnsi="Times New Roman"/>
          <w:szCs w:val="24"/>
        </w:rPr>
      </w:pPr>
    </w:p>
    <w:p w14:paraId="1F5E11C0" w14:textId="0BDAAFF4" w:rsidR="003F3E60" w:rsidRPr="009C2006" w:rsidRDefault="003F3E60" w:rsidP="00142E59">
      <w:pPr>
        <w:pStyle w:val="Footer"/>
        <w:tabs>
          <w:tab w:val="clear" w:pos="4320"/>
          <w:tab w:val="clear" w:pos="8640"/>
        </w:tabs>
        <w:rPr>
          <w:noProof/>
          <w:szCs w:val="24"/>
        </w:rPr>
      </w:pPr>
      <w:r w:rsidRPr="009C2006">
        <w:rPr>
          <w:noProof/>
          <w:szCs w:val="24"/>
        </w:rPr>
        <w:drawing>
          <wp:anchor distT="0" distB="0" distL="114300" distR="114300" simplePos="0" relativeHeight="251659264" behindDoc="0" locked="0" layoutInCell="0" allowOverlap="1" wp14:anchorId="112E8210" wp14:editId="404067D2">
            <wp:simplePos x="0" y="0"/>
            <wp:positionH relativeFrom="column">
              <wp:posOffset>2286000</wp:posOffset>
            </wp:positionH>
            <wp:positionV relativeFrom="paragraph">
              <wp:posOffset>73660</wp:posOffset>
            </wp:positionV>
            <wp:extent cx="1371600" cy="1280160"/>
            <wp:effectExtent l="0" t="0" r="0" b="0"/>
            <wp:wrapNone/>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C3AB" w14:textId="77777777" w:rsidR="003F3E60" w:rsidRPr="009C2006" w:rsidRDefault="003F3E60" w:rsidP="00142E59">
      <w:pPr>
        <w:pStyle w:val="Footer"/>
        <w:tabs>
          <w:tab w:val="clear" w:pos="4320"/>
          <w:tab w:val="clear" w:pos="8640"/>
        </w:tabs>
        <w:rPr>
          <w:szCs w:val="24"/>
        </w:rPr>
      </w:pPr>
    </w:p>
    <w:p w14:paraId="67EE7DEA" w14:textId="77777777" w:rsidR="003F3E60" w:rsidRPr="009C2006" w:rsidRDefault="003F3E60" w:rsidP="00142E59">
      <w:pPr>
        <w:rPr>
          <w:rFonts w:ascii="Times New Roman" w:hAnsi="Times New Roman"/>
          <w:szCs w:val="24"/>
        </w:rPr>
      </w:pPr>
    </w:p>
    <w:p w14:paraId="43617185" w14:textId="77777777" w:rsidR="003F3E60" w:rsidRPr="009C2006" w:rsidRDefault="003F3E60" w:rsidP="00142E59">
      <w:pPr>
        <w:rPr>
          <w:rFonts w:ascii="Times New Roman" w:hAnsi="Times New Roman"/>
          <w:szCs w:val="24"/>
        </w:rPr>
      </w:pPr>
    </w:p>
    <w:p w14:paraId="0C4CCA4B" w14:textId="77777777" w:rsidR="003F3E60" w:rsidRPr="009C2006" w:rsidRDefault="003F3E60" w:rsidP="00142E59">
      <w:pPr>
        <w:rPr>
          <w:rFonts w:ascii="Times New Roman" w:hAnsi="Times New Roman"/>
          <w:szCs w:val="24"/>
        </w:rPr>
      </w:pPr>
    </w:p>
    <w:p w14:paraId="78F963F4" w14:textId="77777777" w:rsidR="003F3E60" w:rsidRPr="009C2006" w:rsidRDefault="003F3E60" w:rsidP="00142E59">
      <w:pPr>
        <w:pStyle w:val="Heading2"/>
        <w:spacing w:line="240" w:lineRule="auto"/>
        <w:rPr>
          <w:rFonts w:ascii="Times New Roman" w:hAnsi="Times New Roman"/>
          <w:i w:val="0"/>
          <w:sz w:val="24"/>
          <w:szCs w:val="24"/>
        </w:rPr>
      </w:pPr>
    </w:p>
    <w:p w14:paraId="127C7723" w14:textId="77777777" w:rsidR="003F3E60" w:rsidRPr="009C2006" w:rsidRDefault="003F3E60" w:rsidP="00142E59">
      <w:pPr>
        <w:rPr>
          <w:rFonts w:ascii="Times New Roman" w:hAnsi="Times New Roman"/>
          <w:szCs w:val="24"/>
        </w:rPr>
      </w:pPr>
    </w:p>
    <w:p w14:paraId="4BF337FB" w14:textId="77777777" w:rsidR="003F3E60" w:rsidRPr="009C2006" w:rsidRDefault="003F3E60" w:rsidP="00142E59">
      <w:pPr>
        <w:pStyle w:val="Body"/>
        <w:widowControl w:val="0"/>
        <w:spacing w:after="0" w:line="240" w:lineRule="auto"/>
        <w:jc w:val="center"/>
        <w:outlineLvl w:val="5"/>
        <w:rPr>
          <w:rFonts w:ascii="Times New Roman" w:eastAsia="Times New Roman" w:hAnsi="Times New Roman" w:cs="Times New Roman"/>
          <w:b/>
          <w:bCs/>
          <w:smallCaps/>
          <w:color w:val="auto"/>
          <w:sz w:val="24"/>
          <w:szCs w:val="24"/>
          <w:u w:val="single"/>
        </w:rPr>
      </w:pPr>
      <w:r w:rsidRPr="009C2006">
        <w:rPr>
          <w:rFonts w:ascii="Times New Roman" w:hAnsi="Times New Roman" w:cs="Times New Roman"/>
          <w:b/>
          <w:bCs/>
          <w:smallCaps/>
          <w:color w:val="auto"/>
          <w:sz w:val="24"/>
          <w:szCs w:val="24"/>
          <w:u w:val="single"/>
        </w:rPr>
        <w:t>The New York City Council</w:t>
      </w:r>
    </w:p>
    <w:p w14:paraId="4CB76FD9" w14:textId="77777777" w:rsidR="003F3E60" w:rsidRPr="009C2006" w:rsidRDefault="003F3E60" w:rsidP="00142E59">
      <w:pPr>
        <w:tabs>
          <w:tab w:val="center" w:pos="4680"/>
        </w:tabs>
        <w:jc w:val="center"/>
        <w:rPr>
          <w:rFonts w:ascii="Times New Roman" w:eastAsia="Arial Unicode MS" w:hAnsi="Times New Roman"/>
          <w:iCs/>
          <w:szCs w:val="24"/>
        </w:rPr>
      </w:pPr>
      <w:r w:rsidRPr="009C2006">
        <w:rPr>
          <w:rFonts w:ascii="Times New Roman" w:hAnsi="Times New Roman"/>
          <w:iCs/>
          <w:szCs w:val="24"/>
        </w:rPr>
        <w:t>Andrea Vazquez, Legislative Director</w:t>
      </w:r>
    </w:p>
    <w:p w14:paraId="344AC59A" w14:textId="77777777" w:rsidR="003F3E60" w:rsidRPr="009C2006" w:rsidRDefault="003F3E60" w:rsidP="00142E59">
      <w:pPr>
        <w:tabs>
          <w:tab w:val="left" w:pos="-1440"/>
        </w:tabs>
        <w:ind w:left="4320"/>
        <w:rPr>
          <w:rFonts w:ascii="Times New Roman" w:hAnsi="Times New Roman"/>
          <w:b/>
          <w:szCs w:val="24"/>
        </w:rPr>
      </w:pPr>
    </w:p>
    <w:p w14:paraId="338B82C2" w14:textId="598631D1" w:rsidR="003F3E60" w:rsidRPr="009C2006" w:rsidRDefault="00026ED8" w:rsidP="00142E59">
      <w:pPr>
        <w:widowControl w:val="0"/>
        <w:jc w:val="center"/>
        <w:outlineLvl w:val="5"/>
        <w:rPr>
          <w:rFonts w:ascii="Times New Roman" w:eastAsia="Times New Roman" w:hAnsi="Times New Roman"/>
          <w:b/>
          <w:bCs/>
          <w:smallCaps/>
          <w:szCs w:val="24"/>
          <w:u w:val="single"/>
        </w:rPr>
      </w:pPr>
      <w:r>
        <w:rPr>
          <w:rFonts w:ascii="Times New Roman" w:hAnsi="Times New Roman"/>
          <w:b/>
          <w:bCs/>
          <w:smallCaps/>
          <w:szCs w:val="24"/>
          <w:u w:val="single"/>
        </w:rPr>
        <w:t>Briefing Paper</w:t>
      </w:r>
      <w:r w:rsidR="003F3E60" w:rsidRPr="009C2006">
        <w:rPr>
          <w:rFonts w:ascii="Times New Roman" w:hAnsi="Times New Roman"/>
          <w:b/>
          <w:bCs/>
          <w:smallCaps/>
          <w:szCs w:val="24"/>
          <w:u w:val="single"/>
        </w:rPr>
        <w:t xml:space="preserve"> of the Infrastructure Division</w:t>
      </w:r>
    </w:p>
    <w:p w14:paraId="0A240FD7" w14:textId="77777777" w:rsidR="003F3E60" w:rsidRPr="009C2006" w:rsidRDefault="003F3E60" w:rsidP="00142E59">
      <w:pPr>
        <w:tabs>
          <w:tab w:val="center" w:pos="4680"/>
        </w:tabs>
        <w:jc w:val="center"/>
        <w:rPr>
          <w:rFonts w:ascii="Times New Roman" w:hAnsi="Times New Roman"/>
          <w:szCs w:val="24"/>
        </w:rPr>
      </w:pPr>
      <w:r w:rsidRPr="009C2006">
        <w:rPr>
          <w:rFonts w:ascii="Times New Roman" w:hAnsi="Times New Roman"/>
          <w:iCs/>
          <w:szCs w:val="24"/>
        </w:rPr>
        <w:t>Brad Reid, Deputy Director</w:t>
      </w:r>
    </w:p>
    <w:p w14:paraId="248069E6" w14:textId="77777777" w:rsidR="003F3E60" w:rsidRPr="009C2006" w:rsidRDefault="003F3E60" w:rsidP="00142E59">
      <w:pPr>
        <w:tabs>
          <w:tab w:val="left" w:pos="-1440"/>
        </w:tabs>
        <w:ind w:left="4320"/>
        <w:rPr>
          <w:rFonts w:ascii="Times New Roman" w:hAnsi="Times New Roman"/>
          <w:b/>
          <w:szCs w:val="24"/>
        </w:rPr>
      </w:pPr>
    </w:p>
    <w:p w14:paraId="6D6B5845" w14:textId="77777777" w:rsidR="003F3E60" w:rsidRPr="009C2006" w:rsidRDefault="003F3E60" w:rsidP="00142E59">
      <w:pPr>
        <w:tabs>
          <w:tab w:val="center" w:pos="4680"/>
        </w:tabs>
        <w:jc w:val="center"/>
        <w:rPr>
          <w:rFonts w:ascii="Times New Roman" w:hAnsi="Times New Roman"/>
          <w:b/>
          <w:smallCaps/>
          <w:szCs w:val="24"/>
          <w:u w:val="single"/>
        </w:rPr>
      </w:pPr>
      <w:r w:rsidRPr="009C2006">
        <w:rPr>
          <w:rFonts w:ascii="Times New Roman" w:hAnsi="Times New Roman"/>
          <w:b/>
          <w:smallCaps/>
          <w:szCs w:val="24"/>
          <w:u w:val="single"/>
        </w:rPr>
        <w:t>Committee on Sanitation &amp; Solid Waste Management</w:t>
      </w:r>
    </w:p>
    <w:p w14:paraId="4A26465A" w14:textId="4EC73D11" w:rsidR="003F3E60" w:rsidRPr="009C2006" w:rsidRDefault="003F3E60" w:rsidP="00142E59">
      <w:pPr>
        <w:jc w:val="center"/>
        <w:rPr>
          <w:rFonts w:ascii="Times New Roman" w:hAnsi="Times New Roman"/>
          <w:szCs w:val="24"/>
        </w:rPr>
      </w:pPr>
      <w:r w:rsidRPr="009C2006">
        <w:rPr>
          <w:rFonts w:ascii="Times New Roman" w:hAnsi="Times New Roman"/>
          <w:szCs w:val="24"/>
        </w:rPr>
        <w:t xml:space="preserve">Hon. </w:t>
      </w:r>
      <w:r w:rsidR="00323CF4">
        <w:rPr>
          <w:rFonts w:ascii="Times New Roman" w:hAnsi="Times New Roman"/>
          <w:szCs w:val="24"/>
        </w:rPr>
        <w:t>Justin Sanchez</w:t>
      </w:r>
      <w:r w:rsidRPr="009C2006">
        <w:rPr>
          <w:rFonts w:ascii="Times New Roman" w:hAnsi="Times New Roman"/>
          <w:szCs w:val="24"/>
        </w:rPr>
        <w:t>, Chair</w:t>
      </w:r>
    </w:p>
    <w:p w14:paraId="3965CB21" w14:textId="5963C4F9" w:rsidR="003F3E60" w:rsidRPr="009C2006" w:rsidRDefault="003F3E60" w:rsidP="00142E59">
      <w:pPr>
        <w:jc w:val="center"/>
        <w:rPr>
          <w:rFonts w:ascii="Times New Roman" w:hAnsi="Times New Roman"/>
          <w:szCs w:val="24"/>
        </w:rPr>
      </w:pPr>
    </w:p>
    <w:p w14:paraId="63887080" w14:textId="6D409521" w:rsidR="003F3E60" w:rsidRDefault="00323CF4" w:rsidP="00142E59">
      <w:pPr>
        <w:jc w:val="center"/>
        <w:rPr>
          <w:rFonts w:ascii="Times New Roman" w:hAnsi="Times New Roman"/>
          <w:b/>
          <w:bCs/>
          <w:szCs w:val="24"/>
        </w:rPr>
      </w:pPr>
      <w:r>
        <w:rPr>
          <w:rFonts w:ascii="Times New Roman" w:hAnsi="Times New Roman"/>
          <w:b/>
          <w:bCs/>
          <w:szCs w:val="24"/>
        </w:rPr>
        <w:t>April</w:t>
      </w:r>
      <w:r w:rsidR="007B4DED">
        <w:rPr>
          <w:rFonts w:ascii="Times New Roman" w:hAnsi="Times New Roman"/>
          <w:b/>
          <w:bCs/>
          <w:szCs w:val="24"/>
        </w:rPr>
        <w:t xml:space="preserve"> </w:t>
      </w:r>
      <w:r>
        <w:rPr>
          <w:rFonts w:ascii="Times New Roman" w:hAnsi="Times New Roman"/>
          <w:b/>
          <w:bCs/>
          <w:szCs w:val="24"/>
        </w:rPr>
        <w:t>6</w:t>
      </w:r>
      <w:r w:rsidR="00FA2D4E" w:rsidRPr="009C2006">
        <w:rPr>
          <w:rFonts w:ascii="Times New Roman" w:hAnsi="Times New Roman"/>
          <w:b/>
          <w:bCs/>
          <w:szCs w:val="24"/>
        </w:rPr>
        <w:t>, 202</w:t>
      </w:r>
      <w:r>
        <w:rPr>
          <w:rFonts w:ascii="Times New Roman" w:hAnsi="Times New Roman"/>
          <w:b/>
          <w:bCs/>
          <w:szCs w:val="24"/>
        </w:rPr>
        <w:t>6</w:t>
      </w:r>
    </w:p>
    <w:p w14:paraId="2D66A1E0" w14:textId="5FA7A636" w:rsidR="009C2006" w:rsidRDefault="009C2006" w:rsidP="00142E59">
      <w:pPr>
        <w:jc w:val="center"/>
        <w:rPr>
          <w:rFonts w:ascii="Times New Roman" w:hAnsi="Times New Roman"/>
          <w:b/>
          <w:bCs/>
          <w:szCs w:val="24"/>
        </w:rPr>
      </w:pPr>
    </w:p>
    <w:p w14:paraId="3DA058EF" w14:textId="14A0E8ED" w:rsidR="009C2006" w:rsidRPr="009C2006" w:rsidRDefault="009C2006" w:rsidP="00142E59">
      <w:pPr>
        <w:jc w:val="center"/>
        <w:rPr>
          <w:rFonts w:ascii="Times New Roman" w:hAnsi="Times New Roman"/>
          <w:b/>
          <w:bCs/>
          <w:szCs w:val="24"/>
        </w:rPr>
      </w:pPr>
      <w:r>
        <w:rPr>
          <w:rFonts w:ascii="Times New Roman" w:hAnsi="Times New Roman"/>
          <w:b/>
          <w:bCs/>
          <w:szCs w:val="24"/>
        </w:rPr>
        <w:t xml:space="preserve">Oversight: </w:t>
      </w:r>
      <w:r w:rsidR="00323CF4">
        <w:rPr>
          <w:rFonts w:ascii="Times New Roman" w:hAnsi="Times New Roman"/>
          <w:b/>
          <w:bCs/>
          <w:szCs w:val="24"/>
        </w:rPr>
        <w:t>Finalizing the City’s Draft 2026-2036</w:t>
      </w:r>
      <w:r w:rsidR="007B4DED" w:rsidRPr="007B4DED">
        <w:rPr>
          <w:rFonts w:ascii="Times New Roman" w:hAnsi="Times New Roman"/>
          <w:b/>
          <w:bCs/>
          <w:szCs w:val="24"/>
        </w:rPr>
        <w:t xml:space="preserve"> Solid Waste Management Plan</w:t>
      </w:r>
    </w:p>
    <w:p w14:paraId="28BFC59B" w14:textId="4D3BF1FB" w:rsidR="003F3E60" w:rsidRPr="009C2006" w:rsidRDefault="003F3E60" w:rsidP="00142E59">
      <w:pPr>
        <w:autoSpaceDE w:val="0"/>
        <w:autoSpaceDN w:val="0"/>
        <w:adjustRightInd w:val="0"/>
        <w:rPr>
          <w:rFonts w:ascii="Times New Roman" w:eastAsia="Times New Roman" w:hAnsi="Times New Roman"/>
          <w:b/>
          <w:smallCaps/>
          <w:szCs w:val="24"/>
        </w:rPr>
      </w:pPr>
    </w:p>
    <w:p w14:paraId="63688F03" w14:textId="51442B1E" w:rsidR="00323CF4" w:rsidRDefault="00323CF4" w:rsidP="00323CF4">
      <w:pPr>
        <w:ind w:left="5040" w:hanging="5040"/>
        <w:rPr>
          <w:rFonts w:eastAsiaTheme="minorHAnsi"/>
          <w:szCs w:val="24"/>
        </w:rPr>
      </w:pPr>
      <w:r w:rsidRPr="009C2006">
        <w:rPr>
          <w:rFonts w:ascii="Times New Roman" w:eastAsia="MS Mincho" w:hAnsi="Times New Roman"/>
          <w:b/>
          <w:szCs w:val="24"/>
          <w:u w:val="single"/>
        </w:rPr>
        <w:t xml:space="preserve">INT. NO. </w:t>
      </w:r>
      <w:r>
        <w:rPr>
          <w:rFonts w:ascii="Times New Roman" w:eastAsia="MS Mincho" w:hAnsi="Times New Roman"/>
          <w:b/>
          <w:szCs w:val="24"/>
          <w:u w:val="single"/>
        </w:rPr>
        <w:t>355-2026</w:t>
      </w:r>
      <w:r w:rsidRPr="009C2006">
        <w:rPr>
          <w:rFonts w:ascii="Times New Roman" w:eastAsia="MS Mincho" w:hAnsi="Times New Roman"/>
          <w:b/>
          <w:szCs w:val="24"/>
        </w:rPr>
        <w:t>:</w:t>
      </w:r>
      <w:r w:rsidR="00D92221">
        <w:rPr>
          <w:rFonts w:ascii="Times New Roman" w:eastAsia="MS Mincho" w:hAnsi="Times New Roman"/>
          <w:b/>
          <w:szCs w:val="24"/>
        </w:rPr>
        <w:t xml:space="preserve">           </w:t>
      </w:r>
      <w:r w:rsidRPr="009C2006">
        <w:rPr>
          <w:rFonts w:ascii="Times New Roman" w:eastAsia="MS Mincho" w:hAnsi="Times New Roman"/>
          <w:b/>
          <w:szCs w:val="24"/>
        </w:rPr>
        <w:tab/>
      </w:r>
      <w:r w:rsidRPr="009C2006">
        <w:rPr>
          <w:rFonts w:ascii="Times New Roman" w:eastAsia="Times New Roman" w:hAnsi="Times New Roman"/>
          <w:szCs w:val="24"/>
          <w:shd w:val="clear" w:color="auto" w:fill="FFFFFF"/>
        </w:rPr>
        <w:t xml:space="preserve">By Council Members </w:t>
      </w:r>
      <w:r w:rsidRPr="00323CF4">
        <w:rPr>
          <w:rFonts w:eastAsiaTheme="minorHAnsi"/>
          <w:szCs w:val="24"/>
        </w:rPr>
        <w:t>Nurse, Louis, Stevens, Joseph, Hudson, Brooks-Powers and Hanif</w:t>
      </w:r>
    </w:p>
    <w:p w14:paraId="222015B5" w14:textId="77777777" w:rsidR="00323CF4" w:rsidRPr="00E521B9" w:rsidRDefault="00323CF4" w:rsidP="00323CF4">
      <w:pPr>
        <w:ind w:left="5040" w:hanging="5040"/>
        <w:rPr>
          <w:rFonts w:ascii="Times New Roman" w:eastAsia="MS Mincho" w:hAnsi="Times New Roman"/>
          <w:b/>
          <w:szCs w:val="24"/>
        </w:rPr>
      </w:pPr>
    </w:p>
    <w:p w14:paraId="5BA454D8" w14:textId="687F8D4E" w:rsidR="00323CF4" w:rsidRDefault="00323CF4" w:rsidP="00323CF4">
      <w:pPr>
        <w:pStyle w:val="NormalWeb"/>
        <w:shd w:val="clear" w:color="auto" w:fill="FFFFFF"/>
        <w:spacing w:before="0" w:beforeAutospacing="0" w:after="0" w:afterAutospacing="0"/>
        <w:ind w:left="5040" w:hanging="5040"/>
        <w:jc w:val="both"/>
        <w:rPr>
          <w:rFonts w:eastAsia="MS Mincho"/>
        </w:rPr>
      </w:pPr>
      <w:r w:rsidRPr="009C2006">
        <w:rPr>
          <w:rFonts w:eastAsia="MS Mincho"/>
          <w:b/>
          <w:u w:val="single"/>
        </w:rPr>
        <w:t>TITLE</w:t>
      </w:r>
      <w:r w:rsidRPr="009C2006">
        <w:rPr>
          <w:rFonts w:eastAsia="MS Mincho"/>
          <w:b/>
        </w:rPr>
        <w:t xml:space="preserve">: </w:t>
      </w:r>
      <w:r w:rsidRPr="009C2006">
        <w:rPr>
          <w:rFonts w:eastAsia="MS Mincho"/>
          <w:b/>
        </w:rPr>
        <w:tab/>
      </w:r>
      <w:r w:rsidRPr="00A1483A">
        <w:rPr>
          <w:rFonts w:eastAsia="MS Mincho"/>
        </w:rPr>
        <w:t>A Local Law to amend the administrative code of the city of New York</w:t>
      </w:r>
      <w:r w:rsidRPr="00323CF4">
        <w:rPr>
          <w:rFonts w:ascii="Tahoma" w:eastAsia="Calibri" w:hAnsi="Tahoma" w:cs="Tahoma"/>
          <w:color w:val="000000"/>
          <w:sz w:val="20"/>
          <w:szCs w:val="20"/>
          <w:shd w:val="clear" w:color="auto" w:fill="FFFFFF"/>
        </w:rPr>
        <w:t xml:space="preserve"> </w:t>
      </w:r>
      <w:r w:rsidRPr="00323CF4">
        <w:rPr>
          <w:rFonts w:eastAsia="MS Mincho"/>
        </w:rPr>
        <w:t>in relation to organic waste recycling by city agencies</w:t>
      </w:r>
    </w:p>
    <w:p w14:paraId="32BE9C49" w14:textId="77777777" w:rsidR="00323CF4" w:rsidRPr="00E521B9" w:rsidRDefault="00323CF4" w:rsidP="00323CF4">
      <w:pPr>
        <w:pStyle w:val="NormalWeb"/>
        <w:shd w:val="clear" w:color="auto" w:fill="FFFFFF"/>
        <w:spacing w:before="0" w:beforeAutospacing="0" w:after="0" w:afterAutospacing="0"/>
        <w:ind w:left="5040" w:hanging="5040"/>
        <w:jc w:val="both"/>
        <w:rPr>
          <w:rFonts w:eastAsia="MS Mincho"/>
          <w:b/>
          <w:u w:val="single"/>
        </w:rPr>
      </w:pPr>
    </w:p>
    <w:p w14:paraId="4A57B6FD" w14:textId="258DB092" w:rsidR="00323CF4" w:rsidRPr="006645BE" w:rsidRDefault="00323CF4" w:rsidP="00323CF4">
      <w:pPr>
        <w:ind w:left="5040" w:hanging="5040"/>
        <w:jc w:val="both"/>
        <w:rPr>
          <w:rFonts w:ascii="Times New Roman" w:eastAsia="MS Mincho" w:hAnsi="Times New Roman"/>
          <w:szCs w:val="24"/>
        </w:rPr>
      </w:pPr>
      <w:r w:rsidRPr="00681C77">
        <w:rPr>
          <w:rFonts w:ascii="Times New Roman" w:eastAsia="MS Mincho" w:hAnsi="Times New Roman"/>
          <w:b/>
          <w:szCs w:val="24"/>
          <w:u w:val="single"/>
        </w:rPr>
        <w:t>ADMINISTRATIVE CODE</w:t>
      </w:r>
      <w:r w:rsidRPr="00681C77">
        <w:rPr>
          <w:rFonts w:ascii="Times New Roman" w:eastAsia="MS Mincho" w:hAnsi="Times New Roman"/>
          <w:b/>
          <w:szCs w:val="24"/>
        </w:rPr>
        <w:t>:</w:t>
      </w:r>
      <w:r w:rsidRPr="006645BE">
        <w:rPr>
          <w:rFonts w:ascii="Times New Roman" w:eastAsia="MS Mincho" w:hAnsi="Times New Roman"/>
          <w:szCs w:val="24"/>
        </w:rPr>
        <w:tab/>
        <w:t xml:space="preserve">Amends section </w:t>
      </w:r>
      <w:r>
        <w:rPr>
          <w:rFonts w:ascii="Times New Roman" w:eastAsia="MS Mincho" w:hAnsi="Times New Roman"/>
          <w:szCs w:val="24"/>
        </w:rPr>
        <w:t>16-307</w:t>
      </w:r>
    </w:p>
    <w:p w14:paraId="2213DD8E" w14:textId="77777777" w:rsidR="00323CF4" w:rsidRDefault="00323CF4" w:rsidP="00323CF4">
      <w:pPr>
        <w:ind w:left="5040" w:hanging="5040"/>
        <w:rPr>
          <w:rFonts w:ascii="Times New Roman" w:eastAsia="MS Mincho" w:hAnsi="Times New Roman"/>
          <w:b/>
          <w:szCs w:val="24"/>
          <w:u w:val="single"/>
        </w:rPr>
      </w:pPr>
    </w:p>
    <w:p w14:paraId="53F462BF" w14:textId="51AB0674" w:rsidR="00323CF4" w:rsidRDefault="00323CF4" w:rsidP="00323CF4">
      <w:pPr>
        <w:ind w:left="5040" w:hanging="5040"/>
        <w:jc w:val="both"/>
        <w:rPr>
          <w:rFonts w:ascii="Times New Roman" w:eastAsia="Times New Roman" w:hAnsi="Times New Roman"/>
          <w:szCs w:val="24"/>
          <w:shd w:val="clear" w:color="auto" w:fill="FFFFFF"/>
        </w:rPr>
      </w:pPr>
      <w:r>
        <w:rPr>
          <w:rFonts w:ascii="Times New Roman" w:eastAsia="MS Mincho" w:hAnsi="Times New Roman"/>
          <w:b/>
          <w:szCs w:val="24"/>
          <w:u w:val="single"/>
        </w:rPr>
        <w:t>RES</w:t>
      </w:r>
      <w:r w:rsidRPr="009C2006">
        <w:rPr>
          <w:rFonts w:ascii="Times New Roman" w:eastAsia="MS Mincho" w:hAnsi="Times New Roman"/>
          <w:b/>
          <w:szCs w:val="24"/>
          <w:u w:val="single"/>
        </w:rPr>
        <w:t xml:space="preserve">. NO. </w:t>
      </w:r>
      <w:r>
        <w:rPr>
          <w:rFonts w:ascii="Times New Roman" w:eastAsia="MS Mincho" w:hAnsi="Times New Roman"/>
          <w:b/>
          <w:szCs w:val="24"/>
          <w:u w:val="single"/>
        </w:rPr>
        <w:t>125-2026</w:t>
      </w:r>
      <w:r w:rsidRPr="009C2006">
        <w:rPr>
          <w:rFonts w:ascii="Times New Roman" w:eastAsia="MS Mincho" w:hAnsi="Times New Roman"/>
          <w:b/>
          <w:szCs w:val="24"/>
        </w:rPr>
        <w:t>:</w:t>
      </w:r>
      <w:r w:rsidR="00D92221">
        <w:rPr>
          <w:rFonts w:ascii="Times New Roman" w:eastAsia="MS Mincho" w:hAnsi="Times New Roman"/>
          <w:b/>
          <w:szCs w:val="24"/>
        </w:rPr>
        <w:t xml:space="preserve">           </w:t>
      </w:r>
      <w:r w:rsidRPr="009C2006">
        <w:rPr>
          <w:rFonts w:ascii="Times New Roman" w:eastAsia="MS Mincho" w:hAnsi="Times New Roman"/>
          <w:b/>
          <w:szCs w:val="24"/>
        </w:rPr>
        <w:tab/>
      </w:r>
      <w:r w:rsidRPr="00A1483A">
        <w:rPr>
          <w:rFonts w:ascii="Times New Roman" w:eastAsia="Times New Roman" w:hAnsi="Times New Roman"/>
          <w:szCs w:val="24"/>
          <w:shd w:val="clear" w:color="auto" w:fill="FFFFFF"/>
        </w:rPr>
        <w:t xml:space="preserve">By Council Members </w:t>
      </w:r>
      <w:r w:rsidRPr="00323CF4">
        <w:rPr>
          <w:rFonts w:ascii="Times New Roman" w:eastAsia="Times New Roman" w:hAnsi="Times New Roman"/>
          <w:szCs w:val="24"/>
          <w:shd w:val="clear" w:color="auto" w:fill="FFFFFF"/>
        </w:rPr>
        <w:t>Nurse, Dinowitz, Louis, Stevens and Joseph</w:t>
      </w:r>
    </w:p>
    <w:p w14:paraId="607FA16E" w14:textId="77777777" w:rsidR="00323CF4" w:rsidRPr="00E521B9" w:rsidRDefault="00323CF4" w:rsidP="00323CF4">
      <w:pPr>
        <w:ind w:left="5040" w:hanging="5040"/>
        <w:jc w:val="both"/>
        <w:rPr>
          <w:rFonts w:ascii="Times New Roman" w:eastAsia="MS Mincho" w:hAnsi="Times New Roman"/>
          <w:b/>
          <w:szCs w:val="24"/>
        </w:rPr>
      </w:pPr>
    </w:p>
    <w:p w14:paraId="17379FA8" w14:textId="53CEECD3" w:rsidR="00323CF4" w:rsidRPr="00E521B9" w:rsidRDefault="00323CF4" w:rsidP="00323CF4">
      <w:pPr>
        <w:pStyle w:val="NormalWeb"/>
        <w:shd w:val="clear" w:color="auto" w:fill="FFFFFF"/>
        <w:spacing w:before="0" w:beforeAutospacing="0" w:after="0" w:afterAutospacing="0"/>
        <w:ind w:left="5040" w:hanging="5040"/>
        <w:jc w:val="both"/>
        <w:rPr>
          <w:rFonts w:eastAsia="MS Mincho"/>
          <w:b/>
          <w:u w:val="single"/>
        </w:rPr>
      </w:pPr>
      <w:r w:rsidRPr="009C2006">
        <w:rPr>
          <w:rFonts w:eastAsia="MS Mincho"/>
          <w:b/>
          <w:u w:val="single"/>
        </w:rPr>
        <w:t>TITLE</w:t>
      </w:r>
      <w:r w:rsidRPr="009C2006">
        <w:rPr>
          <w:rFonts w:eastAsia="MS Mincho"/>
          <w:b/>
        </w:rPr>
        <w:t xml:space="preserve">: </w:t>
      </w:r>
      <w:r w:rsidRPr="009C2006">
        <w:rPr>
          <w:rFonts w:eastAsia="MS Mincho"/>
          <w:b/>
        </w:rPr>
        <w:tab/>
      </w:r>
      <w:r w:rsidRPr="00323CF4">
        <w:rPr>
          <w:rFonts w:eastAsia="MS Mincho"/>
        </w:rPr>
        <w:t xml:space="preserve">Resolution calling on the New York State Legislature to pass, and the Governor to sign, S.5713/A.3249, to require the establishment </w:t>
      </w:r>
      <w:r w:rsidRPr="00323CF4">
        <w:rPr>
          <w:rFonts w:eastAsia="MS Mincho"/>
        </w:rPr>
        <w:lastRenderedPageBreak/>
        <w:t>of a composting program at dormitories, dining facilities, and other facilities owned, occupied, or operated by the State University of New York, the City University of New York, and institutions subject to their jurisdiction</w:t>
      </w:r>
    </w:p>
    <w:p w14:paraId="06B25B8D" w14:textId="77777777" w:rsidR="00323CF4" w:rsidRDefault="00323CF4" w:rsidP="00323CF4">
      <w:pPr>
        <w:ind w:left="5040" w:hanging="5040"/>
        <w:rPr>
          <w:rFonts w:ascii="Times New Roman" w:eastAsia="MS Mincho" w:hAnsi="Times New Roman"/>
          <w:b/>
          <w:szCs w:val="24"/>
          <w:u w:val="single"/>
        </w:rPr>
      </w:pPr>
    </w:p>
    <w:p w14:paraId="5CE11A3D" w14:textId="4974E7F9" w:rsidR="003F3E60" w:rsidRPr="009C2006" w:rsidRDefault="003F3E60" w:rsidP="00142E59">
      <w:pPr>
        <w:autoSpaceDE w:val="0"/>
        <w:autoSpaceDN w:val="0"/>
        <w:adjustRightInd w:val="0"/>
        <w:rPr>
          <w:rFonts w:ascii="Times New Roman" w:eastAsia="Times New Roman" w:hAnsi="Times New Roman"/>
          <w:b/>
          <w:szCs w:val="24"/>
        </w:rPr>
      </w:pPr>
    </w:p>
    <w:p w14:paraId="138CBFDB" w14:textId="5C19F7A8" w:rsidR="00785923" w:rsidRPr="00E521B9" w:rsidRDefault="00785923" w:rsidP="00142E59">
      <w:pPr>
        <w:pStyle w:val="ListParagraph"/>
        <w:numPr>
          <w:ilvl w:val="0"/>
          <w:numId w:val="28"/>
        </w:numPr>
        <w:autoSpaceDE w:val="0"/>
        <w:autoSpaceDN w:val="0"/>
        <w:adjustRightInd w:val="0"/>
        <w:rPr>
          <w:rFonts w:ascii="Times New Roman" w:hAnsi="Times New Roman"/>
          <w:b/>
          <w:smallCaps/>
          <w:szCs w:val="24"/>
        </w:rPr>
      </w:pPr>
      <w:r w:rsidRPr="00E521B9">
        <w:rPr>
          <w:rFonts w:ascii="Times New Roman" w:hAnsi="Times New Roman"/>
          <w:b/>
          <w:smallCaps/>
          <w:szCs w:val="24"/>
        </w:rPr>
        <w:t>Introduction</w:t>
      </w:r>
    </w:p>
    <w:p w14:paraId="3AB8AA23" w14:textId="77777777" w:rsidR="003F3E60" w:rsidRPr="00681C77" w:rsidRDefault="003F3E60" w:rsidP="00142E59">
      <w:pPr>
        <w:autoSpaceDE w:val="0"/>
        <w:autoSpaceDN w:val="0"/>
        <w:adjustRightInd w:val="0"/>
        <w:rPr>
          <w:rFonts w:ascii="Times New Roman" w:hAnsi="Times New Roman"/>
          <w:b/>
          <w:szCs w:val="24"/>
        </w:rPr>
      </w:pPr>
    </w:p>
    <w:p w14:paraId="053B4561" w14:textId="509F7D18" w:rsidR="003F3E60" w:rsidRPr="00CA672A" w:rsidRDefault="00785923" w:rsidP="00142E59">
      <w:pPr>
        <w:spacing w:line="480" w:lineRule="auto"/>
        <w:ind w:firstLine="720"/>
        <w:jc w:val="both"/>
        <w:rPr>
          <w:rFonts w:ascii="Times New Roman" w:hAnsi="Times New Roman"/>
          <w:szCs w:val="24"/>
        </w:rPr>
      </w:pPr>
      <w:r w:rsidRPr="006645BE">
        <w:rPr>
          <w:rFonts w:ascii="Times New Roman" w:hAnsi="Times New Roman"/>
          <w:szCs w:val="24"/>
        </w:rPr>
        <w:t xml:space="preserve">On </w:t>
      </w:r>
      <w:r w:rsidR="00323CF4">
        <w:rPr>
          <w:rFonts w:ascii="Times New Roman" w:hAnsi="Times New Roman"/>
          <w:szCs w:val="24"/>
        </w:rPr>
        <w:t>April 6,</w:t>
      </w:r>
      <w:r w:rsidR="00FA2D4E" w:rsidRPr="006645BE">
        <w:rPr>
          <w:rFonts w:ascii="Times New Roman" w:hAnsi="Times New Roman"/>
          <w:szCs w:val="24"/>
        </w:rPr>
        <w:t xml:space="preserve"> 202</w:t>
      </w:r>
      <w:r w:rsidR="00323CF4">
        <w:rPr>
          <w:rFonts w:ascii="Times New Roman" w:hAnsi="Times New Roman"/>
          <w:szCs w:val="24"/>
        </w:rPr>
        <w:t>6</w:t>
      </w:r>
      <w:r w:rsidR="00405051" w:rsidRPr="006645BE">
        <w:rPr>
          <w:rFonts w:ascii="Times New Roman" w:hAnsi="Times New Roman"/>
          <w:szCs w:val="24"/>
        </w:rPr>
        <w:t>,</w:t>
      </w:r>
      <w:r w:rsidRPr="006645BE">
        <w:rPr>
          <w:rFonts w:ascii="Times New Roman" w:hAnsi="Times New Roman"/>
          <w:szCs w:val="24"/>
        </w:rPr>
        <w:t xml:space="preserve"> the Committee on Sanitation and Solid Waste Management (</w:t>
      </w:r>
      <w:r w:rsidR="00E93DD0">
        <w:rPr>
          <w:rFonts w:ascii="Times New Roman" w:hAnsi="Times New Roman"/>
          <w:szCs w:val="24"/>
        </w:rPr>
        <w:t>“</w:t>
      </w:r>
      <w:r w:rsidRPr="006645BE">
        <w:rPr>
          <w:rFonts w:ascii="Times New Roman" w:hAnsi="Times New Roman"/>
          <w:szCs w:val="24"/>
        </w:rPr>
        <w:t>Committee</w:t>
      </w:r>
      <w:r w:rsidR="00E93DD0">
        <w:rPr>
          <w:rFonts w:ascii="Times New Roman" w:hAnsi="Times New Roman"/>
          <w:szCs w:val="24"/>
        </w:rPr>
        <w:t>”</w:t>
      </w:r>
      <w:r w:rsidRPr="006645BE">
        <w:rPr>
          <w:rFonts w:ascii="Times New Roman" w:hAnsi="Times New Roman"/>
          <w:szCs w:val="24"/>
        </w:rPr>
        <w:t xml:space="preserve">), chaired by Council Member </w:t>
      </w:r>
      <w:r w:rsidR="00323CF4">
        <w:rPr>
          <w:rFonts w:ascii="Times New Roman" w:hAnsi="Times New Roman"/>
          <w:szCs w:val="24"/>
        </w:rPr>
        <w:t>Justin</w:t>
      </w:r>
      <w:r w:rsidR="00FA2D4E" w:rsidRPr="006645BE">
        <w:rPr>
          <w:rFonts w:ascii="Times New Roman" w:hAnsi="Times New Roman"/>
          <w:szCs w:val="24"/>
        </w:rPr>
        <w:t xml:space="preserve"> </w:t>
      </w:r>
      <w:r w:rsidR="00323CF4">
        <w:rPr>
          <w:rFonts w:ascii="Times New Roman" w:hAnsi="Times New Roman"/>
          <w:szCs w:val="24"/>
        </w:rPr>
        <w:t>Sanchez</w:t>
      </w:r>
      <w:r w:rsidRPr="006645BE">
        <w:rPr>
          <w:rFonts w:ascii="Times New Roman" w:hAnsi="Times New Roman"/>
          <w:szCs w:val="24"/>
        </w:rPr>
        <w:t xml:space="preserve">, will hold </w:t>
      </w:r>
      <w:r w:rsidR="00FA2D4E" w:rsidRPr="006645BE">
        <w:rPr>
          <w:rFonts w:ascii="Times New Roman" w:hAnsi="Times New Roman"/>
          <w:szCs w:val="24"/>
        </w:rPr>
        <w:t>an oversight hearing</w:t>
      </w:r>
      <w:r w:rsidR="00613AB2">
        <w:rPr>
          <w:rFonts w:ascii="Times New Roman" w:hAnsi="Times New Roman"/>
          <w:szCs w:val="24"/>
        </w:rPr>
        <w:t xml:space="preserve"> </w:t>
      </w:r>
      <w:r w:rsidR="0058081B">
        <w:rPr>
          <w:rFonts w:ascii="Times New Roman" w:hAnsi="Times New Roman"/>
          <w:szCs w:val="24"/>
        </w:rPr>
        <w:t>on</w:t>
      </w:r>
      <w:r w:rsidR="00FA2D4E" w:rsidRPr="006645BE">
        <w:rPr>
          <w:rFonts w:ascii="Times New Roman" w:hAnsi="Times New Roman"/>
          <w:szCs w:val="24"/>
        </w:rPr>
        <w:t xml:space="preserve"> </w:t>
      </w:r>
      <w:r w:rsidR="005F1EA3">
        <w:rPr>
          <w:rFonts w:ascii="Times New Roman" w:hAnsi="Times New Roman"/>
          <w:szCs w:val="24"/>
        </w:rPr>
        <w:t>Finalizing the</w:t>
      </w:r>
      <w:r w:rsidR="007B4DED" w:rsidRPr="007B4DED">
        <w:rPr>
          <w:rFonts w:ascii="Times New Roman" w:hAnsi="Times New Roman"/>
          <w:szCs w:val="24"/>
        </w:rPr>
        <w:t xml:space="preserve"> City’s</w:t>
      </w:r>
      <w:r w:rsidR="005F1EA3">
        <w:rPr>
          <w:rFonts w:ascii="Times New Roman" w:hAnsi="Times New Roman"/>
          <w:szCs w:val="24"/>
        </w:rPr>
        <w:t xml:space="preserve"> Draft</w:t>
      </w:r>
      <w:r w:rsidR="007B4DED" w:rsidRPr="007B4DED">
        <w:rPr>
          <w:rFonts w:ascii="Times New Roman" w:hAnsi="Times New Roman"/>
          <w:szCs w:val="24"/>
        </w:rPr>
        <w:t xml:space="preserve"> 2026</w:t>
      </w:r>
      <w:r w:rsidR="005F1EA3">
        <w:rPr>
          <w:rFonts w:ascii="Times New Roman" w:hAnsi="Times New Roman"/>
          <w:szCs w:val="24"/>
        </w:rPr>
        <w:t>-2036</w:t>
      </w:r>
      <w:r w:rsidR="007B4DED" w:rsidRPr="007B4DED">
        <w:rPr>
          <w:rFonts w:ascii="Times New Roman" w:hAnsi="Times New Roman"/>
          <w:szCs w:val="24"/>
        </w:rPr>
        <w:t xml:space="preserve"> Solid Waste Management Plan</w:t>
      </w:r>
      <w:r w:rsidR="005F1EA3">
        <w:rPr>
          <w:rFonts w:ascii="Times New Roman" w:hAnsi="Times New Roman"/>
          <w:szCs w:val="24"/>
        </w:rPr>
        <w:t xml:space="preserve">. The Committee will also hear the following legislation: Int. No. 355, sponsored by Council Member </w:t>
      </w:r>
      <w:r w:rsidR="00BB4B5E">
        <w:rPr>
          <w:rFonts w:ascii="Times New Roman" w:hAnsi="Times New Roman"/>
          <w:szCs w:val="24"/>
        </w:rPr>
        <w:t xml:space="preserve">Sandy </w:t>
      </w:r>
      <w:r w:rsidR="005F1EA3">
        <w:rPr>
          <w:rFonts w:ascii="Times New Roman" w:hAnsi="Times New Roman"/>
          <w:szCs w:val="24"/>
        </w:rPr>
        <w:t>Nurse, which would require the Commissioner of New York City Department of Sanitation (</w:t>
      </w:r>
      <w:r w:rsidR="008F500A">
        <w:rPr>
          <w:rFonts w:ascii="Times New Roman" w:hAnsi="Times New Roman"/>
          <w:szCs w:val="24"/>
        </w:rPr>
        <w:t>“</w:t>
      </w:r>
      <w:r w:rsidR="005F1EA3">
        <w:rPr>
          <w:rFonts w:ascii="Times New Roman" w:hAnsi="Times New Roman"/>
          <w:szCs w:val="24"/>
        </w:rPr>
        <w:t>DSNY</w:t>
      </w:r>
      <w:r w:rsidR="008F500A">
        <w:rPr>
          <w:rFonts w:ascii="Times New Roman" w:hAnsi="Times New Roman"/>
          <w:szCs w:val="24"/>
        </w:rPr>
        <w:t>”</w:t>
      </w:r>
      <w:r w:rsidR="005F1EA3">
        <w:rPr>
          <w:rFonts w:ascii="Times New Roman" w:hAnsi="Times New Roman"/>
          <w:szCs w:val="24"/>
        </w:rPr>
        <w:t>) to designate organic waste as a recyclable material for City agencies; and Res. No. 125, sponsored by Council Member Nurse, in support of State legislation</w:t>
      </w:r>
      <w:r w:rsidR="005F1EA3" w:rsidRPr="005F1EA3">
        <w:rPr>
          <w:rFonts w:ascii="Times New Roman" w:hAnsi="Times New Roman"/>
          <w:szCs w:val="24"/>
        </w:rPr>
        <w:t xml:space="preserve"> </w:t>
      </w:r>
      <w:r w:rsidR="005F1EA3">
        <w:rPr>
          <w:rFonts w:ascii="Times New Roman" w:hAnsi="Times New Roman"/>
          <w:szCs w:val="24"/>
        </w:rPr>
        <w:t xml:space="preserve">requiring </w:t>
      </w:r>
      <w:r w:rsidR="005F1EA3" w:rsidRPr="005F1EA3">
        <w:rPr>
          <w:rFonts w:ascii="Times New Roman" w:hAnsi="Times New Roman"/>
          <w:szCs w:val="24"/>
        </w:rPr>
        <w:t>the establishment of a composting program</w:t>
      </w:r>
      <w:r w:rsidR="005F1EA3">
        <w:rPr>
          <w:rFonts w:ascii="Times New Roman" w:hAnsi="Times New Roman"/>
          <w:szCs w:val="24"/>
        </w:rPr>
        <w:t xml:space="preserve"> at facilities </w:t>
      </w:r>
      <w:r w:rsidR="005F1EA3" w:rsidRPr="005F1EA3">
        <w:rPr>
          <w:rFonts w:ascii="Times New Roman" w:hAnsi="Times New Roman"/>
          <w:szCs w:val="24"/>
        </w:rPr>
        <w:t>owned, occupied, or operated by the State University of New York</w:t>
      </w:r>
      <w:r w:rsidR="00841BE1">
        <w:rPr>
          <w:rFonts w:ascii="Times New Roman" w:hAnsi="Times New Roman"/>
          <w:szCs w:val="24"/>
        </w:rPr>
        <w:t xml:space="preserve"> or</w:t>
      </w:r>
      <w:r w:rsidR="005F1EA3" w:rsidRPr="005F1EA3">
        <w:rPr>
          <w:rFonts w:ascii="Times New Roman" w:hAnsi="Times New Roman"/>
          <w:szCs w:val="24"/>
        </w:rPr>
        <w:t xml:space="preserve"> the City University of New York</w:t>
      </w:r>
      <w:r w:rsidR="005F1EA3">
        <w:rPr>
          <w:rFonts w:ascii="Times New Roman" w:hAnsi="Times New Roman"/>
          <w:szCs w:val="24"/>
        </w:rPr>
        <w:t xml:space="preserve">. </w:t>
      </w:r>
      <w:r w:rsidRPr="00E521B9">
        <w:rPr>
          <w:rFonts w:ascii="Times New Roman" w:hAnsi="Times New Roman"/>
          <w:szCs w:val="24"/>
        </w:rPr>
        <w:t xml:space="preserve">The Committee expects to receive testimony from representatives of </w:t>
      </w:r>
      <w:r w:rsidR="00026ED8">
        <w:rPr>
          <w:rFonts w:ascii="Times New Roman" w:hAnsi="Times New Roman"/>
          <w:szCs w:val="24"/>
        </w:rPr>
        <w:t>t</w:t>
      </w:r>
      <w:r w:rsidR="006045E1" w:rsidRPr="00E521B9">
        <w:rPr>
          <w:rFonts w:ascii="Times New Roman" w:hAnsi="Times New Roman"/>
          <w:szCs w:val="24"/>
        </w:rPr>
        <w:t xml:space="preserve">he </w:t>
      </w:r>
      <w:r w:rsidR="007B4DED">
        <w:rPr>
          <w:rFonts w:ascii="Times New Roman" w:hAnsi="Times New Roman"/>
          <w:szCs w:val="24"/>
        </w:rPr>
        <w:t>New York City (</w:t>
      </w:r>
      <w:r w:rsidR="00026ED8">
        <w:rPr>
          <w:rFonts w:ascii="Times New Roman" w:hAnsi="Times New Roman"/>
          <w:szCs w:val="24"/>
        </w:rPr>
        <w:t>“</w:t>
      </w:r>
      <w:r w:rsidR="006045E1" w:rsidRPr="00E521B9">
        <w:rPr>
          <w:rFonts w:ascii="Times New Roman" w:hAnsi="Times New Roman"/>
          <w:szCs w:val="24"/>
        </w:rPr>
        <w:t>NYC</w:t>
      </w:r>
      <w:r w:rsidR="00026ED8">
        <w:rPr>
          <w:rFonts w:ascii="Times New Roman" w:hAnsi="Times New Roman"/>
          <w:szCs w:val="24"/>
        </w:rPr>
        <w:t>”</w:t>
      </w:r>
      <w:r w:rsidR="00C90789">
        <w:rPr>
          <w:rFonts w:ascii="Times New Roman" w:hAnsi="Times New Roman"/>
          <w:szCs w:val="24"/>
        </w:rPr>
        <w:t xml:space="preserve"> or “City”</w:t>
      </w:r>
      <w:r w:rsidR="007B4DED">
        <w:rPr>
          <w:rFonts w:ascii="Times New Roman" w:hAnsi="Times New Roman"/>
          <w:szCs w:val="24"/>
        </w:rPr>
        <w:t>)</w:t>
      </w:r>
      <w:r w:rsidR="006045E1" w:rsidRPr="00E521B9">
        <w:rPr>
          <w:rFonts w:ascii="Times New Roman" w:hAnsi="Times New Roman"/>
          <w:szCs w:val="24"/>
        </w:rPr>
        <w:t xml:space="preserve"> Department of Sanitation</w:t>
      </w:r>
      <w:r w:rsidR="0058081B">
        <w:rPr>
          <w:rFonts w:ascii="Times New Roman" w:hAnsi="Times New Roman"/>
          <w:szCs w:val="24"/>
        </w:rPr>
        <w:t xml:space="preserve">, </w:t>
      </w:r>
      <w:r w:rsidRPr="00CA672A">
        <w:rPr>
          <w:rFonts w:ascii="Times New Roman" w:hAnsi="Times New Roman"/>
          <w:szCs w:val="24"/>
        </w:rPr>
        <w:t>environmental advocates</w:t>
      </w:r>
      <w:r w:rsidR="00D57ECA" w:rsidRPr="00CA672A">
        <w:rPr>
          <w:rFonts w:ascii="Times New Roman" w:hAnsi="Times New Roman"/>
          <w:szCs w:val="24"/>
        </w:rPr>
        <w:t>,</w:t>
      </w:r>
      <w:r w:rsidRPr="00CA672A">
        <w:rPr>
          <w:rFonts w:ascii="Times New Roman" w:hAnsi="Times New Roman"/>
          <w:szCs w:val="24"/>
        </w:rPr>
        <w:t xml:space="preserve"> and </w:t>
      </w:r>
      <w:r w:rsidR="006045E1" w:rsidRPr="00CA672A">
        <w:rPr>
          <w:rFonts w:ascii="Times New Roman" w:hAnsi="Times New Roman"/>
          <w:szCs w:val="24"/>
        </w:rPr>
        <w:t xml:space="preserve">other </w:t>
      </w:r>
      <w:r w:rsidRPr="00CA672A">
        <w:rPr>
          <w:rFonts w:ascii="Times New Roman" w:hAnsi="Times New Roman"/>
          <w:szCs w:val="24"/>
        </w:rPr>
        <w:t>interested members of the public.</w:t>
      </w:r>
    </w:p>
    <w:p w14:paraId="14CB743B" w14:textId="77777777" w:rsidR="007720FA" w:rsidRPr="00681C77" w:rsidRDefault="007720FA">
      <w:pPr>
        <w:spacing w:line="480" w:lineRule="auto"/>
        <w:ind w:firstLine="720"/>
        <w:jc w:val="both"/>
        <w:rPr>
          <w:rFonts w:ascii="Times New Roman" w:hAnsi="Times New Roman"/>
          <w:szCs w:val="24"/>
        </w:rPr>
      </w:pPr>
    </w:p>
    <w:p w14:paraId="7F3D56AE" w14:textId="302A10C8" w:rsidR="00294F8A" w:rsidRPr="006645BE" w:rsidRDefault="00785923">
      <w:pPr>
        <w:pStyle w:val="ListParagraph"/>
        <w:numPr>
          <w:ilvl w:val="0"/>
          <w:numId w:val="28"/>
        </w:numPr>
        <w:spacing w:line="480" w:lineRule="auto"/>
        <w:contextualSpacing w:val="0"/>
        <w:jc w:val="both"/>
        <w:rPr>
          <w:rFonts w:ascii="Times New Roman" w:hAnsi="Times New Roman"/>
          <w:b/>
          <w:smallCaps/>
          <w:szCs w:val="24"/>
        </w:rPr>
      </w:pPr>
      <w:r w:rsidRPr="006645BE">
        <w:rPr>
          <w:rFonts w:ascii="Times New Roman" w:hAnsi="Times New Roman"/>
          <w:b/>
          <w:smallCaps/>
          <w:szCs w:val="24"/>
        </w:rPr>
        <w:t>Background</w:t>
      </w:r>
    </w:p>
    <w:p w14:paraId="695E70BD" w14:textId="179C72B6" w:rsidR="007B4DED" w:rsidRPr="000449E7" w:rsidRDefault="007B4DED" w:rsidP="000449E7">
      <w:pPr>
        <w:pStyle w:val="ListParagraph"/>
        <w:numPr>
          <w:ilvl w:val="0"/>
          <w:numId w:val="38"/>
        </w:numPr>
        <w:spacing w:line="480" w:lineRule="auto"/>
        <w:jc w:val="both"/>
        <w:rPr>
          <w:rFonts w:ascii="Times New Roman" w:hAnsi="Times New Roman"/>
          <w:i/>
          <w:szCs w:val="24"/>
        </w:rPr>
      </w:pPr>
      <w:r w:rsidRPr="000449E7">
        <w:rPr>
          <w:rFonts w:ascii="Times New Roman" w:hAnsi="Times New Roman"/>
          <w:i/>
          <w:szCs w:val="24"/>
        </w:rPr>
        <w:t xml:space="preserve">Solid Waste Management Planning </w:t>
      </w:r>
      <w:r w:rsidR="00BC3739" w:rsidRPr="000449E7">
        <w:rPr>
          <w:rFonts w:ascii="Times New Roman" w:hAnsi="Times New Roman"/>
          <w:i/>
          <w:szCs w:val="24"/>
        </w:rPr>
        <w:t>Law &amp; Regulation in New York</w:t>
      </w:r>
    </w:p>
    <w:p w14:paraId="1D66BEA7" w14:textId="69268EEB" w:rsidR="007B4DED" w:rsidRDefault="007B4DED" w:rsidP="00D47635">
      <w:pPr>
        <w:spacing w:line="480" w:lineRule="auto"/>
        <w:jc w:val="both"/>
        <w:rPr>
          <w:rFonts w:ascii="Times New Roman" w:hAnsi="Times New Roman"/>
          <w:iCs/>
          <w:szCs w:val="24"/>
        </w:rPr>
      </w:pPr>
      <w:r>
        <w:rPr>
          <w:rFonts w:ascii="Times New Roman" w:hAnsi="Times New Roman"/>
          <w:iCs/>
          <w:szCs w:val="24"/>
        </w:rPr>
        <w:tab/>
        <w:t>The New York State (</w:t>
      </w:r>
      <w:r w:rsidR="002A7AF3">
        <w:rPr>
          <w:rFonts w:ascii="Times New Roman" w:hAnsi="Times New Roman"/>
          <w:iCs/>
          <w:szCs w:val="24"/>
        </w:rPr>
        <w:t>“</w:t>
      </w:r>
      <w:r>
        <w:rPr>
          <w:rFonts w:ascii="Times New Roman" w:hAnsi="Times New Roman"/>
          <w:iCs/>
          <w:szCs w:val="24"/>
        </w:rPr>
        <w:t>NYS</w:t>
      </w:r>
      <w:r w:rsidR="002A7AF3">
        <w:rPr>
          <w:rFonts w:ascii="Times New Roman" w:hAnsi="Times New Roman"/>
          <w:iCs/>
          <w:szCs w:val="24"/>
        </w:rPr>
        <w:t>”</w:t>
      </w:r>
      <w:r w:rsidR="00C90789">
        <w:rPr>
          <w:rFonts w:ascii="Times New Roman" w:hAnsi="Times New Roman"/>
          <w:iCs/>
          <w:szCs w:val="24"/>
        </w:rPr>
        <w:t xml:space="preserve"> or “State”</w:t>
      </w:r>
      <w:r>
        <w:rPr>
          <w:rFonts w:ascii="Times New Roman" w:hAnsi="Times New Roman"/>
          <w:iCs/>
          <w:szCs w:val="24"/>
        </w:rPr>
        <w:t xml:space="preserve">) Environmental Conservation Law </w:t>
      </w:r>
      <w:r w:rsidR="003974D5">
        <w:rPr>
          <w:rFonts w:ascii="Times New Roman" w:hAnsi="Times New Roman"/>
          <w:iCs/>
          <w:szCs w:val="24"/>
        </w:rPr>
        <w:t>(</w:t>
      </w:r>
      <w:r w:rsidR="002A7AF3">
        <w:rPr>
          <w:rFonts w:ascii="Times New Roman" w:hAnsi="Times New Roman"/>
          <w:iCs/>
          <w:szCs w:val="24"/>
        </w:rPr>
        <w:t>“</w:t>
      </w:r>
      <w:r w:rsidR="003974D5">
        <w:rPr>
          <w:rFonts w:ascii="Times New Roman" w:hAnsi="Times New Roman"/>
          <w:iCs/>
          <w:szCs w:val="24"/>
        </w:rPr>
        <w:t>ECL</w:t>
      </w:r>
      <w:r w:rsidR="002A7AF3">
        <w:rPr>
          <w:rFonts w:ascii="Times New Roman" w:hAnsi="Times New Roman"/>
          <w:iCs/>
          <w:szCs w:val="24"/>
        </w:rPr>
        <w:t>”</w:t>
      </w:r>
      <w:r w:rsidR="003974D5">
        <w:rPr>
          <w:rFonts w:ascii="Times New Roman" w:hAnsi="Times New Roman"/>
          <w:iCs/>
          <w:szCs w:val="24"/>
        </w:rPr>
        <w:t xml:space="preserve">) </w:t>
      </w:r>
      <w:r>
        <w:rPr>
          <w:rFonts w:ascii="Times New Roman" w:hAnsi="Times New Roman"/>
          <w:iCs/>
          <w:szCs w:val="24"/>
        </w:rPr>
        <w:t>requires the NYS Department of Environmental Conservation (</w:t>
      </w:r>
      <w:r w:rsidR="002A7AF3">
        <w:rPr>
          <w:rFonts w:ascii="Times New Roman" w:hAnsi="Times New Roman"/>
          <w:iCs/>
          <w:szCs w:val="24"/>
        </w:rPr>
        <w:t>“</w:t>
      </w:r>
      <w:r>
        <w:rPr>
          <w:rFonts w:ascii="Times New Roman" w:hAnsi="Times New Roman"/>
          <w:iCs/>
          <w:szCs w:val="24"/>
        </w:rPr>
        <w:t>DEC</w:t>
      </w:r>
      <w:r w:rsidR="002A7AF3">
        <w:rPr>
          <w:rFonts w:ascii="Times New Roman" w:hAnsi="Times New Roman"/>
          <w:iCs/>
          <w:szCs w:val="24"/>
        </w:rPr>
        <w:t>”</w:t>
      </w:r>
      <w:r>
        <w:rPr>
          <w:rFonts w:ascii="Times New Roman" w:hAnsi="Times New Roman"/>
          <w:iCs/>
          <w:szCs w:val="24"/>
        </w:rPr>
        <w:t xml:space="preserve">) to prepare a statewide </w:t>
      </w:r>
      <w:r>
        <w:rPr>
          <w:rFonts w:ascii="Times New Roman" w:hAnsi="Times New Roman"/>
          <w:iCs/>
          <w:szCs w:val="24"/>
        </w:rPr>
        <w:lastRenderedPageBreak/>
        <w:t>solid waste management plan (</w:t>
      </w:r>
      <w:r w:rsidR="002A7AF3">
        <w:rPr>
          <w:rFonts w:ascii="Times New Roman" w:hAnsi="Times New Roman"/>
          <w:iCs/>
          <w:szCs w:val="24"/>
        </w:rPr>
        <w:t>“</w:t>
      </w:r>
      <w:r>
        <w:rPr>
          <w:rFonts w:ascii="Times New Roman" w:hAnsi="Times New Roman"/>
          <w:iCs/>
          <w:szCs w:val="24"/>
        </w:rPr>
        <w:t>NYS-SWMP</w:t>
      </w:r>
      <w:r w:rsidR="002A7AF3">
        <w:rPr>
          <w:rFonts w:ascii="Times New Roman" w:hAnsi="Times New Roman"/>
          <w:iCs/>
          <w:szCs w:val="24"/>
        </w:rPr>
        <w:t>”</w:t>
      </w:r>
      <w:r>
        <w:rPr>
          <w:rFonts w:ascii="Times New Roman" w:hAnsi="Times New Roman"/>
          <w:iCs/>
          <w:szCs w:val="24"/>
        </w:rPr>
        <w:t>)</w:t>
      </w:r>
      <w:r w:rsidR="000A1909">
        <w:rPr>
          <w:rFonts w:ascii="Times New Roman" w:hAnsi="Times New Roman"/>
          <w:iCs/>
          <w:szCs w:val="24"/>
        </w:rPr>
        <w:t>.</w:t>
      </w:r>
      <w:r>
        <w:rPr>
          <w:rStyle w:val="FootnoteReference"/>
          <w:rFonts w:ascii="Times New Roman" w:hAnsi="Times New Roman"/>
          <w:iCs/>
          <w:szCs w:val="24"/>
        </w:rPr>
        <w:footnoteReference w:id="1"/>
      </w:r>
      <w:r>
        <w:rPr>
          <w:rFonts w:ascii="Times New Roman" w:hAnsi="Times New Roman"/>
          <w:iCs/>
          <w:szCs w:val="24"/>
        </w:rPr>
        <w:t xml:space="preserve"> </w:t>
      </w:r>
      <w:r w:rsidR="000A1909">
        <w:rPr>
          <w:rFonts w:ascii="Times New Roman" w:hAnsi="Times New Roman"/>
          <w:iCs/>
          <w:szCs w:val="24"/>
        </w:rPr>
        <w:t>The guiding principles underpinning the existing NYS-SWMP emphasize public participation, environmental stewardship, public health, environmental fairness and justice, and a sustainable materials economy.</w:t>
      </w:r>
      <w:r w:rsidR="000A1909">
        <w:rPr>
          <w:rStyle w:val="FootnoteReference"/>
          <w:rFonts w:ascii="Times New Roman" w:hAnsi="Times New Roman"/>
          <w:iCs/>
          <w:szCs w:val="24"/>
        </w:rPr>
        <w:footnoteReference w:id="2"/>
      </w:r>
      <w:r w:rsidR="000A1909">
        <w:rPr>
          <w:rFonts w:ascii="Times New Roman" w:hAnsi="Times New Roman"/>
          <w:iCs/>
          <w:szCs w:val="24"/>
        </w:rPr>
        <w:t xml:space="preserve"> The current NYS-SWMP also </w:t>
      </w:r>
      <w:r w:rsidR="00B97F74">
        <w:rPr>
          <w:rFonts w:ascii="Times New Roman" w:hAnsi="Times New Roman"/>
          <w:iCs/>
          <w:szCs w:val="24"/>
        </w:rPr>
        <w:t>outlines goals for where</w:t>
      </w:r>
      <w:r w:rsidR="000A1909">
        <w:rPr>
          <w:rFonts w:ascii="Times New Roman" w:hAnsi="Times New Roman"/>
          <w:iCs/>
          <w:szCs w:val="24"/>
        </w:rPr>
        <w:t xml:space="preserve"> the State should be by 2050, </w:t>
      </w:r>
      <w:r w:rsidR="00B97F74">
        <w:rPr>
          <w:rFonts w:ascii="Times New Roman" w:hAnsi="Times New Roman"/>
          <w:iCs/>
          <w:szCs w:val="24"/>
        </w:rPr>
        <w:t>including</w:t>
      </w:r>
      <w:r w:rsidR="000A1909">
        <w:rPr>
          <w:rFonts w:ascii="Times New Roman" w:hAnsi="Times New Roman"/>
          <w:iCs/>
          <w:szCs w:val="24"/>
        </w:rPr>
        <w:t xml:space="preserve"> an 85% reduction in landfill and incineration, realization of the circular economy, widespread and equitable waste reduction efforts, and implementation of climate change mitigation techniques.</w:t>
      </w:r>
      <w:r w:rsidR="000A1909">
        <w:rPr>
          <w:rStyle w:val="FootnoteReference"/>
          <w:rFonts w:ascii="Times New Roman" w:hAnsi="Times New Roman"/>
          <w:iCs/>
          <w:szCs w:val="24"/>
        </w:rPr>
        <w:footnoteReference w:id="3"/>
      </w:r>
      <w:r w:rsidR="000A1909">
        <w:rPr>
          <w:rFonts w:ascii="Times New Roman" w:hAnsi="Times New Roman"/>
          <w:iCs/>
          <w:szCs w:val="24"/>
        </w:rPr>
        <w:t xml:space="preserve"> </w:t>
      </w:r>
      <w:r w:rsidR="00AF077E">
        <w:rPr>
          <w:rFonts w:ascii="Times New Roman" w:hAnsi="Times New Roman"/>
          <w:iCs/>
          <w:szCs w:val="24"/>
        </w:rPr>
        <w:t>E</w:t>
      </w:r>
      <w:r w:rsidR="00AF077E" w:rsidRPr="007B4DED">
        <w:rPr>
          <w:rFonts w:ascii="Times New Roman" w:hAnsi="Times New Roman"/>
          <w:iCs/>
          <w:szCs w:val="24"/>
        </w:rPr>
        <w:t>very other year</w:t>
      </w:r>
      <w:r w:rsidR="00AF077E">
        <w:rPr>
          <w:rFonts w:ascii="Times New Roman" w:hAnsi="Times New Roman"/>
          <w:iCs/>
          <w:szCs w:val="24"/>
        </w:rPr>
        <w:t>, t</w:t>
      </w:r>
      <w:r>
        <w:rPr>
          <w:rFonts w:ascii="Times New Roman" w:hAnsi="Times New Roman"/>
          <w:iCs/>
          <w:szCs w:val="24"/>
        </w:rPr>
        <w:t xml:space="preserve">he </w:t>
      </w:r>
      <w:r w:rsidRPr="007B4DED">
        <w:rPr>
          <w:rFonts w:ascii="Times New Roman" w:hAnsi="Times New Roman"/>
          <w:iCs/>
          <w:szCs w:val="24"/>
        </w:rPr>
        <w:t xml:space="preserve">DEC </w:t>
      </w:r>
      <w:r>
        <w:rPr>
          <w:rFonts w:ascii="Times New Roman" w:hAnsi="Times New Roman"/>
          <w:iCs/>
          <w:szCs w:val="24"/>
        </w:rPr>
        <w:t>C</w:t>
      </w:r>
      <w:r w:rsidRPr="007B4DED">
        <w:rPr>
          <w:rFonts w:ascii="Times New Roman" w:hAnsi="Times New Roman"/>
          <w:iCs/>
          <w:szCs w:val="24"/>
        </w:rPr>
        <w:t xml:space="preserve">ommissioner must review </w:t>
      </w:r>
      <w:r>
        <w:rPr>
          <w:rFonts w:ascii="Times New Roman" w:hAnsi="Times New Roman"/>
          <w:iCs/>
          <w:szCs w:val="24"/>
        </w:rPr>
        <w:t>the NYS-</w:t>
      </w:r>
      <w:r w:rsidRPr="007B4DED">
        <w:rPr>
          <w:rFonts w:ascii="Times New Roman" w:hAnsi="Times New Roman"/>
          <w:iCs/>
          <w:szCs w:val="24"/>
        </w:rPr>
        <w:t>SWMP</w:t>
      </w:r>
      <w:r w:rsidR="00BB4B5E">
        <w:rPr>
          <w:rFonts w:ascii="Times New Roman" w:hAnsi="Times New Roman"/>
          <w:iCs/>
          <w:szCs w:val="24"/>
        </w:rPr>
        <w:t xml:space="preserve">, </w:t>
      </w:r>
      <w:r w:rsidRPr="007B4DED">
        <w:rPr>
          <w:rFonts w:ascii="Times New Roman" w:hAnsi="Times New Roman"/>
          <w:iCs/>
          <w:szCs w:val="24"/>
        </w:rPr>
        <w:t>make legislative recommendations</w:t>
      </w:r>
      <w:r w:rsidR="00453C26">
        <w:rPr>
          <w:rFonts w:ascii="Times New Roman" w:hAnsi="Times New Roman"/>
          <w:iCs/>
          <w:szCs w:val="24"/>
        </w:rPr>
        <w:t xml:space="preserve">, and </w:t>
      </w:r>
      <w:r w:rsidRPr="007B4DED">
        <w:rPr>
          <w:rFonts w:ascii="Times New Roman" w:hAnsi="Times New Roman"/>
          <w:iCs/>
          <w:szCs w:val="24"/>
        </w:rPr>
        <w:t xml:space="preserve">file a modified </w:t>
      </w:r>
      <w:r w:rsidR="00E1129F">
        <w:rPr>
          <w:rFonts w:ascii="Times New Roman" w:hAnsi="Times New Roman"/>
          <w:iCs/>
          <w:szCs w:val="24"/>
        </w:rPr>
        <w:t>NYS-</w:t>
      </w:r>
      <w:r w:rsidRPr="007B4DED">
        <w:rPr>
          <w:rFonts w:ascii="Times New Roman" w:hAnsi="Times New Roman"/>
          <w:iCs/>
          <w:szCs w:val="24"/>
        </w:rPr>
        <w:t>SWMP</w:t>
      </w:r>
      <w:r w:rsidR="00453C26">
        <w:rPr>
          <w:rFonts w:ascii="Times New Roman" w:hAnsi="Times New Roman"/>
          <w:iCs/>
          <w:szCs w:val="24"/>
        </w:rPr>
        <w:t>.</w:t>
      </w:r>
      <w:r w:rsidR="00453C26">
        <w:rPr>
          <w:rStyle w:val="FootnoteReference"/>
          <w:rFonts w:ascii="Times New Roman" w:hAnsi="Times New Roman"/>
          <w:iCs/>
          <w:szCs w:val="24"/>
        </w:rPr>
        <w:footnoteReference w:id="4"/>
      </w:r>
      <w:r w:rsidR="00453C26">
        <w:rPr>
          <w:rFonts w:ascii="Times New Roman" w:hAnsi="Times New Roman"/>
          <w:iCs/>
          <w:szCs w:val="24"/>
        </w:rPr>
        <w:t xml:space="preserve"> The l</w:t>
      </w:r>
      <w:r w:rsidRPr="007B4DED">
        <w:rPr>
          <w:rFonts w:ascii="Times New Roman" w:hAnsi="Times New Roman"/>
          <w:iCs/>
          <w:szCs w:val="24"/>
        </w:rPr>
        <w:t>atest NY</w:t>
      </w:r>
      <w:r w:rsidR="00453C26">
        <w:rPr>
          <w:rFonts w:ascii="Times New Roman" w:hAnsi="Times New Roman"/>
          <w:iCs/>
          <w:szCs w:val="24"/>
        </w:rPr>
        <w:t>S-</w:t>
      </w:r>
      <w:r w:rsidRPr="007B4DED">
        <w:rPr>
          <w:rFonts w:ascii="Times New Roman" w:hAnsi="Times New Roman"/>
          <w:iCs/>
          <w:szCs w:val="24"/>
        </w:rPr>
        <w:t xml:space="preserve">SWMP </w:t>
      </w:r>
      <w:r w:rsidR="00024DB9">
        <w:rPr>
          <w:rFonts w:ascii="Times New Roman" w:hAnsi="Times New Roman"/>
          <w:iCs/>
          <w:szCs w:val="24"/>
        </w:rPr>
        <w:t xml:space="preserve">considers statewide solid waste management planning from </w:t>
      </w:r>
      <w:r w:rsidRPr="007B4DED">
        <w:rPr>
          <w:rFonts w:ascii="Times New Roman" w:hAnsi="Times New Roman"/>
          <w:iCs/>
          <w:szCs w:val="24"/>
        </w:rPr>
        <w:t>2023</w:t>
      </w:r>
      <w:r w:rsidR="00453C26">
        <w:rPr>
          <w:rFonts w:ascii="Times New Roman" w:hAnsi="Times New Roman"/>
          <w:iCs/>
          <w:szCs w:val="24"/>
        </w:rPr>
        <w:t xml:space="preserve"> through 2032.</w:t>
      </w:r>
      <w:r w:rsidR="00453C26">
        <w:rPr>
          <w:rStyle w:val="FootnoteReference"/>
          <w:rFonts w:ascii="Times New Roman" w:hAnsi="Times New Roman"/>
          <w:iCs/>
          <w:szCs w:val="24"/>
        </w:rPr>
        <w:footnoteReference w:id="5"/>
      </w:r>
    </w:p>
    <w:p w14:paraId="17D32548" w14:textId="6409AF36" w:rsidR="00CF202B" w:rsidRDefault="00024DB9" w:rsidP="00446F99">
      <w:pPr>
        <w:spacing w:line="480" w:lineRule="auto"/>
        <w:ind w:firstLine="720"/>
        <w:jc w:val="both"/>
        <w:rPr>
          <w:rFonts w:ascii="Times New Roman" w:hAnsi="Times New Roman"/>
          <w:iCs/>
          <w:szCs w:val="24"/>
        </w:rPr>
      </w:pPr>
      <w:r>
        <w:rPr>
          <w:rFonts w:ascii="Times New Roman" w:hAnsi="Times New Roman"/>
          <w:iCs/>
          <w:szCs w:val="24"/>
        </w:rPr>
        <w:t>In addition to a statewide SWMP, t</w:t>
      </w:r>
      <w:r w:rsidR="00446F99">
        <w:rPr>
          <w:rFonts w:ascii="Times New Roman" w:hAnsi="Times New Roman"/>
          <w:iCs/>
          <w:szCs w:val="24"/>
        </w:rPr>
        <w:t xml:space="preserve">he </w:t>
      </w:r>
      <w:r w:rsidR="00E1129F">
        <w:rPr>
          <w:rFonts w:ascii="Times New Roman" w:hAnsi="Times New Roman"/>
          <w:iCs/>
          <w:szCs w:val="24"/>
        </w:rPr>
        <w:t>ECL</w:t>
      </w:r>
      <w:r w:rsidR="00446F99">
        <w:rPr>
          <w:rFonts w:ascii="Times New Roman" w:hAnsi="Times New Roman"/>
          <w:iCs/>
          <w:szCs w:val="24"/>
        </w:rPr>
        <w:t xml:space="preserve"> </w:t>
      </w:r>
      <w:r w:rsidR="008F6276">
        <w:rPr>
          <w:rFonts w:ascii="Times New Roman" w:hAnsi="Times New Roman"/>
          <w:iCs/>
          <w:szCs w:val="24"/>
        </w:rPr>
        <w:t>states</w:t>
      </w:r>
      <w:r w:rsidR="00446F99">
        <w:rPr>
          <w:rFonts w:ascii="Times New Roman" w:hAnsi="Times New Roman"/>
          <w:iCs/>
          <w:szCs w:val="24"/>
        </w:rPr>
        <w:t xml:space="preserve"> that </w:t>
      </w:r>
      <w:r w:rsidR="00AC4F5A">
        <w:rPr>
          <w:rFonts w:ascii="Times New Roman" w:hAnsi="Times New Roman"/>
          <w:iCs/>
          <w:szCs w:val="24"/>
        </w:rPr>
        <w:t>certain political subdivisions, including two or more counties acting jointly</w:t>
      </w:r>
      <w:r w:rsidR="00446F99">
        <w:rPr>
          <w:rFonts w:ascii="Times New Roman" w:hAnsi="Times New Roman"/>
          <w:iCs/>
          <w:szCs w:val="24"/>
        </w:rPr>
        <w:t xml:space="preserve">, </w:t>
      </w:r>
      <w:r w:rsidR="00AC4F5A">
        <w:rPr>
          <w:rFonts w:ascii="Times New Roman" w:hAnsi="Times New Roman"/>
          <w:iCs/>
          <w:szCs w:val="24"/>
        </w:rPr>
        <w:t xml:space="preserve">may, </w:t>
      </w:r>
      <w:r w:rsidR="00446F99">
        <w:rPr>
          <w:rFonts w:ascii="Times New Roman" w:hAnsi="Times New Roman"/>
          <w:iCs/>
          <w:szCs w:val="24"/>
        </w:rPr>
        <w:t>as a “</w:t>
      </w:r>
      <w:r w:rsidR="00446F99" w:rsidRPr="00446F99">
        <w:rPr>
          <w:rFonts w:ascii="Times New Roman" w:hAnsi="Times New Roman"/>
          <w:iCs/>
          <w:szCs w:val="24"/>
        </w:rPr>
        <w:t>planning unit</w:t>
      </w:r>
      <w:r w:rsidR="00446F99">
        <w:rPr>
          <w:rFonts w:ascii="Times New Roman" w:hAnsi="Times New Roman"/>
          <w:iCs/>
          <w:szCs w:val="24"/>
        </w:rPr>
        <w:t>,”</w:t>
      </w:r>
      <w:r w:rsidR="00446F99" w:rsidRPr="00446F99">
        <w:rPr>
          <w:rFonts w:ascii="Times New Roman" w:hAnsi="Times New Roman"/>
          <w:iCs/>
          <w:szCs w:val="24"/>
        </w:rPr>
        <w:t xml:space="preserve"> undertake a local solid waste management plan (</w:t>
      </w:r>
      <w:r w:rsidR="005D3A12">
        <w:rPr>
          <w:rFonts w:ascii="Times New Roman" w:hAnsi="Times New Roman"/>
          <w:iCs/>
          <w:szCs w:val="24"/>
        </w:rPr>
        <w:t>“</w:t>
      </w:r>
      <w:r w:rsidR="00446F99" w:rsidRPr="00446F99">
        <w:rPr>
          <w:rFonts w:ascii="Times New Roman" w:hAnsi="Times New Roman"/>
          <w:iCs/>
          <w:szCs w:val="24"/>
        </w:rPr>
        <w:t>SWMP</w:t>
      </w:r>
      <w:r w:rsidR="005D3A12">
        <w:rPr>
          <w:rFonts w:ascii="Times New Roman" w:hAnsi="Times New Roman"/>
          <w:iCs/>
          <w:szCs w:val="24"/>
        </w:rPr>
        <w:t>”</w:t>
      </w:r>
      <w:r w:rsidR="00446F99" w:rsidRPr="00446F99">
        <w:rPr>
          <w:rFonts w:ascii="Times New Roman" w:hAnsi="Times New Roman"/>
          <w:iCs/>
          <w:szCs w:val="24"/>
        </w:rPr>
        <w:t>) for at least a 10-year period.</w:t>
      </w:r>
      <w:r w:rsidR="00446F99">
        <w:rPr>
          <w:rStyle w:val="FootnoteReference"/>
          <w:rFonts w:ascii="Times New Roman" w:hAnsi="Times New Roman"/>
          <w:iCs/>
          <w:szCs w:val="24"/>
        </w:rPr>
        <w:footnoteReference w:id="6"/>
      </w:r>
      <w:r w:rsidR="00446F99">
        <w:rPr>
          <w:rFonts w:ascii="Times New Roman" w:hAnsi="Times New Roman"/>
          <w:iCs/>
          <w:szCs w:val="24"/>
        </w:rPr>
        <w:t xml:space="preserve"> In the local case, t</w:t>
      </w:r>
      <w:r w:rsidR="00446F99" w:rsidRPr="00446F99">
        <w:rPr>
          <w:rFonts w:ascii="Times New Roman" w:hAnsi="Times New Roman"/>
          <w:iCs/>
          <w:szCs w:val="24"/>
        </w:rPr>
        <w:t xml:space="preserve">he City of New York is </w:t>
      </w:r>
      <w:r w:rsidR="00446F99">
        <w:rPr>
          <w:rFonts w:ascii="Times New Roman" w:hAnsi="Times New Roman"/>
          <w:iCs/>
          <w:szCs w:val="24"/>
        </w:rPr>
        <w:t xml:space="preserve">its own </w:t>
      </w:r>
      <w:r w:rsidR="00446F99" w:rsidRPr="00446F99">
        <w:rPr>
          <w:rFonts w:ascii="Times New Roman" w:hAnsi="Times New Roman"/>
          <w:iCs/>
          <w:szCs w:val="24"/>
        </w:rPr>
        <w:t>“planning unit</w:t>
      </w:r>
      <w:r w:rsidR="00CF202B">
        <w:rPr>
          <w:rFonts w:ascii="Times New Roman" w:hAnsi="Times New Roman"/>
          <w:iCs/>
          <w:szCs w:val="24"/>
        </w:rPr>
        <w:t>.</w:t>
      </w:r>
      <w:r w:rsidR="00446F99" w:rsidRPr="00446F99">
        <w:rPr>
          <w:rFonts w:ascii="Times New Roman" w:hAnsi="Times New Roman"/>
          <w:iCs/>
          <w:szCs w:val="24"/>
        </w:rPr>
        <w:t>”</w:t>
      </w:r>
      <w:r w:rsidR="00446F99">
        <w:rPr>
          <w:rStyle w:val="FootnoteReference"/>
          <w:rFonts w:ascii="Times New Roman" w:hAnsi="Times New Roman"/>
          <w:iCs/>
          <w:szCs w:val="24"/>
        </w:rPr>
        <w:footnoteReference w:id="7"/>
      </w:r>
      <w:r w:rsidR="00A27EA5">
        <w:rPr>
          <w:rFonts w:ascii="Times New Roman" w:hAnsi="Times New Roman"/>
          <w:iCs/>
          <w:szCs w:val="24"/>
        </w:rPr>
        <w:t xml:space="preserve"> </w:t>
      </w:r>
      <w:r w:rsidR="00F6550C">
        <w:rPr>
          <w:rFonts w:ascii="Times New Roman" w:hAnsi="Times New Roman"/>
          <w:iCs/>
          <w:szCs w:val="24"/>
        </w:rPr>
        <w:t>A</w:t>
      </w:r>
      <w:r w:rsidR="00CF202B">
        <w:rPr>
          <w:rFonts w:ascii="Times New Roman" w:hAnsi="Times New Roman"/>
          <w:iCs/>
          <w:szCs w:val="24"/>
        </w:rPr>
        <w:t xml:space="preserve">ny draft SWMP </w:t>
      </w:r>
      <w:r w:rsidR="00F6550C">
        <w:rPr>
          <w:rFonts w:ascii="Times New Roman" w:hAnsi="Times New Roman"/>
          <w:iCs/>
          <w:szCs w:val="24"/>
        </w:rPr>
        <w:t xml:space="preserve">must </w:t>
      </w:r>
      <w:r w:rsidR="00CF202B">
        <w:rPr>
          <w:rFonts w:ascii="Times New Roman" w:hAnsi="Times New Roman"/>
          <w:iCs/>
          <w:szCs w:val="24"/>
        </w:rPr>
        <w:t xml:space="preserve">be submitted to </w:t>
      </w:r>
      <w:r w:rsidR="00CF202B" w:rsidRPr="00CF202B">
        <w:rPr>
          <w:rFonts w:ascii="Times New Roman" w:hAnsi="Times New Roman"/>
          <w:iCs/>
          <w:szCs w:val="24"/>
        </w:rPr>
        <w:t xml:space="preserve">DEC at least 180 days prior to expiration of the planning period established by </w:t>
      </w:r>
      <w:r w:rsidR="00E1129F">
        <w:rPr>
          <w:rFonts w:ascii="Times New Roman" w:hAnsi="Times New Roman"/>
          <w:iCs/>
          <w:szCs w:val="24"/>
        </w:rPr>
        <w:t>the existing</w:t>
      </w:r>
      <w:r w:rsidR="00CF202B" w:rsidRPr="00CF202B">
        <w:rPr>
          <w:rFonts w:ascii="Times New Roman" w:hAnsi="Times New Roman"/>
          <w:iCs/>
          <w:szCs w:val="24"/>
        </w:rPr>
        <w:t xml:space="preserve"> SWMP</w:t>
      </w:r>
      <w:r w:rsidR="00CF202B">
        <w:rPr>
          <w:rFonts w:ascii="Times New Roman" w:hAnsi="Times New Roman"/>
          <w:iCs/>
          <w:szCs w:val="24"/>
        </w:rPr>
        <w:t>.</w:t>
      </w:r>
      <w:r w:rsidR="00CF202B">
        <w:rPr>
          <w:rStyle w:val="FootnoteReference"/>
          <w:rFonts w:ascii="Times New Roman" w:hAnsi="Times New Roman"/>
          <w:iCs/>
          <w:szCs w:val="24"/>
        </w:rPr>
        <w:footnoteReference w:id="8"/>
      </w:r>
      <w:r w:rsidR="00A27EA5">
        <w:rPr>
          <w:rFonts w:ascii="Times New Roman" w:hAnsi="Times New Roman"/>
          <w:iCs/>
          <w:szCs w:val="24"/>
        </w:rPr>
        <w:t xml:space="preserve"> </w:t>
      </w:r>
      <w:r w:rsidR="00BC3739">
        <w:rPr>
          <w:rFonts w:ascii="Times New Roman" w:hAnsi="Times New Roman"/>
          <w:iCs/>
          <w:szCs w:val="24"/>
        </w:rPr>
        <w:t>Any draft SWMP submitted to DEC must consider the “</w:t>
      </w:r>
      <w:r w:rsidR="00BC3739" w:rsidRPr="00BC3739">
        <w:rPr>
          <w:rFonts w:ascii="Times New Roman" w:hAnsi="Times New Roman"/>
          <w:iCs/>
          <w:szCs w:val="24"/>
        </w:rPr>
        <w:t xml:space="preserve">objectives of the state solid waste management </w:t>
      </w:r>
      <w:r w:rsidR="00BC3739" w:rsidRPr="00BC3739">
        <w:rPr>
          <w:rFonts w:ascii="Times New Roman" w:hAnsi="Times New Roman"/>
          <w:iCs/>
          <w:szCs w:val="24"/>
        </w:rPr>
        <w:lastRenderedPageBreak/>
        <w:t>policy</w:t>
      </w:r>
      <w:r>
        <w:rPr>
          <w:rFonts w:ascii="Times New Roman" w:hAnsi="Times New Roman"/>
          <w:iCs/>
          <w:szCs w:val="24"/>
        </w:rPr>
        <w:t>,</w:t>
      </w:r>
      <w:r w:rsidR="00BC3739">
        <w:rPr>
          <w:rFonts w:ascii="Times New Roman" w:hAnsi="Times New Roman"/>
          <w:iCs/>
          <w:szCs w:val="24"/>
        </w:rPr>
        <w:t>” such as waste reduction, material reuse, recycling what cannot be reused, energy recover</w:t>
      </w:r>
      <w:r w:rsidR="00F6550C">
        <w:rPr>
          <w:rFonts w:ascii="Times New Roman" w:hAnsi="Times New Roman"/>
          <w:iCs/>
          <w:szCs w:val="24"/>
        </w:rPr>
        <w:t>y</w:t>
      </w:r>
      <w:r w:rsidR="00BC3739">
        <w:rPr>
          <w:rFonts w:ascii="Times New Roman" w:hAnsi="Times New Roman"/>
          <w:iCs/>
          <w:szCs w:val="24"/>
        </w:rPr>
        <w:t xml:space="preserve"> from solid waste, expansion of </w:t>
      </w:r>
      <w:r>
        <w:rPr>
          <w:rFonts w:ascii="Times New Roman" w:hAnsi="Times New Roman"/>
          <w:iCs/>
          <w:szCs w:val="24"/>
        </w:rPr>
        <w:t xml:space="preserve">recovered materials </w:t>
      </w:r>
      <w:r w:rsidR="00BC3739">
        <w:rPr>
          <w:rFonts w:ascii="Times New Roman" w:hAnsi="Times New Roman"/>
          <w:iCs/>
          <w:szCs w:val="24"/>
        </w:rPr>
        <w:t>markets, and planning for the operation of waste management facilities.</w:t>
      </w:r>
      <w:r w:rsidR="00BC3739">
        <w:rPr>
          <w:rStyle w:val="FootnoteReference"/>
          <w:rFonts w:ascii="Times New Roman" w:hAnsi="Times New Roman"/>
          <w:iCs/>
          <w:szCs w:val="24"/>
        </w:rPr>
        <w:footnoteReference w:id="9"/>
      </w:r>
      <w:r w:rsidR="00BC3739">
        <w:rPr>
          <w:rFonts w:ascii="Times New Roman" w:hAnsi="Times New Roman"/>
          <w:iCs/>
          <w:szCs w:val="24"/>
        </w:rPr>
        <w:t xml:space="preserve"> </w:t>
      </w:r>
    </w:p>
    <w:p w14:paraId="15559ACA" w14:textId="779324BE" w:rsidR="00BC3739" w:rsidRDefault="00BC3739" w:rsidP="00BC3739">
      <w:pPr>
        <w:spacing w:line="480" w:lineRule="auto"/>
        <w:ind w:firstLine="720"/>
        <w:jc w:val="both"/>
        <w:rPr>
          <w:rFonts w:ascii="Times New Roman" w:hAnsi="Times New Roman"/>
          <w:iCs/>
          <w:szCs w:val="24"/>
        </w:rPr>
      </w:pPr>
      <w:r>
        <w:rPr>
          <w:rFonts w:ascii="Times New Roman" w:hAnsi="Times New Roman"/>
          <w:iCs/>
          <w:szCs w:val="24"/>
        </w:rPr>
        <w:t xml:space="preserve">After publishing its draft SWMP, a planning unit must solicit and address public comments on </w:t>
      </w:r>
      <w:r w:rsidR="00D13C92">
        <w:rPr>
          <w:rFonts w:ascii="Times New Roman" w:hAnsi="Times New Roman"/>
          <w:iCs/>
          <w:szCs w:val="24"/>
        </w:rPr>
        <w:t>the</w:t>
      </w:r>
      <w:r>
        <w:rPr>
          <w:rFonts w:ascii="Times New Roman" w:hAnsi="Times New Roman"/>
          <w:iCs/>
          <w:szCs w:val="24"/>
        </w:rPr>
        <w:t xml:space="preserve"> draft.</w:t>
      </w:r>
      <w:r>
        <w:rPr>
          <w:rStyle w:val="FootnoteReference"/>
          <w:rFonts w:ascii="Times New Roman" w:hAnsi="Times New Roman"/>
          <w:iCs/>
          <w:szCs w:val="24"/>
        </w:rPr>
        <w:footnoteReference w:id="10"/>
      </w:r>
      <w:r>
        <w:rPr>
          <w:rFonts w:ascii="Times New Roman" w:hAnsi="Times New Roman"/>
          <w:iCs/>
          <w:szCs w:val="24"/>
        </w:rPr>
        <w:t xml:space="preserve"> </w:t>
      </w:r>
      <w:r w:rsidRPr="00BC3739">
        <w:rPr>
          <w:rFonts w:ascii="Times New Roman" w:hAnsi="Times New Roman"/>
          <w:iCs/>
          <w:szCs w:val="24"/>
        </w:rPr>
        <w:t xml:space="preserve">Prior to submission to DEC, </w:t>
      </w:r>
      <w:r>
        <w:rPr>
          <w:rFonts w:ascii="Times New Roman" w:hAnsi="Times New Roman"/>
          <w:iCs/>
          <w:szCs w:val="24"/>
        </w:rPr>
        <w:t xml:space="preserve">a </w:t>
      </w:r>
      <w:r w:rsidRPr="00BC3739">
        <w:rPr>
          <w:rFonts w:ascii="Times New Roman" w:hAnsi="Times New Roman"/>
          <w:iCs/>
          <w:szCs w:val="24"/>
        </w:rPr>
        <w:t>draft SWMP must be made available for public comment for at least 45 calendar days</w:t>
      </w:r>
      <w:r>
        <w:rPr>
          <w:rFonts w:ascii="Times New Roman" w:hAnsi="Times New Roman"/>
          <w:iCs/>
          <w:szCs w:val="24"/>
        </w:rPr>
        <w:t>, and the planning unit must host</w:t>
      </w:r>
      <w:r w:rsidR="00F664F6">
        <w:rPr>
          <w:rFonts w:ascii="Times New Roman" w:hAnsi="Times New Roman"/>
          <w:iCs/>
          <w:szCs w:val="24"/>
        </w:rPr>
        <w:t xml:space="preserve"> at least</w:t>
      </w:r>
      <w:r>
        <w:rPr>
          <w:rFonts w:ascii="Times New Roman" w:hAnsi="Times New Roman"/>
          <w:iCs/>
          <w:szCs w:val="24"/>
        </w:rPr>
        <w:t xml:space="preserve"> </w:t>
      </w:r>
      <w:r w:rsidRPr="00BC3739">
        <w:rPr>
          <w:rFonts w:ascii="Times New Roman" w:hAnsi="Times New Roman"/>
          <w:iCs/>
          <w:szCs w:val="24"/>
        </w:rPr>
        <w:t xml:space="preserve">1 public meeting </w:t>
      </w:r>
      <w:r>
        <w:rPr>
          <w:rFonts w:ascii="Times New Roman" w:hAnsi="Times New Roman"/>
          <w:iCs/>
          <w:szCs w:val="24"/>
        </w:rPr>
        <w:t xml:space="preserve">to </w:t>
      </w:r>
      <w:r w:rsidRPr="00BC3739">
        <w:rPr>
          <w:rFonts w:ascii="Times New Roman" w:hAnsi="Times New Roman"/>
          <w:iCs/>
          <w:szCs w:val="24"/>
        </w:rPr>
        <w:t xml:space="preserve">present an overview of the draft SWMP and receive comments, with public notice </w:t>
      </w:r>
      <w:r>
        <w:rPr>
          <w:rFonts w:ascii="Times New Roman" w:hAnsi="Times New Roman"/>
          <w:iCs/>
          <w:szCs w:val="24"/>
        </w:rPr>
        <w:t xml:space="preserve">given </w:t>
      </w:r>
      <w:r w:rsidRPr="00BC3739">
        <w:rPr>
          <w:rFonts w:ascii="Times New Roman" w:hAnsi="Times New Roman"/>
          <w:iCs/>
          <w:szCs w:val="24"/>
        </w:rPr>
        <w:t>at least 15 days prior to the meeting.</w:t>
      </w:r>
      <w:r w:rsidR="00D12BC4">
        <w:rPr>
          <w:rStyle w:val="FootnoteReference"/>
          <w:rFonts w:ascii="Times New Roman" w:hAnsi="Times New Roman"/>
          <w:iCs/>
          <w:szCs w:val="24"/>
        </w:rPr>
        <w:footnoteReference w:id="11"/>
      </w:r>
      <w:r w:rsidRPr="00BC3739">
        <w:rPr>
          <w:rFonts w:ascii="Times New Roman" w:hAnsi="Times New Roman"/>
          <w:iCs/>
          <w:szCs w:val="24"/>
        </w:rPr>
        <w:t xml:space="preserve"> </w:t>
      </w:r>
      <w:r>
        <w:rPr>
          <w:rFonts w:ascii="Times New Roman" w:hAnsi="Times New Roman"/>
          <w:iCs/>
          <w:szCs w:val="24"/>
        </w:rPr>
        <w:t>Following th</w:t>
      </w:r>
      <w:r w:rsidR="00F6550C">
        <w:rPr>
          <w:rFonts w:ascii="Times New Roman" w:hAnsi="Times New Roman"/>
          <w:iCs/>
          <w:szCs w:val="24"/>
        </w:rPr>
        <w:t>e</w:t>
      </w:r>
      <w:r>
        <w:rPr>
          <w:rFonts w:ascii="Times New Roman" w:hAnsi="Times New Roman"/>
          <w:iCs/>
          <w:szCs w:val="24"/>
        </w:rPr>
        <w:t xml:space="preserve"> public comment period, the p</w:t>
      </w:r>
      <w:r w:rsidRPr="00BC3739">
        <w:rPr>
          <w:rFonts w:ascii="Times New Roman" w:hAnsi="Times New Roman"/>
          <w:iCs/>
          <w:szCs w:val="24"/>
        </w:rPr>
        <w:t xml:space="preserve">lanning unit must prepare a responsiveness summary, including </w:t>
      </w:r>
      <w:r>
        <w:rPr>
          <w:rFonts w:ascii="Times New Roman" w:hAnsi="Times New Roman"/>
          <w:iCs/>
          <w:szCs w:val="24"/>
        </w:rPr>
        <w:t xml:space="preserve">the </w:t>
      </w:r>
      <w:r w:rsidRPr="00BC3739">
        <w:rPr>
          <w:rFonts w:ascii="Times New Roman" w:hAnsi="Times New Roman"/>
          <w:iCs/>
          <w:szCs w:val="24"/>
        </w:rPr>
        <w:t>number of attendees, substantive comments</w:t>
      </w:r>
      <w:r>
        <w:rPr>
          <w:rFonts w:ascii="Times New Roman" w:hAnsi="Times New Roman"/>
          <w:iCs/>
          <w:szCs w:val="24"/>
        </w:rPr>
        <w:t>,</w:t>
      </w:r>
      <w:r w:rsidRPr="00BC3739">
        <w:rPr>
          <w:rFonts w:ascii="Times New Roman" w:hAnsi="Times New Roman"/>
          <w:iCs/>
          <w:szCs w:val="24"/>
        </w:rPr>
        <w:t xml:space="preserve"> and </w:t>
      </w:r>
      <w:r>
        <w:rPr>
          <w:rFonts w:ascii="Times New Roman" w:hAnsi="Times New Roman"/>
          <w:iCs/>
          <w:szCs w:val="24"/>
        </w:rPr>
        <w:t xml:space="preserve">the planning unit’s </w:t>
      </w:r>
      <w:r w:rsidRPr="00BC3739">
        <w:rPr>
          <w:rFonts w:ascii="Times New Roman" w:hAnsi="Times New Roman"/>
          <w:iCs/>
          <w:szCs w:val="24"/>
        </w:rPr>
        <w:t>response to each</w:t>
      </w:r>
      <w:r>
        <w:rPr>
          <w:rFonts w:ascii="Times New Roman" w:hAnsi="Times New Roman"/>
          <w:iCs/>
          <w:szCs w:val="24"/>
        </w:rPr>
        <w:t xml:space="preserve"> substantive comment.</w:t>
      </w:r>
      <w:r>
        <w:rPr>
          <w:rStyle w:val="FootnoteReference"/>
          <w:rFonts w:ascii="Times New Roman" w:hAnsi="Times New Roman"/>
          <w:iCs/>
          <w:szCs w:val="24"/>
        </w:rPr>
        <w:footnoteReference w:id="12"/>
      </w:r>
    </w:p>
    <w:p w14:paraId="072FC2C6" w14:textId="4842FD8A" w:rsidR="00BC3739" w:rsidRDefault="000003F4" w:rsidP="00BC3739">
      <w:pPr>
        <w:spacing w:line="480" w:lineRule="auto"/>
        <w:ind w:firstLine="720"/>
        <w:jc w:val="both"/>
        <w:rPr>
          <w:rFonts w:ascii="Times New Roman" w:hAnsi="Times New Roman"/>
          <w:iCs/>
          <w:szCs w:val="24"/>
        </w:rPr>
      </w:pPr>
      <w:r>
        <w:rPr>
          <w:rFonts w:ascii="Times New Roman" w:hAnsi="Times New Roman"/>
          <w:iCs/>
          <w:szCs w:val="24"/>
        </w:rPr>
        <w:t xml:space="preserve">Following submission of a draft SWMP to DEC, DEC </w:t>
      </w:r>
      <w:r w:rsidR="009B4D18">
        <w:rPr>
          <w:rFonts w:ascii="Times New Roman" w:hAnsi="Times New Roman"/>
          <w:iCs/>
          <w:szCs w:val="24"/>
        </w:rPr>
        <w:t xml:space="preserve">has 30 days to review the document and </w:t>
      </w:r>
      <w:r>
        <w:rPr>
          <w:rFonts w:ascii="Times New Roman" w:hAnsi="Times New Roman"/>
          <w:iCs/>
          <w:szCs w:val="24"/>
        </w:rPr>
        <w:t xml:space="preserve">issue a determination of whether it contains the required </w:t>
      </w:r>
      <w:r w:rsidR="00DB5A4E">
        <w:rPr>
          <w:rFonts w:ascii="Times New Roman" w:hAnsi="Times New Roman"/>
          <w:iCs/>
          <w:szCs w:val="24"/>
        </w:rPr>
        <w:t>item</w:t>
      </w:r>
      <w:r>
        <w:rPr>
          <w:rFonts w:ascii="Times New Roman" w:hAnsi="Times New Roman"/>
          <w:iCs/>
          <w:szCs w:val="24"/>
        </w:rPr>
        <w:t>s</w:t>
      </w:r>
      <w:r w:rsidR="00BC3739">
        <w:rPr>
          <w:rFonts w:ascii="Times New Roman" w:hAnsi="Times New Roman"/>
          <w:iCs/>
          <w:szCs w:val="24"/>
        </w:rPr>
        <w:t>.</w:t>
      </w:r>
      <w:r w:rsidR="007E7EF5">
        <w:rPr>
          <w:rStyle w:val="FootnoteReference"/>
          <w:rFonts w:ascii="Times New Roman" w:hAnsi="Times New Roman"/>
          <w:iCs/>
          <w:szCs w:val="24"/>
        </w:rPr>
        <w:footnoteReference w:id="13"/>
      </w:r>
      <w:r w:rsidR="007E7EF5">
        <w:rPr>
          <w:rFonts w:ascii="Times New Roman" w:hAnsi="Times New Roman"/>
          <w:iCs/>
          <w:szCs w:val="24"/>
        </w:rPr>
        <w:t xml:space="preserve"> </w:t>
      </w:r>
      <w:r w:rsidR="000F4969">
        <w:rPr>
          <w:rFonts w:ascii="Times New Roman" w:hAnsi="Times New Roman"/>
          <w:iCs/>
          <w:szCs w:val="24"/>
        </w:rPr>
        <w:t>If the draft SWMP is in</w:t>
      </w:r>
      <w:r w:rsidR="002617F4">
        <w:rPr>
          <w:rFonts w:ascii="Times New Roman" w:hAnsi="Times New Roman"/>
          <w:iCs/>
          <w:szCs w:val="24"/>
        </w:rPr>
        <w:t>complete</w:t>
      </w:r>
      <w:r w:rsidR="000F4969">
        <w:rPr>
          <w:rFonts w:ascii="Times New Roman" w:hAnsi="Times New Roman"/>
          <w:iCs/>
          <w:szCs w:val="24"/>
        </w:rPr>
        <w:t xml:space="preserve">, DEC </w:t>
      </w:r>
      <w:r w:rsidR="00EB6B0D">
        <w:rPr>
          <w:rFonts w:ascii="Times New Roman" w:hAnsi="Times New Roman"/>
          <w:iCs/>
          <w:szCs w:val="24"/>
        </w:rPr>
        <w:t xml:space="preserve">will </w:t>
      </w:r>
      <w:r w:rsidR="000F4969">
        <w:rPr>
          <w:rFonts w:ascii="Times New Roman" w:hAnsi="Times New Roman"/>
          <w:iCs/>
          <w:szCs w:val="24"/>
        </w:rPr>
        <w:t>provide written notice, and the planning unit may then submit a new draft SWMP to DEC for review.</w:t>
      </w:r>
      <w:r w:rsidR="000F4969">
        <w:rPr>
          <w:rStyle w:val="FootnoteReference"/>
          <w:rFonts w:ascii="Times New Roman" w:hAnsi="Times New Roman"/>
          <w:iCs/>
          <w:szCs w:val="24"/>
        </w:rPr>
        <w:footnoteReference w:id="14"/>
      </w:r>
      <w:r w:rsidR="000F4969">
        <w:rPr>
          <w:rFonts w:ascii="Times New Roman" w:hAnsi="Times New Roman"/>
          <w:iCs/>
          <w:szCs w:val="24"/>
        </w:rPr>
        <w:t xml:space="preserve"> Once</w:t>
      </w:r>
      <w:r w:rsidR="007E7EF5">
        <w:rPr>
          <w:rFonts w:ascii="Times New Roman" w:hAnsi="Times New Roman"/>
          <w:iCs/>
          <w:szCs w:val="24"/>
        </w:rPr>
        <w:t xml:space="preserve"> DEC deems the draft complete, it will issue a separate determination</w:t>
      </w:r>
      <w:r w:rsidR="000F4969">
        <w:rPr>
          <w:rFonts w:ascii="Times New Roman" w:hAnsi="Times New Roman"/>
          <w:iCs/>
          <w:szCs w:val="24"/>
        </w:rPr>
        <w:t>, in writing,</w:t>
      </w:r>
      <w:r w:rsidR="007E7EF5">
        <w:rPr>
          <w:rFonts w:ascii="Times New Roman" w:hAnsi="Times New Roman"/>
          <w:iCs/>
          <w:szCs w:val="24"/>
        </w:rPr>
        <w:t xml:space="preserve"> 120 days later as to whether </w:t>
      </w:r>
      <w:r w:rsidR="000F4969">
        <w:rPr>
          <w:rFonts w:ascii="Times New Roman" w:hAnsi="Times New Roman"/>
          <w:iCs/>
          <w:szCs w:val="24"/>
        </w:rPr>
        <w:t xml:space="preserve">the complete draft SWMP adequately addresses all </w:t>
      </w:r>
      <w:r w:rsidR="007E7EF5">
        <w:rPr>
          <w:rFonts w:ascii="Times New Roman" w:hAnsi="Times New Roman"/>
          <w:iCs/>
          <w:szCs w:val="24"/>
        </w:rPr>
        <w:t xml:space="preserve">of the </w:t>
      </w:r>
      <w:r w:rsidR="00DB5A4E">
        <w:rPr>
          <w:rFonts w:ascii="Times New Roman" w:hAnsi="Times New Roman"/>
          <w:iCs/>
          <w:szCs w:val="24"/>
        </w:rPr>
        <w:t>item</w:t>
      </w:r>
      <w:r w:rsidR="007E7EF5">
        <w:rPr>
          <w:rFonts w:ascii="Times New Roman" w:hAnsi="Times New Roman"/>
          <w:iCs/>
          <w:szCs w:val="24"/>
        </w:rPr>
        <w:t xml:space="preserve">s </w:t>
      </w:r>
      <w:r w:rsidR="00125D5A">
        <w:rPr>
          <w:rFonts w:ascii="Times New Roman" w:hAnsi="Times New Roman"/>
          <w:iCs/>
          <w:szCs w:val="24"/>
        </w:rPr>
        <w:t>required in a draft SWMP</w:t>
      </w:r>
      <w:r w:rsidR="000C15B3">
        <w:rPr>
          <w:rFonts w:ascii="Times New Roman" w:hAnsi="Times New Roman"/>
          <w:iCs/>
          <w:szCs w:val="24"/>
        </w:rPr>
        <w:t>, as listed below</w:t>
      </w:r>
      <w:r w:rsidR="007E7EF5">
        <w:rPr>
          <w:rFonts w:ascii="Times New Roman" w:hAnsi="Times New Roman"/>
          <w:iCs/>
          <w:szCs w:val="24"/>
        </w:rPr>
        <w:t>.</w:t>
      </w:r>
      <w:r w:rsidR="007E7EF5">
        <w:rPr>
          <w:rStyle w:val="FootnoteReference"/>
          <w:rFonts w:ascii="Times New Roman" w:hAnsi="Times New Roman"/>
          <w:iCs/>
          <w:szCs w:val="24"/>
        </w:rPr>
        <w:footnoteReference w:id="15"/>
      </w:r>
      <w:r w:rsidR="007E7EF5">
        <w:rPr>
          <w:rFonts w:ascii="Times New Roman" w:hAnsi="Times New Roman"/>
          <w:iCs/>
          <w:szCs w:val="24"/>
        </w:rPr>
        <w:t xml:space="preserve"> After DEC deems the draft SWMP complete and adequate, the planning unit must submit </w:t>
      </w:r>
      <w:r w:rsidR="007B102C">
        <w:rPr>
          <w:rFonts w:ascii="Times New Roman" w:hAnsi="Times New Roman"/>
          <w:iCs/>
          <w:szCs w:val="24"/>
        </w:rPr>
        <w:t xml:space="preserve">(1) </w:t>
      </w:r>
      <w:r w:rsidR="00192052">
        <w:rPr>
          <w:rFonts w:ascii="Times New Roman" w:hAnsi="Times New Roman"/>
          <w:iCs/>
          <w:szCs w:val="24"/>
        </w:rPr>
        <w:t xml:space="preserve">a </w:t>
      </w:r>
      <w:r w:rsidR="007E7EF5">
        <w:rPr>
          <w:rFonts w:ascii="Times New Roman" w:hAnsi="Times New Roman"/>
          <w:iCs/>
          <w:szCs w:val="24"/>
        </w:rPr>
        <w:t>final SWMP</w:t>
      </w:r>
      <w:r w:rsidR="00192052">
        <w:rPr>
          <w:rFonts w:ascii="Times New Roman" w:hAnsi="Times New Roman"/>
          <w:iCs/>
          <w:szCs w:val="24"/>
        </w:rPr>
        <w:t xml:space="preserve"> including any </w:t>
      </w:r>
      <w:r w:rsidR="00BB4B5E">
        <w:rPr>
          <w:rFonts w:ascii="Times New Roman" w:hAnsi="Times New Roman"/>
          <w:iCs/>
          <w:szCs w:val="24"/>
        </w:rPr>
        <w:t xml:space="preserve">necessary </w:t>
      </w:r>
      <w:r w:rsidR="00192052">
        <w:rPr>
          <w:rFonts w:ascii="Times New Roman" w:hAnsi="Times New Roman"/>
          <w:iCs/>
          <w:szCs w:val="24"/>
        </w:rPr>
        <w:t>amendments resulting from DEC review</w:t>
      </w:r>
      <w:r w:rsidR="007E7EF5">
        <w:rPr>
          <w:rFonts w:ascii="Times New Roman" w:hAnsi="Times New Roman"/>
          <w:iCs/>
          <w:szCs w:val="24"/>
        </w:rPr>
        <w:t xml:space="preserve">, </w:t>
      </w:r>
      <w:r>
        <w:rPr>
          <w:rFonts w:ascii="Times New Roman" w:hAnsi="Times New Roman"/>
          <w:iCs/>
          <w:szCs w:val="24"/>
        </w:rPr>
        <w:t xml:space="preserve">and </w:t>
      </w:r>
      <w:r w:rsidR="007B102C">
        <w:rPr>
          <w:rFonts w:ascii="Times New Roman" w:hAnsi="Times New Roman"/>
          <w:iCs/>
          <w:szCs w:val="24"/>
        </w:rPr>
        <w:t xml:space="preserve">(2) a resolution of adoption of the SWMP </w:t>
      </w:r>
      <w:r w:rsidR="007B102C">
        <w:rPr>
          <w:rFonts w:ascii="Times New Roman" w:hAnsi="Times New Roman"/>
          <w:iCs/>
          <w:szCs w:val="24"/>
        </w:rPr>
        <w:lastRenderedPageBreak/>
        <w:t>stating the planning unit will</w:t>
      </w:r>
      <w:r>
        <w:rPr>
          <w:rFonts w:ascii="Times New Roman" w:hAnsi="Times New Roman"/>
          <w:iCs/>
          <w:szCs w:val="24"/>
        </w:rPr>
        <w:t xml:space="preserve"> </w:t>
      </w:r>
      <w:r w:rsidR="00DD0290">
        <w:rPr>
          <w:rFonts w:ascii="Times New Roman" w:hAnsi="Times New Roman"/>
          <w:iCs/>
          <w:szCs w:val="24"/>
        </w:rPr>
        <w:t>ad</w:t>
      </w:r>
      <w:r w:rsidR="000A4E27">
        <w:rPr>
          <w:rFonts w:ascii="Times New Roman" w:hAnsi="Times New Roman"/>
          <w:iCs/>
          <w:szCs w:val="24"/>
        </w:rPr>
        <w:t>opt</w:t>
      </w:r>
      <w:r w:rsidR="00DD0290">
        <w:rPr>
          <w:rFonts w:ascii="Times New Roman" w:hAnsi="Times New Roman"/>
          <w:iCs/>
          <w:szCs w:val="24"/>
        </w:rPr>
        <w:t xml:space="preserve"> and </w:t>
      </w:r>
      <w:r>
        <w:rPr>
          <w:rFonts w:ascii="Times New Roman" w:hAnsi="Times New Roman"/>
          <w:iCs/>
          <w:szCs w:val="24"/>
        </w:rPr>
        <w:t xml:space="preserve">implement </w:t>
      </w:r>
      <w:r w:rsidR="007B102C">
        <w:rPr>
          <w:rFonts w:ascii="Times New Roman" w:hAnsi="Times New Roman"/>
          <w:iCs/>
          <w:szCs w:val="24"/>
        </w:rPr>
        <w:t xml:space="preserve">the SWMP </w:t>
      </w:r>
      <w:r>
        <w:rPr>
          <w:rFonts w:ascii="Times New Roman" w:hAnsi="Times New Roman"/>
          <w:iCs/>
          <w:szCs w:val="24"/>
        </w:rPr>
        <w:t>and update DEC during the planning period</w:t>
      </w:r>
      <w:r w:rsidR="007E7EF5">
        <w:rPr>
          <w:rFonts w:ascii="Times New Roman" w:hAnsi="Times New Roman"/>
          <w:iCs/>
          <w:szCs w:val="24"/>
        </w:rPr>
        <w:t>.</w:t>
      </w:r>
      <w:r w:rsidR="00AD4FBE">
        <w:rPr>
          <w:rStyle w:val="FootnoteReference"/>
          <w:rFonts w:ascii="Times New Roman" w:hAnsi="Times New Roman"/>
          <w:iCs/>
          <w:szCs w:val="24"/>
        </w:rPr>
        <w:footnoteReference w:id="16"/>
      </w:r>
      <w:r w:rsidR="00D933EF">
        <w:rPr>
          <w:rFonts w:ascii="Times New Roman" w:hAnsi="Times New Roman"/>
          <w:iCs/>
          <w:szCs w:val="24"/>
        </w:rPr>
        <w:t xml:space="preserve"> </w:t>
      </w:r>
      <w:r w:rsidR="00DB7F9F" w:rsidRPr="00CF202B">
        <w:rPr>
          <w:rFonts w:ascii="Times New Roman" w:hAnsi="Times New Roman"/>
          <w:iCs/>
          <w:szCs w:val="24"/>
        </w:rPr>
        <w:t>The</w:t>
      </w:r>
      <w:r w:rsidR="00DB7F9F">
        <w:rPr>
          <w:rFonts w:ascii="Times New Roman" w:hAnsi="Times New Roman"/>
          <w:iCs/>
          <w:szCs w:val="24"/>
        </w:rPr>
        <w:t xml:space="preserve"> City cannot submit its final proposed SWMP to DEC without authorization from the City Council </w:t>
      </w:r>
      <w:r w:rsidR="00DB7F9F" w:rsidRPr="00CF202B">
        <w:rPr>
          <w:rFonts w:ascii="Times New Roman" w:hAnsi="Times New Roman"/>
          <w:iCs/>
          <w:szCs w:val="24"/>
        </w:rPr>
        <w:t>via passage of a local law</w:t>
      </w:r>
      <w:r w:rsidR="00DC1FB0">
        <w:rPr>
          <w:rFonts w:ascii="Times New Roman" w:hAnsi="Times New Roman"/>
          <w:iCs/>
          <w:szCs w:val="24"/>
        </w:rPr>
        <w:t>, unless the Council fails to provide such authorization in a timely manner</w:t>
      </w:r>
      <w:r w:rsidR="00DB7F9F" w:rsidRPr="00CF202B">
        <w:rPr>
          <w:rFonts w:ascii="Times New Roman" w:hAnsi="Times New Roman"/>
          <w:iCs/>
          <w:szCs w:val="24"/>
        </w:rPr>
        <w:t>.</w:t>
      </w:r>
      <w:r w:rsidR="00DB7F9F">
        <w:rPr>
          <w:rStyle w:val="FootnoteReference"/>
          <w:rFonts w:ascii="Times New Roman" w:hAnsi="Times New Roman"/>
          <w:iCs/>
          <w:szCs w:val="24"/>
        </w:rPr>
        <w:footnoteReference w:id="17"/>
      </w:r>
      <w:r w:rsidR="00DB7F9F" w:rsidRPr="00CF202B">
        <w:rPr>
          <w:rFonts w:ascii="Times New Roman" w:hAnsi="Times New Roman"/>
          <w:iCs/>
          <w:szCs w:val="24"/>
        </w:rPr>
        <w:t xml:space="preserve"> </w:t>
      </w:r>
    </w:p>
    <w:p w14:paraId="6ECCEFA2" w14:textId="47DB40D2" w:rsidR="0083354D" w:rsidRDefault="000003F4" w:rsidP="00BC3739">
      <w:pPr>
        <w:spacing w:line="480" w:lineRule="auto"/>
        <w:ind w:firstLine="720"/>
        <w:jc w:val="both"/>
        <w:rPr>
          <w:rFonts w:ascii="Times New Roman" w:hAnsi="Times New Roman"/>
          <w:iCs/>
          <w:szCs w:val="24"/>
        </w:rPr>
      </w:pPr>
      <w:r>
        <w:rPr>
          <w:rFonts w:ascii="Times New Roman" w:hAnsi="Times New Roman"/>
          <w:iCs/>
          <w:szCs w:val="24"/>
        </w:rPr>
        <w:t>Any draft SWMP must include</w:t>
      </w:r>
      <w:r w:rsidR="00D0592A">
        <w:rPr>
          <w:rFonts w:ascii="Times New Roman" w:hAnsi="Times New Roman"/>
          <w:iCs/>
          <w:szCs w:val="24"/>
        </w:rPr>
        <w:t>, among other things,</w:t>
      </w:r>
      <w:r>
        <w:rPr>
          <w:rFonts w:ascii="Times New Roman" w:hAnsi="Times New Roman"/>
          <w:iCs/>
          <w:szCs w:val="24"/>
        </w:rPr>
        <w:t xml:space="preserve"> </w:t>
      </w:r>
      <w:r w:rsidR="00B5256E">
        <w:rPr>
          <w:rFonts w:ascii="Times New Roman" w:hAnsi="Times New Roman"/>
          <w:iCs/>
          <w:szCs w:val="24"/>
        </w:rPr>
        <w:t xml:space="preserve">descriptions of </w:t>
      </w:r>
      <w:r>
        <w:rPr>
          <w:rFonts w:ascii="Times New Roman" w:hAnsi="Times New Roman"/>
          <w:iCs/>
          <w:szCs w:val="24"/>
        </w:rPr>
        <w:t xml:space="preserve">the following substantive </w:t>
      </w:r>
      <w:r w:rsidR="00DB5A4E">
        <w:rPr>
          <w:rFonts w:ascii="Times New Roman" w:hAnsi="Times New Roman"/>
          <w:iCs/>
          <w:szCs w:val="24"/>
        </w:rPr>
        <w:t>item</w:t>
      </w:r>
      <w:r>
        <w:rPr>
          <w:rFonts w:ascii="Times New Roman" w:hAnsi="Times New Roman"/>
          <w:iCs/>
          <w:szCs w:val="24"/>
        </w:rPr>
        <w:t xml:space="preserve">s: </w:t>
      </w:r>
      <w:r w:rsidRPr="00AD4FBE">
        <w:rPr>
          <w:rFonts w:ascii="Times New Roman" w:hAnsi="Times New Roman"/>
          <w:iCs/>
          <w:szCs w:val="24"/>
        </w:rPr>
        <w:t xml:space="preserve">solid </w:t>
      </w:r>
      <w:r w:rsidRPr="00303C56">
        <w:rPr>
          <w:rFonts w:ascii="Times New Roman" w:hAnsi="Times New Roman"/>
          <w:iCs/>
          <w:szCs w:val="24"/>
        </w:rPr>
        <w:t xml:space="preserve">waste </w:t>
      </w:r>
      <w:r>
        <w:rPr>
          <w:rFonts w:ascii="Times New Roman" w:hAnsi="Times New Roman"/>
          <w:iCs/>
          <w:szCs w:val="24"/>
        </w:rPr>
        <w:t>c</w:t>
      </w:r>
      <w:r w:rsidRPr="00AD4FBE">
        <w:rPr>
          <w:rFonts w:ascii="Times New Roman" w:hAnsi="Times New Roman"/>
          <w:iCs/>
          <w:szCs w:val="24"/>
        </w:rPr>
        <w:t>haracterization</w:t>
      </w:r>
      <w:r w:rsidRPr="00303C56">
        <w:rPr>
          <w:rFonts w:ascii="Times New Roman" w:hAnsi="Times New Roman"/>
          <w:iCs/>
          <w:szCs w:val="24"/>
        </w:rPr>
        <w:t>,</w:t>
      </w:r>
      <w:r w:rsidR="002617F4">
        <w:rPr>
          <w:rStyle w:val="FootnoteReference"/>
          <w:rFonts w:ascii="Times New Roman" w:hAnsi="Times New Roman"/>
          <w:iCs/>
          <w:szCs w:val="24"/>
        </w:rPr>
        <w:footnoteReference w:id="18"/>
      </w:r>
      <w:r w:rsidRPr="00303C56">
        <w:rPr>
          <w:rFonts w:ascii="Times New Roman" w:hAnsi="Times New Roman"/>
          <w:iCs/>
          <w:szCs w:val="24"/>
        </w:rPr>
        <w:t xml:space="preserve"> projections for the quantity and composition of municipal solid waste,</w:t>
      </w:r>
      <w:r w:rsidR="002617F4">
        <w:rPr>
          <w:rStyle w:val="FootnoteReference"/>
          <w:rFonts w:ascii="Times New Roman" w:hAnsi="Times New Roman"/>
          <w:iCs/>
          <w:szCs w:val="24"/>
        </w:rPr>
        <w:footnoteReference w:id="19"/>
      </w:r>
      <w:r w:rsidRPr="00303C56">
        <w:rPr>
          <w:rFonts w:ascii="Times New Roman" w:hAnsi="Times New Roman"/>
          <w:iCs/>
          <w:szCs w:val="24"/>
        </w:rPr>
        <w:t xml:space="preserve"> methods to increase waste diversion,</w:t>
      </w:r>
      <w:r w:rsidR="002617F4">
        <w:rPr>
          <w:rStyle w:val="FootnoteReference"/>
          <w:rFonts w:ascii="Times New Roman" w:hAnsi="Times New Roman"/>
          <w:iCs/>
          <w:szCs w:val="24"/>
        </w:rPr>
        <w:footnoteReference w:id="20"/>
      </w:r>
      <w:r w:rsidRPr="00303C56">
        <w:rPr>
          <w:rFonts w:ascii="Times New Roman" w:hAnsi="Times New Roman"/>
          <w:iCs/>
          <w:szCs w:val="24"/>
        </w:rPr>
        <w:t xml:space="preserve"> an assessment of existing and alternate proposed waste management programs and facilities,</w:t>
      </w:r>
      <w:r w:rsidR="002617F4">
        <w:rPr>
          <w:rStyle w:val="FootnoteReference"/>
          <w:rFonts w:ascii="Times New Roman" w:hAnsi="Times New Roman"/>
          <w:iCs/>
          <w:szCs w:val="24"/>
        </w:rPr>
        <w:footnoteReference w:id="21"/>
      </w:r>
      <w:r w:rsidRPr="00303C56">
        <w:rPr>
          <w:rFonts w:ascii="Times New Roman" w:hAnsi="Times New Roman"/>
          <w:iCs/>
          <w:szCs w:val="24"/>
        </w:rPr>
        <w:t xml:space="preserve"> a response to </w:t>
      </w:r>
      <w:r>
        <w:rPr>
          <w:rFonts w:ascii="Times New Roman" w:hAnsi="Times New Roman"/>
          <w:iCs/>
          <w:szCs w:val="24"/>
        </w:rPr>
        <w:t xml:space="preserve">public </w:t>
      </w:r>
      <w:r w:rsidRPr="00303C56">
        <w:rPr>
          <w:rFonts w:ascii="Times New Roman" w:hAnsi="Times New Roman"/>
          <w:iCs/>
          <w:szCs w:val="24"/>
        </w:rPr>
        <w:t xml:space="preserve">comments on the </w:t>
      </w:r>
      <w:r w:rsidR="00E1129F">
        <w:rPr>
          <w:rFonts w:ascii="Times New Roman" w:hAnsi="Times New Roman"/>
          <w:iCs/>
          <w:szCs w:val="24"/>
        </w:rPr>
        <w:t xml:space="preserve">draft </w:t>
      </w:r>
      <w:r w:rsidRPr="00303C56">
        <w:rPr>
          <w:rFonts w:ascii="Times New Roman" w:hAnsi="Times New Roman"/>
          <w:iCs/>
          <w:szCs w:val="24"/>
        </w:rPr>
        <w:t>SWM</w:t>
      </w:r>
      <w:r w:rsidR="00E1129F">
        <w:rPr>
          <w:rFonts w:ascii="Times New Roman" w:hAnsi="Times New Roman"/>
          <w:iCs/>
          <w:szCs w:val="24"/>
        </w:rPr>
        <w:t>P</w:t>
      </w:r>
      <w:r w:rsidRPr="00303C56">
        <w:rPr>
          <w:rFonts w:ascii="Times New Roman" w:hAnsi="Times New Roman"/>
          <w:iCs/>
          <w:szCs w:val="24"/>
        </w:rPr>
        <w:t>,</w:t>
      </w:r>
      <w:r w:rsidR="00D46B7C">
        <w:rPr>
          <w:rStyle w:val="FootnoteReference"/>
          <w:rFonts w:ascii="Times New Roman" w:hAnsi="Times New Roman"/>
          <w:iCs/>
          <w:szCs w:val="24"/>
        </w:rPr>
        <w:footnoteReference w:id="22"/>
      </w:r>
      <w:r w:rsidRPr="00303C56">
        <w:rPr>
          <w:rFonts w:ascii="Times New Roman" w:hAnsi="Times New Roman"/>
          <w:iCs/>
          <w:szCs w:val="24"/>
        </w:rPr>
        <w:t xml:space="preserve"> identification of parties responsible to implement the SWMP,</w:t>
      </w:r>
      <w:r w:rsidR="00B21FDE">
        <w:rPr>
          <w:rStyle w:val="FootnoteReference"/>
          <w:rFonts w:ascii="Times New Roman" w:hAnsi="Times New Roman"/>
          <w:iCs/>
          <w:szCs w:val="24"/>
        </w:rPr>
        <w:footnoteReference w:id="23"/>
      </w:r>
      <w:r w:rsidRPr="00303C56">
        <w:rPr>
          <w:rFonts w:ascii="Times New Roman" w:hAnsi="Times New Roman"/>
          <w:iCs/>
          <w:szCs w:val="24"/>
        </w:rPr>
        <w:t xml:space="preserve"> and a </w:t>
      </w:r>
      <w:r w:rsidR="00B5256E">
        <w:rPr>
          <w:rFonts w:ascii="Times New Roman" w:hAnsi="Times New Roman"/>
          <w:iCs/>
          <w:szCs w:val="24"/>
        </w:rPr>
        <w:t>schedule</w:t>
      </w:r>
      <w:r w:rsidR="00B5256E" w:rsidRPr="00303C56">
        <w:rPr>
          <w:rFonts w:ascii="Times New Roman" w:hAnsi="Times New Roman"/>
          <w:iCs/>
          <w:szCs w:val="24"/>
        </w:rPr>
        <w:t xml:space="preserve"> </w:t>
      </w:r>
      <w:r w:rsidRPr="00303C56">
        <w:rPr>
          <w:rFonts w:ascii="Times New Roman" w:hAnsi="Times New Roman"/>
          <w:iCs/>
          <w:szCs w:val="24"/>
        </w:rPr>
        <w:t>for implementation</w:t>
      </w:r>
      <w:r w:rsidR="00303C56" w:rsidRPr="00303C56">
        <w:rPr>
          <w:rFonts w:ascii="Times New Roman" w:hAnsi="Times New Roman"/>
          <w:iCs/>
          <w:szCs w:val="24"/>
        </w:rPr>
        <w:t>.</w:t>
      </w:r>
      <w:r w:rsidR="00303C56" w:rsidRPr="00303C56">
        <w:rPr>
          <w:rStyle w:val="FootnoteReference"/>
          <w:rFonts w:ascii="Times New Roman" w:hAnsi="Times New Roman"/>
          <w:iCs/>
          <w:szCs w:val="24"/>
        </w:rPr>
        <w:footnoteReference w:id="24"/>
      </w:r>
      <w:r w:rsidR="00303C56">
        <w:rPr>
          <w:rFonts w:ascii="Times New Roman" w:hAnsi="Times New Roman"/>
          <w:iCs/>
          <w:szCs w:val="24"/>
        </w:rPr>
        <w:t xml:space="preserve"> </w:t>
      </w:r>
    </w:p>
    <w:p w14:paraId="4380A7D2" w14:textId="3B61F1EB" w:rsidR="007E4E2B" w:rsidRDefault="00550DEB" w:rsidP="00522479">
      <w:pPr>
        <w:spacing w:line="480" w:lineRule="auto"/>
        <w:ind w:firstLine="720"/>
        <w:jc w:val="both"/>
        <w:rPr>
          <w:rFonts w:ascii="Times New Roman" w:hAnsi="Times New Roman"/>
          <w:i/>
          <w:iCs/>
          <w:szCs w:val="24"/>
        </w:rPr>
      </w:pPr>
      <w:r>
        <w:rPr>
          <w:rFonts w:ascii="Times New Roman" w:hAnsi="Times New Roman"/>
          <w:iCs/>
          <w:szCs w:val="24"/>
        </w:rPr>
        <w:t>NYS</w:t>
      </w:r>
      <w:r w:rsidR="009A23C5">
        <w:rPr>
          <w:rFonts w:ascii="Times New Roman" w:hAnsi="Times New Roman"/>
          <w:iCs/>
          <w:szCs w:val="24"/>
        </w:rPr>
        <w:t xml:space="preserve"> law and rules require that d</w:t>
      </w:r>
      <w:r w:rsidR="00B5256E">
        <w:rPr>
          <w:rFonts w:ascii="Times New Roman" w:hAnsi="Times New Roman"/>
          <w:iCs/>
          <w:szCs w:val="24"/>
        </w:rPr>
        <w:t xml:space="preserve">escriptions of </w:t>
      </w:r>
      <w:r w:rsidR="00DB5A4E">
        <w:rPr>
          <w:rFonts w:ascii="Times New Roman" w:hAnsi="Times New Roman"/>
          <w:iCs/>
          <w:szCs w:val="24"/>
        </w:rPr>
        <w:t xml:space="preserve">existing solid </w:t>
      </w:r>
      <w:r w:rsidR="00B5256E">
        <w:rPr>
          <w:rFonts w:ascii="Times New Roman" w:hAnsi="Times New Roman"/>
          <w:iCs/>
          <w:szCs w:val="24"/>
        </w:rPr>
        <w:t>w</w:t>
      </w:r>
      <w:r w:rsidR="00303C56">
        <w:rPr>
          <w:rFonts w:ascii="Times New Roman" w:hAnsi="Times New Roman"/>
          <w:iCs/>
          <w:szCs w:val="24"/>
        </w:rPr>
        <w:t xml:space="preserve">aste </w:t>
      </w:r>
      <w:r w:rsidR="00DB5A4E">
        <w:rPr>
          <w:rFonts w:ascii="Times New Roman" w:hAnsi="Times New Roman"/>
          <w:iCs/>
          <w:szCs w:val="24"/>
        </w:rPr>
        <w:t>management systems</w:t>
      </w:r>
      <w:r w:rsidR="00B5256E">
        <w:rPr>
          <w:rFonts w:ascii="Times New Roman" w:hAnsi="Times New Roman"/>
          <w:iCs/>
          <w:szCs w:val="24"/>
        </w:rPr>
        <w:t xml:space="preserve"> </w:t>
      </w:r>
      <w:r w:rsidR="00303C56" w:rsidRPr="00303C56">
        <w:rPr>
          <w:rFonts w:ascii="Times New Roman" w:hAnsi="Times New Roman"/>
          <w:iCs/>
          <w:szCs w:val="24"/>
        </w:rPr>
        <w:t>include a description of the planning unit’s waste reduction, reuse and recycling programs, efforts to enforce local laws, pricing incentives, recycling market agreements, recycling data collection efforts</w:t>
      </w:r>
      <w:r w:rsidR="005772C7">
        <w:rPr>
          <w:rFonts w:ascii="Times New Roman" w:hAnsi="Times New Roman"/>
          <w:iCs/>
          <w:szCs w:val="24"/>
        </w:rPr>
        <w:t xml:space="preserve">, </w:t>
      </w:r>
      <w:r w:rsidR="000003F4">
        <w:rPr>
          <w:rFonts w:ascii="Times New Roman" w:hAnsi="Times New Roman"/>
          <w:iCs/>
          <w:szCs w:val="24"/>
        </w:rPr>
        <w:t>and</w:t>
      </w:r>
      <w:r w:rsidR="005772C7">
        <w:rPr>
          <w:rFonts w:ascii="Times New Roman" w:hAnsi="Times New Roman"/>
          <w:iCs/>
          <w:szCs w:val="24"/>
        </w:rPr>
        <w:t xml:space="preserve"> a summary of enhancements to the existing SWMP that will decrease the amount of </w:t>
      </w:r>
      <w:r w:rsidR="000003F4">
        <w:rPr>
          <w:rFonts w:ascii="Times New Roman" w:hAnsi="Times New Roman"/>
          <w:iCs/>
          <w:szCs w:val="24"/>
        </w:rPr>
        <w:t xml:space="preserve">landfilled or incinerated </w:t>
      </w:r>
      <w:r w:rsidR="005772C7">
        <w:rPr>
          <w:rFonts w:ascii="Times New Roman" w:hAnsi="Times New Roman"/>
          <w:iCs/>
          <w:szCs w:val="24"/>
        </w:rPr>
        <w:t>waste</w:t>
      </w:r>
      <w:r w:rsidR="00303C56" w:rsidRPr="00303C56">
        <w:rPr>
          <w:rFonts w:ascii="Times New Roman" w:hAnsi="Times New Roman"/>
          <w:iCs/>
          <w:szCs w:val="24"/>
        </w:rPr>
        <w:t>.</w:t>
      </w:r>
      <w:r w:rsidR="00303C56">
        <w:rPr>
          <w:rStyle w:val="FootnoteReference"/>
          <w:rFonts w:ascii="Times New Roman" w:hAnsi="Times New Roman"/>
          <w:iCs/>
          <w:szCs w:val="24"/>
        </w:rPr>
        <w:footnoteReference w:id="25"/>
      </w:r>
      <w:r w:rsidR="007B268D">
        <w:rPr>
          <w:rFonts w:ascii="Times New Roman" w:hAnsi="Times New Roman"/>
          <w:iCs/>
          <w:szCs w:val="24"/>
        </w:rPr>
        <w:t xml:space="preserve"> </w:t>
      </w:r>
      <w:r w:rsidR="0088423C">
        <w:rPr>
          <w:rFonts w:ascii="Times New Roman" w:hAnsi="Times New Roman"/>
          <w:iCs/>
          <w:szCs w:val="24"/>
        </w:rPr>
        <w:t>In 2023, the City Council enacted a l</w:t>
      </w:r>
      <w:r w:rsidR="007B268D">
        <w:rPr>
          <w:rFonts w:ascii="Times New Roman" w:hAnsi="Times New Roman"/>
          <w:iCs/>
          <w:szCs w:val="24"/>
        </w:rPr>
        <w:t>ocal law requir</w:t>
      </w:r>
      <w:r w:rsidR="0088423C">
        <w:rPr>
          <w:rFonts w:ascii="Times New Roman" w:hAnsi="Times New Roman"/>
          <w:iCs/>
          <w:szCs w:val="24"/>
        </w:rPr>
        <w:t>ing</w:t>
      </w:r>
      <w:r w:rsidR="007B268D">
        <w:rPr>
          <w:rFonts w:ascii="Times New Roman" w:hAnsi="Times New Roman"/>
          <w:iCs/>
          <w:szCs w:val="24"/>
        </w:rPr>
        <w:t xml:space="preserve"> DSNY to include </w:t>
      </w:r>
      <w:r w:rsidR="0088423C">
        <w:rPr>
          <w:rFonts w:ascii="Times New Roman" w:hAnsi="Times New Roman"/>
          <w:iCs/>
          <w:szCs w:val="24"/>
        </w:rPr>
        <w:t xml:space="preserve">in its next SWMP </w:t>
      </w:r>
      <w:r w:rsidR="007B268D">
        <w:rPr>
          <w:rFonts w:ascii="Times New Roman" w:hAnsi="Times New Roman"/>
          <w:iCs/>
          <w:szCs w:val="24"/>
        </w:rPr>
        <w:t xml:space="preserve">a </w:t>
      </w:r>
      <w:r w:rsidR="007B268D" w:rsidRPr="007B268D">
        <w:rPr>
          <w:rFonts w:ascii="Times New Roman" w:hAnsi="Times New Roman"/>
          <w:iCs/>
          <w:szCs w:val="24"/>
        </w:rPr>
        <w:t xml:space="preserve">plan to maximize the </w:t>
      </w:r>
      <w:r w:rsidR="00D11192">
        <w:rPr>
          <w:rFonts w:ascii="Times New Roman" w:hAnsi="Times New Roman"/>
          <w:iCs/>
          <w:szCs w:val="24"/>
        </w:rPr>
        <w:t>proportion</w:t>
      </w:r>
      <w:r w:rsidR="007B268D" w:rsidRPr="007B268D">
        <w:rPr>
          <w:rFonts w:ascii="Times New Roman" w:hAnsi="Times New Roman"/>
          <w:iCs/>
          <w:szCs w:val="24"/>
        </w:rPr>
        <w:t xml:space="preserve"> of organic waste</w:t>
      </w:r>
      <w:r w:rsidR="005A578F">
        <w:rPr>
          <w:rFonts w:ascii="Times New Roman" w:hAnsi="Times New Roman"/>
          <w:iCs/>
          <w:szCs w:val="24"/>
        </w:rPr>
        <w:t xml:space="preserve"> processed into usable </w:t>
      </w:r>
      <w:r w:rsidR="005A578F">
        <w:rPr>
          <w:rFonts w:ascii="Times New Roman" w:hAnsi="Times New Roman"/>
          <w:iCs/>
          <w:szCs w:val="24"/>
        </w:rPr>
        <w:lastRenderedPageBreak/>
        <w:t>compost</w:t>
      </w:r>
      <w:r w:rsidR="007B268D">
        <w:rPr>
          <w:rFonts w:ascii="Times New Roman" w:hAnsi="Times New Roman"/>
          <w:iCs/>
          <w:szCs w:val="24"/>
        </w:rPr>
        <w:t>.</w:t>
      </w:r>
      <w:r w:rsidR="007B268D">
        <w:rPr>
          <w:rStyle w:val="FootnoteReference"/>
          <w:rFonts w:ascii="Times New Roman" w:hAnsi="Times New Roman"/>
          <w:iCs/>
          <w:szCs w:val="24"/>
        </w:rPr>
        <w:footnoteReference w:id="26"/>
      </w:r>
      <w:r w:rsidR="000003F4">
        <w:rPr>
          <w:rFonts w:ascii="Times New Roman" w:hAnsi="Times New Roman"/>
          <w:iCs/>
          <w:szCs w:val="24"/>
        </w:rPr>
        <w:t xml:space="preserve"> </w:t>
      </w:r>
      <w:r w:rsidR="009A23C5">
        <w:rPr>
          <w:rFonts w:ascii="Times New Roman" w:hAnsi="Times New Roman"/>
          <w:iCs/>
          <w:szCs w:val="24"/>
        </w:rPr>
        <w:t xml:space="preserve">State law and rules require that </w:t>
      </w:r>
      <w:r w:rsidR="0083354D">
        <w:rPr>
          <w:rFonts w:ascii="Times New Roman" w:hAnsi="Times New Roman"/>
          <w:iCs/>
          <w:szCs w:val="24"/>
        </w:rPr>
        <w:t xml:space="preserve">SWMP </w:t>
      </w:r>
      <w:r w:rsidR="00DB5A4E">
        <w:rPr>
          <w:rFonts w:ascii="Times New Roman" w:hAnsi="Times New Roman"/>
          <w:iCs/>
          <w:szCs w:val="24"/>
        </w:rPr>
        <w:t>item</w:t>
      </w:r>
      <w:r w:rsidR="0083354D">
        <w:rPr>
          <w:rFonts w:ascii="Times New Roman" w:hAnsi="Times New Roman"/>
          <w:iCs/>
          <w:szCs w:val="24"/>
        </w:rPr>
        <w:t xml:space="preserve">s related to facilities identify all facilities known to receive waste from the City, any facilities within the City receiving waste from outside of the City, and agricultural operations </w:t>
      </w:r>
      <w:r w:rsidR="00013949">
        <w:rPr>
          <w:rFonts w:ascii="Times New Roman" w:hAnsi="Times New Roman"/>
          <w:iCs/>
          <w:szCs w:val="24"/>
        </w:rPr>
        <w:t xml:space="preserve">that </w:t>
      </w:r>
      <w:r w:rsidR="0083354D">
        <w:rPr>
          <w:rFonts w:ascii="Times New Roman" w:hAnsi="Times New Roman"/>
          <w:iCs/>
          <w:szCs w:val="24"/>
        </w:rPr>
        <w:t>manage organic municipal solid waste.</w:t>
      </w:r>
      <w:r w:rsidR="0083354D">
        <w:rPr>
          <w:rStyle w:val="FootnoteReference"/>
          <w:rFonts w:ascii="Times New Roman" w:hAnsi="Times New Roman"/>
          <w:iCs/>
          <w:szCs w:val="24"/>
        </w:rPr>
        <w:footnoteReference w:id="27"/>
      </w:r>
      <w:r w:rsidR="00731902">
        <w:rPr>
          <w:rFonts w:ascii="Times New Roman" w:hAnsi="Times New Roman"/>
          <w:iCs/>
          <w:szCs w:val="24"/>
        </w:rPr>
        <w:t xml:space="preserve"> </w:t>
      </w:r>
      <w:r w:rsidR="009A23C5">
        <w:rPr>
          <w:rFonts w:ascii="Times New Roman" w:hAnsi="Times New Roman"/>
          <w:iCs/>
          <w:szCs w:val="24"/>
        </w:rPr>
        <w:t>Additionally, state</w:t>
      </w:r>
      <w:r w:rsidR="00E608EB">
        <w:rPr>
          <w:rFonts w:ascii="Times New Roman" w:hAnsi="Times New Roman"/>
          <w:iCs/>
          <w:szCs w:val="24"/>
        </w:rPr>
        <w:t xml:space="preserve"> rules require that t</w:t>
      </w:r>
      <w:r w:rsidR="00731902">
        <w:rPr>
          <w:rFonts w:ascii="Times New Roman" w:hAnsi="Times New Roman"/>
          <w:iCs/>
          <w:szCs w:val="24"/>
        </w:rPr>
        <w:t>he SWMP address local finance, law, and policy, including an assessment of the City’s administrative and financial structure, a</w:t>
      </w:r>
      <w:r w:rsidR="00013949">
        <w:rPr>
          <w:rFonts w:ascii="Times New Roman" w:hAnsi="Times New Roman"/>
          <w:iCs/>
          <w:szCs w:val="24"/>
        </w:rPr>
        <w:t>n identification</w:t>
      </w:r>
      <w:r w:rsidR="00731902">
        <w:rPr>
          <w:rFonts w:ascii="Times New Roman" w:hAnsi="Times New Roman"/>
          <w:iCs/>
          <w:szCs w:val="24"/>
        </w:rPr>
        <w:t xml:space="preserve"> of solid waste laws</w:t>
      </w:r>
      <w:r w:rsidR="00013949">
        <w:rPr>
          <w:rFonts w:ascii="Times New Roman" w:hAnsi="Times New Roman"/>
          <w:iCs/>
          <w:szCs w:val="24"/>
        </w:rPr>
        <w:t>, regulations, and ordinances</w:t>
      </w:r>
      <w:r w:rsidR="00731902">
        <w:rPr>
          <w:rFonts w:ascii="Times New Roman" w:hAnsi="Times New Roman"/>
          <w:iCs/>
          <w:szCs w:val="24"/>
        </w:rPr>
        <w:t xml:space="preserve"> and methods for their enforcement, and a description of local solid waste management policies.</w:t>
      </w:r>
      <w:r w:rsidR="00731902">
        <w:rPr>
          <w:rStyle w:val="FootnoteReference"/>
          <w:rFonts w:ascii="Times New Roman" w:hAnsi="Times New Roman"/>
          <w:iCs/>
          <w:szCs w:val="24"/>
        </w:rPr>
        <w:footnoteReference w:id="28"/>
      </w:r>
    </w:p>
    <w:p w14:paraId="57EC9508" w14:textId="0AF01279" w:rsidR="007E4E2B" w:rsidRPr="007E4E2B" w:rsidRDefault="007E4E2B" w:rsidP="007E4E2B">
      <w:pPr>
        <w:spacing w:line="480" w:lineRule="auto"/>
        <w:ind w:firstLine="720"/>
        <w:jc w:val="both"/>
        <w:rPr>
          <w:rFonts w:ascii="Times New Roman" w:hAnsi="Times New Roman"/>
          <w:szCs w:val="24"/>
        </w:rPr>
      </w:pPr>
      <w:r>
        <w:rPr>
          <w:rFonts w:ascii="Times New Roman" w:hAnsi="Times New Roman"/>
          <w:i/>
          <w:iCs/>
          <w:szCs w:val="24"/>
        </w:rPr>
        <w:t xml:space="preserve">Biennial Updates: </w:t>
      </w:r>
      <w:r>
        <w:rPr>
          <w:rFonts w:ascii="Times New Roman" w:hAnsi="Times New Roman"/>
          <w:szCs w:val="24"/>
        </w:rPr>
        <w:t xml:space="preserve">Following DEC’s approval of any SWMP, </w:t>
      </w:r>
      <w:r w:rsidR="00522479">
        <w:rPr>
          <w:rFonts w:ascii="Times New Roman" w:hAnsi="Times New Roman"/>
          <w:szCs w:val="24"/>
        </w:rPr>
        <w:t>NYS</w:t>
      </w:r>
      <w:r>
        <w:rPr>
          <w:rFonts w:ascii="Times New Roman" w:hAnsi="Times New Roman"/>
          <w:szCs w:val="24"/>
        </w:rPr>
        <w:t xml:space="preserve"> law also requires a planning unit to provide biennial updates to describe </w:t>
      </w:r>
      <w:r w:rsidRPr="00B52243">
        <w:rPr>
          <w:rFonts w:ascii="Times New Roman" w:hAnsi="Times New Roman"/>
          <w:szCs w:val="24"/>
        </w:rPr>
        <w:t xml:space="preserve">changes to </w:t>
      </w:r>
      <w:r>
        <w:rPr>
          <w:rFonts w:ascii="Times New Roman" w:hAnsi="Times New Roman"/>
          <w:szCs w:val="24"/>
        </w:rPr>
        <w:t xml:space="preserve">the </w:t>
      </w:r>
      <w:r w:rsidRPr="00B52243">
        <w:rPr>
          <w:rFonts w:ascii="Times New Roman" w:hAnsi="Times New Roman"/>
          <w:szCs w:val="24"/>
        </w:rPr>
        <w:t xml:space="preserve">planning unit structure, actual waste generation data and reasons for deviation from projections, changes to solid waste management practices, outreach </w:t>
      </w:r>
      <w:r>
        <w:rPr>
          <w:rFonts w:ascii="Times New Roman" w:hAnsi="Times New Roman"/>
          <w:szCs w:val="24"/>
        </w:rPr>
        <w:t>and</w:t>
      </w:r>
      <w:r w:rsidRPr="00B52243">
        <w:rPr>
          <w:rFonts w:ascii="Times New Roman" w:hAnsi="Times New Roman"/>
          <w:szCs w:val="24"/>
        </w:rPr>
        <w:t xml:space="preserve"> education activities, recycling compliance efforts, obstacles preventing SWMP implementation, and conformance with</w:t>
      </w:r>
      <w:r w:rsidR="00DB7F9F">
        <w:rPr>
          <w:rFonts w:ascii="Times New Roman" w:hAnsi="Times New Roman"/>
          <w:szCs w:val="24"/>
        </w:rPr>
        <w:t xml:space="preserve"> the</w:t>
      </w:r>
      <w:r w:rsidRPr="00B52243">
        <w:rPr>
          <w:rFonts w:ascii="Times New Roman" w:hAnsi="Times New Roman"/>
          <w:szCs w:val="24"/>
        </w:rPr>
        <w:t xml:space="preserve"> implementation schedule</w:t>
      </w:r>
      <w:r>
        <w:rPr>
          <w:rFonts w:ascii="Times New Roman" w:hAnsi="Times New Roman"/>
          <w:szCs w:val="24"/>
        </w:rPr>
        <w:t>.</w:t>
      </w:r>
      <w:r>
        <w:rPr>
          <w:rStyle w:val="FootnoteReference"/>
          <w:rFonts w:ascii="Times New Roman" w:hAnsi="Times New Roman"/>
          <w:szCs w:val="24"/>
        </w:rPr>
        <w:footnoteReference w:id="29"/>
      </w:r>
      <w:r>
        <w:rPr>
          <w:rFonts w:ascii="Times New Roman" w:hAnsi="Times New Roman"/>
          <w:szCs w:val="24"/>
        </w:rPr>
        <w:t xml:space="preserve"> </w:t>
      </w:r>
      <w:r w:rsidRPr="00B52243">
        <w:rPr>
          <w:rFonts w:ascii="Times New Roman" w:hAnsi="Times New Roman"/>
          <w:szCs w:val="24"/>
        </w:rPr>
        <w:t xml:space="preserve">DEC </w:t>
      </w:r>
      <w:r w:rsidR="00013949">
        <w:rPr>
          <w:rFonts w:ascii="Times New Roman" w:hAnsi="Times New Roman"/>
          <w:szCs w:val="24"/>
        </w:rPr>
        <w:t xml:space="preserve">is required to </w:t>
      </w:r>
      <w:r w:rsidRPr="00B52243">
        <w:rPr>
          <w:rFonts w:ascii="Times New Roman" w:hAnsi="Times New Roman"/>
          <w:szCs w:val="24"/>
        </w:rPr>
        <w:t>review</w:t>
      </w:r>
      <w:r>
        <w:rPr>
          <w:rFonts w:ascii="Times New Roman" w:hAnsi="Times New Roman"/>
          <w:szCs w:val="24"/>
        </w:rPr>
        <w:t xml:space="preserve"> the </w:t>
      </w:r>
      <w:r w:rsidRPr="00B52243">
        <w:rPr>
          <w:rFonts w:ascii="Times New Roman" w:hAnsi="Times New Roman"/>
          <w:szCs w:val="24"/>
        </w:rPr>
        <w:t>biennial update</w:t>
      </w:r>
      <w:r w:rsidR="00EF3DDB">
        <w:rPr>
          <w:rFonts w:ascii="Times New Roman" w:hAnsi="Times New Roman"/>
          <w:szCs w:val="24"/>
        </w:rPr>
        <w:t>,</w:t>
      </w:r>
      <w:r w:rsidRPr="00B52243">
        <w:rPr>
          <w:rFonts w:ascii="Times New Roman" w:hAnsi="Times New Roman"/>
          <w:szCs w:val="24"/>
        </w:rPr>
        <w:t xml:space="preserve"> </w:t>
      </w:r>
      <w:r>
        <w:rPr>
          <w:rFonts w:ascii="Times New Roman" w:hAnsi="Times New Roman"/>
          <w:szCs w:val="24"/>
        </w:rPr>
        <w:t xml:space="preserve">and </w:t>
      </w:r>
      <w:r w:rsidRPr="00B52243">
        <w:rPr>
          <w:rFonts w:ascii="Times New Roman" w:hAnsi="Times New Roman"/>
          <w:szCs w:val="24"/>
        </w:rPr>
        <w:t>within 60 days</w:t>
      </w:r>
      <w:r>
        <w:rPr>
          <w:rFonts w:ascii="Times New Roman" w:hAnsi="Times New Roman"/>
          <w:szCs w:val="24"/>
        </w:rPr>
        <w:t xml:space="preserve">, </w:t>
      </w:r>
      <w:r w:rsidRPr="00B52243">
        <w:rPr>
          <w:rFonts w:ascii="Times New Roman" w:hAnsi="Times New Roman"/>
          <w:szCs w:val="24"/>
        </w:rPr>
        <w:t>provide written notice to the planning unit</w:t>
      </w:r>
      <w:r>
        <w:rPr>
          <w:rFonts w:ascii="Times New Roman" w:hAnsi="Times New Roman"/>
          <w:szCs w:val="24"/>
        </w:rPr>
        <w:t xml:space="preserve"> </w:t>
      </w:r>
      <w:r w:rsidR="009A4D41">
        <w:rPr>
          <w:rFonts w:ascii="Times New Roman" w:hAnsi="Times New Roman"/>
          <w:szCs w:val="24"/>
        </w:rPr>
        <w:t xml:space="preserve">as to </w:t>
      </w:r>
      <w:r w:rsidR="009A4D41" w:rsidRPr="00B52243">
        <w:rPr>
          <w:rFonts w:ascii="Times New Roman" w:hAnsi="Times New Roman"/>
          <w:szCs w:val="24"/>
        </w:rPr>
        <w:t>whether it adequately addresses all require</w:t>
      </w:r>
      <w:r w:rsidR="00841BE1">
        <w:rPr>
          <w:rFonts w:ascii="Times New Roman" w:hAnsi="Times New Roman"/>
          <w:szCs w:val="24"/>
        </w:rPr>
        <w:t>ments</w:t>
      </w:r>
      <w:r>
        <w:rPr>
          <w:rFonts w:ascii="Times New Roman" w:hAnsi="Times New Roman"/>
          <w:szCs w:val="24"/>
        </w:rPr>
        <w:t>.</w:t>
      </w:r>
      <w:r w:rsidR="00D1199F">
        <w:rPr>
          <w:rStyle w:val="FootnoteReference"/>
          <w:rFonts w:ascii="Times New Roman" w:hAnsi="Times New Roman"/>
          <w:szCs w:val="24"/>
        </w:rPr>
        <w:footnoteReference w:id="30"/>
      </w:r>
      <w:r>
        <w:rPr>
          <w:rFonts w:ascii="Times New Roman" w:hAnsi="Times New Roman"/>
          <w:szCs w:val="24"/>
        </w:rPr>
        <w:t xml:space="preserve"> </w:t>
      </w:r>
    </w:p>
    <w:p w14:paraId="1E6928E7" w14:textId="77777777" w:rsidR="00BC3739" w:rsidRDefault="00BC3739" w:rsidP="00BC3739">
      <w:pPr>
        <w:spacing w:line="480" w:lineRule="auto"/>
        <w:jc w:val="both"/>
        <w:rPr>
          <w:rFonts w:ascii="Times New Roman" w:hAnsi="Times New Roman"/>
          <w:iCs/>
          <w:szCs w:val="24"/>
        </w:rPr>
      </w:pPr>
    </w:p>
    <w:p w14:paraId="0E0179C6" w14:textId="4BF8EDB1" w:rsidR="00E144A3" w:rsidRPr="000449E7" w:rsidRDefault="007B4DED" w:rsidP="00D933EF">
      <w:pPr>
        <w:pStyle w:val="ListParagraph"/>
        <w:keepNext/>
        <w:numPr>
          <w:ilvl w:val="0"/>
          <w:numId w:val="38"/>
        </w:numPr>
        <w:spacing w:line="480" w:lineRule="auto"/>
        <w:jc w:val="both"/>
        <w:rPr>
          <w:rFonts w:ascii="Times New Roman" w:hAnsi="Times New Roman"/>
          <w:szCs w:val="24"/>
        </w:rPr>
      </w:pPr>
      <w:r w:rsidRPr="000449E7">
        <w:rPr>
          <w:rFonts w:ascii="Times New Roman" w:hAnsi="Times New Roman"/>
          <w:i/>
          <w:szCs w:val="24"/>
        </w:rPr>
        <w:lastRenderedPageBreak/>
        <w:t>DSNY’s Draft SWMP</w:t>
      </w:r>
      <w:r w:rsidR="00522479" w:rsidRPr="000449E7">
        <w:rPr>
          <w:rFonts w:ascii="Times New Roman" w:hAnsi="Times New Roman"/>
          <w:i/>
          <w:szCs w:val="24"/>
        </w:rPr>
        <w:t xml:space="preserve"> (20</w:t>
      </w:r>
      <w:r w:rsidRPr="000449E7">
        <w:rPr>
          <w:rFonts w:ascii="Times New Roman" w:hAnsi="Times New Roman"/>
          <w:i/>
          <w:szCs w:val="24"/>
        </w:rPr>
        <w:t>26</w:t>
      </w:r>
      <w:r w:rsidR="00522479" w:rsidRPr="000449E7">
        <w:rPr>
          <w:rFonts w:ascii="Times New Roman" w:hAnsi="Times New Roman"/>
          <w:i/>
          <w:szCs w:val="24"/>
        </w:rPr>
        <w:t>-2036)</w:t>
      </w:r>
      <w:r w:rsidR="00E144A3" w:rsidRPr="000449E7">
        <w:rPr>
          <w:rFonts w:ascii="Times New Roman" w:hAnsi="Times New Roman"/>
          <w:i/>
          <w:szCs w:val="24"/>
        </w:rPr>
        <w:t xml:space="preserve"> </w:t>
      </w:r>
    </w:p>
    <w:p w14:paraId="392F9FAC" w14:textId="65946A50" w:rsidR="007B4DED" w:rsidRDefault="00E144A3">
      <w:pPr>
        <w:spacing w:line="480" w:lineRule="auto"/>
        <w:jc w:val="both"/>
        <w:rPr>
          <w:rFonts w:ascii="Times New Roman" w:hAnsi="Times New Roman"/>
          <w:szCs w:val="24"/>
        </w:rPr>
      </w:pPr>
      <w:r w:rsidRPr="006645BE">
        <w:rPr>
          <w:rFonts w:ascii="Times New Roman" w:hAnsi="Times New Roman"/>
          <w:szCs w:val="24"/>
        </w:rPr>
        <w:tab/>
      </w:r>
      <w:r w:rsidR="007B4DED">
        <w:rPr>
          <w:rFonts w:ascii="Times New Roman" w:hAnsi="Times New Roman"/>
          <w:szCs w:val="24"/>
        </w:rPr>
        <w:t>On October 2, 2025, DSNY published i</w:t>
      </w:r>
      <w:r w:rsidR="00005064">
        <w:rPr>
          <w:rFonts w:ascii="Times New Roman" w:hAnsi="Times New Roman"/>
          <w:szCs w:val="24"/>
        </w:rPr>
        <w:t>t</w:t>
      </w:r>
      <w:r w:rsidR="007B4DED">
        <w:rPr>
          <w:rFonts w:ascii="Times New Roman" w:hAnsi="Times New Roman"/>
          <w:szCs w:val="24"/>
        </w:rPr>
        <w:t xml:space="preserve">s first draft of the </w:t>
      </w:r>
      <w:r w:rsidR="00EB3A72">
        <w:rPr>
          <w:rFonts w:ascii="Times New Roman" w:hAnsi="Times New Roman"/>
          <w:szCs w:val="24"/>
        </w:rPr>
        <w:t>NY</w:t>
      </w:r>
      <w:r w:rsidR="003631D9">
        <w:rPr>
          <w:rFonts w:ascii="Times New Roman" w:hAnsi="Times New Roman"/>
          <w:szCs w:val="24"/>
        </w:rPr>
        <w:t>C</w:t>
      </w:r>
      <w:r w:rsidR="00EB3A72">
        <w:rPr>
          <w:rFonts w:ascii="Times New Roman" w:hAnsi="Times New Roman"/>
          <w:szCs w:val="24"/>
        </w:rPr>
        <w:t xml:space="preserve"> </w:t>
      </w:r>
      <w:r w:rsidR="000003F4">
        <w:rPr>
          <w:rFonts w:ascii="Times New Roman" w:hAnsi="Times New Roman"/>
          <w:szCs w:val="24"/>
        </w:rPr>
        <w:t xml:space="preserve">2026-2036 </w:t>
      </w:r>
      <w:r w:rsidR="000003F4">
        <w:rPr>
          <w:rFonts w:ascii="Times New Roman" w:hAnsi="Times New Roman"/>
          <w:iCs/>
          <w:szCs w:val="24"/>
        </w:rPr>
        <w:t>SWMP</w:t>
      </w:r>
      <w:r w:rsidR="007B4DED">
        <w:rPr>
          <w:rFonts w:ascii="Times New Roman" w:hAnsi="Times New Roman"/>
          <w:szCs w:val="24"/>
        </w:rPr>
        <w:t>.</w:t>
      </w:r>
      <w:r w:rsidR="00250207">
        <w:rPr>
          <w:rStyle w:val="FootnoteReference"/>
          <w:rFonts w:ascii="Times New Roman" w:hAnsi="Times New Roman"/>
          <w:szCs w:val="24"/>
        </w:rPr>
        <w:footnoteReference w:id="31"/>
      </w:r>
      <w:r w:rsidR="00CF202B" w:rsidRPr="00CF202B">
        <w:rPr>
          <w:rFonts w:ascii="Times New Roman" w:hAnsi="Times New Roman"/>
          <w:szCs w:val="24"/>
        </w:rPr>
        <w:t xml:space="preserve"> </w:t>
      </w:r>
      <w:r w:rsidR="00CF202B">
        <w:rPr>
          <w:rFonts w:ascii="Times New Roman" w:hAnsi="Times New Roman"/>
          <w:szCs w:val="24"/>
        </w:rPr>
        <w:t xml:space="preserve">To assist in preparing this draft SWMP, DSNY engaged </w:t>
      </w:r>
      <w:r w:rsidR="00111F20">
        <w:rPr>
          <w:rFonts w:ascii="Times New Roman" w:hAnsi="Times New Roman"/>
          <w:szCs w:val="24"/>
        </w:rPr>
        <w:t>the</w:t>
      </w:r>
      <w:r w:rsidR="00CF202B">
        <w:rPr>
          <w:rFonts w:ascii="Times New Roman" w:hAnsi="Times New Roman"/>
          <w:szCs w:val="24"/>
        </w:rPr>
        <w:t xml:space="preserve"> environmental consulting and engineering firm Inch &amp; Meter.</w:t>
      </w:r>
      <w:r w:rsidR="00CF202B">
        <w:rPr>
          <w:rStyle w:val="FootnoteReference"/>
          <w:rFonts w:ascii="Times New Roman" w:hAnsi="Times New Roman"/>
          <w:szCs w:val="24"/>
        </w:rPr>
        <w:footnoteReference w:id="32"/>
      </w:r>
      <w:r w:rsidR="001F278E">
        <w:rPr>
          <w:rFonts w:ascii="Times New Roman" w:hAnsi="Times New Roman"/>
          <w:szCs w:val="24"/>
        </w:rPr>
        <w:t xml:space="preserve"> Key takeaways are outlined below.</w:t>
      </w:r>
    </w:p>
    <w:p w14:paraId="5B82590A" w14:textId="112ECD82" w:rsidR="00892255" w:rsidRPr="00892255" w:rsidRDefault="008E641A" w:rsidP="000449E7">
      <w:pPr>
        <w:spacing w:line="480" w:lineRule="auto"/>
        <w:ind w:firstLine="720"/>
        <w:jc w:val="both"/>
        <w:rPr>
          <w:rFonts w:ascii="Times New Roman" w:hAnsi="Times New Roman"/>
          <w:szCs w:val="24"/>
          <w:u w:val="single"/>
        </w:rPr>
      </w:pPr>
      <w:r>
        <w:rPr>
          <w:rFonts w:ascii="Times New Roman" w:hAnsi="Times New Roman"/>
          <w:szCs w:val="24"/>
          <w:u w:val="single"/>
        </w:rPr>
        <w:t xml:space="preserve">1. </w:t>
      </w:r>
      <w:r w:rsidR="00892255">
        <w:rPr>
          <w:rFonts w:ascii="Times New Roman" w:hAnsi="Times New Roman"/>
          <w:szCs w:val="24"/>
          <w:u w:val="single"/>
        </w:rPr>
        <w:t>Population Growth &amp; Waste Generation</w:t>
      </w:r>
    </w:p>
    <w:p w14:paraId="45D4C195" w14:textId="28A51BF6" w:rsidR="001F278E" w:rsidRDefault="001F278E">
      <w:pPr>
        <w:spacing w:line="480" w:lineRule="auto"/>
        <w:jc w:val="both"/>
      </w:pPr>
      <w:r>
        <w:rPr>
          <w:rFonts w:ascii="Times New Roman" w:hAnsi="Times New Roman"/>
          <w:szCs w:val="24"/>
        </w:rPr>
        <w:tab/>
      </w:r>
      <w:r w:rsidR="00C320B9">
        <w:rPr>
          <w:rFonts w:ascii="Times New Roman" w:hAnsi="Times New Roman"/>
          <w:szCs w:val="24"/>
        </w:rPr>
        <w:t xml:space="preserve">By some estimates, </w:t>
      </w:r>
      <w:r>
        <w:t xml:space="preserve">NYC’s population is </w:t>
      </w:r>
      <w:r w:rsidR="00892255">
        <w:t xml:space="preserve">projected to </w:t>
      </w:r>
      <w:r w:rsidR="00CD321E">
        <w:t>grow to 9.06 million by 20</w:t>
      </w:r>
      <w:r w:rsidR="00D933EF">
        <w:t>3</w:t>
      </w:r>
      <w:r w:rsidR="00CD321E">
        <w:t xml:space="preserve">0 and to 9.26 million by 2040, </w:t>
      </w:r>
      <w:r w:rsidR="00764710">
        <w:t xml:space="preserve">which is likely to </w:t>
      </w:r>
      <w:r w:rsidR="00892255">
        <w:t xml:space="preserve">result in a corresponding growth in </w:t>
      </w:r>
      <w:r>
        <w:t>waste generation.</w:t>
      </w:r>
      <w:r w:rsidR="00892255">
        <w:rPr>
          <w:rStyle w:val="FootnoteReference"/>
        </w:rPr>
        <w:footnoteReference w:id="33"/>
      </w:r>
      <w:r w:rsidR="00A37AF9">
        <w:t xml:space="preserve"> </w:t>
      </w:r>
      <w:r w:rsidR="00552099">
        <w:t xml:space="preserve">In </w:t>
      </w:r>
      <w:r w:rsidR="00C320B9">
        <w:t xml:space="preserve">FY </w:t>
      </w:r>
      <w:r w:rsidR="00552099">
        <w:t>2022, DSNY managed 4 million tons of municipal solid waste</w:t>
      </w:r>
      <w:r w:rsidR="00B8799C">
        <w:t>.</w:t>
      </w:r>
      <w:r w:rsidR="00B8799C">
        <w:rPr>
          <w:rStyle w:val="FootnoteReference"/>
        </w:rPr>
        <w:footnoteReference w:id="34"/>
      </w:r>
      <w:r w:rsidR="00B8799C">
        <w:t xml:space="preserve"> In </w:t>
      </w:r>
      <w:r w:rsidR="00C320B9">
        <w:t xml:space="preserve">FY </w:t>
      </w:r>
      <w:r w:rsidR="00B8799C">
        <w:t>2025, only 18.5% of the City’s waste was recycled or reused</w:t>
      </w:r>
      <w:r w:rsidR="00552099">
        <w:t>.</w:t>
      </w:r>
      <w:r w:rsidR="00B8799C">
        <w:rPr>
          <w:rStyle w:val="FootnoteReference"/>
        </w:rPr>
        <w:footnoteReference w:id="35"/>
      </w:r>
      <w:r w:rsidR="00552099">
        <w:t xml:space="preserve"> </w:t>
      </w:r>
      <w:r w:rsidR="00764710">
        <w:t xml:space="preserve">If initiatives </w:t>
      </w:r>
      <w:r w:rsidR="00712BC3">
        <w:t xml:space="preserve">in the draft 2026 SWMP </w:t>
      </w:r>
      <w:r w:rsidR="00764710">
        <w:t xml:space="preserve">are successfully implemented, diversion of DSNY-managed waste could grow </w:t>
      </w:r>
      <w:r w:rsidR="00E72A1C">
        <w:t>to</w:t>
      </w:r>
      <w:r w:rsidR="00550DEB">
        <w:t xml:space="preserve"> up</w:t>
      </w:r>
      <w:r w:rsidR="00764710">
        <w:t xml:space="preserve"> to 30.5%</w:t>
      </w:r>
      <w:r w:rsidR="00F315DB">
        <w:t xml:space="preserve"> by 2036</w:t>
      </w:r>
      <w:r w:rsidR="00D33EBB">
        <w:t>, and</w:t>
      </w:r>
      <w:r w:rsidR="00764710">
        <w:t xml:space="preserve"> nearly 55% of commercial waste could similarly be diverted</w:t>
      </w:r>
      <w:r w:rsidR="00A37AF9">
        <w:t>.</w:t>
      </w:r>
      <w:r w:rsidR="00A37AF9">
        <w:rPr>
          <w:rStyle w:val="FootnoteReference"/>
        </w:rPr>
        <w:footnoteReference w:id="36"/>
      </w:r>
      <w:r w:rsidR="00E362CB">
        <w:t xml:space="preserve"> </w:t>
      </w:r>
    </w:p>
    <w:p w14:paraId="576A6CEF" w14:textId="58ACC701" w:rsidR="00552099" w:rsidRDefault="00AB35B5" w:rsidP="000449E7">
      <w:pPr>
        <w:spacing w:line="480" w:lineRule="auto"/>
        <w:ind w:firstLine="720"/>
        <w:jc w:val="both"/>
        <w:rPr>
          <w:rFonts w:ascii="Times New Roman" w:hAnsi="Times New Roman"/>
          <w:szCs w:val="24"/>
        </w:rPr>
      </w:pPr>
      <w:r>
        <w:rPr>
          <w:rFonts w:ascii="Times New Roman" w:hAnsi="Times New Roman"/>
          <w:szCs w:val="24"/>
          <w:u w:val="single"/>
        </w:rPr>
        <w:t xml:space="preserve">2. </w:t>
      </w:r>
      <w:r w:rsidR="002228A7">
        <w:rPr>
          <w:rFonts w:ascii="Times New Roman" w:hAnsi="Times New Roman"/>
          <w:szCs w:val="24"/>
          <w:u w:val="single"/>
        </w:rPr>
        <w:t xml:space="preserve">Waste </w:t>
      </w:r>
      <w:r w:rsidR="00BA6CF3">
        <w:rPr>
          <w:rFonts w:ascii="Times New Roman" w:hAnsi="Times New Roman"/>
          <w:szCs w:val="24"/>
          <w:u w:val="single"/>
        </w:rPr>
        <w:t>Export, Landfilling</w:t>
      </w:r>
      <w:r>
        <w:rPr>
          <w:rFonts w:ascii="Times New Roman" w:hAnsi="Times New Roman"/>
          <w:szCs w:val="24"/>
          <w:u w:val="single"/>
        </w:rPr>
        <w:t>,</w:t>
      </w:r>
      <w:r w:rsidR="00BA6CF3">
        <w:rPr>
          <w:rFonts w:ascii="Times New Roman" w:hAnsi="Times New Roman"/>
          <w:szCs w:val="24"/>
          <w:u w:val="single"/>
        </w:rPr>
        <w:t xml:space="preserve"> and Incineration</w:t>
      </w:r>
    </w:p>
    <w:p w14:paraId="2121760A" w14:textId="5C1B7B99" w:rsidR="005E3490" w:rsidRDefault="00764710" w:rsidP="00E73956">
      <w:pPr>
        <w:spacing w:line="480" w:lineRule="auto"/>
        <w:ind w:firstLine="720"/>
        <w:jc w:val="both"/>
        <w:rPr>
          <w:rFonts w:ascii="Times New Roman" w:hAnsi="Times New Roman"/>
          <w:szCs w:val="24"/>
        </w:rPr>
      </w:pPr>
      <w:r>
        <w:rPr>
          <w:rFonts w:ascii="Times New Roman" w:hAnsi="Times New Roman"/>
          <w:szCs w:val="24"/>
        </w:rPr>
        <w:t>N</w:t>
      </w:r>
      <w:r w:rsidR="00E65DB2">
        <w:rPr>
          <w:rFonts w:ascii="Times New Roman" w:hAnsi="Times New Roman"/>
          <w:szCs w:val="24"/>
        </w:rPr>
        <w:t>o</w:t>
      </w:r>
      <w:r w:rsidR="005E3490">
        <w:rPr>
          <w:rFonts w:ascii="Times New Roman" w:hAnsi="Times New Roman"/>
          <w:szCs w:val="24"/>
        </w:rPr>
        <w:t xml:space="preserve"> active</w:t>
      </w:r>
      <w:r w:rsidR="00E65DB2">
        <w:rPr>
          <w:rFonts w:ascii="Times New Roman" w:hAnsi="Times New Roman"/>
          <w:szCs w:val="24"/>
        </w:rPr>
        <w:t xml:space="preserve"> landfills or incinerators are located in NYC,</w:t>
      </w:r>
      <w:r w:rsidR="005E3490">
        <w:rPr>
          <w:rFonts w:ascii="Times New Roman" w:hAnsi="Times New Roman"/>
          <w:szCs w:val="24"/>
        </w:rPr>
        <w:t xml:space="preserve"> and </w:t>
      </w:r>
      <w:r w:rsidR="005E3490">
        <w:t>DSNY plans to decommission onsite leachate processing at Fresh Kills landfill by 2028</w:t>
      </w:r>
      <w:r w:rsidR="00E72A1C">
        <w:t>.</w:t>
      </w:r>
      <w:r w:rsidR="00E72A1C">
        <w:rPr>
          <w:rStyle w:val="FootnoteReference"/>
        </w:rPr>
        <w:footnoteReference w:id="37"/>
      </w:r>
      <w:r w:rsidR="00E72A1C">
        <w:t xml:space="preserve"> Due to this, additional</w:t>
      </w:r>
      <w:r w:rsidR="005E3490">
        <w:t xml:space="preserve"> physical infrastructure may be needed</w:t>
      </w:r>
      <w:r w:rsidR="005E3490" w:rsidDel="00BE39FE">
        <w:t xml:space="preserve"> </w:t>
      </w:r>
      <w:r w:rsidR="005E3490">
        <w:t xml:space="preserve">to route leachate to a </w:t>
      </w:r>
      <w:r w:rsidR="00F57178">
        <w:t xml:space="preserve">NYC Department of Environmental Protection </w:t>
      </w:r>
      <w:r w:rsidR="00F57178">
        <w:lastRenderedPageBreak/>
        <w:t>(</w:t>
      </w:r>
      <w:r w:rsidR="00393339">
        <w:t>“</w:t>
      </w:r>
      <w:r w:rsidR="005E3490">
        <w:t>DEP</w:t>
      </w:r>
      <w:r w:rsidR="00393339">
        <w:t>”</w:t>
      </w:r>
      <w:r w:rsidR="00F57178">
        <w:t>)</w:t>
      </w:r>
      <w:r w:rsidR="005E3490">
        <w:t xml:space="preserve"> wastewater </w:t>
      </w:r>
      <w:r w:rsidR="006201D1">
        <w:t xml:space="preserve">resource recovery </w:t>
      </w:r>
      <w:r w:rsidR="005E3490">
        <w:t>facility (</w:t>
      </w:r>
      <w:r w:rsidR="00564725">
        <w:t>“</w:t>
      </w:r>
      <w:r w:rsidR="005E3490">
        <w:t>W</w:t>
      </w:r>
      <w:r w:rsidR="006201D1">
        <w:t>R</w:t>
      </w:r>
      <w:r w:rsidR="005E3490">
        <w:t>RF</w:t>
      </w:r>
      <w:r w:rsidR="00564725">
        <w:t>”</w:t>
      </w:r>
      <w:r w:rsidR="005E3490">
        <w:t>) for treatment.</w:t>
      </w:r>
      <w:r w:rsidR="005E3490">
        <w:rPr>
          <w:rStyle w:val="FootnoteReference"/>
        </w:rPr>
        <w:footnoteReference w:id="38"/>
      </w:r>
      <w:r w:rsidR="005E3490">
        <w:t xml:space="preserve"> </w:t>
      </w:r>
      <w:r w:rsidR="00FA7CE0">
        <w:t>Under t</w:t>
      </w:r>
      <w:r w:rsidR="005E3490">
        <w:t xml:space="preserve">he </w:t>
      </w:r>
      <w:r w:rsidR="00FA7CE0">
        <w:t xml:space="preserve">draft 2026 SWMP, the </w:t>
      </w:r>
      <w:r w:rsidR="005E3490">
        <w:t>City w</w:t>
      </w:r>
      <w:r w:rsidR="00FA7CE0">
        <w:t>ould</w:t>
      </w:r>
      <w:r w:rsidR="005E3490">
        <w:t xml:space="preserve"> consider </w:t>
      </w:r>
      <w:bookmarkStart w:id="0" w:name="_Hlk214973339"/>
      <w:r w:rsidR="005E3490">
        <w:t>renewable energy sites at Fresh Kills and Edgemere landfills</w:t>
      </w:r>
      <w:bookmarkEnd w:id="0"/>
      <w:r w:rsidR="005E3490">
        <w:t>.</w:t>
      </w:r>
      <w:r w:rsidR="005E3490">
        <w:rPr>
          <w:rStyle w:val="FootnoteReference"/>
        </w:rPr>
        <w:footnoteReference w:id="39"/>
      </w:r>
      <w:r>
        <w:rPr>
          <w:rFonts w:ascii="Times New Roman" w:hAnsi="Times New Roman"/>
          <w:szCs w:val="24"/>
        </w:rPr>
        <w:t xml:space="preserve"> </w:t>
      </w:r>
    </w:p>
    <w:p w14:paraId="165C8495" w14:textId="25618EED" w:rsidR="00BF4222" w:rsidRPr="005E3490" w:rsidRDefault="00D02BFE" w:rsidP="005E3490">
      <w:pPr>
        <w:spacing w:line="480" w:lineRule="auto"/>
        <w:ind w:firstLine="720"/>
        <w:jc w:val="both"/>
        <w:rPr>
          <w:rFonts w:ascii="Times New Roman" w:hAnsi="Times New Roman"/>
          <w:szCs w:val="24"/>
        </w:rPr>
      </w:pPr>
      <w:r>
        <w:t>DSNY plans to ensure continued capacity for waste export,</w:t>
      </w:r>
      <w:r w:rsidR="00BF4222">
        <w:rPr>
          <w:rStyle w:val="FootnoteReference"/>
        </w:rPr>
        <w:footnoteReference w:id="40"/>
      </w:r>
      <w:r w:rsidR="00BF4222">
        <w:t xml:space="preserve"> considering that </w:t>
      </w:r>
      <w:bookmarkStart w:id="1" w:name="_Hlk214973430"/>
      <w:r w:rsidR="00BF4222">
        <w:t>7 of the City’s 9 municipal waste export contracts will expire before 2036</w:t>
      </w:r>
      <w:bookmarkEnd w:id="1"/>
      <w:r w:rsidR="00BF4222">
        <w:t>.</w:t>
      </w:r>
      <w:r w:rsidR="00BF4222">
        <w:rPr>
          <w:rStyle w:val="FootnoteReference"/>
        </w:rPr>
        <w:footnoteReference w:id="41"/>
      </w:r>
      <w:r w:rsidR="00BF4222">
        <w:t xml:space="preserve"> </w:t>
      </w:r>
      <w:r w:rsidR="00BF4222">
        <w:rPr>
          <w:rFonts w:ascii="Times New Roman" w:hAnsi="Times New Roman"/>
          <w:szCs w:val="24"/>
        </w:rPr>
        <w:t xml:space="preserve">Approximately 10,670 tons of DSNY-managed waste </w:t>
      </w:r>
      <w:r w:rsidR="0049402D">
        <w:rPr>
          <w:rFonts w:ascii="Times New Roman" w:hAnsi="Times New Roman"/>
          <w:szCs w:val="24"/>
        </w:rPr>
        <w:t>are</w:t>
      </w:r>
      <w:r w:rsidR="00BF4222">
        <w:rPr>
          <w:rFonts w:ascii="Times New Roman" w:hAnsi="Times New Roman"/>
          <w:szCs w:val="24"/>
        </w:rPr>
        <w:t xml:space="preserve"> exported from the City every day.</w:t>
      </w:r>
      <w:r w:rsidR="00BF4222">
        <w:rPr>
          <w:rStyle w:val="FootnoteReference"/>
          <w:rFonts w:ascii="Times New Roman" w:hAnsi="Times New Roman"/>
          <w:szCs w:val="24"/>
        </w:rPr>
        <w:footnoteReference w:id="42"/>
      </w:r>
      <w:r w:rsidR="00BF4222">
        <w:rPr>
          <w:rFonts w:ascii="Times New Roman" w:hAnsi="Times New Roman"/>
          <w:szCs w:val="24"/>
        </w:rPr>
        <w:t xml:space="preserve"> </w:t>
      </w:r>
      <w:r w:rsidR="00917694">
        <w:t>Eighty-five percent</w:t>
      </w:r>
      <w:r w:rsidR="00BF4222">
        <w:t xml:space="preserve"> of the City’s waste is transported</w:t>
      </w:r>
      <w:r w:rsidR="006201D1">
        <w:t>, often</w:t>
      </w:r>
      <w:r w:rsidR="00BF4222">
        <w:t xml:space="preserve"> via long distance rail</w:t>
      </w:r>
      <w:r w:rsidR="006201D1">
        <w:t>,</w:t>
      </w:r>
      <w:r w:rsidR="00BF4222">
        <w:t xml:space="preserve"> to landfills upstate, </w:t>
      </w:r>
      <w:r w:rsidR="00660BBB">
        <w:t xml:space="preserve">as well as to </w:t>
      </w:r>
      <w:r w:rsidR="00BF4222">
        <w:t>Connecticut, Georgia, Kentucky, New Jersey, Ohio, Pennsylvania, South Carolina, and Virginia.</w:t>
      </w:r>
      <w:r w:rsidR="00BF4222">
        <w:rPr>
          <w:rStyle w:val="FootnoteReference"/>
        </w:rPr>
        <w:footnoteReference w:id="43"/>
      </w:r>
      <w:r w:rsidR="00BF4222" w:rsidRPr="00E73956">
        <w:t xml:space="preserve"> </w:t>
      </w:r>
      <w:r w:rsidR="00BF4222">
        <w:t>New York, Virginia</w:t>
      </w:r>
      <w:r w:rsidR="00917694">
        <w:t>,</w:t>
      </w:r>
      <w:r w:rsidR="00BF4222">
        <w:t xml:space="preserve"> and North Carolina’s landfills will reach capacity by 2050.</w:t>
      </w:r>
      <w:r w:rsidR="00BF4222">
        <w:rPr>
          <w:rStyle w:val="FootnoteReference"/>
        </w:rPr>
        <w:footnoteReference w:id="44"/>
      </w:r>
      <w:r w:rsidR="00BF4222">
        <w:t xml:space="preserve"> </w:t>
      </w:r>
    </w:p>
    <w:p w14:paraId="6F987924" w14:textId="17175E04" w:rsidR="00F47B34" w:rsidRDefault="00BF4222" w:rsidP="00B1121B">
      <w:pPr>
        <w:spacing w:line="480" w:lineRule="auto"/>
        <w:ind w:firstLine="720"/>
        <w:jc w:val="both"/>
      </w:pPr>
      <w:r>
        <w:t>Transfer stations consolidate waste before it is moved further by truck or rail.</w:t>
      </w:r>
      <w:r>
        <w:rPr>
          <w:rStyle w:val="FootnoteReference"/>
        </w:rPr>
        <w:footnoteReference w:id="45"/>
      </w:r>
      <w:r>
        <w:t xml:space="preserve"> </w:t>
      </w:r>
      <w:r w:rsidR="00C53D7B">
        <w:t>Marine transfer stations (“</w:t>
      </w:r>
      <w:r w:rsidR="005B646C">
        <w:t>MTSs</w:t>
      </w:r>
      <w:r w:rsidR="00C53D7B">
        <w:t>”)</w:t>
      </w:r>
      <w:r w:rsidR="005B646C">
        <w:t xml:space="preserve"> are estimated to lower NYC’s greenhouse gas emissions by 192,000 tons per year.</w:t>
      </w:r>
      <w:r w:rsidR="005B646C">
        <w:rPr>
          <w:rStyle w:val="FootnoteReference"/>
        </w:rPr>
        <w:footnoteReference w:id="46"/>
      </w:r>
      <w:r w:rsidR="005B646C">
        <w:t xml:space="preserve"> </w:t>
      </w:r>
      <w:r>
        <w:t>As of 2023, there were 61 active transfer stations in NYC (5 are DSNY-managed).</w:t>
      </w:r>
      <w:r>
        <w:rPr>
          <w:rStyle w:val="FootnoteReference"/>
        </w:rPr>
        <w:footnoteReference w:id="47"/>
      </w:r>
      <w:r>
        <w:rPr>
          <w:rFonts w:ascii="Times New Roman" w:hAnsi="Times New Roman"/>
          <w:szCs w:val="24"/>
        </w:rPr>
        <w:t xml:space="preserve"> </w:t>
      </w:r>
      <w:r w:rsidR="00513793">
        <w:rPr>
          <w:rFonts w:ascii="Times New Roman" w:hAnsi="Times New Roman"/>
          <w:szCs w:val="24"/>
        </w:rPr>
        <w:t>Approximately 43</w:t>
      </w:r>
      <w:r w:rsidR="00513793">
        <w:t>% of waste received at private transfer stations was from DSNY.</w:t>
      </w:r>
      <w:r w:rsidR="00513793">
        <w:rPr>
          <w:rStyle w:val="FootnoteReference"/>
        </w:rPr>
        <w:footnoteReference w:id="48"/>
      </w:r>
      <w:r w:rsidR="00513793">
        <w:t xml:space="preserve"> </w:t>
      </w:r>
      <w:r w:rsidR="00917694">
        <w:rPr>
          <w:rFonts w:ascii="Times New Roman" w:hAnsi="Times New Roman"/>
          <w:szCs w:val="24"/>
        </w:rPr>
        <w:t>Sixty percent</w:t>
      </w:r>
      <w:r>
        <w:rPr>
          <w:rFonts w:ascii="Times New Roman" w:hAnsi="Times New Roman"/>
          <w:szCs w:val="24"/>
        </w:rPr>
        <w:t xml:space="preserve"> of waste moved through transfer stations goes to </w:t>
      </w:r>
      <w:r>
        <w:t xml:space="preserve">Port Liberty in Staten Island and </w:t>
      </w:r>
      <w:r>
        <w:lastRenderedPageBreak/>
        <w:t>40% to TRANSFLO in Elizabeth, N</w:t>
      </w:r>
      <w:r w:rsidR="00CD3E4A">
        <w:t xml:space="preserve">ew </w:t>
      </w:r>
      <w:r>
        <w:t>J</w:t>
      </w:r>
      <w:r w:rsidR="00CD3E4A">
        <w:t>ersey</w:t>
      </w:r>
      <w:r>
        <w:t>.</w:t>
      </w:r>
      <w:r>
        <w:rPr>
          <w:rStyle w:val="FootnoteReference"/>
        </w:rPr>
        <w:footnoteReference w:id="49"/>
      </w:r>
      <w:r>
        <w:t xml:space="preserve"> </w:t>
      </w:r>
      <w:r w:rsidR="00F47B34">
        <w:t xml:space="preserve">Approximately </w:t>
      </w:r>
      <w:r w:rsidR="00F47B34" w:rsidRPr="00F47B34">
        <w:t>75% of privately</w:t>
      </w:r>
      <w:r w:rsidR="006201D1">
        <w:t>-</w:t>
      </w:r>
      <w:r w:rsidR="00F47B34" w:rsidRPr="00F47B34">
        <w:t xml:space="preserve">managed waste is still </w:t>
      </w:r>
      <w:r w:rsidR="005A578F">
        <w:t>processed through</w:t>
      </w:r>
      <w:r w:rsidR="00F47B34" w:rsidRPr="00F47B34">
        <w:t xml:space="preserve"> just </w:t>
      </w:r>
      <w:r w:rsidR="00F47B34">
        <w:t xml:space="preserve">5 </w:t>
      </w:r>
      <w:r w:rsidR="00F47B34" w:rsidRPr="00F47B34">
        <w:t xml:space="preserve">of </w:t>
      </w:r>
      <w:r w:rsidR="00F47B34">
        <w:t xml:space="preserve">the </w:t>
      </w:r>
      <w:r w:rsidR="00F47B34" w:rsidRPr="00F47B34">
        <w:t>City’s 59 community districts.</w:t>
      </w:r>
      <w:r w:rsidR="00F47B34">
        <w:rPr>
          <w:rStyle w:val="FootnoteReference"/>
        </w:rPr>
        <w:footnoteReference w:id="50"/>
      </w:r>
    </w:p>
    <w:p w14:paraId="2B5DD957" w14:textId="6F983D43" w:rsidR="00BF4222" w:rsidRDefault="00BF4222" w:rsidP="00B1121B">
      <w:pPr>
        <w:spacing w:line="480" w:lineRule="auto"/>
        <w:ind w:firstLine="720"/>
        <w:jc w:val="both"/>
        <w:rPr>
          <w:rFonts w:ascii="Times New Roman" w:hAnsi="Times New Roman"/>
          <w:szCs w:val="24"/>
        </w:rPr>
      </w:pPr>
      <w:r>
        <w:t>Some waste is also exported for incineration at Reworld Essex in Essex, New Jersey</w:t>
      </w:r>
      <w:r w:rsidR="00DE4791">
        <w:t>;</w:t>
      </w:r>
      <w:r>
        <w:t xml:space="preserve"> however</w:t>
      </w:r>
      <w:r w:rsidR="00BB3C48">
        <w:t>,</w:t>
      </w:r>
      <w:r>
        <w:t xml:space="preserve"> reduced capacity there will limit the City’s future options for waste incineration.</w:t>
      </w:r>
      <w:r>
        <w:rPr>
          <w:rStyle w:val="FootnoteReference"/>
        </w:rPr>
        <w:footnoteReference w:id="51"/>
      </w:r>
      <w:r>
        <w:t xml:space="preserve"> </w:t>
      </w:r>
      <w:r w:rsidRPr="00321977">
        <w:rPr>
          <w:rFonts w:ascii="Times New Roman" w:hAnsi="Times New Roman"/>
          <w:szCs w:val="24"/>
        </w:rPr>
        <w:t>DSNY has a 20-year contract with Reworld Essex to incinerate up to 985,000 tons of waste annually; the facility received more than 12% of the City’s waste between 2016 and 2023</w:t>
      </w:r>
      <w:r w:rsidR="00BB3C48">
        <w:rPr>
          <w:rFonts w:ascii="Times New Roman" w:hAnsi="Times New Roman"/>
          <w:szCs w:val="24"/>
        </w:rPr>
        <w:t>.</w:t>
      </w:r>
      <w:r w:rsidR="00BB3C48">
        <w:rPr>
          <w:rStyle w:val="FootnoteReference"/>
          <w:rFonts w:ascii="Times New Roman" w:hAnsi="Times New Roman"/>
          <w:szCs w:val="24"/>
        </w:rPr>
        <w:footnoteReference w:id="52"/>
      </w:r>
      <w:r w:rsidRPr="00321977">
        <w:rPr>
          <w:rFonts w:ascii="Times New Roman" w:hAnsi="Times New Roman"/>
          <w:szCs w:val="24"/>
        </w:rPr>
        <w:t xml:space="preserve"> </w:t>
      </w:r>
      <w:r w:rsidR="00BB3C48">
        <w:rPr>
          <w:rFonts w:ascii="Times New Roman" w:hAnsi="Times New Roman"/>
          <w:szCs w:val="24"/>
        </w:rPr>
        <w:t>T</w:t>
      </w:r>
      <w:r w:rsidRPr="00321977">
        <w:rPr>
          <w:rFonts w:ascii="Times New Roman" w:hAnsi="Times New Roman"/>
          <w:szCs w:val="24"/>
        </w:rPr>
        <w:t xml:space="preserve">he </w:t>
      </w:r>
      <w:r w:rsidR="00BB3C48">
        <w:rPr>
          <w:rFonts w:ascii="Times New Roman" w:hAnsi="Times New Roman"/>
          <w:szCs w:val="24"/>
        </w:rPr>
        <w:t xml:space="preserve">Reworld Essex </w:t>
      </w:r>
      <w:r w:rsidRPr="00321977">
        <w:rPr>
          <w:rFonts w:ascii="Times New Roman" w:hAnsi="Times New Roman"/>
          <w:szCs w:val="24"/>
        </w:rPr>
        <w:t>contract expires in 2032 with no renewal option.</w:t>
      </w:r>
      <w:r w:rsidR="00BB3C48">
        <w:rPr>
          <w:rStyle w:val="FootnoteReference"/>
          <w:rFonts w:ascii="Times New Roman" w:hAnsi="Times New Roman"/>
          <w:szCs w:val="24"/>
        </w:rPr>
        <w:footnoteReference w:id="53"/>
      </w:r>
      <w:r>
        <w:rPr>
          <w:rFonts w:ascii="Times New Roman" w:hAnsi="Times New Roman"/>
          <w:szCs w:val="24"/>
        </w:rPr>
        <w:t xml:space="preserve"> </w:t>
      </w:r>
      <w:r w:rsidR="001E2838">
        <w:rPr>
          <w:rFonts w:ascii="Times New Roman" w:hAnsi="Times New Roman"/>
          <w:szCs w:val="24"/>
        </w:rPr>
        <w:t xml:space="preserve">Under the draft 2026 SWMP, </w:t>
      </w:r>
      <w:r w:rsidRPr="00321977">
        <w:rPr>
          <w:rFonts w:ascii="Times New Roman" w:hAnsi="Times New Roman"/>
          <w:szCs w:val="24"/>
        </w:rPr>
        <w:t>DSNY w</w:t>
      </w:r>
      <w:r w:rsidR="001E2838">
        <w:rPr>
          <w:rFonts w:ascii="Times New Roman" w:hAnsi="Times New Roman"/>
          <w:szCs w:val="24"/>
        </w:rPr>
        <w:t>ould</w:t>
      </w:r>
      <w:r w:rsidRPr="00321977">
        <w:rPr>
          <w:rFonts w:ascii="Times New Roman" w:hAnsi="Times New Roman"/>
          <w:szCs w:val="24"/>
        </w:rPr>
        <w:t xml:space="preserve"> continue monitoring thermal treatment technolog</w:t>
      </w:r>
      <w:r w:rsidR="00C53D7B">
        <w:rPr>
          <w:rFonts w:ascii="Times New Roman" w:hAnsi="Times New Roman"/>
          <w:szCs w:val="24"/>
        </w:rPr>
        <w:t xml:space="preserve">ies </w:t>
      </w:r>
      <w:r w:rsidR="00C53D7B" w:rsidRPr="00C53D7B">
        <w:rPr>
          <w:rFonts w:ascii="Times New Roman" w:hAnsi="Times New Roman"/>
          <w:szCs w:val="24"/>
        </w:rPr>
        <w:t>that use combustion to process waste</w:t>
      </w:r>
      <w:r w:rsidRPr="00321977">
        <w:rPr>
          <w:rFonts w:ascii="Times New Roman" w:hAnsi="Times New Roman"/>
          <w:szCs w:val="24"/>
        </w:rPr>
        <w:t>.</w:t>
      </w:r>
      <w:r>
        <w:rPr>
          <w:rStyle w:val="FootnoteReference"/>
          <w:rFonts w:ascii="Times New Roman" w:hAnsi="Times New Roman"/>
          <w:szCs w:val="24"/>
        </w:rPr>
        <w:footnoteReference w:id="54"/>
      </w:r>
    </w:p>
    <w:p w14:paraId="37D991A8" w14:textId="1F3A7B8D" w:rsidR="006201D1" w:rsidRDefault="00CD3E4A" w:rsidP="000449E7">
      <w:pPr>
        <w:spacing w:line="480" w:lineRule="auto"/>
        <w:ind w:firstLine="720"/>
        <w:jc w:val="both"/>
        <w:rPr>
          <w:rFonts w:ascii="Times New Roman" w:hAnsi="Times New Roman"/>
          <w:szCs w:val="24"/>
        </w:rPr>
      </w:pPr>
      <w:r>
        <w:rPr>
          <w:rFonts w:ascii="Times New Roman" w:hAnsi="Times New Roman"/>
          <w:szCs w:val="24"/>
          <w:u w:val="single"/>
        </w:rPr>
        <w:t xml:space="preserve">3. </w:t>
      </w:r>
      <w:r w:rsidR="000A5D8D">
        <w:rPr>
          <w:rFonts w:ascii="Times New Roman" w:hAnsi="Times New Roman"/>
          <w:szCs w:val="24"/>
          <w:u w:val="single"/>
        </w:rPr>
        <w:t>Diversion of Waste from Landfilling and Incineration</w:t>
      </w:r>
    </w:p>
    <w:p w14:paraId="30B5B1C6" w14:textId="297FD237" w:rsidR="006201D1" w:rsidRDefault="006201D1" w:rsidP="006201D1">
      <w:pPr>
        <w:spacing w:line="480" w:lineRule="auto"/>
        <w:ind w:firstLine="720"/>
        <w:jc w:val="both"/>
        <w:rPr>
          <w:rFonts w:ascii="Times New Roman" w:hAnsi="Times New Roman"/>
          <w:szCs w:val="24"/>
        </w:rPr>
      </w:pPr>
      <w:r>
        <w:t>Approximately 33% of all materials collected by DSNY are m</w:t>
      </w:r>
      <w:r w:rsidRPr="00CD4615">
        <w:rPr>
          <w:rFonts w:ascii="Times New Roman" w:hAnsi="Times New Roman"/>
          <w:szCs w:val="24"/>
        </w:rPr>
        <w:t>eta</w:t>
      </w:r>
      <w:r>
        <w:rPr>
          <w:rFonts w:ascii="Times New Roman" w:hAnsi="Times New Roman"/>
          <w:szCs w:val="24"/>
        </w:rPr>
        <w:t>l</w:t>
      </w:r>
      <w:r w:rsidRPr="00CD4615">
        <w:rPr>
          <w:rFonts w:ascii="Times New Roman" w:hAnsi="Times New Roman"/>
          <w:szCs w:val="24"/>
        </w:rPr>
        <w:t>,</w:t>
      </w:r>
      <w:r w:rsidR="009C6AE6">
        <w:rPr>
          <w:rFonts w:ascii="Times New Roman" w:hAnsi="Times New Roman"/>
          <w:szCs w:val="24"/>
        </w:rPr>
        <w:t xml:space="preserve"> plastic,</w:t>
      </w:r>
      <w:r w:rsidRPr="00CD4615">
        <w:rPr>
          <w:rFonts w:ascii="Times New Roman" w:hAnsi="Times New Roman"/>
          <w:szCs w:val="24"/>
        </w:rPr>
        <w:t xml:space="preserve"> glass </w:t>
      </w:r>
      <w:r>
        <w:rPr>
          <w:rFonts w:ascii="Times New Roman" w:hAnsi="Times New Roman"/>
          <w:szCs w:val="24"/>
        </w:rPr>
        <w:t>(</w:t>
      </w:r>
      <w:r w:rsidR="009C6AE6">
        <w:rPr>
          <w:rFonts w:ascii="Times New Roman" w:hAnsi="Times New Roman"/>
          <w:szCs w:val="24"/>
        </w:rPr>
        <w:t>“</w:t>
      </w:r>
      <w:r>
        <w:t>MPG</w:t>
      </w:r>
      <w:r w:rsidR="009C6AE6">
        <w:t>”</w:t>
      </w:r>
      <w:r>
        <w:t>) and paper.</w:t>
      </w:r>
      <w:r>
        <w:rPr>
          <w:rStyle w:val="FootnoteReference"/>
        </w:rPr>
        <w:footnoteReference w:id="55"/>
      </w:r>
      <w:r>
        <w:t xml:space="preserve"> MPG and paper</w:t>
      </w:r>
      <w:r w:rsidRPr="00CD4615">
        <w:rPr>
          <w:rFonts w:ascii="Times New Roman" w:hAnsi="Times New Roman"/>
          <w:szCs w:val="24"/>
        </w:rPr>
        <w:t xml:space="preserve"> recycling are routed to facilities such as MTSs (Queens, Bronx, Manhattan), Sims Municipal Recycling facility (Brooklyn), or Pratt Industries paper mill (Staten Island).</w:t>
      </w:r>
      <w:r w:rsidRPr="00CD4615">
        <w:rPr>
          <w:rFonts w:ascii="Times New Roman" w:hAnsi="Times New Roman"/>
          <w:szCs w:val="24"/>
          <w:vertAlign w:val="superscript"/>
        </w:rPr>
        <w:footnoteReference w:id="56"/>
      </w:r>
      <w:r w:rsidRPr="00CD4615">
        <w:rPr>
          <w:rFonts w:ascii="Times New Roman" w:hAnsi="Times New Roman"/>
          <w:szCs w:val="24"/>
        </w:rPr>
        <w:t xml:space="preserve"> DSNY earns approximately $15</w:t>
      </w:r>
      <w:r w:rsidR="000056BE">
        <w:rPr>
          <w:rFonts w:ascii="Times New Roman" w:hAnsi="Times New Roman"/>
          <w:szCs w:val="24"/>
        </w:rPr>
        <w:t xml:space="preserve"> per </w:t>
      </w:r>
      <w:r w:rsidRPr="00CD4615">
        <w:rPr>
          <w:rFonts w:ascii="Times New Roman" w:hAnsi="Times New Roman"/>
          <w:szCs w:val="24"/>
        </w:rPr>
        <w:t xml:space="preserve">ton of paper sold to recyclers; at the Pratt </w:t>
      </w:r>
      <w:r w:rsidR="00341BBA">
        <w:rPr>
          <w:rFonts w:ascii="Times New Roman" w:hAnsi="Times New Roman"/>
          <w:szCs w:val="24"/>
        </w:rPr>
        <w:t xml:space="preserve">Industries </w:t>
      </w:r>
      <w:r w:rsidRPr="00CD4615">
        <w:rPr>
          <w:rFonts w:ascii="Times New Roman" w:hAnsi="Times New Roman"/>
          <w:szCs w:val="24"/>
        </w:rPr>
        <w:t>facility, paper is recycled into new products like pizza boxes.</w:t>
      </w:r>
      <w:r w:rsidRPr="00CD4615">
        <w:rPr>
          <w:rFonts w:ascii="Times New Roman" w:hAnsi="Times New Roman"/>
          <w:szCs w:val="24"/>
          <w:vertAlign w:val="superscript"/>
        </w:rPr>
        <w:footnoteReference w:id="57"/>
      </w:r>
      <w:r w:rsidRPr="00CD4615">
        <w:rPr>
          <w:rFonts w:ascii="Times New Roman" w:hAnsi="Times New Roman"/>
          <w:szCs w:val="24"/>
        </w:rPr>
        <w:t xml:space="preserve"> </w:t>
      </w:r>
      <w:r w:rsidR="00550DEB">
        <w:rPr>
          <w:rFonts w:ascii="Times New Roman" w:hAnsi="Times New Roman"/>
          <w:szCs w:val="24"/>
        </w:rPr>
        <w:t xml:space="preserve">Under the draft </w:t>
      </w:r>
      <w:r w:rsidR="002F3FC5">
        <w:rPr>
          <w:rFonts w:ascii="Times New Roman" w:hAnsi="Times New Roman"/>
          <w:szCs w:val="24"/>
        </w:rPr>
        <w:t>2026</w:t>
      </w:r>
      <w:r w:rsidR="00243148">
        <w:rPr>
          <w:rFonts w:ascii="Times New Roman" w:hAnsi="Times New Roman"/>
          <w:szCs w:val="24"/>
        </w:rPr>
        <w:t xml:space="preserve"> </w:t>
      </w:r>
      <w:r w:rsidR="00550DEB">
        <w:rPr>
          <w:rFonts w:ascii="Times New Roman" w:hAnsi="Times New Roman"/>
          <w:szCs w:val="24"/>
        </w:rPr>
        <w:t xml:space="preserve">SWMP, </w:t>
      </w:r>
      <w:r w:rsidRPr="00CD4615">
        <w:rPr>
          <w:rFonts w:ascii="Times New Roman" w:hAnsi="Times New Roman"/>
          <w:szCs w:val="24"/>
        </w:rPr>
        <w:lastRenderedPageBreak/>
        <w:t>DSNY w</w:t>
      </w:r>
      <w:r w:rsidR="00550DEB">
        <w:rPr>
          <w:rFonts w:ascii="Times New Roman" w:hAnsi="Times New Roman"/>
          <w:szCs w:val="24"/>
        </w:rPr>
        <w:t>ould</w:t>
      </w:r>
      <w:r w:rsidRPr="00CD4615">
        <w:rPr>
          <w:rFonts w:ascii="Times New Roman" w:hAnsi="Times New Roman"/>
          <w:szCs w:val="24"/>
        </w:rPr>
        <w:t xml:space="preserve"> plan for</w:t>
      </w:r>
      <w:r>
        <w:rPr>
          <w:rFonts w:ascii="Times New Roman" w:hAnsi="Times New Roman"/>
          <w:szCs w:val="24"/>
        </w:rPr>
        <w:t xml:space="preserve"> i</w:t>
      </w:r>
      <w:r>
        <w:t>ncreased and continuing waste diversion</w:t>
      </w:r>
      <w:r w:rsidR="00550DEB">
        <w:t>,</w:t>
      </w:r>
      <w:r>
        <w:t xml:space="preserve"> considering</w:t>
      </w:r>
      <w:r w:rsidRPr="00CD4615">
        <w:rPr>
          <w:rFonts w:ascii="Times New Roman" w:hAnsi="Times New Roman"/>
          <w:szCs w:val="24"/>
        </w:rPr>
        <w:t xml:space="preserve"> the 2034 expiration of contracts with Sims and Pratt.</w:t>
      </w:r>
      <w:r w:rsidRPr="00CD4615">
        <w:rPr>
          <w:rFonts w:ascii="Times New Roman" w:hAnsi="Times New Roman"/>
          <w:szCs w:val="24"/>
          <w:vertAlign w:val="superscript"/>
        </w:rPr>
        <w:footnoteReference w:id="58"/>
      </w:r>
      <w:r w:rsidRPr="00CD4615">
        <w:rPr>
          <w:rFonts w:ascii="Times New Roman" w:hAnsi="Times New Roman"/>
          <w:szCs w:val="24"/>
        </w:rPr>
        <w:t xml:space="preserve"> </w:t>
      </w:r>
    </w:p>
    <w:p w14:paraId="4571C74E" w14:textId="64D22A23" w:rsidR="006201D1" w:rsidRDefault="00827E62" w:rsidP="000056BE">
      <w:pPr>
        <w:spacing w:line="480" w:lineRule="auto"/>
        <w:ind w:firstLine="720"/>
        <w:jc w:val="both"/>
        <w:rPr>
          <w:rFonts w:ascii="Times New Roman" w:hAnsi="Times New Roman"/>
          <w:szCs w:val="24"/>
        </w:rPr>
      </w:pPr>
      <w:r>
        <w:rPr>
          <w:rFonts w:ascii="Times New Roman" w:hAnsi="Times New Roman"/>
          <w:szCs w:val="24"/>
        </w:rPr>
        <w:t xml:space="preserve">Sustainable waste management </w:t>
      </w:r>
      <w:r w:rsidR="00C53D7B">
        <w:rPr>
          <w:rFonts w:ascii="Times New Roman" w:hAnsi="Times New Roman"/>
          <w:szCs w:val="24"/>
        </w:rPr>
        <w:t xml:space="preserve">practices typically </w:t>
      </w:r>
      <w:r>
        <w:rPr>
          <w:rFonts w:ascii="Times New Roman" w:hAnsi="Times New Roman"/>
          <w:szCs w:val="24"/>
        </w:rPr>
        <w:t xml:space="preserve">integrate repair </w:t>
      </w:r>
      <w:r w:rsidR="00C53D7B">
        <w:rPr>
          <w:rFonts w:ascii="Times New Roman" w:hAnsi="Times New Roman"/>
          <w:szCs w:val="24"/>
        </w:rPr>
        <w:t xml:space="preserve">initiatives </w:t>
      </w:r>
      <w:r>
        <w:rPr>
          <w:rFonts w:ascii="Times New Roman" w:hAnsi="Times New Roman"/>
          <w:szCs w:val="24"/>
        </w:rPr>
        <w:t>to extend the life of broken items</w:t>
      </w:r>
      <w:r w:rsidR="003527C4">
        <w:rPr>
          <w:rFonts w:ascii="Times New Roman" w:hAnsi="Times New Roman"/>
          <w:szCs w:val="24"/>
        </w:rPr>
        <w:t xml:space="preserve"> and divert their materials from </w:t>
      </w:r>
      <w:r>
        <w:rPr>
          <w:rFonts w:ascii="Times New Roman" w:hAnsi="Times New Roman"/>
          <w:szCs w:val="24"/>
        </w:rPr>
        <w:t>landfills.</w:t>
      </w:r>
      <w:r>
        <w:rPr>
          <w:rStyle w:val="FootnoteReference"/>
          <w:rFonts w:ascii="Times New Roman" w:hAnsi="Times New Roman"/>
          <w:szCs w:val="24"/>
        </w:rPr>
        <w:footnoteReference w:id="59"/>
      </w:r>
      <w:r>
        <w:rPr>
          <w:rFonts w:ascii="Times New Roman" w:hAnsi="Times New Roman"/>
          <w:szCs w:val="24"/>
        </w:rPr>
        <w:t xml:space="preserve"> </w:t>
      </w:r>
      <w:r w:rsidR="006201D1" w:rsidRPr="00CD4615">
        <w:rPr>
          <w:rFonts w:ascii="Times New Roman" w:hAnsi="Times New Roman"/>
          <w:szCs w:val="24"/>
        </w:rPr>
        <w:t xml:space="preserve">Residential e-waste collection is coordinated via </w:t>
      </w:r>
      <w:r w:rsidR="00C53D7B">
        <w:rPr>
          <w:rFonts w:ascii="Times New Roman" w:hAnsi="Times New Roman"/>
          <w:szCs w:val="24"/>
        </w:rPr>
        <w:t xml:space="preserve">a contract with </w:t>
      </w:r>
      <w:r w:rsidR="006201D1" w:rsidRPr="00CD4615">
        <w:rPr>
          <w:rFonts w:ascii="Times New Roman" w:hAnsi="Times New Roman"/>
          <w:szCs w:val="24"/>
        </w:rPr>
        <w:t>Electronic Recyclers International, which</w:t>
      </w:r>
      <w:r>
        <w:rPr>
          <w:rFonts w:ascii="Times New Roman" w:hAnsi="Times New Roman"/>
          <w:szCs w:val="24"/>
        </w:rPr>
        <w:t xml:space="preserve"> will expire in 2028, with the subsequent option for</w:t>
      </w:r>
      <w:r w:rsidR="006201D1" w:rsidRPr="00CD4615">
        <w:rPr>
          <w:rFonts w:ascii="Times New Roman" w:hAnsi="Times New Roman"/>
          <w:szCs w:val="24"/>
        </w:rPr>
        <w:t xml:space="preserve"> 2 five-year contract renewals.</w:t>
      </w:r>
      <w:r w:rsidR="006201D1" w:rsidRPr="00CD4615">
        <w:rPr>
          <w:rFonts w:ascii="Times New Roman" w:hAnsi="Times New Roman"/>
          <w:szCs w:val="24"/>
          <w:vertAlign w:val="superscript"/>
        </w:rPr>
        <w:footnoteReference w:id="60"/>
      </w:r>
      <w:r w:rsidR="006201D1" w:rsidRPr="00CD4615">
        <w:rPr>
          <w:rFonts w:ascii="Times New Roman" w:hAnsi="Times New Roman"/>
          <w:szCs w:val="24"/>
        </w:rPr>
        <w:t xml:space="preserve"> Small electronics and household appliances are frequently seen items at repair cafes</w:t>
      </w:r>
      <w:r w:rsidR="00444B99">
        <w:rPr>
          <w:rFonts w:ascii="Times New Roman" w:hAnsi="Times New Roman"/>
          <w:szCs w:val="24"/>
        </w:rPr>
        <w:t xml:space="preserve">, which are free meeting places </w:t>
      </w:r>
      <w:r w:rsidR="002F3FC5">
        <w:rPr>
          <w:rFonts w:ascii="Times New Roman" w:hAnsi="Times New Roman"/>
          <w:szCs w:val="24"/>
        </w:rPr>
        <w:t>that</w:t>
      </w:r>
      <w:r w:rsidR="00444B99">
        <w:rPr>
          <w:rFonts w:ascii="Times New Roman" w:hAnsi="Times New Roman"/>
          <w:szCs w:val="24"/>
        </w:rPr>
        <w:t xml:space="preserve"> provid</w:t>
      </w:r>
      <w:r w:rsidR="005B646C">
        <w:rPr>
          <w:rFonts w:ascii="Times New Roman" w:hAnsi="Times New Roman"/>
          <w:szCs w:val="24"/>
        </w:rPr>
        <w:t>e</w:t>
      </w:r>
      <w:r w:rsidR="00444B99">
        <w:rPr>
          <w:rFonts w:ascii="Times New Roman" w:hAnsi="Times New Roman"/>
          <w:szCs w:val="24"/>
        </w:rPr>
        <w:t xml:space="preserve"> tools, expertise</w:t>
      </w:r>
      <w:r w:rsidR="002F3FC5">
        <w:rPr>
          <w:rFonts w:ascii="Times New Roman" w:hAnsi="Times New Roman"/>
          <w:szCs w:val="24"/>
        </w:rPr>
        <w:t>,</w:t>
      </w:r>
      <w:r w:rsidR="00444B99">
        <w:rPr>
          <w:rFonts w:ascii="Times New Roman" w:hAnsi="Times New Roman"/>
          <w:szCs w:val="24"/>
        </w:rPr>
        <w:t xml:space="preserve"> and materials to help visitors fix items that would otherwise be put out of use</w:t>
      </w:r>
      <w:r w:rsidR="006201D1" w:rsidRPr="00CD4615">
        <w:rPr>
          <w:rFonts w:ascii="Times New Roman" w:hAnsi="Times New Roman"/>
          <w:szCs w:val="24"/>
        </w:rPr>
        <w:t>.</w:t>
      </w:r>
      <w:r w:rsidR="008866F0">
        <w:rPr>
          <w:rStyle w:val="FootnoteReference"/>
          <w:rFonts w:ascii="Times New Roman" w:hAnsi="Times New Roman"/>
          <w:szCs w:val="24"/>
        </w:rPr>
        <w:footnoteReference w:id="61"/>
      </w:r>
      <w:r w:rsidR="006201D1" w:rsidRPr="00CD4615">
        <w:rPr>
          <w:rFonts w:ascii="Times New Roman" w:hAnsi="Times New Roman"/>
          <w:szCs w:val="24"/>
        </w:rPr>
        <w:t xml:space="preserve"> DSNY </w:t>
      </w:r>
      <w:r w:rsidR="000056BE">
        <w:rPr>
          <w:rFonts w:ascii="Times New Roman" w:hAnsi="Times New Roman"/>
          <w:szCs w:val="24"/>
        </w:rPr>
        <w:t>plans to</w:t>
      </w:r>
      <w:r w:rsidR="006201D1" w:rsidRPr="00CD4615">
        <w:rPr>
          <w:rFonts w:ascii="Times New Roman" w:hAnsi="Times New Roman"/>
          <w:szCs w:val="24"/>
        </w:rPr>
        <w:t xml:space="preserve"> support free, community-led reuse and recycling events that emphasize skill sharing</w:t>
      </w:r>
      <w:r w:rsidR="000056BE">
        <w:rPr>
          <w:rFonts w:ascii="Times New Roman" w:hAnsi="Times New Roman"/>
          <w:szCs w:val="24"/>
        </w:rPr>
        <w:t>, potentially through partnership with existing repair</w:t>
      </w:r>
      <w:r w:rsidR="00C8444D">
        <w:rPr>
          <w:rFonts w:ascii="Times New Roman" w:hAnsi="Times New Roman"/>
          <w:szCs w:val="24"/>
        </w:rPr>
        <w:t>-</w:t>
      </w:r>
      <w:r w:rsidR="000056BE">
        <w:rPr>
          <w:rFonts w:ascii="Times New Roman" w:hAnsi="Times New Roman"/>
          <w:szCs w:val="24"/>
        </w:rPr>
        <w:t>focused community organizations or by integrating reuse and repair components into DSNY community recycling events</w:t>
      </w:r>
      <w:r w:rsidR="005B646C">
        <w:rPr>
          <w:rFonts w:ascii="Times New Roman" w:hAnsi="Times New Roman"/>
          <w:szCs w:val="24"/>
        </w:rPr>
        <w:t>.</w:t>
      </w:r>
      <w:r w:rsidR="000056BE">
        <w:rPr>
          <w:rStyle w:val="FootnoteReference"/>
          <w:rFonts w:ascii="Times New Roman" w:hAnsi="Times New Roman"/>
          <w:szCs w:val="24"/>
        </w:rPr>
        <w:footnoteReference w:id="62"/>
      </w:r>
      <w:r w:rsidR="000056BE">
        <w:rPr>
          <w:rFonts w:ascii="Times New Roman" w:hAnsi="Times New Roman"/>
          <w:szCs w:val="24"/>
        </w:rPr>
        <w:t xml:space="preserve"> The primary impediments to expanding access to reuse centers relate to space and transportation, along with the financial burden of maintaining space and vehicles, which DSNY intends to address by studying similar </w:t>
      </w:r>
      <w:r w:rsidR="00C8444D">
        <w:rPr>
          <w:rFonts w:ascii="Times New Roman" w:hAnsi="Times New Roman"/>
          <w:szCs w:val="24"/>
        </w:rPr>
        <w:t xml:space="preserve">programs and </w:t>
      </w:r>
      <w:r w:rsidR="000056BE">
        <w:rPr>
          <w:rFonts w:ascii="Times New Roman" w:hAnsi="Times New Roman"/>
          <w:szCs w:val="24"/>
        </w:rPr>
        <w:t xml:space="preserve">facilities in other jurisdictions to identify what practices </w:t>
      </w:r>
      <w:r w:rsidR="00C8444D">
        <w:rPr>
          <w:rFonts w:ascii="Times New Roman" w:hAnsi="Times New Roman"/>
          <w:szCs w:val="24"/>
        </w:rPr>
        <w:t>could apply</w:t>
      </w:r>
      <w:r w:rsidR="000056BE">
        <w:rPr>
          <w:rFonts w:ascii="Times New Roman" w:hAnsi="Times New Roman"/>
          <w:szCs w:val="24"/>
        </w:rPr>
        <w:t xml:space="preserve"> to NYC.</w:t>
      </w:r>
      <w:r w:rsidR="000056BE">
        <w:rPr>
          <w:rStyle w:val="FootnoteReference"/>
          <w:rFonts w:ascii="Times New Roman" w:hAnsi="Times New Roman"/>
          <w:szCs w:val="24"/>
        </w:rPr>
        <w:footnoteReference w:id="63"/>
      </w:r>
      <w:r w:rsidR="000056BE">
        <w:rPr>
          <w:rFonts w:ascii="Times New Roman" w:hAnsi="Times New Roman"/>
          <w:szCs w:val="24"/>
        </w:rPr>
        <w:t xml:space="preserve"> </w:t>
      </w:r>
    </w:p>
    <w:p w14:paraId="0F33B5CB" w14:textId="4BB0C412" w:rsidR="006201D1" w:rsidRDefault="006201D1" w:rsidP="000449E7">
      <w:pPr>
        <w:spacing w:line="480" w:lineRule="auto"/>
        <w:ind w:firstLine="720"/>
        <w:jc w:val="both"/>
        <w:rPr>
          <w:u w:val="single"/>
        </w:rPr>
      </w:pPr>
      <w:r>
        <w:rPr>
          <w:rFonts w:ascii="Times New Roman" w:hAnsi="Times New Roman"/>
          <w:szCs w:val="24"/>
        </w:rPr>
        <w:lastRenderedPageBreak/>
        <w:t xml:space="preserve">The SWMP also states that </w:t>
      </w:r>
      <w:r w:rsidRPr="00CD4615">
        <w:rPr>
          <w:rFonts w:ascii="Times New Roman" w:hAnsi="Times New Roman"/>
          <w:szCs w:val="24"/>
        </w:rPr>
        <w:t>DSNY will work</w:t>
      </w:r>
      <w:r>
        <w:rPr>
          <w:rFonts w:ascii="Times New Roman" w:hAnsi="Times New Roman"/>
          <w:szCs w:val="24"/>
        </w:rPr>
        <w:t xml:space="preserve"> with DEC</w:t>
      </w:r>
      <w:r w:rsidRPr="00CD4615">
        <w:rPr>
          <w:rFonts w:ascii="Times New Roman" w:hAnsi="Times New Roman"/>
          <w:szCs w:val="24"/>
        </w:rPr>
        <w:t xml:space="preserve"> to implement </w:t>
      </w:r>
      <w:r>
        <w:rPr>
          <w:rFonts w:ascii="Times New Roman" w:hAnsi="Times New Roman"/>
          <w:szCs w:val="24"/>
        </w:rPr>
        <w:t xml:space="preserve">a 2023 law for </w:t>
      </w:r>
      <w:r w:rsidRPr="00CD4615">
        <w:rPr>
          <w:rFonts w:ascii="Times New Roman" w:hAnsi="Times New Roman"/>
          <w:szCs w:val="24"/>
        </w:rPr>
        <w:t>free residential collection of carpet materials</w:t>
      </w:r>
      <w:r>
        <w:rPr>
          <w:rFonts w:ascii="Times New Roman" w:hAnsi="Times New Roman"/>
          <w:szCs w:val="24"/>
        </w:rPr>
        <w:t>.</w:t>
      </w:r>
      <w:r>
        <w:rPr>
          <w:rStyle w:val="FootnoteReference"/>
          <w:rFonts w:ascii="Times New Roman" w:hAnsi="Times New Roman"/>
          <w:szCs w:val="24"/>
        </w:rPr>
        <w:footnoteReference w:id="64"/>
      </w:r>
      <w:r>
        <w:rPr>
          <w:rFonts w:ascii="Times New Roman" w:hAnsi="Times New Roman"/>
          <w:szCs w:val="24"/>
        </w:rPr>
        <w:t xml:space="preserve"> </w:t>
      </w:r>
      <w:r w:rsidR="00C53D7B">
        <w:rPr>
          <w:rFonts w:ascii="Times New Roman" w:hAnsi="Times New Roman"/>
          <w:szCs w:val="24"/>
        </w:rPr>
        <w:t>In addition</w:t>
      </w:r>
      <w:r>
        <w:rPr>
          <w:rFonts w:ascii="Times New Roman" w:hAnsi="Times New Roman"/>
          <w:szCs w:val="24"/>
        </w:rPr>
        <w:t xml:space="preserve">, </w:t>
      </w:r>
      <w:r>
        <w:t>mattresses made up 3,746 tons of NYC’s FY</w:t>
      </w:r>
      <w:r w:rsidR="00C8444D">
        <w:t xml:space="preserve"> </w:t>
      </w:r>
      <w:r>
        <w:t>2025 waste stream</w:t>
      </w:r>
      <w:r w:rsidR="002958AD">
        <w:t>;</w:t>
      </w:r>
      <w:r>
        <w:rPr>
          <w:rStyle w:val="FootnoteReference"/>
        </w:rPr>
        <w:footnoteReference w:id="65"/>
      </w:r>
      <w:r>
        <w:t xml:space="preserve"> </w:t>
      </w:r>
      <w:r w:rsidR="00962D38">
        <w:t>under the</w:t>
      </w:r>
      <w:r w:rsidR="00243148">
        <w:t xml:space="preserve"> draft 2026</w:t>
      </w:r>
      <w:r w:rsidR="00962D38">
        <w:t xml:space="preserve"> SWMP, </w:t>
      </w:r>
      <w:r>
        <w:rPr>
          <w:rFonts w:ascii="Times New Roman" w:hAnsi="Times New Roman"/>
          <w:szCs w:val="24"/>
        </w:rPr>
        <w:t>DSNY</w:t>
      </w:r>
      <w:r w:rsidRPr="00CD4615">
        <w:rPr>
          <w:rFonts w:ascii="Times New Roman" w:hAnsi="Times New Roman"/>
          <w:szCs w:val="24"/>
        </w:rPr>
        <w:t xml:space="preserve"> </w:t>
      </w:r>
      <w:r>
        <w:t>w</w:t>
      </w:r>
      <w:r w:rsidR="00962D38">
        <w:t>ould</w:t>
      </w:r>
      <w:r>
        <w:t xml:space="preserve"> collaborate with other New York municipalities to </w:t>
      </w:r>
      <w:r w:rsidRPr="00CD4615">
        <w:rPr>
          <w:rFonts w:ascii="Times New Roman" w:hAnsi="Times New Roman"/>
          <w:szCs w:val="24"/>
        </w:rPr>
        <w:t>advocate for extended producer responsibility (</w:t>
      </w:r>
      <w:r w:rsidR="00D73BD0">
        <w:rPr>
          <w:rFonts w:ascii="Times New Roman" w:hAnsi="Times New Roman"/>
          <w:szCs w:val="24"/>
        </w:rPr>
        <w:t>“</w:t>
      </w:r>
      <w:r w:rsidRPr="00CD4615">
        <w:rPr>
          <w:rFonts w:ascii="Times New Roman" w:hAnsi="Times New Roman"/>
          <w:szCs w:val="24"/>
        </w:rPr>
        <w:t>EPR</w:t>
      </w:r>
      <w:r w:rsidR="00D73BD0">
        <w:rPr>
          <w:rFonts w:ascii="Times New Roman" w:hAnsi="Times New Roman"/>
          <w:szCs w:val="24"/>
        </w:rPr>
        <w:t>”</w:t>
      </w:r>
      <w:r w:rsidRPr="00CD4615">
        <w:rPr>
          <w:rFonts w:ascii="Times New Roman" w:hAnsi="Times New Roman"/>
          <w:szCs w:val="24"/>
        </w:rPr>
        <w:t>) of mattresses.</w:t>
      </w:r>
      <w:r w:rsidRPr="00CD4615">
        <w:rPr>
          <w:rFonts w:ascii="Times New Roman" w:hAnsi="Times New Roman"/>
          <w:szCs w:val="24"/>
          <w:vertAlign w:val="superscript"/>
        </w:rPr>
        <w:footnoteReference w:id="66"/>
      </w:r>
      <w:r w:rsidRPr="00CD4615">
        <w:rPr>
          <w:rFonts w:ascii="Times New Roman" w:hAnsi="Times New Roman"/>
          <w:szCs w:val="24"/>
        </w:rPr>
        <w:t xml:space="preserve"> </w:t>
      </w:r>
    </w:p>
    <w:p w14:paraId="2B307BDD" w14:textId="7840752B" w:rsidR="006201D1" w:rsidRDefault="00EB5CD1" w:rsidP="000449E7">
      <w:pPr>
        <w:spacing w:line="480" w:lineRule="auto"/>
        <w:ind w:firstLine="720"/>
        <w:jc w:val="both"/>
        <w:rPr>
          <w:rFonts w:ascii="Times New Roman" w:hAnsi="Times New Roman"/>
          <w:szCs w:val="24"/>
        </w:rPr>
      </w:pPr>
      <w:r>
        <w:rPr>
          <w:rFonts w:ascii="Times New Roman" w:hAnsi="Times New Roman"/>
          <w:szCs w:val="24"/>
          <w:u w:val="single"/>
        </w:rPr>
        <w:t xml:space="preserve">4. </w:t>
      </w:r>
      <w:r w:rsidR="006201D1">
        <w:rPr>
          <w:rFonts w:ascii="Times New Roman" w:hAnsi="Times New Roman"/>
          <w:szCs w:val="24"/>
          <w:u w:val="single"/>
        </w:rPr>
        <w:t>Organic Waste</w:t>
      </w:r>
    </w:p>
    <w:p w14:paraId="7E0C9716" w14:textId="6876F2DF" w:rsidR="006201D1" w:rsidRDefault="006201D1" w:rsidP="006201D1">
      <w:pPr>
        <w:spacing w:line="480" w:lineRule="auto"/>
        <w:ind w:firstLine="720"/>
        <w:jc w:val="both"/>
        <w:rPr>
          <w:rFonts w:ascii="Times New Roman" w:hAnsi="Times New Roman"/>
          <w:szCs w:val="24"/>
        </w:rPr>
      </w:pPr>
      <w:r>
        <w:rPr>
          <w:rFonts w:ascii="Times New Roman" w:hAnsi="Times New Roman"/>
          <w:szCs w:val="24"/>
        </w:rPr>
        <w:t xml:space="preserve">The </w:t>
      </w:r>
      <w:r w:rsidR="00EB5CD1">
        <w:rPr>
          <w:rFonts w:ascii="Times New Roman" w:hAnsi="Times New Roman"/>
          <w:szCs w:val="24"/>
        </w:rPr>
        <w:t xml:space="preserve">draft 2026 </w:t>
      </w:r>
      <w:r>
        <w:rPr>
          <w:rFonts w:ascii="Times New Roman" w:hAnsi="Times New Roman"/>
          <w:szCs w:val="24"/>
        </w:rPr>
        <w:t xml:space="preserve">SWMP strongly emphasizes the diversion and recovery of organic waste, which currently </w:t>
      </w:r>
      <w:r w:rsidRPr="002958AD">
        <w:rPr>
          <w:rFonts w:ascii="Times New Roman" w:hAnsi="Times New Roman"/>
          <w:szCs w:val="24"/>
        </w:rPr>
        <w:t xml:space="preserve">makes up </w:t>
      </w:r>
      <w:r w:rsidR="002958AD" w:rsidRPr="002958AD">
        <w:rPr>
          <w:rFonts w:ascii="Times New Roman" w:hAnsi="Times New Roman"/>
          <w:szCs w:val="24"/>
        </w:rPr>
        <w:t>36</w:t>
      </w:r>
      <w:r w:rsidRPr="002958AD">
        <w:rPr>
          <w:rFonts w:ascii="Times New Roman" w:hAnsi="Times New Roman"/>
          <w:szCs w:val="24"/>
        </w:rPr>
        <w:t>% of</w:t>
      </w:r>
      <w:r>
        <w:rPr>
          <w:rFonts w:ascii="Times New Roman" w:hAnsi="Times New Roman"/>
          <w:szCs w:val="24"/>
        </w:rPr>
        <w:t xml:space="preserve"> the City’s </w:t>
      </w:r>
      <w:r w:rsidR="002958AD">
        <w:rPr>
          <w:rFonts w:ascii="Times New Roman" w:hAnsi="Times New Roman"/>
          <w:szCs w:val="24"/>
        </w:rPr>
        <w:t xml:space="preserve">residential </w:t>
      </w:r>
      <w:r>
        <w:rPr>
          <w:rFonts w:ascii="Times New Roman" w:hAnsi="Times New Roman"/>
          <w:szCs w:val="24"/>
        </w:rPr>
        <w:t>waste stream.</w:t>
      </w:r>
      <w:r>
        <w:rPr>
          <w:rStyle w:val="FootnoteReference"/>
          <w:rFonts w:ascii="Times New Roman" w:hAnsi="Times New Roman"/>
          <w:szCs w:val="24"/>
        </w:rPr>
        <w:footnoteReference w:id="67"/>
      </w:r>
      <w:r>
        <w:rPr>
          <w:rFonts w:ascii="Times New Roman" w:hAnsi="Times New Roman"/>
          <w:szCs w:val="24"/>
        </w:rPr>
        <w:t xml:space="preserve"> If the SWMP is implemented, DSNY estimates </w:t>
      </w:r>
      <w:r>
        <w:t>a projected initial increase in organics diversion rates of 30% between 2025 and 2026, with smaller increases projected for later years.</w:t>
      </w:r>
      <w:r>
        <w:rPr>
          <w:rStyle w:val="FootnoteReference"/>
        </w:rPr>
        <w:footnoteReference w:id="68"/>
      </w:r>
    </w:p>
    <w:p w14:paraId="440D23F9" w14:textId="2AC9B153" w:rsidR="006201D1" w:rsidRDefault="006201D1" w:rsidP="00444B99">
      <w:pPr>
        <w:spacing w:line="480" w:lineRule="auto"/>
        <w:ind w:firstLine="720"/>
        <w:jc w:val="both"/>
        <w:rPr>
          <w:rFonts w:ascii="Times New Roman" w:hAnsi="Times New Roman"/>
          <w:szCs w:val="24"/>
        </w:rPr>
      </w:pPr>
      <w:r>
        <w:t>DSNY promotes food rescue through its DonateNYC portal, which in 2023 kept approximately 630 tons of excess food out of landfills.</w:t>
      </w:r>
      <w:r>
        <w:rPr>
          <w:rStyle w:val="FootnoteReference"/>
        </w:rPr>
        <w:footnoteReference w:id="69"/>
      </w:r>
      <w:r>
        <w:t xml:space="preserve"> </w:t>
      </w:r>
      <w:r w:rsidRPr="00827652">
        <w:rPr>
          <w:rFonts w:ascii="Times New Roman" w:hAnsi="Times New Roman"/>
          <w:szCs w:val="24"/>
        </w:rPr>
        <w:t>Local Law 146 of 2013</w:t>
      </w:r>
      <w:r w:rsidR="003F5A8C">
        <w:rPr>
          <w:rFonts w:ascii="Times New Roman" w:hAnsi="Times New Roman"/>
          <w:szCs w:val="24"/>
        </w:rPr>
        <w:t xml:space="preserve"> requires that any organic material </w:t>
      </w:r>
      <w:r w:rsidR="006F59AC">
        <w:rPr>
          <w:rFonts w:ascii="Times New Roman" w:hAnsi="Times New Roman"/>
          <w:szCs w:val="24"/>
        </w:rPr>
        <w:t>generated by a</w:t>
      </w:r>
      <w:r w:rsidR="00DD5F3E">
        <w:rPr>
          <w:rFonts w:ascii="Times New Roman" w:hAnsi="Times New Roman"/>
          <w:szCs w:val="24"/>
        </w:rPr>
        <w:t xml:space="preserve"> covered</w:t>
      </w:r>
      <w:r w:rsidR="00BF3037">
        <w:rPr>
          <w:rFonts w:ascii="Times New Roman" w:hAnsi="Times New Roman"/>
          <w:szCs w:val="24"/>
        </w:rPr>
        <w:t xml:space="preserve"> commercial</w:t>
      </w:r>
      <w:r w:rsidR="006F59AC">
        <w:rPr>
          <w:rFonts w:ascii="Times New Roman" w:hAnsi="Times New Roman"/>
          <w:szCs w:val="24"/>
        </w:rPr>
        <w:t xml:space="preserve"> establishment </w:t>
      </w:r>
      <w:r w:rsidR="003F5A8C">
        <w:rPr>
          <w:rFonts w:ascii="Times New Roman" w:hAnsi="Times New Roman"/>
          <w:szCs w:val="24"/>
        </w:rPr>
        <w:t>that is not food donated to a third party</w:t>
      </w:r>
      <w:r w:rsidR="006F59AC">
        <w:rPr>
          <w:rFonts w:ascii="Times New Roman" w:hAnsi="Times New Roman"/>
          <w:szCs w:val="24"/>
        </w:rPr>
        <w:t>, nor sold for feedstock or</w:t>
      </w:r>
      <w:r w:rsidR="005B646C">
        <w:rPr>
          <w:rFonts w:ascii="Times New Roman" w:hAnsi="Times New Roman"/>
          <w:szCs w:val="24"/>
        </w:rPr>
        <w:t xml:space="preserve"> </w:t>
      </w:r>
      <w:r w:rsidR="006F59AC">
        <w:rPr>
          <w:rFonts w:ascii="Times New Roman" w:hAnsi="Times New Roman"/>
          <w:szCs w:val="24"/>
        </w:rPr>
        <w:t xml:space="preserve">meat rendering, </w:t>
      </w:r>
      <w:r w:rsidR="003F5A8C">
        <w:rPr>
          <w:rFonts w:ascii="Times New Roman" w:hAnsi="Times New Roman"/>
          <w:szCs w:val="24"/>
        </w:rPr>
        <w:t xml:space="preserve">but would otherwise go to waste, be </w:t>
      </w:r>
      <w:r w:rsidR="00263D6D">
        <w:rPr>
          <w:rFonts w:ascii="Times New Roman" w:hAnsi="Times New Roman"/>
          <w:szCs w:val="24"/>
        </w:rPr>
        <w:t>separat</w:t>
      </w:r>
      <w:r w:rsidR="003F5A8C">
        <w:rPr>
          <w:rFonts w:ascii="Times New Roman" w:hAnsi="Times New Roman"/>
          <w:szCs w:val="24"/>
        </w:rPr>
        <w:t>ed</w:t>
      </w:r>
      <w:r w:rsidR="00263D6D">
        <w:rPr>
          <w:rFonts w:ascii="Times New Roman" w:hAnsi="Times New Roman"/>
          <w:szCs w:val="24"/>
        </w:rPr>
        <w:t xml:space="preserve"> </w:t>
      </w:r>
      <w:r w:rsidR="003F5A8C">
        <w:rPr>
          <w:rFonts w:ascii="Times New Roman" w:hAnsi="Times New Roman"/>
          <w:szCs w:val="24"/>
        </w:rPr>
        <w:t>for</w:t>
      </w:r>
      <w:r w:rsidR="00263D6D">
        <w:rPr>
          <w:rFonts w:ascii="Times New Roman" w:hAnsi="Times New Roman"/>
          <w:szCs w:val="24"/>
        </w:rPr>
        <w:t xml:space="preserve"> </w:t>
      </w:r>
      <w:r w:rsidR="006F59AC" w:rsidRPr="006F59AC">
        <w:rPr>
          <w:rFonts w:ascii="Times New Roman" w:hAnsi="Times New Roman"/>
          <w:szCs w:val="24"/>
        </w:rPr>
        <w:t xml:space="preserve">composting, aerobic or anaerobic digestion, or another </w:t>
      </w:r>
      <w:r w:rsidR="006F59AC">
        <w:rPr>
          <w:rFonts w:ascii="Times New Roman" w:hAnsi="Times New Roman"/>
          <w:szCs w:val="24"/>
        </w:rPr>
        <w:t xml:space="preserve">approved </w:t>
      </w:r>
      <w:r w:rsidR="005B646C" w:rsidRPr="006F59AC">
        <w:rPr>
          <w:rFonts w:ascii="Times New Roman" w:hAnsi="Times New Roman"/>
          <w:szCs w:val="24"/>
        </w:rPr>
        <w:t xml:space="preserve">processing </w:t>
      </w:r>
      <w:r w:rsidR="006F59AC" w:rsidRPr="006F59AC">
        <w:rPr>
          <w:rFonts w:ascii="Times New Roman" w:hAnsi="Times New Roman"/>
          <w:szCs w:val="24"/>
        </w:rPr>
        <w:t>method</w:t>
      </w:r>
      <w:r w:rsidRPr="00827652">
        <w:rPr>
          <w:rFonts w:ascii="Times New Roman" w:hAnsi="Times New Roman"/>
          <w:szCs w:val="24"/>
        </w:rPr>
        <w:t>.</w:t>
      </w:r>
      <w:r w:rsidRPr="00827652">
        <w:rPr>
          <w:rFonts w:ascii="Times New Roman" w:hAnsi="Times New Roman"/>
          <w:szCs w:val="24"/>
          <w:vertAlign w:val="superscript"/>
        </w:rPr>
        <w:footnoteReference w:id="70"/>
      </w:r>
      <w:r>
        <w:rPr>
          <w:rFonts w:ascii="Times New Roman" w:hAnsi="Times New Roman"/>
          <w:szCs w:val="24"/>
        </w:rPr>
        <w:t xml:space="preserve"> </w:t>
      </w:r>
      <w:r>
        <w:t>DSNY</w:t>
      </w:r>
      <w:r w:rsidR="00962D38">
        <w:t xml:space="preserve"> </w:t>
      </w:r>
      <w:r w:rsidR="00122E14">
        <w:lastRenderedPageBreak/>
        <w:t>announced</w:t>
      </w:r>
      <w:r w:rsidR="00962D38">
        <w:t xml:space="preserve"> plans </w:t>
      </w:r>
      <w:r w:rsidR="00122E14">
        <w:t xml:space="preserve">in the draft 2026 SWMP </w:t>
      </w:r>
      <w:r w:rsidR="00962D38">
        <w:t>to</w:t>
      </w:r>
      <w:r>
        <w:t xml:space="preserve"> expand food donation programs and advocate for local law</w:t>
      </w:r>
      <w:r w:rsidR="003C6352">
        <w:t>s</w:t>
      </w:r>
      <w:r>
        <w:t xml:space="preserve"> to require organic waste recycling from all NYC businesses.</w:t>
      </w:r>
      <w:r>
        <w:rPr>
          <w:rStyle w:val="FootnoteReference"/>
        </w:rPr>
        <w:footnoteReference w:id="71"/>
      </w:r>
      <w:r w:rsidRPr="00893E34">
        <w:t xml:space="preserve"> </w:t>
      </w:r>
    </w:p>
    <w:p w14:paraId="4729E066" w14:textId="1B0DEB93" w:rsidR="006201D1" w:rsidRPr="005059EA" w:rsidRDefault="006201D1" w:rsidP="006201D1">
      <w:pPr>
        <w:spacing w:line="480" w:lineRule="auto"/>
        <w:ind w:firstLine="720"/>
        <w:jc w:val="both"/>
      </w:pPr>
      <w:r>
        <w:t>Due to contamination, not all the collected organic material is diverted from landfills and incinerators.</w:t>
      </w:r>
      <w:r>
        <w:rPr>
          <w:rStyle w:val="FootnoteReference"/>
        </w:rPr>
        <w:footnoteReference w:id="72"/>
      </w:r>
      <w:r>
        <w:t xml:space="preserve"> </w:t>
      </w:r>
      <w:r w:rsidR="00F57178">
        <w:t xml:space="preserve">While monitoring for technological advancements to decontaminate the organic waste stream, </w:t>
      </w:r>
      <w:r>
        <w:rPr>
          <w:rFonts w:ascii="Times New Roman" w:hAnsi="Times New Roman"/>
          <w:szCs w:val="24"/>
        </w:rPr>
        <w:t>DSNY</w:t>
      </w:r>
      <w:r w:rsidR="00962D38">
        <w:rPr>
          <w:rFonts w:ascii="Times New Roman" w:hAnsi="Times New Roman"/>
          <w:szCs w:val="24"/>
        </w:rPr>
        <w:t xml:space="preserve"> states in the </w:t>
      </w:r>
      <w:r w:rsidR="00CE2A99">
        <w:rPr>
          <w:rFonts w:ascii="Times New Roman" w:hAnsi="Times New Roman"/>
          <w:szCs w:val="24"/>
        </w:rPr>
        <w:t xml:space="preserve">draft 2026 </w:t>
      </w:r>
      <w:r w:rsidR="00962D38">
        <w:rPr>
          <w:rFonts w:ascii="Times New Roman" w:hAnsi="Times New Roman"/>
          <w:szCs w:val="24"/>
        </w:rPr>
        <w:t>SWMP that it plans to</w:t>
      </w:r>
      <w:r>
        <w:rPr>
          <w:rFonts w:ascii="Times New Roman" w:hAnsi="Times New Roman"/>
          <w:szCs w:val="24"/>
        </w:rPr>
        <w:t xml:space="preserve"> </w:t>
      </w:r>
      <w:r w:rsidR="00F57178">
        <w:t xml:space="preserve">promote the use of paper bags for yard waste and </w:t>
      </w:r>
      <w:r>
        <w:rPr>
          <w:rFonts w:ascii="Times New Roman" w:hAnsi="Times New Roman"/>
          <w:szCs w:val="24"/>
        </w:rPr>
        <w:t>s</w:t>
      </w:r>
      <w:r w:rsidRPr="001D64D9">
        <w:rPr>
          <w:rFonts w:ascii="Times New Roman" w:hAnsi="Times New Roman"/>
          <w:szCs w:val="24"/>
        </w:rPr>
        <w:t>tud</w:t>
      </w:r>
      <w:r>
        <w:rPr>
          <w:rFonts w:ascii="Times New Roman" w:hAnsi="Times New Roman"/>
          <w:szCs w:val="24"/>
        </w:rPr>
        <w:t>y</w:t>
      </w:r>
      <w:r w:rsidRPr="001D64D9">
        <w:rPr>
          <w:rFonts w:ascii="Times New Roman" w:hAnsi="Times New Roman"/>
          <w:szCs w:val="24"/>
        </w:rPr>
        <w:t xml:space="preserve"> alternatives to clear plastic bag liners</w:t>
      </w:r>
      <w:r w:rsidR="00FA12C3">
        <w:rPr>
          <w:rFonts w:ascii="Times New Roman" w:hAnsi="Times New Roman"/>
          <w:szCs w:val="24"/>
        </w:rPr>
        <w:t xml:space="preserve"> which make up the largest source of contamination in the organics waste stream</w:t>
      </w:r>
      <w:r>
        <w:rPr>
          <w:rFonts w:ascii="Times New Roman" w:hAnsi="Times New Roman"/>
          <w:szCs w:val="24"/>
        </w:rPr>
        <w:t>.</w:t>
      </w:r>
      <w:r>
        <w:rPr>
          <w:rStyle w:val="FootnoteReference"/>
          <w:rFonts w:ascii="Times New Roman" w:hAnsi="Times New Roman"/>
          <w:szCs w:val="24"/>
        </w:rPr>
        <w:footnoteReference w:id="73"/>
      </w:r>
    </w:p>
    <w:p w14:paraId="2C9273D6" w14:textId="6225BC52" w:rsidR="006201D1" w:rsidRDefault="006201D1" w:rsidP="006201D1">
      <w:pPr>
        <w:spacing w:line="480" w:lineRule="auto"/>
        <w:ind w:firstLine="720"/>
        <w:jc w:val="both"/>
      </w:pPr>
      <w:r>
        <w:t xml:space="preserve">In addition to community gardens, the Staten Island Composting Facility, Soundview Park, and Rikers Island, DSNY-managed organic waste is delivered </w:t>
      </w:r>
      <w:r w:rsidR="00C8444D">
        <w:t xml:space="preserve">for processing </w:t>
      </w:r>
      <w:r>
        <w:t>to vendors</w:t>
      </w:r>
      <w:r w:rsidR="00C8444D">
        <w:t xml:space="preserve"> such as</w:t>
      </w:r>
      <w:r>
        <w:t xml:space="preserve"> </w:t>
      </w:r>
      <w:r w:rsidR="00C8444D">
        <w:t>American Recycling in Queens and Waste Management facilities in Brooklyn and Elizabeth, New Jersey</w:t>
      </w:r>
      <w:r>
        <w:t>.</w:t>
      </w:r>
      <w:r>
        <w:rPr>
          <w:rStyle w:val="FootnoteReference"/>
        </w:rPr>
        <w:footnoteReference w:id="74"/>
      </w:r>
      <w:r>
        <w:t xml:space="preserve"> </w:t>
      </w:r>
      <w:r w:rsidR="00962D38">
        <w:t>The</w:t>
      </w:r>
      <w:r w:rsidR="00CE2A99">
        <w:t xml:space="preserve"> draft 2026</w:t>
      </w:r>
      <w:r w:rsidR="00962D38">
        <w:t xml:space="preserve"> SWMP states plans to expand c</w:t>
      </w:r>
      <w:r>
        <w:t>omposting capacity</w:t>
      </w:r>
      <w:r w:rsidR="005B646C">
        <w:t xml:space="preserve">, </w:t>
      </w:r>
      <w:r w:rsidR="00F57178">
        <w:t xml:space="preserve">continue </w:t>
      </w:r>
      <w:r w:rsidR="00C8444D">
        <w:t>work</w:t>
      </w:r>
      <w:r w:rsidR="00F57178">
        <w:t xml:space="preserve"> with </w:t>
      </w:r>
      <w:r w:rsidR="0086629A">
        <w:t>C</w:t>
      </w:r>
      <w:r w:rsidR="00F57178">
        <w:t>ity agencies to maximize access to the curbside collection program, increase organics recycling for NYCHA residents, and expand training for schools’ organic waste recycling.</w:t>
      </w:r>
      <w:r w:rsidR="00F57178">
        <w:rPr>
          <w:rStyle w:val="FootnoteReference"/>
        </w:rPr>
        <w:footnoteReference w:id="75"/>
      </w:r>
    </w:p>
    <w:p w14:paraId="097296DD" w14:textId="42B76627" w:rsidR="006201D1" w:rsidRPr="003262DA" w:rsidRDefault="006201D1" w:rsidP="006201D1">
      <w:pPr>
        <w:spacing w:line="480" w:lineRule="auto"/>
        <w:ind w:firstLine="720"/>
        <w:jc w:val="both"/>
        <w:rPr>
          <w:rFonts w:ascii="Times New Roman" w:hAnsi="Times New Roman"/>
          <w:szCs w:val="24"/>
        </w:rPr>
      </w:pPr>
      <w:r>
        <w:rPr>
          <w:rFonts w:ascii="Times New Roman" w:hAnsi="Times New Roman"/>
          <w:szCs w:val="24"/>
        </w:rPr>
        <w:t>After organic waste is blended at the Varick Avenue transfer station, it is delivered to the Newtown Creek facility (</w:t>
      </w:r>
      <w:r w:rsidR="0086629A">
        <w:rPr>
          <w:rFonts w:ascii="Times New Roman" w:hAnsi="Times New Roman"/>
          <w:szCs w:val="24"/>
        </w:rPr>
        <w:t>“</w:t>
      </w:r>
      <w:r>
        <w:rPr>
          <w:rFonts w:ascii="Times New Roman" w:hAnsi="Times New Roman"/>
          <w:szCs w:val="24"/>
        </w:rPr>
        <w:t>NCWRRF</w:t>
      </w:r>
      <w:r w:rsidR="0086629A">
        <w:rPr>
          <w:rFonts w:ascii="Times New Roman" w:hAnsi="Times New Roman"/>
          <w:szCs w:val="24"/>
        </w:rPr>
        <w:t>”</w:t>
      </w:r>
      <w:r>
        <w:rPr>
          <w:rFonts w:ascii="Times New Roman" w:hAnsi="Times New Roman"/>
          <w:szCs w:val="24"/>
        </w:rPr>
        <w:t>).</w:t>
      </w:r>
      <w:r>
        <w:rPr>
          <w:rStyle w:val="FootnoteReference"/>
          <w:rFonts w:ascii="Times New Roman" w:hAnsi="Times New Roman"/>
          <w:szCs w:val="24"/>
        </w:rPr>
        <w:footnoteReference w:id="76"/>
      </w:r>
      <w:r>
        <w:rPr>
          <w:rFonts w:ascii="Times New Roman" w:hAnsi="Times New Roman"/>
          <w:szCs w:val="24"/>
        </w:rPr>
        <w:t xml:space="preserve"> NCWRRF is the only facility in NYC to co-digest organic</w:t>
      </w:r>
      <w:r w:rsidR="004938DD">
        <w:rPr>
          <w:rFonts w:ascii="Times New Roman" w:hAnsi="Times New Roman"/>
          <w:szCs w:val="24"/>
        </w:rPr>
        <w:t xml:space="preserve"> waste</w:t>
      </w:r>
      <w:r>
        <w:rPr>
          <w:rFonts w:ascii="Times New Roman" w:hAnsi="Times New Roman"/>
          <w:szCs w:val="24"/>
        </w:rPr>
        <w:t xml:space="preserve"> (250 tons</w:t>
      </w:r>
      <w:r w:rsidR="00F57178">
        <w:rPr>
          <w:rFonts w:ascii="Times New Roman" w:hAnsi="Times New Roman"/>
          <w:szCs w:val="24"/>
        </w:rPr>
        <w:t xml:space="preserve"> per </w:t>
      </w:r>
      <w:r>
        <w:rPr>
          <w:rFonts w:ascii="Times New Roman" w:hAnsi="Times New Roman"/>
          <w:szCs w:val="24"/>
        </w:rPr>
        <w:t>day) with biosolids recovered from wastewater treatment,</w:t>
      </w:r>
      <w:r>
        <w:rPr>
          <w:rStyle w:val="FootnoteReference"/>
          <w:rFonts w:ascii="Times New Roman" w:hAnsi="Times New Roman"/>
          <w:szCs w:val="24"/>
        </w:rPr>
        <w:footnoteReference w:id="77"/>
      </w:r>
      <w:r>
        <w:rPr>
          <w:rFonts w:ascii="Times New Roman" w:hAnsi="Times New Roman"/>
          <w:szCs w:val="24"/>
        </w:rPr>
        <w:t xml:space="preserve"> producing gas to power the facility and heat homes.</w:t>
      </w:r>
      <w:r>
        <w:rPr>
          <w:rStyle w:val="FootnoteReference"/>
          <w:rFonts w:ascii="Times New Roman" w:hAnsi="Times New Roman"/>
          <w:szCs w:val="24"/>
        </w:rPr>
        <w:footnoteReference w:id="78"/>
      </w:r>
      <w:r>
        <w:rPr>
          <w:rFonts w:ascii="Times New Roman" w:hAnsi="Times New Roman"/>
          <w:szCs w:val="24"/>
        </w:rPr>
        <w:t xml:space="preserve"> </w:t>
      </w:r>
      <w:r>
        <w:t xml:space="preserve">Pursuant to Local Law 17 of 2021, the City examined </w:t>
      </w:r>
      <w:r>
        <w:lastRenderedPageBreak/>
        <w:t>a potential WRRF on Rikers, and reported in March 2024 that the facility would be feasible.</w:t>
      </w:r>
      <w:r>
        <w:rPr>
          <w:rStyle w:val="FootnoteReference"/>
        </w:rPr>
        <w:footnoteReference w:id="79"/>
      </w:r>
      <w:r>
        <w:t xml:space="preserve"> </w:t>
      </w:r>
      <w:r>
        <w:rPr>
          <w:rFonts w:ascii="Times New Roman" w:hAnsi="Times New Roman"/>
          <w:szCs w:val="24"/>
        </w:rPr>
        <w:t xml:space="preserve">The </w:t>
      </w:r>
      <w:r w:rsidR="0086629A">
        <w:rPr>
          <w:rFonts w:ascii="Times New Roman" w:hAnsi="Times New Roman"/>
          <w:szCs w:val="24"/>
        </w:rPr>
        <w:t xml:space="preserve">draft 2026 </w:t>
      </w:r>
      <w:r>
        <w:rPr>
          <w:rFonts w:ascii="Times New Roman" w:hAnsi="Times New Roman"/>
          <w:szCs w:val="24"/>
        </w:rPr>
        <w:t>SWMP states plans to e</w:t>
      </w:r>
      <w:r w:rsidRPr="001D64D9">
        <w:rPr>
          <w:rFonts w:ascii="Times New Roman" w:hAnsi="Times New Roman"/>
          <w:szCs w:val="24"/>
        </w:rPr>
        <w:t xml:space="preserve">xpand codigestion </w:t>
      </w:r>
      <w:r>
        <w:rPr>
          <w:rFonts w:ascii="Times New Roman" w:hAnsi="Times New Roman"/>
          <w:szCs w:val="24"/>
        </w:rPr>
        <w:t xml:space="preserve">and </w:t>
      </w:r>
      <w:r>
        <w:t xml:space="preserve">biogas-to-grid </w:t>
      </w:r>
      <w:r>
        <w:rPr>
          <w:rFonts w:ascii="Times New Roman" w:hAnsi="Times New Roman"/>
          <w:szCs w:val="24"/>
        </w:rPr>
        <w:t xml:space="preserve">at the Hunts Point WRRF, and to </w:t>
      </w:r>
      <w:r w:rsidRPr="001D64D9">
        <w:rPr>
          <w:rFonts w:ascii="Times New Roman" w:hAnsi="Times New Roman"/>
          <w:szCs w:val="24"/>
        </w:rPr>
        <w:t xml:space="preserve">reduce </w:t>
      </w:r>
      <w:r>
        <w:rPr>
          <w:rFonts w:ascii="Times New Roman" w:hAnsi="Times New Roman"/>
          <w:szCs w:val="24"/>
        </w:rPr>
        <w:t>codigestion</w:t>
      </w:r>
      <w:r w:rsidRPr="001D64D9">
        <w:rPr>
          <w:rFonts w:ascii="Times New Roman" w:hAnsi="Times New Roman"/>
          <w:szCs w:val="24"/>
        </w:rPr>
        <w:t xml:space="preserve"> sludge volume</w:t>
      </w:r>
      <w:r>
        <w:rPr>
          <w:rFonts w:ascii="Times New Roman" w:hAnsi="Times New Roman"/>
          <w:szCs w:val="24"/>
        </w:rPr>
        <w:t xml:space="preserve"> while improving </w:t>
      </w:r>
      <w:r w:rsidRPr="001D64D9">
        <w:rPr>
          <w:rFonts w:ascii="Times New Roman" w:hAnsi="Times New Roman"/>
          <w:szCs w:val="24"/>
        </w:rPr>
        <w:t>sludge quality</w:t>
      </w:r>
      <w:r>
        <w:rPr>
          <w:rFonts w:ascii="Times New Roman" w:hAnsi="Times New Roman"/>
          <w:szCs w:val="24"/>
        </w:rPr>
        <w:t>.</w:t>
      </w:r>
      <w:r>
        <w:rPr>
          <w:rStyle w:val="FootnoteReference"/>
          <w:rFonts w:ascii="Times New Roman" w:hAnsi="Times New Roman"/>
          <w:szCs w:val="24"/>
        </w:rPr>
        <w:footnoteReference w:id="80"/>
      </w:r>
      <w:r>
        <w:rPr>
          <w:rFonts w:ascii="Times New Roman" w:hAnsi="Times New Roman"/>
          <w:szCs w:val="24"/>
        </w:rPr>
        <w:t xml:space="preserve"> </w:t>
      </w:r>
      <w:r w:rsidRPr="003262DA">
        <w:rPr>
          <w:rFonts w:ascii="Times New Roman" w:hAnsi="Times New Roman"/>
          <w:szCs w:val="24"/>
        </w:rPr>
        <w:t>Expanding the City’s co-digestion</w:t>
      </w:r>
      <w:r>
        <w:rPr>
          <w:rFonts w:ascii="Times New Roman" w:hAnsi="Times New Roman"/>
          <w:szCs w:val="24"/>
        </w:rPr>
        <w:t xml:space="preserve">, </w:t>
      </w:r>
      <w:r w:rsidRPr="003262DA">
        <w:rPr>
          <w:rFonts w:ascii="Times New Roman" w:hAnsi="Times New Roman"/>
          <w:szCs w:val="24"/>
        </w:rPr>
        <w:t>biosolids thermal conversion</w:t>
      </w:r>
      <w:r>
        <w:rPr>
          <w:rFonts w:ascii="Times New Roman" w:hAnsi="Times New Roman"/>
          <w:szCs w:val="24"/>
        </w:rPr>
        <w:t xml:space="preserve">, and composting </w:t>
      </w:r>
      <w:r w:rsidRPr="003262DA">
        <w:rPr>
          <w:rFonts w:ascii="Times New Roman" w:hAnsi="Times New Roman"/>
          <w:szCs w:val="24"/>
        </w:rPr>
        <w:t>capacity may require permits, environmental review, and alignment with zoning regulations.</w:t>
      </w:r>
      <w:r w:rsidRPr="003262DA">
        <w:rPr>
          <w:rFonts w:ascii="Times New Roman" w:hAnsi="Times New Roman"/>
          <w:szCs w:val="24"/>
          <w:vertAlign w:val="superscript"/>
        </w:rPr>
        <w:footnoteReference w:id="81"/>
      </w:r>
    </w:p>
    <w:p w14:paraId="0C123FA8" w14:textId="691A85AD" w:rsidR="006201D1" w:rsidRDefault="006201D1" w:rsidP="006201D1">
      <w:pPr>
        <w:spacing w:line="480" w:lineRule="auto"/>
        <w:ind w:firstLine="720"/>
        <w:jc w:val="both"/>
      </w:pPr>
      <w:r>
        <w:t>In FY</w:t>
      </w:r>
      <w:r w:rsidR="00141F55">
        <w:t xml:space="preserve"> </w:t>
      </w:r>
      <w:r>
        <w:t>2022, 56.7% of biosolids from NYC’s WRRFs were landfilled, and although</w:t>
      </w:r>
      <w:r w:rsidR="00786B6D">
        <w:t xml:space="preserve"> the</w:t>
      </w:r>
      <w:r>
        <w:t xml:space="preserve"> City is engaged in 6 </w:t>
      </w:r>
      <w:r w:rsidR="003D5496">
        <w:t>“</w:t>
      </w:r>
      <w:r>
        <w:t>beneficial use</w:t>
      </w:r>
      <w:r w:rsidR="003D5496">
        <w:t>”</w:t>
      </w:r>
      <w:r>
        <w:t xml:space="preserve"> and landfilling contracts for biosolids management, </w:t>
      </w:r>
      <w:r w:rsidR="00962D38">
        <w:t xml:space="preserve">the </w:t>
      </w:r>
      <w:r w:rsidR="00657707">
        <w:t xml:space="preserve">draft 2026 </w:t>
      </w:r>
      <w:r w:rsidR="00962D38">
        <w:t xml:space="preserve">SWMP states that </w:t>
      </w:r>
      <w:r>
        <w:t xml:space="preserve">DEP </w:t>
      </w:r>
      <w:r w:rsidR="00962D38">
        <w:t xml:space="preserve">plans to </w:t>
      </w:r>
      <w:r>
        <w:t>consider biosolids diversion when evaluating its 2028 contract renewal with Passaic Valley Sewerage Commission, which uses biosolids for alternative daily cover at landfills (</w:t>
      </w:r>
      <w:r w:rsidR="00786B6D">
        <w:t xml:space="preserve">which is </w:t>
      </w:r>
      <w:r>
        <w:t>not a beneficial use).</w:t>
      </w:r>
      <w:r>
        <w:rPr>
          <w:rStyle w:val="FootnoteReference"/>
        </w:rPr>
        <w:footnoteReference w:id="82"/>
      </w:r>
    </w:p>
    <w:p w14:paraId="13570DA7" w14:textId="7AB82207" w:rsidR="00D9664F" w:rsidRDefault="00F57178" w:rsidP="006201D1">
      <w:pPr>
        <w:spacing w:line="480" w:lineRule="auto"/>
        <w:ind w:firstLine="720"/>
        <w:jc w:val="both"/>
      </w:pPr>
      <w:r>
        <w:t>DSNY also</w:t>
      </w:r>
      <w:r w:rsidR="00753653">
        <w:t xml:space="preserve"> plans to maximize wood </w:t>
      </w:r>
      <w:r>
        <w:t xml:space="preserve">reuse </w:t>
      </w:r>
      <w:r w:rsidR="00753653">
        <w:t>from NYC parks</w:t>
      </w:r>
      <w:r w:rsidR="009B7CDF">
        <w:t xml:space="preserve"> </w:t>
      </w:r>
      <w:r w:rsidR="00C8444D">
        <w:t xml:space="preserve">and </w:t>
      </w:r>
      <w:r w:rsidR="009B7CDF">
        <w:t xml:space="preserve">to collaborate with DEP in order to pursue a goal of 100% diversion of biosolids from landfill by 2030, </w:t>
      </w:r>
      <w:r>
        <w:t>by</w:t>
      </w:r>
      <w:r w:rsidR="009B7CDF">
        <w:t xml:space="preserve"> diversifying end use sites, improving dewatering processes for sludge to reduce the overall </w:t>
      </w:r>
      <w:r w:rsidR="004A508B">
        <w:t xml:space="preserve">waste </w:t>
      </w:r>
      <w:r w:rsidR="009B7CDF">
        <w:t xml:space="preserve">volume, </w:t>
      </w:r>
      <w:r w:rsidR="004A508B">
        <w:t xml:space="preserve">and </w:t>
      </w:r>
      <w:r w:rsidR="009B7CDF">
        <w:t xml:space="preserve">exploring </w:t>
      </w:r>
      <w:r w:rsidR="004A508B">
        <w:t>beneficial reuse options</w:t>
      </w:r>
      <w:r w:rsidR="009B7CDF">
        <w:t xml:space="preserve"> </w:t>
      </w:r>
      <w:r w:rsidR="004A508B">
        <w:t>for</w:t>
      </w:r>
      <w:r w:rsidR="009B7CDF">
        <w:t xml:space="preserve"> wastewater</w:t>
      </w:r>
      <w:r w:rsidR="004A508B">
        <w:t>-</w:t>
      </w:r>
      <w:r w:rsidR="009B7CDF">
        <w:t>derived products.</w:t>
      </w:r>
      <w:r w:rsidR="009B7CDF">
        <w:rPr>
          <w:rStyle w:val="FootnoteReference"/>
        </w:rPr>
        <w:footnoteReference w:id="83"/>
      </w:r>
    </w:p>
    <w:p w14:paraId="47DB6430" w14:textId="7BBD0647" w:rsidR="00BF4222" w:rsidRPr="00892255" w:rsidRDefault="00D650B6" w:rsidP="00D933EF">
      <w:pPr>
        <w:keepNext/>
        <w:spacing w:line="480" w:lineRule="auto"/>
        <w:ind w:firstLine="720"/>
        <w:jc w:val="both"/>
        <w:rPr>
          <w:u w:val="single"/>
        </w:rPr>
      </w:pPr>
      <w:r>
        <w:rPr>
          <w:u w:val="single"/>
        </w:rPr>
        <w:lastRenderedPageBreak/>
        <w:t xml:space="preserve">5. </w:t>
      </w:r>
      <w:r w:rsidR="00BF4222">
        <w:rPr>
          <w:u w:val="single"/>
        </w:rPr>
        <w:t>Construction &amp; Demolition Waste</w:t>
      </w:r>
    </w:p>
    <w:p w14:paraId="2E6F095F" w14:textId="568F6A02" w:rsidR="00BF4222" w:rsidRDefault="00BF4222" w:rsidP="005059EA">
      <w:pPr>
        <w:spacing w:line="480" w:lineRule="auto"/>
        <w:ind w:firstLine="720"/>
        <w:jc w:val="both"/>
      </w:pPr>
      <w:r>
        <w:rPr>
          <w:rFonts w:ascii="Times New Roman" w:hAnsi="Times New Roman"/>
          <w:szCs w:val="24"/>
        </w:rPr>
        <w:t>Construction and demolition (</w:t>
      </w:r>
      <w:r w:rsidR="006D147B">
        <w:rPr>
          <w:rFonts w:ascii="Times New Roman" w:hAnsi="Times New Roman"/>
          <w:szCs w:val="24"/>
        </w:rPr>
        <w:t>“</w:t>
      </w:r>
      <w:r>
        <w:rPr>
          <w:rFonts w:ascii="Times New Roman" w:hAnsi="Times New Roman"/>
          <w:szCs w:val="24"/>
        </w:rPr>
        <w:t>C&amp;D</w:t>
      </w:r>
      <w:r w:rsidR="006D147B">
        <w:rPr>
          <w:rFonts w:ascii="Times New Roman" w:hAnsi="Times New Roman"/>
          <w:szCs w:val="24"/>
        </w:rPr>
        <w:t>”</w:t>
      </w:r>
      <w:r>
        <w:rPr>
          <w:rFonts w:ascii="Times New Roman" w:hAnsi="Times New Roman"/>
          <w:szCs w:val="24"/>
        </w:rPr>
        <w:t xml:space="preserve">) debris and fill </w:t>
      </w:r>
      <w:r w:rsidR="005C0F11">
        <w:rPr>
          <w:rFonts w:ascii="Times New Roman" w:hAnsi="Times New Roman"/>
          <w:szCs w:val="24"/>
        </w:rPr>
        <w:t>(</w:t>
      </w:r>
      <w:r>
        <w:rPr>
          <w:rFonts w:ascii="Times New Roman" w:hAnsi="Times New Roman"/>
          <w:szCs w:val="24"/>
        </w:rPr>
        <w:t>soil and rock</w:t>
      </w:r>
      <w:r w:rsidR="005C0F11">
        <w:rPr>
          <w:rFonts w:ascii="Times New Roman" w:hAnsi="Times New Roman"/>
          <w:szCs w:val="24"/>
        </w:rPr>
        <w:t>)</w:t>
      </w:r>
      <w:r>
        <w:rPr>
          <w:rFonts w:ascii="Times New Roman" w:hAnsi="Times New Roman"/>
          <w:szCs w:val="24"/>
        </w:rPr>
        <w:t xml:space="preserve"> </w:t>
      </w:r>
      <w:r>
        <w:t>must be disposed of separately from other waste streams,</w:t>
      </w:r>
      <w:r>
        <w:rPr>
          <w:rStyle w:val="FootnoteReference"/>
        </w:rPr>
        <w:footnoteReference w:id="84"/>
      </w:r>
      <w:r>
        <w:t xml:space="preserve"> and </w:t>
      </w:r>
      <w:r>
        <w:rPr>
          <w:rFonts w:ascii="Times New Roman" w:hAnsi="Times New Roman"/>
          <w:szCs w:val="24"/>
        </w:rPr>
        <w:t>account for nearly 50% of NYC’s waste.</w:t>
      </w:r>
      <w:r>
        <w:rPr>
          <w:rStyle w:val="FootnoteReference"/>
          <w:rFonts w:ascii="Times New Roman" w:hAnsi="Times New Roman"/>
          <w:szCs w:val="24"/>
        </w:rPr>
        <w:footnoteReference w:id="85"/>
      </w:r>
      <w:r>
        <w:rPr>
          <w:rFonts w:ascii="Times New Roman" w:hAnsi="Times New Roman"/>
          <w:szCs w:val="24"/>
        </w:rPr>
        <w:t xml:space="preserve"> If the SWMP is implemented, </w:t>
      </w:r>
      <w:r>
        <w:t>C&amp;D diversion rates could increase from 50% to 60%.</w:t>
      </w:r>
      <w:r>
        <w:rPr>
          <w:rStyle w:val="FootnoteReference"/>
        </w:rPr>
        <w:footnoteReference w:id="86"/>
      </w:r>
    </w:p>
    <w:p w14:paraId="1B23A37A" w14:textId="575F875C" w:rsidR="00BF4222" w:rsidRDefault="00BF4222" w:rsidP="005059EA">
      <w:pPr>
        <w:spacing w:line="480" w:lineRule="auto"/>
        <w:ind w:firstLine="720"/>
        <w:jc w:val="both"/>
        <w:rPr>
          <w:rFonts w:ascii="Times New Roman" w:hAnsi="Times New Roman"/>
          <w:szCs w:val="24"/>
        </w:rPr>
      </w:pPr>
      <w:r>
        <w:t>Milled asphalt is recycled into recycled asphalt pavement (</w:t>
      </w:r>
      <w:r w:rsidR="000B74B5">
        <w:t>“</w:t>
      </w:r>
      <w:r>
        <w:t>RAP</w:t>
      </w:r>
      <w:r w:rsidR="000B74B5">
        <w:t>”</w:t>
      </w:r>
      <w:r>
        <w:t>) at the Hamilton and Harper asphalt plants.</w:t>
      </w:r>
      <w:r>
        <w:rPr>
          <w:rStyle w:val="FootnoteReference"/>
        </w:rPr>
        <w:footnoteReference w:id="87"/>
      </w:r>
      <w:r>
        <w:t xml:space="preserve"> Excess RAP is available for free </w:t>
      </w:r>
      <w:r w:rsidR="00FA12C3">
        <w:t xml:space="preserve">to the private industry and community developments </w:t>
      </w:r>
      <w:r>
        <w:t>via the Asphalt Millings Bank.</w:t>
      </w:r>
      <w:r>
        <w:rPr>
          <w:rStyle w:val="FootnoteReference"/>
        </w:rPr>
        <w:footnoteReference w:id="88"/>
      </w:r>
      <w:r>
        <w:t xml:space="preserve"> Recycled concrete aggregate (</w:t>
      </w:r>
      <w:r w:rsidR="000B74B5">
        <w:t>“</w:t>
      </w:r>
      <w:r>
        <w:t>RCA</w:t>
      </w:r>
      <w:r w:rsidR="000B74B5">
        <w:t>”</w:t>
      </w:r>
      <w:r>
        <w:t xml:space="preserve">) can be reused and is available for free to </w:t>
      </w:r>
      <w:r w:rsidR="000B74B5">
        <w:t>C</w:t>
      </w:r>
      <w:r>
        <w:t>ity agencies and the private sector via the RCA Bank.</w:t>
      </w:r>
      <w:r>
        <w:rPr>
          <w:rStyle w:val="FootnoteReference"/>
        </w:rPr>
        <w:footnoteReference w:id="89"/>
      </w:r>
      <w:r>
        <w:t xml:space="preserve"> The City will expand asphalt and concrete recycling, and test mixes, </w:t>
      </w:r>
      <w:r w:rsidR="005C2A01">
        <w:t>such as</w:t>
      </w:r>
      <w:r>
        <w:t xml:space="preserve"> asphalt and recycled plastics,</w:t>
      </w:r>
      <w:r>
        <w:rPr>
          <w:rStyle w:val="FootnoteReference"/>
        </w:rPr>
        <w:footnoteReference w:id="90"/>
      </w:r>
      <w:r>
        <w:t xml:space="preserve"> while also </w:t>
      </w:r>
      <w:r>
        <w:rPr>
          <w:rFonts w:ascii="Times New Roman" w:hAnsi="Times New Roman"/>
          <w:szCs w:val="24"/>
        </w:rPr>
        <w:t xml:space="preserve">investing in stronger </w:t>
      </w:r>
      <w:r>
        <w:t>salvage &amp; refurbishment programs, encouraging contractors to use DonateNYC,</w:t>
      </w:r>
      <w:r w:rsidRPr="00201FBC">
        <w:t xml:space="preserve"> </w:t>
      </w:r>
      <w:r>
        <w:t xml:space="preserve">building internal C&amp;D expertise, and </w:t>
      </w:r>
      <w:r w:rsidR="005C2A01">
        <w:rPr>
          <w:rFonts w:ascii="Times New Roman" w:hAnsi="Times New Roman"/>
          <w:szCs w:val="24"/>
        </w:rPr>
        <w:t xml:space="preserve">working with the </w:t>
      </w:r>
      <w:r w:rsidR="005C2A01" w:rsidRPr="005C2A01">
        <w:rPr>
          <w:rFonts w:ascii="Times New Roman" w:hAnsi="Times New Roman"/>
          <w:szCs w:val="24"/>
        </w:rPr>
        <w:t>Mayor</w:t>
      </w:r>
      <w:r w:rsidR="005C2A01">
        <w:rPr>
          <w:rFonts w:ascii="Times New Roman" w:hAnsi="Times New Roman"/>
          <w:szCs w:val="24"/>
        </w:rPr>
        <w:t>’</w:t>
      </w:r>
      <w:r w:rsidR="005C2A01" w:rsidRPr="005C2A01">
        <w:rPr>
          <w:rFonts w:ascii="Times New Roman" w:hAnsi="Times New Roman"/>
          <w:szCs w:val="24"/>
        </w:rPr>
        <w:t>s Office of Climate &amp; Environmental Justice</w:t>
      </w:r>
      <w:r w:rsidR="005C2A01">
        <w:rPr>
          <w:rFonts w:ascii="Times New Roman" w:hAnsi="Times New Roman"/>
          <w:szCs w:val="24"/>
        </w:rPr>
        <w:t xml:space="preserve"> to </w:t>
      </w:r>
      <w:r>
        <w:t>guid</w:t>
      </w:r>
      <w:r w:rsidR="005C2A01">
        <w:t>e</w:t>
      </w:r>
      <w:r>
        <w:t xml:space="preserve"> agencies on C&amp;D waste</w:t>
      </w:r>
      <w:r w:rsidRPr="003A4464">
        <w:t xml:space="preserve"> </w:t>
      </w:r>
      <w:r>
        <w:t>management.</w:t>
      </w:r>
      <w:r>
        <w:rPr>
          <w:rStyle w:val="FootnoteReference"/>
        </w:rPr>
        <w:footnoteReference w:id="91"/>
      </w:r>
      <w:r w:rsidR="005C2A01">
        <w:t xml:space="preserve"> </w:t>
      </w:r>
    </w:p>
    <w:p w14:paraId="2A65740B" w14:textId="1A6594D5" w:rsidR="00D9664F" w:rsidRDefault="00D9664F" w:rsidP="00D9664F">
      <w:pPr>
        <w:spacing w:line="480" w:lineRule="auto"/>
        <w:ind w:firstLine="720"/>
        <w:jc w:val="both"/>
        <w:rPr>
          <w:rFonts w:ascii="Times New Roman" w:hAnsi="Times New Roman"/>
          <w:szCs w:val="24"/>
        </w:rPr>
      </w:pPr>
      <w:r>
        <w:rPr>
          <w:rFonts w:ascii="Times New Roman" w:hAnsi="Times New Roman"/>
          <w:szCs w:val="24"/>
        </w:rPr>
        <w:t xml:space="preserve">Because the production of construction materials like steel and concrete is energy intensive, and these materials are bulky and cannot be easily incinerated, diverting this waste stream to beneficial reuses can significantly reduce landfilling costs, and reduce </w:t>
      </w:r>
      <w:r w:rsidR="000B74B5">
        <w:rPr>
          <w:rFonts w:ascii="Times New Roman" w:hAnsi="Times New Roman"/>
          <w:szCs w:val="24"/>
        </w:rPr>
        <w:t xml:space="preserve">the </w:t>
      </w:r>
      <w:r>
        <w:rPr>
          <w:rFonts w:ascii="Times New Roman" w:hAnsi="Times New Roman"/>
          <w:szCs w:val="24"/>
        </w:rPr>
        <w:t>potential emissions intensity of construction projects by reducing demand for new materials.</w:t>
      </w:r>
      <w:r>
        <w:rPr>
          <w:rStyle w:val="FootnoteReference"/>
          <w:rFonts w:ascii="Times New Roman" w:hAnsi="Times New Roman"/>
          <w:szCs w:val="24"/>
        </w:rPr>
        <w:footnoteReference w:id="92"/>
      </w:r>
      <w:r w:rsidR="00E17E0A" w:rsidRPr="00E17E0A">
        <w:rPr>
          <w:rFonts w:ascii="Times New Roman" w:hAnsi="Times New Roman"/>
          <w:szCs w:val="24"/>
        </w:rPr>
        <w:t xml:space="preserve"> </w:t>
      </w:r>
      <w:r w:rsidR="00E17E0A">
        <w:rPr>
          <w:rFonts w:ascii="Times New Roman" w:hAnsi="Times New Roman"/>
          <w:szCs w:val="24"/>
        </w:rPr>
        <w:t xml:space="preserve">The primary </w:t>
      </w:r>
      <w:r w:rsidR="00E17E0A">
        <w:rPr>
          <w:rFonts w:ascii="Times New Roman" w:hAnsi="Times New Roman"/>
          <w:szCs w:val="24"/>
        </w:rPr>
        <w:lastRenderedPageBreak/>
        <w:t>impediments to expand</w:t>
      </w:r>
      <w:r w:rsidR="005C2A01">
        <w:rPr>
          <w:rFonts w:ascii="Times New Roman" w:hAnsi="Times New Roman"/>
          <w:szCs w:val="24"/>
        </w:rPr>
        <w:t>ed</w:t>
      </w:r>
      <w:r w:rsidR="00E17E0A">
        <w:rPr>
          <w:rFonts w:ascii="Times New Roman" w:hAnsi="Times New Roman"/>
          <w:szCs w:val="24"/>
        </w:rPr>
        <w:t xml:space="preserve"> C&amp;D waste </w:t>
      </w:r>
      <w:r w:rsidR="005C2A01">
        <w:rPr>
          <w:rFonts w:ascii="Times New Roman" w:hAnsi="Times New Roman"/>
          <w:szCs w:val="24"/>
        </w:rPr>
        <w:t xml:space="preserve">recycling </w:t>
      </w:r>
      <w:r w:rsidR="00E17E0A">
        <w:rPr>
          <w:rFonts w:ascii="Times New Roman" w:hAnsi="Times New Roman"/>
          <w:szCs w:val="24"/>
        </w:rPr>
        <w:t>relate to space and transportation for stockpiling.</w:t>
      </w:r>
      <w:r w:rsidR="00E17E0A">
        <w:rPr>
          <w:rStyle w:val="FootnoteReference"/>
          <w:rFonts w:ascii="Times New Roman" w:hAnsi="Times New Roman"/>
          <w:szCs w:val="24"/>
        </w:rPr>
        <w:footnoteReference w:id="93"/>
      </w:r>
      <w:r w:rsidR="00E17E0A">
        <w:rPr>
          <w:rFonts w:ascii="Times New Roman" w:hAnsi="Times New Roman"/>
          <w:szCs w:val="24"/>
        </w:rPr>
        <w:t xml:space="preserve"> Executive </w:t>
      </w:r>
      <w:r w:rsidR="00141F55">
        <w:rPr>
          <w:rFonts w:ascii="Times New Roman" w:hAnsi="Times New Roman"/>
          <w:szCs w:val="24"/>
        </w:rPr>
        <w:t>O</w:t>
      </w:r>
      <w:r w:rsidR="00E17E0A">
        <w:rPr>
          <w:rFonts w:ascii="Times New Roman" w:hAnsi="Times New Roman"/>
          <w:szCs w:val="24"/>
        </w:rPr>
        <w:t>rder 23 of 2022 requires certain City agencies with capital projects to reduce construction</w:t>
      </w:r>
      <w:r w:rsidR="005C2A01">
        <w:rPr>
          <w:rFonts w:ascii="Times New Roman" w:hAnsi="Times New Roman"/>
          <w:szCs w:val="24"/>
        </w:rPr>
        <w:t>-</w:t>
      </w:r>
      <w:r w:rsidR="00E17E0A">
        <w:rPr>
          <w:rFonts w:ascii="Times New Roman" w:hAnsi="Times New Roman"/>
          <w:szCs w:val="24"/>
        </w:rPr>
        <w:t>associated greenhouse gas emissions</w:t>
      </w:r>
      <w:r w:rsidR="002E7D7F">
        <w:rPr>
          <w:rFonts w:ascii="Times New Roman" w:hAnsi="Times New Roman"/>
          <w:szCs w:val="24"/>
        </w:rPr>
        <w:t xml:space="preserve"> and may result in better data collection regarding construction materials due to its requirement for environmental product declarations and life-cycle analyses</w:t>
      </w:r>
      <w:r w:rsidR="008D2D82">
        <w:rPr>
          <w:rFonts w:ascii="Times New Roman" w:hAnsi="Times New Roman"/>
          <w:szCs w:val="24"/>
        </w:rPr>
        <w:t>.</w:t>
      </w:r>
      <w:r w:rsidR="008D2D82">
        <w:rPr>
          <w:rStyle w:val="FootnoteReference"/>
          <w:rFonts w:ascii="Times New Roman" w:hAnsi="Times New Roman"/>
          <w:szCs w:val="24"/>
        </w:rPr>
        <w:footnoteReference w:id="94"/>
      </w:r>
      <w:r w:rsidR="008D2D82">
        <w:rPr>
          <w:rFonts w:ascii="Times New Roman" w:hAnsi="Times New Roman"/>
          <w:szCs w:val="24"/>
        </w:rPr>
        <w:t xml:space="preserve"> </w:t>
      </w:r>
    </w:p>
    <w:p w14:paraId="79CC958A" w14:textId="43418EDD" w:rsidR="00BF4222" w:rsidRDefault="000B74B5" w:rsidP="000449E7">
      <w:pPr>
        <w:spacing w:line="480" w:lineRule="auto"/>
        <w:ind w:firstLine="720"/>
        <w:jc w:val="both"/>
        <w:rPr>
          <w:rFonts w:ascii="Times New Roman" w:hAnsi="Times New Roman"/>
          <w:szCs w:val="24"/>
        </w:rPr>
      </w:pPr>
      <w:r>
        <w:rPr>
          <w:rFonts w:ascii="Times New Roman" w:hAnsi="Times New Roman"/>
          <w:szCs w:val="24"/>
          <w:u w:val="single"/>
        </w:rPr>
        <w:t xml:space="preserve">6. </w:t>
      </w:r>
      <w:r w:rsidR="00BF4222">
        <w:rPr>
          <w:rFonts w:ascii="Times New Roman" w:hAnsi="Times New Roman"/>
          <w:szCs w:val="24"/>
          <w:u w:val="single"/>
        </w:rPr>
        <w:t>Commercial Waste</w:t>
      </w:r>
    </w:p>
    <w:p w14:paraId="039895A9" w14:textId="2C1B194B" w:rsidR="00D9664F" w:rsidRDefault="00BF4222" w:rsidP="00D47635">
      <w:pPr>
        <w:spacing w:line="480" w:lineRule="auto"/>
        <w:jc w:val="both"/>
        <w:rPr>
          <w:rFonts w:ascii="Times New Roman" w:hAnsi="Times New Roman"/>
          <w:szCs w:val="24"/>
        </w:rPr>
      </w:pPr>
      <w:r>
        <w:rPr>
          <w:rFonts w:ascii="Times New Roman" w:hAnsi="Times New Roman"/>
          <w:szCs w:val="24"/>
        </w:rPr>
        <w:tab/>
      </w:r>
      <w:r w:rsidR="002419E4">
        <w:t>In 2023, NYC’s commercial sector generated a</w:t>
      </w:r>
      <w:r>
        <w:t>pproximately 2.2 million tons of waste</w:t>
      </w:r>
      <w:r w:rsidR="00C8444D">
        <w:rPr>
          <w:rFonts w:ascii="Times New Roman" w:hAnsi="Times New Roman"/>
          <w:szCs w:val="24"/>
        </w:rPr>
        <w:t>.</w:t>
      </w:r>
      <w:r>
        <w:rPr>
          <w:rStyle w:val="FootnoteReference"/>
          <w:rFonts w:ascii="Times New Roman" w:hAnsi="Times New Roman"/>
          <w:szCs w:val="24"/>
        </w:rPr>
        <w:footnoteReference w:id="95"/>
      </w:r>
      <w:r>
        <w:rPr>
          <w:rFonts w:ascii="Times New Roman" w:hAnsi="Times New Roman"/>
          <w:szCs w:val="24"/>
        </w:rPr>
        <w:t xml:space="preserve"> DSNY plans to </w:t>
      </w:r>
      <w:r>
        <w:t xml:space="preserve">continue to assess the viability of accepting commercial waste at </w:t>
      </w:r>
      <w:r w:rsidR="002419E4">
        <w:t>C</w:t>
      </w:r>
      <w:r>
        <w:t xml:space="preserve">ity-owned </w:t>
      </w:r>
      <w:r w:rsidR="00CC285E">
        <w:t xml:space="preserve">transfer </w:t>
      </w:r>
      <w:r>
        <w:t xml:space="preserve">stations, expand organics requirements, </w:t>
      </w:r>
      <w:r w:rsidR="0027595C">
        <w:t>and improve data from private carters and transfer stations.</w:t>
      </w:r>
      <w:r w:rsidR="0027595C">
        <w:rPr>
          <w:rStyle w:val="FootnoteReference"/>
          <w:rFonts w:ascii="Times New Roman" w:hAnsi="Times New Roman"/>
          <w:szCs w:val="24"/>
        </w:rPr>
        <w:footnoteReference w:id="96"/>
      </w:r>
      <w:r w:rsidR="0027595C">
        <w:t xml:space="preserve"> </w:t>
      </w:r>
      <w:r w:rsidR="00962D38">
        <w:rPr>
          <w:rFonts w:ascii="Times New Roman" w:hAnsi="Times New Roman"/>
          <w:szCs w:val="24"/>
        </w:rPr>
        <w:t xml:space="preserve">Under the </w:t>
      </w:r>
      <w:r w:rsidR="00657707">
        <w:rPr>
          <w:rFonts w:ascii="Times New Roman" w:hAnsi="Times New Roman"/>
          <w:szCs w:val="24"/>
        </w:rPr>
        <w:t xml:space="preserve">draft 2026 </w:t>
      </w:r>
      <w:r w:rsidR="00962D38">
        <w:rPr>
          <w:rFonts w:ascii="Times New Roman" w:hAnsi="Times New Roman"/>
          <w:szCs w:val="24"/>
        </w:rPr>
        <w:t xml:space="preserve">SWMP, </w:t>
      </w:r>
      <w:r w:rsidR="0027595C">
        <w:rPr>
          <w:rFonts w:ascii="Times New Roman" w:hAnsi="Times New Roman"/>
          <w:szCs w:val="24"/>
        </w:rPr>
        <w:t xml:space="preserve">DSNY </w:t>
      </w:r>
      <w:r w:rsidR="00962D38">
        <w:rPr>
          <w:rFonts w:ascii="Times New Roman" w:hAnsi="Times New Roman"/>
          <w:szCs w:val="24"/>
        </w:rPr>
        <w:t>plans to</w:t>
      </w:r>
      <w:r w:rsidR="0027595C">
        <w:rPr>
          <w:rFonts w:ascii="Times New Roman" w:hAnsi="Times New Roman"/>
          <w:szCs w:val="24"/>
        </w:rPr>
        <w:t xml:space="preserve"> </w:t>
      </w:r>
      <w:r>
        <w:t>monitor recycling and organics</w:t>
      </w:r>
      <w:r w:rsidR="00111E5D">
        <w:t xml:space="preserve"> collections</w:t>
      </w:r>
      <w:r>
        <w:t xml:space="preserve"> price reductions implemented through its commercial waste zones (</w:t>
      </w:r>
      <w:r w:rsidR="00E65CE3">
        <w:t>“</w:t>
      </w:r>
      <w:r>
        <w:t>CWZ</w:t>
      </w:r>
      <w:r w:rsidR="00E65CE3">
        <w:t>”</w:t>
      </w:r>
      <w:r>
        <w:t>) program (on average 32% less for recycling than refuse, and 18% less for organics)</w:t>
      </w:r>
      <w:r w:rsidR="0027595C">
        <w:t xml:space="preserve">, </w:t>
      </w:r>
      <w:r w:rsidR="00E65CE3">
        <w:t>with the goal of</w:t>
      </w:r>
      <w:r w:rsidR="0027595C">
        <w:t xml:space="preserve"> </w:t>
      </w:r>
      <w:r w:rsidR="0027595C">
        <w:rPr>
          <w:rFonts w:ascii="Times New Roman" w:hAnsi="Times New Roman"/>
          <w:szCs w:val="24"/>
        </w:rPr>
        <w:t>incentiv</w:t>
      </w:r>
      <w:r w:rsidR="00E65CE3">
        <w:rPr>
          <w:rFonts w:ascii="Times New Roman" w:hAnsi="Times New Roman"/>
          <w:szCs w:val="24"/>
        </w:rPr>
        <w:t>izing</w:t>
      </w:r>
      <w:r w:rsidR="0027595C">
        <w:rPr>
          <w:rFonts w:ascii="Times New Roman" w:hAnsi="Times New Roman"/>
          <w:szCs w:val="24"/>
        </w:rPr>
        <w:t xml:space="preserve"> businesses to </w:t>
      </w:r>
      <w:r w:rsidR="00FF291F">
        <w:rPr>
          <w:rFonts w:ascii="Times New Roman" w:hAnsi="Times New Roman"/>
          <w:szCs w:val="24"/>
        </w:rPr>
        <w:t xml:space="preserve">properly separate </w:t>
      </w:r>
      <w:r w:rsidR="0027595C">
        <w:rPr>
          <w:rFonts w:ascii="Times New Roman" w:hAnsi="Times New Roman"/>
          <w:szCs w:val="24"/>
        </w:rPr>
        <w:t xml:space="preserve">waste with beneficial reuse potential </w:t>
      </w:r>
      <w:r w:rsidR="00FF291F">
        <w:rPr>
          <w:rFonts w:ascii="Times New Roman" w:hAnsi="Times New Roman"/>
          <w:szCs w:val="24"/>
        </w:rPr>
        <w:t xml:space="preserve">from </w:t>
      </w:r>
      <w:r w:rsidR="0027595C">
        <w:rPr>
          <w:rFonts w:ascii="Times New Roman" w:hAnsi="Times New Roman"/>
          <w:szCs w:val="24"/>
        </w:rPr>
        <w:t xml:space="preserve">waste streams </w:t>
      </w:r>
      <w:r w:rsidR="00E65CE3">
        <w:rPr>
          <w:rFonts w:ascii="Times New Roman" w:hAnsi="Times New Roman"/>
          <w:szCs w:val="24"/>
        </w:rPr>
        <w:t>that will go to</w:t>
      </w:r>
      <w:r w:rsidR="0027595C">
        <w:rPr>
          <w:rFonts w:ascii="Times New Roman" w:hAnsi="Times New Roman"/>
          <w:szCs w:val="24"/>
        </w:rPr>
        <w:t xml:space="preserve"> landfill</w:t>
      </w:r>
      <w:r w:rsidR="00E65CE3">
        <w:rPr>
          <w:rFonts w:ascii="Times New Roman" w:hAnsi="Times New Roman"/>
          <w:szCs w:val="24"/>
        </w:rPr>
        <w:t>s</w:t>
      </w:r>
      <w:r w:rsidR="0027595C">
        <w:rPr>
          <w:rFonts w:ascii="Times New Roman" w:hAnsi="Times New Roman"/>
          <w:szCs w:val="24"/>
        </w:rPr>
        <w:t xml:space="preserve"> or incineration</w:t>
      </w:r>
      <w:r w:rsidR="0027595C">
        <w:t>.</w:t>
      </w:r>
      <w:r w:rsidR="0027595C">
        <w:rPr>
          <w:rStyle w:val="FootnoteReference"/>
          <w:rFonts w:ascii="Times New Roman" w:hAnsi="Times New Roman"/>
          <w:szCs w:val="24"/>
        </w:rPr>
        <w:footnoteReference w:id="97"/>
      </w:r>
      <w:r w:rsidR="00D9664F">
        <w:rPr>
          <w:rFonts w:ascii="Times New Roman" w:hAnsi="Times New Roman"/>
          <w:szCs w:val="24"/>
        </w:rPr>
        <w:t xml:space="preserve"> </w:t>
      </w:r>
    </w:p>
    <w:p w14:paraId="77BAE3D6" w14:textId="4333B4A4" w:rsidR="00892255" w:rsidRDefault="005E5B2F" w:rsidP="000449E7">
      <w:pPr>
        <w:spacing w:line="480" w:lineRule="auto"/>
        <w:ind w:firstLine="720"/>
        <w:jc w:val="both"/>
        <w:rPr>
          <w:rFonts w:ascii="Times New Roman" w:hAnsi="Times New Roman"/>
          <w:szCs w:val="24"/>
        </w:rPr>
      </w:pPr>
      <w:r>
        <w:rPr>
          <w:rFonts w:ascii="Times New Roman" w:hAnsi="Times New Roman"/>
          <w:szCs w:val="24"/>
          <w:u w:val="single"/>
        </w:rPr>
        <w:t xml:space="preserve">7. </w:t>
      </w:r>
      <w:r w:rsidR="00892255">
        <w:rPr>
          <w:rFonts w:ascii="Times New Roman" w:hAnsi="Times New Roman"/>
          <w:szCs w:val="24"/>
          <w:u w:val="single"/>
        </w:rPr>
        <w:t>Textile Waste</w:t>
      </w:r>
    </w:p>
    <w:p w14:paraId="393CD184" w14:textId="39D6F3DF" w:rsidR="005B3483" w:rsidRDefault="00892255" w:rsidP="000449E7">
      <w:pPr>
        <w:spacing w:line="480" w:lineRule="auto"/>
        <w:jc w:val="both"/>
      </w:pPr>
      <w:r>
        <w:rPr>
          <w:rFonts w:ascii="Times New Roman" w:hAnsi="Times New Roman"/>
          <w:szCs w:val="24"/>
        </w:rPr>
        <w:tab/>
      </w:r>
      <w:r w:rsidR="004F5795">
        <w:t>Businesses that generate textile waste as 10% or more of their total waste must separate textile waste for recycling.</w:t>
      </w:r>
      <w:r w:rsidR="004F5795">
        <w:rPr>
          <w:rStyle w:val="FootnoteReference"/>
        </w:rPr>
        <w:footnoteReference w:id="98"/>
      </w:r>
      <w:r w:rsidR="004F5795">
        <w:t xml:space="preserve"> </w:t>
      </w:r>
      <w:r w:rsidR="004F4BA6">
        <w:t xml:space="preserve">City </w:t>
      </w:r>
      <w:r w:rsidR="00FF291F">
        <w:t xml:space="preserve">agencies </w:t>
      </w:r>
      <w:r w:rsidR="004F4BA6">
        <w:t>spend approximately $48 million per year on textiles, and most of these materials are landfilled.</w:t>
      </w:r>
      <w:r w:rsidR="004F4BA6">
        <w:rPr>
          <w:rStyle w:val="FootnoteReference"/>
        </w:rPr>
        <w:footnoteReference w:id="99"/>
      </w:r>
      <w:r w:rsidR="004F4BA6">
        <w:rPr>
          <w:rFonts w:ascii="Times New Roman" w:hAnsi="Times New Roman"/>
          <w:szCs w:val="24"/>
        </w:rPr>
        <w:t xml:space="preserve"> </w:t>
      </w:r>
      <w:r w:rsidR="008C0E1A">
        <w:rPr>
          <w:rFonts w:ascii="Times New Roman" w:hAnsi="Times New Roman"/>
          <w:szCs w:val="24"/>
        </w:rPr>
        <w:t xml:space="preserve">Since 2025, DSNY has collected </w:t>
      </w:r>
      <w:r w:rsidR="008C0E1A">
        <w:t xml:space="preserve">textile waste from </w:t>
      </w:r>
      <w:r w:rsidR="00A74170">
        <w:lastRenderedPageBreak/>
        <w:t xml:space="preserve">residential </w:t>
      </w:r>
      <w:r w:rsidR="008C0E1A">
        <w:t>building</w:t>
      </w:r>
      <w:r w:rsidR="00A74170">
        <w:t>s</w:t>
      </w:r>
      <w:r w:rsidR="008C0E1A">
        <w:t xml:space="preserve"> with 10 or more units, offices, schools, and institutions.</w:t>
      </w:r>
      <w:r w:rsidR="008C0E1A">
        <w:rPr>
          <w:rStyle w:val="FootnoteReference"/>
        </w:rPr>
        <w:footnoteReference w:id="100"/>
      </w:r>
      <w:r w:rsidR="008C0E1A">
        <w:t xml:space="preserve"> </w:t>
      </w:r>
      <w:r w:rsidR="00CD4615">
        <w:t xml:space="preserve">A 2025 City contract </w:t>
      </w:r>
      <w:r w:rsidR="006C4051">
        <w:t xml:space="preserve">with Industries for the Disabled, Inc. and Helpsy will expand textile collection to smaller residential buildings. </w:t>
      </w:r>
      <w:r w:rsidR="008C0E1A">
        <w:t xml:space="preserve">Some items are sold to local thrift stores, and the remainder </w:t>
      </w:r>
      <w:r w:rsidR="00FF291F">
        <w:t xml:space="preserve">will be </w:t>
      </w:r>
      <w:r w:rsidR="008C0E1A">
        <w:t>sent for merchant salvage.</w:t>
      </w:r>
      <w:r w:rsidR="006C4051">
        <w:rPr>
          <w:rStyle w:val="FootnoteReference"/>
        </w:rPr>
        <w:footnoteReference w:id="101"/>
      </w:r>
      <w:r w:rsidR="004938DD">
        <w:t xml:space="preserve"> </w:t>
      </w:r>
      <w:r w:rsidR="00962D38">
        <w:t>Under the</w:t>
      </w:r>
      <w:r w:rsidR="004A7209">
        <w:t xml:space="preserve"> draft 2026</w:t>
      </w:r>
      <w:r w:rsidR="00962D38">
        <w:t xml:space="preserve"> SWMP, </w:t>
      </w:r>
      <w:r w:rsidR="00CD4615">
        <w:rPr>
          <w:rFonts w:ascii="Times New Roman" w:hAnsi="Times New Roman"/>
          <w:szCs w:val="24"/>
        </w:rPr>
        <w:t xml:space="preserve">DSNY plans to </w:t>
      </w:r>
      <w:r w:rsidR="00CD4615">
        <w:t>establish a residential and institutional textile recycling program, distribute guidance to agencies on textile waste, establish a repair and reuse pilot program, and require businesses to report on their textile waste practices.</w:t>
      </w:r>
      <w:r w:rsidR="00AF5438">
        <w:rPr>
          <w:rStyle w:val="FootnoteReference"/>
        </w:rPr>
        <w:footnoteReference w:id="102"/>
      </w:r>
    </w:p>
    <w:p w14:paraId="5852B27A" w14:textId="38F31DEA" w:rsidR="00857B2D" w:rsidRDefault="00D24475" w:rsidP="000449E7">
      <w:pPr>
        <w:spacing w:line="480" w:lineRule="auto"/>
        <w:ind w:firstLine="720"/>
        <w:jc w:val="both"/>
      </w:pPr>
      <w:r>
        <w:rPr>
          <w:u w:val="single"/>
        </w:rPr>
        <w:t xml:space="preserve">8. </w:t>
      </w:r>
      <w:r w:rsidR="00857B2D" w:rsidRPr="00857B2D">
        <w:rPr>
          <w:u w:val="single"/>
        </w:rPr>
        <w:t>Special Waste</w:t>
      </w:r>
    </w:p>
    <w:p w14:paraId="0D0B647D" w14:textId="5119427A" w:rsidR="00857B2D" w:rsidRPr="00857B2D" w:rsidRDefault="003D5496" w:rsidP="00857B2D">
      <w:pPr>
        <w:spacing w:line="480" w:lineRule="auto"/>
        <w:ind w:firstLine="720"/>
        <w:jc w:val="both"/>
      </w:pPr>
      <w:r>
        <w:t xml:space="preserve">About </w:t>
      </w:r>
      <w:r w:rsidR="00857B2D" w:rsidRPr="00857B2D">
        <w:t>31.4% of e-waste and 9.2% of household hazardous waste is captured through existing programs</w:t>
      </w:r>
      <w:r w:rsidR="004269FD">
        <w:t>, such as DSNY’s SAFE Disposal events and Special Waste Drop-Off Sites.</w:t>
      </w:r>
      <w:r w:rsidR="00857B2D" w:rsidRPr="00857B2D">
        <w:rPr>
          <w:vertAlign w:val="superscript"/>
        </w:rPr>
        <w:footnoteReference w:id="103"/>
      </w:r>
      <w:r w:rsidR="00857B2D" w:rsidRPr="00857B2D">
        <w:t xml:space="preserve"> </w:t>
      </w:r>
      <w:r w:rsidR="005617F2">
        <w:t>E-waste, unwanted paint, tires, and mobile phones are also recyclable in NYC.</w:t>
      </w:r>
      <w:r w:rsidR="005617F2">
        <w:rPr>
          <w:rStyle w:val="FootnoteReference"/>
        </w:rPr>
        <w:footnoteReference w:id="104"/>
      </w:r>
      <w:r w:rsidR="005617F2">
        <w:t xml:space="preserve"> </w:t>
      </w:r>
      <w:r w:rsidR="00857B2D" w:rsidRPr="00857B2D">
        <w:t>In 2024, over 300 lithium battery fires at waste facilities were reported to DSNY, and DSNY collection trucks experienced 44 such fires in the same period.</w:t>
      </w:r>
      <w:r w:rsidR="00857B2D" w:rsidRPr="00857B2D">
        <w:rPr>
          <w:vertAlign w:val="superscript"/>
        </w:rPr>
        <w:footnoteReference w:id="105"/>
      </w:r>
      <w:r w:rsidR="00857B2D" w:rsidRPr="00857B2D">
        <w:t xml:space="preserve"> DSNY </w:t>
      </w:r>
      <w:r>
        <w:t>plans to</w:t>
      </w:r>
      <w:r w:rsidRPr="00857B2D">
        <w:t xml:space="preserve"> </w:t>
      </w:r>
      <w:r w:rsidR="00857B2D" w:rsidRPr="00857B2D">
        <w:t xml:space="preserve">advocate for </w:t>
      </w:r>
      <w:r>
        <w:t xml:space="preserve">special waste </w:t>
      </w:r>
      <w:r w:rsidR="00857B2D" w:rsidRPr="00857B2D">
        <w:t>EPR.</w:t>
      </w:r>
      <w:r w:rsidR="00857B2D" w:rsidRPr="00857B2D">
        <w:rPr>
          <w:vertAlign w:val="superscript"/>
        </w:rPr>
        <w:footnoteReference w:id="106"/>
      </w:r>
    </w:p>
    <w:p w14:paraId="2C114566" w14:textId="18349B32" w:rsidR="00E362CB" w:rsidRDefault="000C6E29" w:rsidP="000449E7">
      <w:pPr>
        <w:spacing w:line="480" w:lineRule="auto"/>
        <w:ind w:firstLine="720"/>
        <w:jc w:val="both"/>
      </w:pPr>
      <w:r>
        <w:rPr>
          <w:u w:val="single"/>
        </w:rPr>
        <w:t xml:space="preserve">9. </w:t>
      </w:r>
      <w:r w:rsidR="00E362CB">
        <w:rPr>
          <w:u w:val="single"/>
        </w:rPr>
        <w:t xml:space="preserve">Extended Producer </w:t>
      </w:r>
      <w:r w:rsidR="00E362CB" w:rsidRPr="00857B2D">
        <w:rPr>
          <w:u w:val="single"/>
        </w:rPr>
        <w:t>Responsibility</w:t>
      </w:r>
    </w:p>
    <w:p w14:paraId="26A48C01" w14:textId="77777777" w:rsidR="006B1365" w:rsidRDefault="00C96329" w:rsidP="007E4E2B">
      <w:pPr>
        <w:spacing w:line="480" w:lineRule="auto"/>
        <w:ind w:firstLine="720"/>
        <w:jc w:val="both"/>
      </w:pPr>
      <w:r>
        <w:t xml:space="preserve">EPR laws take form </w:t>
      </w:r>
      <w:r w:rsidR="00857B2D">
        <w:t xml:space="preserve">mostly </w:t>
      </w:r>
      <w:r>
        <w:t xml:space="preserve">at the state level. </w:t>
      </w:r>
      <w:r w:rsidR="00F74FBC">
        <w:t xml:space="preserve">Batteries are becoming increasingly common in the City’s </w:t>
      </w:r>
      <w:r>
        <w:t>waste stream,</w:t>
      </w:r>
      <w:r w:rsidR="00F74FBC">
        <w:rPr>
          <w:rStyle w:val="FootnoteReference"/>
        </w:rPr>
        <w:footnoteReference w:id="107"/>
      </w:r>
      <w:r>
        <w:t xml:space="preserve"> </w:t>
      </w:r>
      <w:r w:rsidR="00857B2D">
        <w:t>and as part of its SWMP, DSNY states that it will continue to ask the state for expanded battery EPR laws, as well as EPR for gas cylinders and solar panels</w:t>
      </w:r>
      <w:r w:rsidR="00F74FBC">
        <w:t>.</w:t>
      </w:r>
      <w:r w:rsidR="00F74FBC">
        <w:rPr>
          <w:rStyle w:val="FootnoteReference"/>
        </w:rPr>
        <w:footnoteReference w:id="108"/>
      </w:r>
      <w:r w:rsidR="00F74FBC">
        <w:t xml:space="preserve"> </w:t>
      </w:r>
    </w:p>
    <w:p w14:paraId="29C57D3D" w14:textId="643F6F91" w:rsidR="0021663F" w:rsidRDefault="00C96329" w:rsidP="006B1365">
      <w:pPr>
        <w:spacing w:line="480" w:lineRule="auto"/>
        <w:ind w:firstLine="720"/>
        <w:jc w:val="both"/>
        <w:rPr>
          <w:u w:val="single"/>
        </w:rPr>
      </w:pPr>
      <w:r>
        <w:lastRenderedPageBreak/>
        <w:t xml:space="preserve">Separately, </w:t>
      </w:r>
      <w:r w:rsidR="00857B2D">
        <w:t>product packaging substantially contributes to waste in NYC</w:t>
      </w:r>
      <w:r w:rsidR="00A920F1">
        <w:t>.</w:t>
      </w:r>
      <w:r w:rsidR="00A920F1">
        <w:rPr>
          <w:rStyle w:val="FootnoteReference"/>
        </w:rPr>
        <w:footnoteReference w:id="109"/>
      </w:r>
      <w:r w:rsidR="00A920F1">
        <w:t xml:space="preserve"> </w:t>
      </w:r>
      <w:r w:rsidR="007E4E2B">
        <w:t>DSNY will promote a packaging reuse pilot program and a separate public venue container reuse program.</w:t>
      </w:r>
      <w:r w:rsidR="00A920F1">
        <w:rPr>
          <w:rStyle w:val="FootnoteReference"/>
        </w:rPr>
        <w:footnoteReference w:id="110"/>
      </w:r>
      <w:r w:rsidR="00EF188F">
        <w:t xml:space="preserve"> </w:t>
      </w:r>
      <w:r w:rsidR="00E17E0A">
        <w:rPr>
          <w:rFonts w:ascii="Times New Roman" w:hAnsi="Times New Roman"/>
          <w:szCs w:val="24"/>
        </w:rPr>
        <w:t>Because</w:t>
      </w:r>
      <w:r w:rsidR="006B1365">
        <w:rPr>
          <w:rFonts w:ascii="Times New Roman" w:hAnsi="Times New Roman"/>
          <w:szCs w:val="24"/>
        </w:rPr>
        <w:t xml:space="preserve"> EPR</w:t>
      </w:r>
      <w:r w:rsidR="00E17E0A">
        <w:rPr>
          <w:rFonts w:ascii="Times New Roman" w:hAnsi="Times New Roman"/>
          <w:szCs w:val="24"/>
        </w:rPr>
        <w:t xml:space="preserve"> shifts the onus for packaging waste </w:t>
      </w:r>
      <w:r w:rsidR="00111E5D">
        <w:rPr>
          <w:rFonts w:ascii="Times New Roman" w:hAnsi="Times New Roman"/>
          <w:szCs w:val="24"/>
        </w:rPr>
        <w:t xml:space="preserve">from </w:t>
      </w:r>
      <w:r w:rsidR="00E17E0A">
        <w:rPr>
          <w:rFonts w:ascii="Times New Roman" w:hAnsi="Times New Roman"/>
          <w:szCs w:val="24"/>
        </w:rPr>
        <w:t>consumers</w:t>
      </w:r>
      <w:r w:rsidR="006B1365">
        <w:rPr>
          <w:rFonts w:ascii="Times New Roman" w:hAnsi="Times New Roman"/>
          <w:szCs w:val="24"/>
        </w:rPr>
        <w:t xml:space="preserve"> </w:t>
      </w:r>
      <w:r w:rsidR="00E17E0A">
        <w:rPr>
          <w:rFonts w:ascii="Times New Roman" w:hAnsi="Times New Roman"/>
          <w:szCs w:val="24"/>
        </w:rPr>
        <w:t xml:space="preserve">to </w:t>
      </w:r>
      <w:r w:rsidR="00111E5D">
        <w:rPr>
          <w:rFonts w:ascii="Times New Roman" w:hAnsi="Times New Roman"/>
          <w:szCs w:val="24"/>
        </w:rPr>
        <w:t>manufacturers</w:t>
      </w:r>
      <w:r w:rsidR="00E17E0A">
        <w:rPr>
          <w:rFonts w:ascii="Times New Roman" w:hAnsi="Times New Roman"/>
          <w:szCs w:val="24"/>
        </w:rPr>
        <w:t xml:space="preserve">, these policies </w:t>
      </w:r>
      <w:r w:rsidR="006B1365">
        <w:rPr>
          <w:rFonts w:ascii="Times New Roman" w:hAnsi="Times New Roman"/>
          <w:szCs w:val="24"/>
        </w:rPr>
        <w:t>might</w:t>
      </w:r>
      <w:r w:rsidR="00E17E0A">
        <w:rPr>
          <w:rFonts w:ascii="Times New Roman" w:hAnsi="Times New Roman"/>
          <w:szCs w:val="24"/>
        </w:rPr>
        <w:t xml:space="preserve"> encourage manufacturers to make </w:t>
      </w:r>
      <w:r w:rsidR="003D5496">
        <w:rPr>
          <w:rFonts w:ascii="Times New Roman" w:hAnsi="Times New Roman"/>
          <w:szCs w:val="24"/>
        </w:rPr>
        <w:t xml:space="preserve">design </w:t>
      </w:r>
      <w:r w:rsidR="00E17E0A">
        <w:rPr>
          <w:rFonts w:ascii="Times New Roman" w:hAnsi="Times New Roman"/>
          <w:szCs w:val="24"/>
        </w:rPr>
        <w:t>choices that prioritize longevity and durability.</w:t>
      </w:r>
      <w:r w:rsidR="00E17E0A">
        <w:rPr>
          <w:rStyle w:val="FootnoteReference"/>
          <w:rFonts w:ascii="Times New Roman" w:hAnsi="Times New Roman"/>
          <w:szCs w:val="24"/>
        </w:rPr>
        <w:footnoteReference w:id="111"/>
      </w:r>
      <w:r w:rsidR="00E17E0A">
        <w:rPr>
          <w:rFonts w:ascii="Times New Roman" w:hAnsi="Times New Roman"/>
          <w:szCs w:val="24"/>
        </w:rPr>
        <w:t xml:space="preserve"> </w:t>
      </w:r>
    </w:p>
    <w:p w14:paraId="17EB4547" w14:textId="77777777" w:rsidR="000452DC" w:rsidRDefault="000452DC" w:rsidP="0021663F">
      <w:pPr>
        <w:spacing w:line="480" w:lineRule="auto"/>
        <w:ind w:firstLine="720"/>
        <w:jc w:val="both"/>
      </w:pPr>
    </w:p>
    <w:p w14:paraId="1C86E844" w14:textId="02A3D79A" w:rsidR="006309BC" w:rsidRDefault="006309BC" w:rsidP="000449E7">
      <w:pPr>
        <w:pStyle w:val="ListParagraph"/>
        <w:numPr>
          <w:ilvl w:val="0"/>
          <w:numId w:val="38"/>
        </w:numPr>
        <w:spacing w:line="480" w:lineRule="auto"/>
        <w:jc w:val="both"/>
      </w:pPr>
      <w:r w:rsidRPr="000449E7">
        <w:rPr>
          <w:i/>
          <w:iCs/>
        </w:rPr>
        <w:t>Public Engagement with NYC’s Draft 2026-2036 SWMP</w:t>
      </w:r>
    </w:p>
    <w:p w14:paraId="0C3DD185" w14:textId="6D5A0B80" w:rsidR="005176AB" w:rsidRDefault="006309BC" w:rsidP="006309BC">
      <w:pPr>
        <w:spacing w:line="480" w:lineRule="auto"/>
        <w:jc w:val="both"/>
      </w:pPr>
      <w:r>
        <w:tab/>
        <w:t xml:space="preserve">On October 27, 2025, DSNY held a public meeting </w:t>
      </w:r>
      <w:r w:rsidRPr="006309BC">
        <w:t xml:space="preserve">to present an overview of the </w:t>
      </w:r>
      <w:r w:rsidR="005A1EE3">
        <w:t xml:space="preserve">draft 2026 </w:t>
      </w:r>
      <w:r w:rsidRPr="006309BC">
        <w:t>SWMP.</w:t>
      </w:r>
      <w:r>
        <w:rPr>
          <w:rStyle w:val="FootnoteReference"/>
        </w:rPr>
        <w:footnoteReference w:id="112"/>
      </w:r>
      <w:r>
        <w:t xml:space="preserve"> </w:t>
      </w:r>
      <w:r w:rsidR="005176AB">
        <w:t>T</w:t>
      </w:r>
      <w:r>
        <w:t xml:space="preserve">he public was permitted to submit comments on the plan via email no later than </w:t>
      </w:r>
    </w:p>
    <w:p w14:paraId="03045229" w14:textId="5CE21CAF" w:rsidR="006309BC" w:rsidRDefault="006309BC" w:rsidP="006309BC">
      <w:pPr>
        <w:spacing w:line="480" w:lineRule="auto"/>
        <w:jc w:val="both"/>
      </w:pPr>
      <w:r>
        <w:t>5:00 p.m. on January 16, 2026.</w:t>
      </w:r>
      <w:r>
        <w:rPr>
          <w:rStyle w:val="FootnoteReference"/>
        </w:rPr>
        <w:footnoteReference w:id="113"/>
      </w:r>
      <w:r>
        <w:t xml:space="preserve"> </w:t>
      </w:r>
      <w:r w:rsidR="00ED723C">
        <w:t xml:space="preserve">On December 9, 2025, the Council held an oversight hearing on the Draft 2026-2036 </w:t>
      </w:r>
      <w:r w:rsidR="00C8444D">
        <w:t>NYC-</w:t>
      </w:r>
      <w:r w:rsidR="00ED723C">
        <w:t xml:space="preserve">SWMP, </w:t>
      </w:r>
      <w:r w:rsidR="0021663F">
        <w:t>where</w:t>
      </w:r>
      <w:r w:rsidR="00ED723C">
        <w:t xml:space="preserve"> the public </w:t>
      </w:r>
      <w:r w:rsidR="0021663F">
        <w:t>had</w:t>
      </w:r>
      <w:r w:rsidR="00ED723C">
        <w:t xml:space="preserve"> the opportunity to </w:t>
      </w:r>
      <w:r w:rsidR="00C8444D">
        <w:t>provide</w:t>
      </w:r>
      <w:r w:rsidR="00ED723C">
        <w:t xml:space="preserve"> testimony.</w:t>
      </w:r>
      <w:r w:rsidR="00ED723C">
        <w:rPr>
          <w:rStyle w:val="FootnoteReference"/>
        </w:rPr>
        <w:footnoteReference w:id="114"/>
      </w:r>
      <w:r w:rsidR="00ED723C">
        <w:t xml:space="preserve"> </w:t>
      </w:r>
      <w:r w:rsidR="005176AB">
        <w:t xml:space="preserve">DSNY later reported to the Council its plans to submit the draft </w:t>
      </w:r>
      <w:r w:rsidR="00C8444D">
        <w:t xml:space="preserve">2026-2036 NYC-SWMP </w:t>
      </w:r>
      <w:r w:rsidR="005176AB">
        <w:t>to DEC, which included a new attachment outlining public comments received on the draft 2026 SWMP, and on March, 10, 2026, shared a copy of such submission with staff of the Council.</w:t>
      </w:r>
      <w:r w:rsidR="005176AB">
        <w:rPr>
          <w:rStyle w:val="FootnoteReference"/>
        </w:rPr>
        <w:footnoteReference w:id="115"/>
      </w:r>
      <w:r w:rsidR="005176AB">
        <w:t xml:space="preserve"> </w:t>
      </w:r>
      <w:r w:rsidR="0021663F">
        <w:t xml:space="preserve">Common </w:t>
      </w:r>
      <w:r w:rsidR="0021663F">
        <w:lastRenderedPageBreak/>
        <w:t xml:space="preserve">themes that emerged from the public </w:t>
      </w:r>
      <w:r w:rsidR="005176AB">
        <w:t xml:space="preserve">comments </w:t>
      </w:r>
      <w:r w:rsidR="0021663F">
        <w:t>included the need for greater education for residents, businesses, and carters</w:t>
      </w:r>
      <w:r w:rsidR="00B853F4">
        <w:t>;</w:t>
      </w:r>
      <w:r w:rsidR="0021663F">
        <w:t xml:space="preserve"> requests for the SWMP to put a greater emphasis on environmental justice and acknowledgement of the negative health impacts associated with truck</w:t>
      </w:r>
      <w:r w:rsidR="00C8444D">
        <w:t>-</w:t>
      </w:r>
      <w:r w:rsidR="0021663F">
        <w:t>based waste transport and current landfilling practices</w:t>
      </w:r>
      <w:r w:rsidR="00B853F4">
        <w:t>;</w:t>
      </w:r>
      <w:r w:rsidR="0021663F">
        <w:t xml:space="preserve"> demands for a reduced reliance on incineration</w:t>
      </w:r>
      <w:r w:rsidR="00982594">
        <w:t>-</w:t>
      </w:r>
      <w:r w:rsidR="0021663F">
        <w:t>based waste management practices</w:t>
      </w:r>
      <w:r w:rsidR="00B853F4">
        <w:t>;</w:t>
      </w:r>
      <w:r w:rsidR="0021663F">
        <w:t xml:space="preserve"> maximizing opportunities for beneficial reuse of waste streams and further diversion from landfill, whether through </w:t>
      </w:r>
      <w:r w:rsidR="00D765A0">
        <w:t xml:space="preserve">increased composting, or expansion of the New York State </w:t>
      </w:r>
      <w:r w:rsidR="00B853F4">
        <w:t>R</w:t>
      </w:r>
      <w:r w:rsidR="00D765A0">
        <w:t xml:space="preserve">eturnable </w:t>
      </w:r>
      <w:r w:rsidR="00B853F4">
        <w:t xml:space="preserve">Container Act </w:t>
      </w:r>
      <w:r w:rsidR="00B853F4" w:rsidRPr="0099765D">
        <w:rPr>
          <w:rFonts w:ascii="Times New Roman" w:hAnsi="Times New Roman"/>
          <w:szCs w:val="24"/>
        </w:rPr>
        <w:t>(“RCA”)</w:t>
      </w:r>
      <w:r w:rsidR="00B853F4">
        <w:rPr>
          <w:rFonts w:ascii="Times New Roman" w:hAnsi="Times New Roman"/>
          <w:szCs w:val="24"/>
        </w:rPr>
        <w:t>;</w:t>
      </w:r>
      <w:r w:rsidR="00D765A0">
        <w:t xml:space="preserve"> additional support for community composting, education programs and other local organics processing efforts</w:t>
      </w:r>
      <w:r w:rsidR="00B853F4">
        <w:t>;</w:t>
      </w:r>
      <w:r w:rsidR="00D765A0">
        <w:t xml:space="preserve"> expanding opportunities for textile recycling</w:t>
      </w:r>
      <w:r w:rsidR="00B853F4">
        <w:t>;</w:t>
      </w:r>
      <w:r w:rsidR="00D765A0">
        <w:t xml:space="preserve"> and</w:t>
      </w:r>
      <w:r w:rsidR="00B853F4">
        <w:t>,</w:t>
      </w:r>
      <w:r w:rsidR="00D765A0">
        <w:t xml:space="preserve"> the elimination of land</w:t>
      </w:r>
      <w:r w:rsidR="005176AB">
        <w:t>-</w:t>
      </w:r>
      <w:r w:rsidR="00D765A0">
        <w:t>based application for biosolids derived from sewer sludge.</w:t>
      </w:r>
      <w:r w:rsidR="00D765A0">
        <w:rPr>
          <w:rStyle w:val="FootnoteReference"/>
        </w:rPr>
        <w:footnoteReference w:id="116"/>
      </w:r>
    </w:p>
    <w:p w14:paraId="2D47BCBC" w14:textId="59575635" w:rsidR="00B508BE" w:rsidRDefault="00A909CC" w:rsidP="00A909CC">
      <w:pPr>
        <w:spacing w:line="480" w:lineRule="auto"/>
        <w:jc w:val="both"/>
      </w:pPr>
      <w:r>
        <w:tab/>
      </w:r>
      <w:r w:rsidR="00D765A0">
        <w:t>Additionally, in October of 2025, t</w:t>
      </w:r>
      <w:r>
        <w:t>he Transform Don’t Trash (</w:t>
      </w:r>
      <w:r w:rsidR="005A1EE3">
        <w:t>“</w:t>
      </w:r>
      <w:r>
        <w:t>TDT</w:t>
      </w:r>
      <w:r w:rsidR="005A1EE3">
        <w:t>”</w:t>
      </w:r>
      <w:r>
        <w:t>) coalition of NYC, founded in 2013, published a report</w:t>
      </w:r>
      <w:r w:rsidR="00B8799C">
        <w:t xml:space="preserve">, </w:t>
      </w:r>
      <w:r w:rsidR="00B8799C">
        <w:rPr>
          <w:i/>
          <w:iCs/>
        </w:rPr>
        <w:t>A People’s SWMP</w:t>
      </w:r>
      <w:r w:rsidR="00B8799C">
        <w:t>,</w:t>
      </w:r>
      <w:r w:rsidR="00D765A0">
        <w:rPr>
          <w:i/>
          <w:iCs/>
        </w:rPr>
        <w:t xml:space="preserve"> </w:t>
      </w:r>
      <w:r>
        <w:t xml:space="preserve">outlining </w:t>
      </w:r>
      <w:r w:rsidRPr="00A909CC">
        <w:t xml:space="preserve">30 recommendations for inclusion in </w:t>
      </w:r>
      <w:r w:rsidR="00802B72">
        <w:rPr>
          <w:rFonts w:ascii="Times New Roman" w:hAnsi="Times New Roman"/>
          <w:szCs w:val="24"/>
        </w:rPr>
        <w:t xml:space="preserve">NYC 2026-2036 </w:t>
      </w:r>
      <w:r w:rsidR="00802B72">
        <w:rPr>
          <w:rFonts w:ascii="Times New Roman" w:hAnsi="Times New Roman"/>
          <w:iCs/>
          <w:szCs w:val="24"/>
        </w:rPr>
        <w:t>SWMP</w:t>
      </w:r>
      <w:r>
        <w:t>.</w:t>
      </w:r>
      <w:bookmarkStart w:id="3" w:name="_Ref215763271"/>
      <w:r w:rsidR="00710F66">
        <w:rPr>
          <w:rStyle w:val="FootnoteReference"/>
        </w:rPr>
        <w:footnoteReference w:id="117"/>
      </w:r>
      <w:bookmarkEnd w:id="3"/>
      <w:r>
        <w:t xml:space="preserve"> The report summarizes concerns </w:t>
      </w:r>
      <w:r w:rsidR="00A334DA">
        <w:t xml:space="preserve">broadly </w:t>
      </w:r>
      <w:r w:rsidR="004938DD">
        <w:t>characterized</w:t>
      </w:r>
      <w:r w:rsidR="00A334DA">
        <w:t xml:space="preserve"> as</w:t>
      </w:r>
      <w:r w:rsidR="00EA6EEE">
        <w:t>:</w:t>
      </w:r>
      <w:r w:rsidR="00B8799C">
        <w:t xml:space="preserve"> </w:t>
      </w:r>
      <w:r w:rsidR="00EA6EEE">
        <w:t xml:space="preserve">(1) </w:t>
      </w:r>
      <w:r w:rsidRPr="00A909CC">
        <w:t>organic waste collection and separation</w:t>
      </w:r>
      <w:r>
        <w:t>,</w:t>
      </w:r>
      <w:r w:rsidRPr="00A909CC">
        <w:t xml:space="preserve"> </w:t>
      </w:r>
      <w:r w:rsidR="00B54934">
        <w:t xml:space="preserve">(2) </w:t>
      </w:r>
      <w:r w:rsidRPr="00A909CC">
        <w:t>difficul</w:t>
      </w:r>
      <w:r w:rsidR="00A334DA">
        <w:t>t</w:t>
      </w:r>
      <w:r w:rsidR="004938DD">
        <w:t>y with</w:t>
      </w:r>
      <w:r w:rsidRPr="00A909CC">
        <w:t xml:space="preserve"> access</w:t>
      </w:r>
      <w:r w:rsidR="00A334DA">
        <w:t xml:space="preserve"> to</w:t>
      </w:r>
      <w:r w:rsidRPr="00A909CC">
        <w:t xml:space="preserve"> recycling and composting programs and facilities</w:t>
      </w:r>
      <w:r>
        <w:t>,</w:t>
      </w:r>
      <w:r w:rsidR="00B54934">
        <w:t xml:space="preserve"> (3)</w:t>
      </w:r>
      <w:r>
        <w:t xml:space="preserve"> </w:t>
      </w:r>
      <w:r w:rsidRPr="00A909CC">
        <w:t>limited composting and recycling public education efforts by DSNY</w:t>
      </w:r>
      <w:r>
        <w:t xml:space="preserve">, </w:t>
      </w:r>
      <w:r w:rsidR="00B54934">
        <w:t xml:space="preserve">(4) </w:t>
      </w:r>
      <w:r w:rsidRPr="00A909CC">
        <w:t>containerization</w:t>
      </w:r>
      <w:r>
        <w:t xml:space="preserve"> implementation, </w:t>
      </w:r>
      <w:r w:rsidR="00CE1FE5">
        <w:t xml:space="preserve">(5) </w:t>
      </w:r>
      <w:r w:rsidRPr="00A909CC">
        <w:t>anaerobic co</w:t>
      </w:r>
      <w:r>
        <w:t>-</w:t>
      </w:r>
      <w:r w:rsidRPr="00A909CC">
        <w:t>digestion</w:t>
      </w:r>
      <w:r>
        <w:t xml:space="preserve">, </w:t>
      </w:r>
      <w:r w:rsidRPr="00A909CC">
        <w:t xml:space="preserve">and </w:t>
      </w:r>
      <w:r w:rsidR="00CE1FE5">
        <w:t xml:space="preserve">(6) </w:t>
      </w:r>
      <w:r w:rsidRPr="00A909CC">
        <w:t>insufficient focus on waste prevention, equity</w:t>
      </w:r>
      <w:r w:rsidR="00CE1FE5">
        <w:t>,</w:t>
      </w:r>
      <w:r w:rsidRPr="00A909CC">
        <w:t xml:space="preserve"> and </w:t>
      </w:r>
      <w:r>
        <w:t xml:space="preserve">NYC’s </w:t>
      </w:r>
      <w:r w:rsidRPr="00A909CC">
        <w:t>zero waste goals.</w:t>
      </w:r>
      <w:r>
        <w:rPr>
          <w:rStyle w:val="FootnoteReference"/>
        </w:rPr>
        <w:footnoteReference w:id="118"/>
      </w:r>
      <w:r w:rsidR="00B8799C">
        <w:t xml:space="preserve"> </w:t>
      </w:r>
    </w:p>
    <w:p w14:paraId="012C9611" w14:textId="77777777" w:rsidR="00710849" w:rsidRDefault="00710849" w:rsidP="00A909CC">
      <w:pPr>
        <w:spacing w:line="480" w:lineRule="auto"/>
        <w:jc w:val="both"/>
      </w:pPr>
    </w:p>
    <w:p w14:paraId="707703AB" w14:textId="057B7B3E" w:rsidR="00837AF9" w:rsidRPr="007F3221" w:rsidRDefault="001641B8" w:rsidP="00710849">
      <w:pPr>
        <w:pStyle w:val="ListParagraph"/>
        <w:keepNext/>
        <w:numPr>
          <w:ilvl w:val="0"/>
          <w:numId w:val="40"/>
        </w:numPr>
        <w:spacing w:line="480" w:lineRule="auto"/>
        <w:jc w:val="both"/>
        <w:rPr>
          <w:u w:val="single"/>
        </w:rPr>
      </w:pPr>
      <w:r w:rsidRPr="007F3221">
        <w:rPr>
          <w:u w:val="single"/>
        </w:rPr>
        <w:lastRenderedPageBreak/>
        <w:t>E</w:t>
      </w:r>
      <w:r w:rsidR="00B853F4" w:rsidRPr="007F3221">
        <w:rPr>
          <w:u w:val="single"/>
        </w:rPr>
        <w:t xml:space="preserve">nvironmental </w:t>
      </w:r>
      <w:r w:rsidRPr="007F3221">
        <w:rPr>
          <w:u w:val="single"/>
        </w:rPr>
        <w:t>j</w:t>
      </w:r>
      <w:r w:rsidR="00B853F4" w:rsidRPr="007F3221">
        <w:rPr>
          <w:u w:val="single"/>
        </w:rPr>
        <w:t xml:space="preserve">ustice </w:t>
      </w:r>
      <w:r w:rsidRPr="007F3221">
        <w:rPr>
          <w:u w:val="single"/>
        </w:rPr>
        <w:t>requires</w:t>
      </w:r>
      <w:r w:rsidR="00837AF9" w:rsidRPr="007F3221">
        <w:rPr>
          <w:u w:val="single"/>
        </w:rPr>
        <w:t xml:space="preserve"> </w:t>
      </w:r>
      <w:r w:rsidRPr="007F3221">
        <w:rPr>
          <w:u w:val="single"/>
        </w:rPr>
        <w:t>m</w:t>
      </w:r>
      <w:r w:rsidR="00837AF9" w:rsidRPr="007F3221">
        <w:rPr>
          <w:u w:val="single"/>
        </w:rPr>
        <w:t>aximizing beneficial reuse of waste streams</w:t>
      </w:r>
    </w:p>
    <w:p w14:paraId="0FDA736F" w14:textId="51F8ED94" w:rsidR="00B853F4" w:rsidRPr="007F3221" w:rsidRDefault="001641B8" w:rsidP="00D47635">
      <w:pPr>
        <w:pStyle w:val="ListParagraph"/>
        <w:numPr>
          <w:ilvl w:val="1"/>
          <w:numId w:val="40"/>
        </w:numPr>
        <w:spacing w:line="480" w:lineRule="auto"/>
        <w:jc w:val="both"/>
        <w:rPr>
          <w:i/>
          <w:iCs/>
        </w:rPr>
      </w:pPr>
      <w:r w:rsidRPr="007F3221">
        <w:rPr>
          <w:i/>
          <w:iCs/>
        </w:rPr>
        <w:t>N</w:t>
      </w:r>
      <w:r w:rsidR="00B853F4" w:rsidRPr="007F3221">
        <w:rPr>
          <w:i/>
          <w:iCs/>
        </w:rPr>
        <w:t xml:space="preserve">egative health impacts associated with </w:t>
      </w:r>
      <w:r w:rsidR="00E57A0A" w:rsidRPr="007F3221">
        <w:rPr>
          <w:i/>
          <w:iCs/>
        </w:rPr>
        <w:t>truck-based</w:t>
      </w:r>
      <w:r w:rsidR="00B853F4" w:rsidRPr="007F3221">
        <w:rPr>
          <w:i/>
          <w:iCs/>
        </w:rPr>
        <w:t xml:space="preserve"> waste transport</w:t>
      </w:r>
      <w:r w:rsidR="00D92221">
        <w:rPr>
          <w:i/>
          <w:iCs/>
        </w:rPr>
        <w:t xml:space="preserve"> </w:t>
      </w:r>
    </w:p>
    <w:p w14:paraId="16BF520C" w14:textId="7413B795" w:rsidR="0044505D" w:rsidRDefault="00CC4208" w:rsidP="0044505D">
      <w:pPr>
        <w:spacing w:line="480" w:lineRule="auto"/>
        <w:ind w:firstLine="720"/>
        <w:jc w:val="both"/>
        <w:rPr>
          <w:rStyle w:val="ui-provider"/>
          <w:rFonts w:ascii="Times New Roman" w:hAnsi="Times New Roman"/>
        </w:rPr>
      </w:pPr>
      <w:r>
        <w:rPr>
          <w:rStyle w:val="ui-provider"/>
          <w:rFonts w:ascii="Times New Roman" w:hAnsi="Times New Roman"/>
        </w:rPr>
        <w:t xml:space="preserve">Public comments on </w:t>
      </w:r>
      <w:r w:rsidR="005176AB">
        <w:rPr>
          <w:rStyle w:val="ui-provider"/>
          <w:rFonts w:ascii="Times New Roman" w:hAnsi="Times New Roman"/>
        </w:rPr>
        <w:t xml:space="preserve">the </w:t>
      </w:r>
      <w:r>
        <w:rPr>
          <w:rStyle w:val="ui-provider"/>
          <w:rFonts w:ascii="Times New Roman" w:hAnsi="Times New Roman"/>
        </w:rPr>
        <w:t xml:space="preserve">draft </w:t>
      </w:r>
      <w:r w:rsidR="005176AB">
        <w:rPr>
          <w:rStyle w:val="ui-provider"/>
          <w:rFonts w:ascii="Times New Roman" w:hAnsi="Times New Roman"/>
        </w:rPr>
        <w:t xml:space="preserve">2026 </w:t>
      </w:r>
      <w:r>
        <w:rPr>
          <w:rStyle w:val="ui-provider"/>
          <w:rFonts w:ascii="Times New Roman" w:hAnsi="Times New Roman"/>
        </w:rPr>
        <w:t>SWMP emphasized the harms of truck-based waste transport, while some also distinguished greater waste diversion as a preferable means to achieve the benefits of reduced truck traffic, since the transition from truck- to rail-based transport carries its own environmental</w:t>
      </w:r>
      <w:r w:rsidR="0044505D">
        <w:rPr>
          <w:rStyle w:val="ui-provider"/>
          <w:rFonts w:ascii="Times New Roman" w:hAnsi="Times New Roman"/>
        </w:rPr>
        <w:t>, health,</w:t>
      </w:r>
      <w:r>
        <w:rPr>
          <w:rStyle w:val="ui-provider"/>
          <w:rFonts w:ascii="Times New Roman" w:hAnsi="Times New Roman"/>
        </w:rPr>
        <w:t xml:space="preserve"> and social costs.</w:t>
      </w:r>
      <w:r>
        <w:rPr>
          <w:rStyle w:val="FootnoteReference"/>
          <w:rFonts w:ascii="Times New Roman" w:hAnsi="Times New Roman"/>
        </w:rPr>
        <w:footnoteReference w:id="119"/>
      </w:r>
      <w:r>
        <w:rPr>
          <w:rStyle w:val="ui-provider"/>
          <w:rFonts w:ascii="Times New Roman" w:hAnsi="Times New Roman"/>
        </w:rPr>
        <w:t xml:space="preserve"> </w:t>
      </w:r>
      <w:r w:rsidR="0044505D">
        <w:rPr>
          <w:rStyle w:val="ui-provider"/>
          <w:rFonts w:ascii="Times New Roman" w:hAnsi="Times New Roman"/>
        </w:rPr>
        <w:t>These include “</w:t>
      </w:r>
      <w:r w:rsidR="0044505D" w:rsidRPr="0044505D">
        <w:rPr>
          <w:rFonts w:ascii="Times New Roman" w:hAnsi="Times New Roman"/>
        </w:rPr>
        <w:t>chronic medical conditions</w:t>
      </w:r>
      <w:r w:rsidR="0044505D">
        <w:rPr>
          <w:rFonts w:ascii="Times New Roman" w:hAnsi="Times New Roman"/>
        </w:rPr>
        <w:t xml:space="preserve"> </w:t>
      </w:r>
      <w:r w:rsidR="0044505D" w:rsidRPr="0044505D">
        <w:rPr>
          <w:rFonts w:ascii="Times New Roman" w:hAnsi="Times New Roman"/>
        </w:rPr>
        <w:t>like asthma, heart disease, and cancer at higher rates than average</w:t>
      </w:r>
      <w:r w:rsidR="0044505D">
        <w:rPr>
          <w:rFonts w:ascii="Times New Roman" w:hAnsi="Times New Roman"/>
        </w:rPr>
        <w:t>,”</w:t>
      </w:r>
      <w:r w:rsidR="0044505D" w:rsidRPr="0044505D">
        <w:rPr>
          <w:rFonts w:ascii="Times New Roman" w:hAnsi="Times New Roman"/>
        </w:rPr>
        <w:t xml:space="preserve"> due </w:t>
      </w:r>
      <w:r w:rsidR="0044505D">
        <w:rPr>
          <w:rFonts w:ascii="Times New Roman" w:hAnsi="Times New Roman"/>
        </w:rPr>
        <w:t xml:space="preserve">to </w:t>
      </w:r>
      <w:r w:rsidR="0044505D" w:rsidRPr="0044505D">
        <w:rPr>
          <w:rFonts w:ascii="Times New Roman" w:hAnsi="Times New Roman"/>
        </w:rPr>
        <w:t>toxic waste</w:t>
      </w:r>
      <w:r w:rsidR="0044505D">
        <w:rPr>
          <w:rFonts w:ascii="Times New Roman" w:hAnsi="Times New Roman"/>
        </w:rPr>
        <w:t xml:space="preserve"> exposure.</w:t>
      </w:r>
      <w:r w:rsidR="0044505D">
        <w:rPr>
          <w:rStyle w:val="FootnoteReference"/>
          <w:rFonts w:ascii="Times New Roman" w:hAnsi="Times New Roman"/>
        </w:rPr>
        <w:footnoteReference w:id="120"/>
      </w:r>
      <w:r w:rsidR="0044505D">
        <w:rPr>
          <w:rFonts w:ascii="Times New Roman" w:hAnsi="Times New Roman"/>
        </w:rPr>
        <w:t xml:space="preserve"> </w:t>
      </w:r>
      <w:r w:rsidR="00F6491F">
        <w:rPr>
          <w:rStyle w:val="ui-provider"/>
          <w:rFonts w:ascii="Times New Roman" w:hAnsi="Times New Roman"/>
        </w:rPr>
        <w:t>As one commenter stated, “</w:t>
      </w:r>
      <w:r w:rsidR="00F6491F" w:rsidRPr="00F6491F">
        <w:rPr>
          <w:rFonts w:ascii="Times New Roman" w:hAnsi="Times New Roman"/>
        </w:rPr>
        <w:t>meaningful reductions in truck traffic and</w:t>
      </w:r>
      <w:r w:rsidR="00F6491F">
        <w:rPr>
          <w:rFonts w:ascii="Times New Roman" w:hAnsi="Times New Roman"/>
        </w:rPr>
        <w:t xml:space="preserve"> </w:t>
      </w:r>
      <w:r w:rsidR="00F6491F" w:rsidRPr="00F6491F">
        <w:rPr>
          <w:rFonts w:ascii="Times New Roman" w:hAnsi="Times New Roman"/>
        </w:rPr>
        <w:t>community burden require actual reductions in waste volumes.</w:t>
      </w:r>
      <w:r w:rsidR="00F6491F">
        <w:rPr>
          <w:rStyle w:val="ui-provider"/>
          <w:rFonts w:ascii="Times New Roman" w:hAnsi="Times New Roman"/>
        </w:rPr>
        <w:t>”</w:t>
      </w:r>
      <w:r w:rsidR="00F6491F">
        <w:rPr>
          <w:rStyle w:val="FootnoteReference"/>
          <w:rFonts w:ascii="Times New Roman" w:hAnsi="Times New Roman"/>
        </w:rPr>
        <w:footnoteReference w:id="121"/>
      </w:r>
      <w:r w:rsidR="00EC05C2">
        <w:rPr>
          <w:rStyle w:val="ui-provider"/>
          <w:rFonts w:ascii="Times New Roman" w:hAnsi="Times New Roman"/>
        </w:rPr>
        <w:t xml:space="preserve"> </w:t>
      </w:r>
      <w:r w:rsidR="0044505D">
        <w:rPr>
          <w:rStyle w:val="ui-provider"/>
          <w:rFonts w:ascii="Times New Roman" w:hAnsi="Times New Roman"/>
        </w:rPr>
        <w:t xml:space="preserve">Another commenter asked that DSNY’s </w:t>
      </w:r>
      <w:r w:rsidR="002D6BC4">
        <w:rPr>
          <w:rStyle w:val="ui-provider"/>
          <w:rFonts w:ascii="Times New Roman" w:hAnsi="Times New Roman"/>
        </w:rPr>
        <w:t xml:space="preserve">2026 </w:t>
      </w:r>
      <w:r w:rsidR="0044505D">
        <w:rPr>
          <w:rStyle w:val="ui-provider"/>
          <w:rFonts w:ascii="Times New Roman" w:hAnsi="Times New Roman"/>
        </w:rPr>
        <w:t>SWMP “</w:t>
      </w:r>
      <w:r w:rsidR="0044505D" w:rsidRPr="0044505D">
        <w:rPr>
          <w:rFonts w:ascii="Times New Roman" w:hAnsi="Times New Roman"/>
        </w:rPr>
        <w:t xml:space="preserve">delineate clear steps for decreasing the hazards of </w:t>
      </w:r>
      <w:r w:rsidR="004426D0">
        <w:rPr>
          <w:rFonts w:ascii="Times New Roman" w:hAnsi="Times New Roman"/>
        </w:rPr>
        <w:t>w</w:t>
      </w:r>
      <w:r w:rsidR="0044505D" w:rsidRPr="0044505D">
        <w:rPr>
          <w:rFonts w:ascii="Times New Roman" w:hAnsi="Times New Roman"/>
        </w:rPr>
        <w:t xml:space="preserve">aste </w:t>
      </w:r>
      <w:r w:rsidR="004426D0">
        <w:rPr>
          <w:rFonts w:ascii="Times New Roman" w:hAnsi="Times New Roman"/>
        </w:rPr>
        <w:t>t</w:t>
      </w:r>
      <w:r w:rsidR="0044505D" w:rsidRPr="0044505D">
        <w:rPr>
          <w:rFonts w:ascii="Times New Roman" w:hAnsi="Times New Roman"/>
        </w:rPr>
        <w:t xml:space="preserve">ransfer </w:t>
      </w:r>
      <w:r w:rsidR="004426D0">
        <w:rPr>
          <w:rFonts w:ascii="Times New Roman" w:hAnsi="Times New Roman"/>
        </w:rPr>
        <w:t>s</w:t>
      </w:r>
      <w:r w:rsidR="0044505D" w:rsidRPr="0044505D">
        <w:rPr>
          <w:rFonts w:ascii="Times New Roman" w:hAnsi="Times New Roman"/>
        </w:rPr>
        <w:t>tations and truck traffic to</w:t>
      </w:r>
      <w:r w:rsidR="0044505D">
        <w:rPr>
          <w:rFonts w:ascii="Times New Roman" w:hAnsi="Times New Roman"/>
        </w:rPr>
        <w:t xml:space="preserve"> </w:t>
      </w:r>
      <w:r w:rsidR="0044505D" w:rsidRPr="0044505D">
        <w:rPr>
          <w:rFonts w:ascii="Times New Roman" w:hAnsi="Times New Roman"/>
        </w:rPr>
        <w:t>vulnerable populations.</w:t>
      </w:r>
      <w:r w:rsidR="0044505D">
        <w:rPr>
          <w:rFonts w:ascii="Times New Roman" w:hAnsi="Times New Roman"/>
        </w:rPr>
        <w:t>”</w:t>
      </w:r>
      <w:r w:rsidR="0044505D">
        <w:rPr>
          <w:rStyle w:val="FootnoteReference"/>
          <w:rFonts w:ascii="Times New Roman" w:hAnsi="Times New Roman"/>
        </w:rPr>
        <w:footnoteReference w:id="122"/>
      </w:r>
    </w:p>
    <w:p w14:paraId="5BF566EF" w14:textId="408FADF0" w:rsidR="00837AF9" w:rsidRPr="00D47635" w:rsidRDefault="004426D0" w:rsidP="00D47635">
      <w:pPr>
        <w:spacing w:line="480" w:lineRule="auto"/>
        <w:ind w:firstLine="720"/>
        <w:jc w:val="both"/>
        <w:rPr>
          <w:rFonts w:ascii="Times New Roman" w:hAnsi="Times New Roman"/>
        </w:rPr>
      </w:pPr>
      <w:r>
        <w:rPr>
          <w:rStyle w:val="ui-provider"/>
          <w:rFonts w:ascii="Times New Roman" w:hAnsi="Times New Roman"/>
        </w:rPr>
        <w:t>Also related to waste truck traffic is the Council’s reformation of t</w:t>
      </w:r>
      <w:r w:rsidR="00837AF9" w:rsidRPr="002D647D">
        <w:rPr>
          <w:rStyle w:val="ui-provider"/>
          <w:rFonts w:ascii="Times New Roman" w:hAnsi="Times New Roman"/>
        </w:rPr>
        <w:t>he City’s private waste carting industry</w:t>
      </w:r>
      <w:r>
        <w:rPr>
          <w:rStyle w:val="ui-provider"/>
          <w:rFonts w:ascii="Times New Roman" w:hAnsi="Times New Roman"/>
        </w:rPr>
        <w:t xml:space="preserve"> via Local Law 199</w:t>
      </w:r>
      <w:r w:rsidR="00802B72">
        <w:rPr>
          <w:rStyle w:val="ui-provider"/>
          <w:rFonts w:ascii="Times New Roman" w:hAnsi="Times New Roman"/>
        </w:rPr>
        <w:t xml:space="preserve"> of 2019</w:t>
      </w:r>
      <w:r>
        <w:rPr>
          <w:rStyle w:val="ui-provider"/>
          <w:rFonts w:ascii="Times New Roman" w:hAnsi="Times New Roman"/>
        </w:rPr>
        <w:t>.</w:t>
      </w:r>
      <w:r w:rsidR="002D6BC4">
        <w:rPr>
          <w:rStyle w:val="FootnoteReference"/>
          <w:rFonts w:ascii="Times New Roman" w:hAnsi="Times New Roman"/>
        </w:rPr>
        <w:footnoteReference w:id="123"/>
      </w:r>
      <w:r>
        <w:rPr>
          <w:rStyle w:val="ui-provider"/>
          <w:rFonts w:ascii="Times New Roman" w:hAnsi="Times New Roman"/>
        </w:rPr>
        <w:t xml:space="preserve"> The City’s </w:t>
      </w:r>
      <w:r w:rsidRPr="002D647D">
        <w:rPr>
          <w:rStyle w:val="ui-provider"/>
          <w:rFonts w:ascii="Times New Roman" w:hAnsi="Times New Roman"/>
        </w:rPr>
        <w:t>private waste carting industry</w:t>
      </w:r>
      <w:r w:rsidR="00837AF9" w:rsidRPr="002D647D">
        <w:rPr>
          <w:rStyle w:val="ui-provider"/>
          <w:rFonts w:ascii="Times New Roman" w:hAnsi="Times New Roman"/>
        </w:rPr>
        <w:t xml:space="preserve"> picks up refuse from over 100,000 businesses.</w:t>
      </w:r>
      <w:r w:rsidR="00837AF9" w:rsidRPr="002D647D">
        <w:rPr>
          <w:rStyle w:val="FootnoteReference"/>
          <w:rFonts w:ascii="Times New Roman" w:hAnsi="Times New Roman"/>
        </w:rPr>
        <w:footnoteReference w:id="124"/>
      </w:r>
      <w:r w:rsidR="00E87D8A">
        <w:rPr>
          <w:rStyle w:val="ui-provider"/>
          <w:rFonts w:ascii="Times New Roman" w:hAnsi="Times New Roman"/>
        </w:rPr>
        <w:t xml:space="preserve"> </w:t>
      </w:r>
      <w:r w:rsidR="00837AF9">
        <w:rPr>
          <w:rFonts w:ascii="Times New Roman" w:hAnsi="Times New Roman"/>
        </w:rPr>
        <w:t>A</w:t>
      </w:r>
      <w:r w:rsidR="00837AF9" w:rsidRPr="00704508">
        <w:rPr>
          <w:rFonts w:ascii="Times New Roman" w:hAnsi="Times New Roman"/>
        </w:rPr>
        <w:t xml:space="preserve"> study </w:t>
      </w:r>
      <w:r w:rsidR="00837AF9">
        <w:rPr>
          <w:rFonts w:ascii="Times New Roman" w:hAnsi="Times New Roman"/>
        </w:rPr>
        <w:t xml:space="preserve">conducted by DSNY and </w:t>
      </w:r>
      <w:r w:rsidR="00710849">
        <w:rPr>
          <w:rFonts w:ascii="Times New Roman" w:hAnsi="Times New Roman"/>
        </w:rPr>
        <w:t xml:space="preserve">the </w:t>
      </w:r>
      <w:r w:rsidR="0035156A">
        <w:rPr>
          <w:rFonts w:ascii="Times New Roman" w:hAnsi="Times New Roman"/>
        </w:rPr>
        <w:t>Business Integrity Commission (“</w:t>
      </w:r>
      <w:r w:rsidR="00837AF9">
        <w:rPr>
          <w:rFonts w:ascii="Times New Roman" w:hAnsi="Times New Roman"/>
        </w:rPr>
        <w:t>BIC</w:t>
      </w:r>
      <w:r w:rsidR="0035156A">
        <w:rPr>
          <w:rFonts w:ascii="Times New Roman" w:hAnsi="Times New Roman"/>
        </w:rPr>
        <w:t>”)</w:t>
      </w:r>
      <w:r w:rsidR="00837AF9">
        <w:rPr>
          <w:rFonts w:ascii="Times New Roman" w:hAnsi="Times New Roman"/>
        </w:rPr>
        <w:t xml:space="preserve">, released in August 2016, </w:t>
      </w:r>
      <w:r w:rsidR="00837AF9" w:rsidRPr="00704508">
        <w:rPr>
          <w:rFonts w:ascii="Times New Roman" w:hAnsi="Times New Roman"/>
        </w:rPr>
        <w:t>concluded</w:t>
      </w:r>
      <w:r w:rsidR="00837AF9" w:rsidRPr="00087257">
        <w:rPr>
          <w:rFonts w:ascii="Times New Roman" w:hAnsi="Times New Roman"/>
        </w:rPr>
        <w:t xml:space="preserve"> that the existing commercial waste </w:t>
      </w:r>
      <w:r w:rsidR="00837AF9" w:rsidRPr="00087257">
        <w:rPr>
          <w:rFonts w:ascii="Times New Roman" w:hAnsi="Times New Roman"/>
        </w:rPr>
        <w:lastRenderedPageBreak/>
        <w:t>collection system was highly inefficient,</w:t>
      </w:r>
      <w:r w:rsidR="00837AF9" w:rsidRPr="00087257">
        <w:rPr>
          <w:rStyle w:val="FootnoteReference"/>
          <w:rFonts w:ascii="Times New Roman" w:hAnsi="Times New Roman"/>
        </w:rPr>
        <w:t xml:space="preserve"> </w:t>
      </w:r>
      <w:r w:rsidR="00837AF9" w:rsidRPr="00087257">
        <w:rPr>
          <w:rFonts w:ascii="Times New Roman" w:hAnsi="Times New Roman"/>
        </w:rPr>
        <w:t>and resulted in private waste collection trucks traveling more than 23 million miles per year.</w:t>
      </w:r>
      <w:r w:rsidR="00837AF9" w:rsidRPr="002D647D">
        <w:rPr>
          <w:rStyle w:val="FootnoteReference"/>
          <w:rFonts w:ascii="Times New Roman" w:hAnsi="Times New Roman"/>
        </w:rPr>
        <w:footnoteReference w:id="125"/>
      </w:r>
      <w:r w:rsidR="00837AF9" w:rsidRPr="002D647D">
        <w:rPr>
          <w:rFonts w:ascii="Times New Roman" w:hAnsi="Times New Roman"/>
        </w:rPr>
        <w:t xml:space="preserve"> </w:t>
      </w:r>
      <w:r w:rsidR="00837AF9" w:rsidRPr="006B0477">
        <w:rPr>
          <w:rFonts w:ascii="Times New Roman" w:eastAsia="Times New Roman" w:hAnsi="Times New Roman"/>
        </w:rPr>
        <w:t>According to DSNY and BIC, a “single city block may experience [commercial] garbage trucks passing through as many as 400 times in a single day . . . [and] a single route may have as many as 1,000 customer stops and well exceed 100 miles in length.”</w:t>
      </w:r>
      <w:r w:rsidR="00837AF9" w:rsidRPr="002D647D">
        <w:rPr>
          <w:rStyle w:val="FootnoteReference"/>
          <w:rFonts w:ascii="Times New Roman" w:eastAsia="Times New Roman" w:hAnsi="Times New Roman"/>
        </w:rPr>
        <w:footnoteReference w:id="126"/>
      </w:r>
      <w:r w:rsidR="00837AF9" w:rsidRPr="002D647D">
        <w:rPr>
          <w:rStyle w:val="FootnoteReference"/>
          <w:rFonts w:ascii="Times New Roman" w:eastAsia="Times New Roman" w:hAnsi="Times New Roman"/>
        </w:rPr>
        <w:t xml:space="preserve"> </w:t>
      </w:r>
      <w:r w:rsidR="00837AF9" w:rsidRPr="002D647D">
        <w:rPr>
          <w:rFonts w:ascii="Times New Roman" w:hAnsi="Times New Roman"/>
        </w:rPr>
        <w:t>By dividing the City into exclusive</w:t>
      </w:r>
      <w:r w:rsidR="00837AF9" w:rsidRPr="00704508">
        <w:rPr>
          <w:rFonts w:ascii="Times New Roman" w:hAnsi="Times New Roman"/>
        </w:rPr>
        <w:t xml:space="preserve"> zones</w:t>
      </w:r>
      <w:r w:rsidR="00837AF9" w:rsidRPr="00087257">
        <w:rPr>
          <w:rFonts w:ascii="Times New Roman" w:hAnsi="Times New Roman"/>
        </w:rPr>
        <w:t xml:space="preserve"> in which only assigned carters could operate, the study found that vehicle miles traveled (</w:t>
      </w:r>
      <w:r w:rsidR="00837AF9">
        <w:rPr>
          <w:rFonts w:ascii="Times New Roman" w:hAnsi="Times New Roman"/>
        </w:rPr>
        <w:t>“</w:t>
      </w:r>
      <w:r w:rsidR="00837AF9" w:rsidRPr="00087257">
        <w:rPr>
          <w:rFonts w:ascii="Times New Roman" w:hAnsi="Times New Roman"/>
        </w:rPr>
        <w:t>VMT</w:t>
      </w:r>
      <w:r w:rsidR="00837AF9">
        <w:rPr>
          <w:rFonts w:ascii="Times New Roman" w:hAnsi="Times New Roman"/>
        </w:rPr>
        <w:t>”</w:t>
      </w:r>
      <w:r w:rsidR="00837AF9" w:rsidRPr="00087257">
        <w:rPr>
          <w:rFonts w:ascii="Times New Roman" w:hAnsi="Times New Roman"/>
        </w:rPr>
        <w:t xml:space="preserve">) could </w:t>
      </w:r>
      <w:r w:rsidR="00837AF9">
        <w:rPr>
          <w:rFonts w:ascii="Times New Roman" w:hAnsi="Times New Roman"/>
        </w:rPr>
        <w:t xml:space="preserve">be </w:t>
      </w:r>
      <w:r w:rsidR="00837AF9" w:rsidRPr="00087257">
        <w:rPr>
          <w:rFonts w:ascii="Times New Roman" w:hAnsi="Times New Roman"/>
        </w:rPr>
        <w:t>decrease</w:t>
      </w:r>
      <w:r w:rsidR="00837AF9">
        <w:rPr>
          <w:rFonts w:ascii="Times New Roman" w:hAnsi="Times New Roman"/>
        </w:rPr>
        <w:t>d</w:t>
      </w:r>
      <w:r w:rsidR="00837AF9" w:rsidRPr="00087257">
        <w:rPr>
          <w:rFonts w:ascii="Times New Roman" w:hAnsi="Times New Roman"/>
        </w:rPr>
        <w:t xml:space="preserve"> </w:t>
      </w:r>
      <w:r>
        <w:rPr>
          <w:rFonts w:ascii="Times New Roman" w:hAnsi="Times New Roman"/>
        </w:rPr>
        <w:t>by</w:t>
      </w:r>
      <w:r w:rsidR="00C003C0" w:rsidRPr="006B0477">
        <w:rPr>
          <w:rStyle w:val="ui-provider"/>
          <w:rFonts w:ascii="Times New Roman" w:hAnsi="Times New Roman"/>
        </w:rPr>
        <w:t xml:space="preserve"> more than 18 million miles of annual truck travel</w:t>
      </w:r>
      <w:r w:rsidR="00837AF9" w:rsidRPr="00087257">
        <w:rPr>
          <w:rFonts w:ascii="Times New Roman" w:hAnsi="Times New Roman"/>
        </w:rPr>
        <w:t>.</w:t>
      </w:r>
      <w:r w:rsidR="00837AF9" w:rsidRPr="002D647D">
        <w:rPr>
          <w:rStyle w:val="FootnoteReference"/>
          <w:rFonts w:ascii="Times New Roman" w:hAnsi="Times New Roman"/>
        </w:rPr>
        <w:footnoteReference w:id="127"/>
      </w:r>
      <w:r w:rsidR="00837AF9" w:rsidRPr="002D647D">
        <w:rPr>
          <w:rFonts w:ascii="Times New Roman" w:hAnsi="Times New Roman"/>
        </w:rPr>
        <w:t xml:space="preserve"> Other beneficial outcomes identified were reduced </w:t>
      </w:r>
      <w:r w:rsidR="00C003C0" w:rsidRPr="006B0477">
        <w:rPr>
          <w:rFonts w:ascii="Times New Roman" w:hAnsi="Times New Roman"/>
        </w:rPr>
        <w:t xml:space="preserve">air pollutant emissions </w:t>
      </w:r>
      <w:r w:rsidR="00C003C0">
        <w:rPr>
          <w:rFonts w:ascii="Times New Roman" w:hAnsi="Times New Roman"/>
        </w:rPr>
        <w:t xml:space="preserve">and </w:t>
      </w:r>
      <w:r w:rsidR="00837AF9" w:rsidRPr="002D647D">
        <w:rPr>
          <w:rFonts w:ascii="Times New Roman" w:hAnsi="Times New Roman"/>
        </w:rPr>
        <w:t>traffic congestion</w:t>
      </w:r>
      <w:r w:rsidR="00C003C0">
        <w:rPr>
          <w:rFonts w:ascii="Times New Roman" w:hAnsi="Times New Roman"/>
        </w:rPr>
        <w:t xml:space="preserve">, </w:t>
      </w:r>
      <w:r w:rsidR="00C003C0" w:rsidRPr="00087257">
        <w:rPr>
          <w:rFonts w:ascii="Times New Roman" w:hAnsi="Times New Roman"/>
        </w:rPr>
        <w:t>which are linked to asthma and other respiratory illnesses</w:t>
      </w:r>
      <w:r w:rsidR="00C003C0">
        <w:rPr>
          <w:rFonts w:ascii="Times New Roman" w:hAnsi="Times New Roman"/>
        </w:rPr>
        <w:t>,</w:t>
      </w:r>
      <w:r w:rsidR="00C003C0" w:rsidRPr="002D647D">
        <w:rPr>
          <w:rStyle w:val="FootnoteReference"/>
          <w:rFonts w:ascii="Times New Roman" w:hAnsi="Times New Roman"/>
        </w:rPr>
        <w:footnoteReference w:id="128"/>
      </w:r>
      <w:r w:rsidR="00837AF9" w:rsidRPr="002D647D">
        <w:rPr>
          <w:rFonts w:ascii="Times New Roman" w:hAnsi="Times New Roman"/>
        </w:rPr>
        <w:t xml:space="preserve"> less roadway wear and tear, and </w:t>
      </w:r>
      <w:r w:rsidR="00C003C0" w:rsidRPr="006B0477">
        <w:rPr>
          <w:rFonts w:ascii="Times New Roman" w:hAnsi="Times New Roman"/>
        </w:rPr>
        <w:t>improved quality of life</w:t>
      </w:r>
      <w:r w:rsidR="00C003C0" w:rsidRPr="002D647D">
        <w:rPr>
          <w:rFonts w:ascii="Times New Roman" w:hAnsi="Times New Roman"/>
        </w:rPr>
        <w:t xml:space="preserve"> </w:t>
      </w:r>
      <w:r w:rsidR="00C003C0">
        <w:rPr>
          <w:rFonts w:ascii="Times New Roman" w:hAnsi="Times New Roman"/>
        </w:rPr>
        <w:t xml:space="preserve">due to </w:t>
      </w:r>
      <w:r w:rsidR="00837AF9" w:rsidRPr="002D647D">
        <w:rPr>
          <w:rFonts w:ascii="Times New Roman" w:hAnsi="Times New Roman"/>
        </w:rPr>
        <w:t>less nighttime noise.</w:t>
      </w:r>
      <w:r w:rsidR="00837AF9" w:rsidRPr="002D647D">
        <w:rPr>
          <w:rStyle w:val="FootnoteReference"/>
          <w:rFonts w:ascii="Times New Roman" w:hAnsi="Times New Roman"/>
        </w:rPr>
        <w:footnoteReference w:id="129"/>
      </w:r>
      <w:r w:rsidR="00837AF9">
        <w:rPr>
          <w:rFonts w:ascii="Times New Roman" w:hAnsi="Times New Roman"/>
        </w:rPr>
        <w:t xml:space="preserve"> </w:t>
      </w:r>
      <w:r w:rsidR="00B00BE6">
        <w:rPr>
          <w:rStyle w:val="ui-provider"/>
          <w:rFonts w:ascii="Times New Roman" w:hAnsi="Times New Roman"/>
        </w:rPr>
        <w:t>Lower VMT</w:t>
      </w:r>
      <w:r w:rsidR="00837AF9" w:rsidRPr="006B0477">
        <w:rPr>
          <w:rStyle w:val="ui-provider"/>
          <w:rFonts w:ascii="Times New Roman" w:hAnsi="Times New Roman"/>
        </w:rPr>
        <w:t xml:space="preserve"> </w:t>
      </w:r>
      <w:r>
        <w:rPr>
          <w:rStyle w:val="ui-provider"/>
          <w:rFonts w:ascii="Times New Roman" w:hAnsi="Times New Roman"/>
        </w:rPr>
        <w:t>c</w:t>
      </w:r>
      <w:r w:rsidR="00837AF9" w:rsidRPr="006B0477">
        <w:rPr>
          <w:rStyle w:val="ui-provider"/>
          <w:rFonts w:ascii="Times New Roman" w:hAnsi="Times New Roman"/>
        </w:rPr>
        <w:t>ould also reduce incentives for unsafe working conditions, such as worker fatigue and inattentive driving.</w:t>
      </w:r>
      <w:r w:rsidR="00837AF9" w:rsidRPr="002D647D">
        <w:rPr>
          <w:rStyle w:val="FootnoteReference"/>
          <w:rFonts w:ascii="Times New Roman" w:hAnsi="Times New Roman"/>
        </w:rPr>
        <w:footnoteReference w:id="130"/>
      </w:r>
      <w:r w:rsidR="00837AF9" w:rsidRPr="002D647D">
        <w:rPr>
          <w:rStyle w:val="ui-provider"/>
          <w:rFonts w:ascii="Times New Roman" w:hAnsi="Times New Roman"/>
        </w:rPr>
        <w:t xml:space="preserve"> </w:t>
      </w:r>
      <w:r w:rsidR="00CB0DA2" w:rsidRPr="6A8388D6">
        <w:rPr>
          <w:rFonts w:ascii="Times New Roman" w:eastAsia="Times New Roman" w:hAnsi="Times New Roman"/>
          <w:color w:val="080707"/>
        </w:rPr>
        <w:t xml:space="preserve">DSNY </w:t>
      </w:r>
      <w:r w:rsidR="00CB0DA2">
        <w:rPr>
          <w:rFonts w:ascii="Times New Roman" w:eastAsia="Times New Roman" w:hAnsi="Times New Roman"/>
          <w:color w:val="080707"/>
        </w:rPr>
        <w:t>is</w:t>
      </w:r>
      <w:r w:rsidR="00CB0DA2" w:rsidRPr="6A8388D6">
        <w:rPr>
          <w:rFonts w:ascii="Times New Roman" w:eastAsia="Times New Roman" w:hAnsi="Times New Roman"/>
          <w:color w:val="080707"/>
        </w:rPr>
        <w:t xml:space="preserve"> implement</w:t>
      </w:r>
      <w:r w:rsidR="00CB0DA2">
        <w:rPr>
          <w:rFonts w:ascii="Times New Roman" w:eastAsia="Times New Roman" w:hAnsi="Times New Roman"/>
          <w:color w:val="080707"/>
        </w:rPr>
        <w:t>ing</w:t>
      </w:r>
      <w:r w:rsidR="00CB0DA2" w:rsidRPr="6A8388D6">
        <w:rPr>
          <w:rFonts w:ascii="Times New Roman" w:eastAsia="Times New Roman" w:hAnsi="Times New Roman"/>
          <w:color w:val="080707"/>
        </w:rPr>
        <w:t xml:space="preserve"> LL199/2019 in phases: the </w:t>
      </w:r>
      <w:r w:rsidR="00CB0DA2" w:rsidRPr="6A8388D6">
        <w:rPr>
          <w:rFonts w:ascii="Times New Roman" w:eastAsia="Times New Roman" w:hAnsi="Times New Roman"/>
          <w:color w:val="000000" w:themeColor="text1"/>
        </w:rPr>
        <w:t xml:space="preserve">Queen Central zone was </w:t>
      </w:r>
      <w:r w:rsidR="00CB0DA2" w:rsidRPr="6A8388D6">
        <w:rPr>
          <w:rFonts w:ascii="Times New Roman" w:eastAsia="Times New Roman" w:hAnsi="Times New Roman"/>
          <w:color w:val="080707"/>
        </w:rPr>
        <w:t xml:space="preserve">implemented </w:t>
      </w:r>
      <w:r w:rsidR="00CB0DA2" w:rsidRPr="6A8388D6">
        <w:rPr>
          <w:rFonts w:ascii="Times New Roman" w:eastAsia="Times New Roman" w:hAnsi="Times New Roman"/>
          <w:color w:val="000000" w:themeColor="text1"/>
        </w:rPr>
        <w:t>in January 2025, Bronx East and Bronx West</w:t>
      </w:r>
      <w:r w:rsidR="002A5E3C" w:rsidRPr="002A5E3C">
        <w:rPr>
          <w:rFonts w:ascii="Times New Roman" w:eastAsia="Times New Roman" w:hAnsi="Times New Roman"/>
          <w:color w:val="000000" w:themeColor="text1"/>
        </w:rPr>
        <w:t xml:space="preserve"> </w:t>
      </w:r>
      <w:r w:rsidR="002A5E3C" w:rsidRPr="6A8388D6">
        <w:rPr>
          <w:rFonts w:ascii="Times New Roman" w:eastAsia="Times New Roman" w:hAnsi="Times New Roman"/>
          <w:color w:val="000000" w:themeColor="text1"/>
        </w:rPr>
        <w:t>zones</w:t>
      </w:r>
      <w:r w:rsidR="00CB0DA2" w:rsidRPr="6A8388D6">
        <w:rPr>
          <w:rFonts w:ascii="Times New Roman" w:eastAsia="Times New Roman" w:hAnsi="Times New Roman"/>
          <w:color w:val="000000" w:themeColor="text1"/>
        </w:rPr>
        <w:t xml:space="preserve"> in </w:t>
      </w:r>
      <w:r w:rsidR="00710849">
        <w:rPr>
          <w:rFonts w:ascii="Times New Roman" w:eastAsia="Times New Roman" w:hAnsi="Times New Roman"/>
          <w:color w:val="000000" w:themeColor="text1"/>
        </w:rPr>
        <w:t>December</w:t>
      </w:r>
      <w:r w:rsidR="00CB0DA2" w:rsidRPr="6A8388D6">
        <w:rPr>
          <w:rFonts w:ascii="Times New Roman" w:eastAsia="Times New Roman" w:hAnsi="Times New Roman"/>
          <w:color w:val="000000" w:themeColor="text1"/>
        </w:rPr>
        <w:t xml:space="preserve"> 2025</w:t>
      </w:r>
      <w:r w:rsidR="00CB0DA2">
        <w:rPr>
          <w:rFonts w:ascii="Times New Roman" w:eastAsia="Times New Roman" w:hAnsi="Times New Roman"/>
          <w:color w:val="000000" w:themeColor="text1"/>
        </w:rPr>
        <w:t>,</w:t>
      </w:r>
      <w:r w:rsidR="00CB0DA2" w:rsidRPr="6A8388D6">
        <w:rPr>
          <w:rFonts w:ascii="Times New Roman" w:eastAsia="Times New Roman" w:hAnsi="Times New Roman"/>
          <w:color w:val="000000" w:themeColor="text1"/>
        </w:rPr>
        <w:t xml:space="preserve"> </w:t>
      </w:r>
      <w:r w:rsidR="002A5E3C">
        <w:rPr>
          <w:rFonts w:ascii="Times New Roman" w:eastAsia="Times New Roman" w:hAnsi="Times New Roman"/>
          <w:color w:val="000000" w:themeColor="text1"/>
        </w:rPr>
        <w:t xml:space="preserve">and </w:t>
      </w:r>
      <w:r w:rsidR="00CB0DA2" w:rsidRPr="6A8388D6">
        <w:rPr>
          <w:rFonts w:ascii="Times New Roman" w:eastAsia="Times New Roman" w:hAnsi="Times New Roman"/>
          <w:color w:val="000000" w:themeColor="text1"/>
        </w:rPr>
        <w:t>Brooklyn South and Queens Northeast zones in February 2026</w:t>
      </w:r>
      <w:r w:rsidR="00CB0DA2">
        <w:rPr>
          <w:rFonts w:ascii="Times New Roman" w:eastAsia="Times New Roman" w:hAnsi="Times New Roman"/>
          <w:color w:val="000000" w:themeColor="text1"/>
        </w:rPr>
        <w:t xml:space="preserve">. </w:t>
      </w:r>
      <w:r w:rsidR="00CB0DA2" w:rsidRPr="6A8388D6">
        <w:rPr>
          <w:rFonts w:ascii="Times New Roman" w:eastAsia="Times New Roman" w:hAnsi="Times New Roman"/>
          <w:color w:val="000000" w:themeColor="text1"/>
        </w:rPr>
        <w:t xml:space="preserve">DSNY aims to implement the </w:t>
      </w:r>
      <w:r w:rsidR="00CB0DA2">
        <w:rPr>
          <w:rFonts w:ascii="Times New Roman" w:eastAsia="Times New Roman" w:hAnsi="Times New Roman"/>
          <w:color w:val="000000" w:themeColor="text1"/>
        </w:rPr>
        <w:t>Lower Manhattan zone in May 2026.</w:t>
      </w:r>
      <w:r w:rsidR="00CB0DA2">
        <w:rPr>
          <w:rStyle w:val="FootnoteReference"/>
          <w:rFonts w:ascii="Times New Roman" w:eastAsia="Times New Roman" w:hAnsi="Times New Roman"/>
          <w:color w:val="000000" w:themeColor="text1"/>
        </w:rPr>
        <w:footnoteReference w:id="131"/>
      </w:r>
      <w:r w:rsidR="00CB0DA2">
        <w:rPr>
          <w:rFonts w:ascii="Times New Roman" w:eastAsia="Times New Roman" w:hAnsi="Times New Roman"/>
          <w:color w:val="000000" w:themeColor="text1"/>
        </w:rPr>
        <w:t xml:space="preserve"> C</w:t>
      </w:r>
      <w:r w:rsidR="00CB0DA2" w:rsidRPr="6A8388D6">
        <w:rPr>
          <w:rFonts w:ascii="Times New Roman" w:eastAsia="Times New Roman" w:hAnsi="Times New Roman"/>
          <w:color w:val="000000" w:themeColor="text1"/>
        </w:rPr>
        <w:t xml:space="preserve">itywide implementation is anticipated to occur by December </w:t>
      </w:r>
      <w:r w:rsidR="00CB0DA2" w:rsidRPr="6A8388D6">
        <w:rPr>
          <w:rFonts w:ascii="Times New Roman" w:eastAsia="Times New Roman" w:hAnsi="Times New Roman"/>
          <w:color w:val="000000" w:themeColor="text1"/>
        </w:rPr>
        <w:lastRenderedPageBreak/>
        <w:t>2027.</w:t>
      </w:r>
      <w:r w:rsidR="00837AF9" w:rsidRPr="002D647D">
        <w:rPr>
          <w:rStyle w:val="FootnoteReference"/>
          <w:rFonts w:ascii="Times New Roman" w:hAnsi="Times New Roman"/>
          <w:color w:val="080707"/>
        </w:rPr>
        <w:footnoteReference w:id="132"/>
      </w:r>
      <w:r w:rsidR="00837AF9">
        <w:rPr>
          <w:rFonts w:ascii="Times New Roman" w:hAnsi="Times New Roman"/>
          <w:color w:val="080707"/>
        </w:rPr>
        <w:t xml:space="preserve"> </w:t>
      </w:r>
      <w:r w:rsidR="00837AF9" w:rsidRPr="006B0477">
        <w:rPr>
          <w:rStyle w:val="ui-provider"/>
          <w:rFonts w:ascii="Times New Roman" w:hAnsi="Times New Roman"/>
        </w:rPr>
        <w:t>Restrictions on awardees’ movement in and out of a CWZ’s geographic area will begin once a CWZ has completed its transition period.</w:t>
      </w:r>
      <w:r w:rsidR="00837AF9" w:rsidRPr="002D647D">
        <w:rPr>
          <w:rStyle w:val="FootnoteReference"/>
          <w:rFonts w:ascii="Times New Roman" w:hAnsi="Times New Roman"/>
        </w:rPr>
        <w:footnoteReference w:id="133"/>
      </w:r>
      <w:r w:rsidR="00837AF9" w:rsidRPr="00202A30">
        <w:rPr>
          <w:rFonts w:ascii="Times New Roman" w:hAnsi="Times New Roman"/>
          <w:color w:val="080707"/>
        </w:rPr>
        <w:t xml:space="preserve"> </w:t>
      </w:r>
    </w:p>
    <w:p w14:paraId="0E852FD2" w14:textId="77777777" w:rsidR="00EC05C2" w:rsidRPr="007F3221" w:rsidRDefault="00C003C0" w:rsidP="00EC05C2">
      <w:pPr>
        <w:pStyle w:val="ListParagraph"/>
        <w:numPr>
          <w:ilvl w:val="1"/>
          <w:numId w:val="40"/>
        </w:numPr>
        <w:spacing w:line="480" w:lineRule="auto"/>
        <w:jc w:val="both"/>
        <w:rPr>
          <w:i/>
          <w:iCs/>
        </w:rPr>
      </w:pPr>
      <w:r w:rsidRPr="007F3221">
        <w:rPr>
          <w:i/>
          <w:iCs/>
        </w:rPr>
        <w:t>R</w:t>
      </w:r>
      <w:r w:rsidR="00B853F4" w:rsidRPr="007F3221">
        <w:rPr>
          <w:i/>
          <w:iCs/>
        </w:rPr>
        <w:t xml:space="preserve">educed reliance on incineration-based waste management </w:t>
      </w:r>
      <w:r w:rsidR="00837AF9" w:rsidRPr="007F3221">
        <w:rPr>
          <w:i/>
          <w:iCs/>
        </w:rPr>
        <w:t>and landfilling</w:t>
      </w:r>
    </w:p>
    <w:p w14:paraId="738237BA" w14:textId="55BF3330" w:rsidR="00EC05C2" w:rsidRPr="00D47635" w:rsidRDefault="006A66C0" w:rsidP="00D47635">
      <w:pPr>
        <w:spacing w:line="480" w:lineRule="auto"/>
        <w:ind w:firstLine="720"/>
        <w:jc w:val="both"/>
        <w:rPr>
          <w:rFonts w:ascii="Times New Roman" w:hAnsi="Times New Roman"/>
        </w:rPr>
      </w:pPr>
      <w:r>
        <w:rPr>
          <w:rStyle w:val="ui-provider"/>
          <w:rFonts w:ascii="Times New Roman" w:hAnsi="Times New Roman"/>
        </w:rPr>
        <w:t>Public comments also emphasized an intense preference against incineration and landfilling.</w:t>
      </w:r>
      <w:r w:rsidR="00D92221">
        <w:rPr>
          <w:rStyle w:val="ui-provider"/>
          <w:rFonts w:ascii="Times New Roman" w:hAnsi="Times New Roman"/>
        </w:rPr>
        <w:t xml:space="preserve"> </w:t>
      </w:r>
      <w:r w:rsidR="00EC05C2" w:rsidRPr="00EC05C2">
        <w:rPr>
          <w:rStyle w:val="ui-provider"/>
          <w:rFonts w:ascii="Times New Roman" w:hAnsi="Times New Roman"/>
        </w:rPr>
        <w:t>Exporting waste to landfilling or incineration “</w:t>
      </w:r>
      <w:r w:rsidR="00EC05C2" w:rsidRPr="00D47635">
        <w:rPr>
          <w:rFonts w:ascii="Times New Roman" w:hAnsi="Times New Roman"/>
        </w:rPr>
        <w:t>is not healthy for the residents of the communities that are having to deal with [NYC’s] garbage.”</w:t>
      </w:r>
      <w:r w:rsidR="00EC05C2">
        <w:rPr>
          <w:rStyle w:val="FootnoteReference"/>
          <w:rFonts w:ascii="Times New Roman" w:hAnsi="Times New Roman"/>
        </w:rPr>
        <w:footnoteReference w:id="134"/>
      </w:r>
      <w:r w:rsidR="0044505D">
        <w:rPr>
          <w:rFonts w:ascii="Times New Roman" w:hAnsi="Times New Roman"/>
        </w:rPr>
        <w:t xml:space="preserve"> </w:t>
      </w:r>
      <w:r w:rsidR="0044505D">
        <w:rPr>
          <w:rStyle w:val="ui-provider"/>
          <w:rFonts w:ascii="Times New Roman" w:hAnsi="Times New Roman"/>
        </w:rPr>
        <w:t xml:space="preserve">One commenter highlighted </w:t>
      </w:r>
      <w:r w:rsidR="0044505D" w:rsidRPr="0044505D">
        <w:rPr>
          <w:rFonts w:ascii="Times New Roman" w:hAnsi="Times New Roman"/>
        </w:rPr>
        <w:t>research show</w:t>
      </w:r>
      <w:r w:rsidR="0044505D">
        <w:rPr>
          <w:rFonts w:ascii="Times New Roman" w:hAnsi="Times New Roman"/>
        </w:rPr>
        <w:t>ing</w:t>
      </w:r>
      <w:r w:rsidR="0044505D" w:rsidRPr="0044505D">
        <w:rPr>
          <w:rFonts w:ascii="Times New Roman" w:hAnsi="Times New Roman"/>
        </w:rPr>
        <w:t xml:space="preserve"> </w:t>
      </w:r>
      <w:r w:rsidR="0044505D">
        <w:rPr>
          <w:rFonts w:ascii="Times New Roman" w:hAnsi="Times New Roman"/>
        </w:rPr>
        <w:t>“</w:t>
      </w:r>
      <w:r w:rsidR="0044505D" w:rsidRPr="0044505D">
        <w:rPr>
          <w:rFonts w:ascii="Times New Roman" w:hAnsi="Times New Roman"/>
        </w:rPr>
        <w:t>that 79% of the</w:t>
      </w:r>
      <w:r w:rsidR="0044505D">
        <w:rPr>
          <w:rFonts w:ascii="Times New Roman" w:hAnsi="Times New Roman"/>
        </w:rPr>
        <w:t xml:space="preserve"> </w:t>
      </w:r>
      <w:r w:rsidR="0044505D" w:rsidRPr="0044505D">
        <w:rPr>
          <w:rFonts w:ascii="Times New Roman" w:hAnsi="Times New Roman"/>
        </w:rPr>
        <w:t>facilities we use are located in environmental justice communities, meaning we are effectively</w:t>
      </w:r>
      <w:r w:rsidR="0044505D">
        <w:rPr>
          <w:rFonts w:ascii="Times New Roman" w:hAnsi="Times New Roman"/>
        </w:rPr>
        <w:t xml:space="preserve"> </w:t>
      </w:r>
      <w:r w:rsidR="0044505D" w:rsidRPr="0044505D">
        <w:rPr>
          <w:rFonts w:ascii="Times New Roman" w:hAnsi="Times New Roman"/>
        </w:rPr>
        <w:t>exporting our environmental burdens to marginalized populations across state lines.</w:t>
      </w:r>
      <w:r w:rsidR="0044505D">
        <w:rPr>
          <w:rFonts w:ascii="Times New Roman" w:hAnsi="Times New Roman"/>
        </w:rPr>
        <w:t>”</w:t>
      </w:r>
      <w:r w:rsidR="0044505D">
        <w:rPr>
          <w:rStyle w:val="FootnoteReference"/>
          <w:rFonts w:ascii="Times New Roman" w:hAnsi="Times New Roman"/>
        </w:rPr>
        <w:footnoteReference w:id="135"/>
      </w:r>
      <w:r>
        <w:rPr>
          <w:rFonts w:ascii="Times New Roman" w:hAnsi="Times New Roman"/>
        </w:rPr>
        <w:t xml:space="preserve"> </w:t>
      </w:r>
      <w:r w:rsidR="00065F4B">
        <w:rPr>
          <w:rFonts w:ascii="Times New Roman" w:hAnsi="Times New Roman"/>
        </w:rPr>
        <w:t>One commenter, a teacher, recounted, “</w:t>
      </w:r>
      <w:r w:rsidR="00065F4B" w:rsidRPr="00065F4B">
        <w:rPr>
          <w:rFonts w:ascii="Times New Roman" w:hAnsi="Times New Roman"/>
        </w:rPr>
        <w:t>I see</w:t>
      </w:r>
      <w:r w:rsidR="00065F4B">
        <w:rPr>
          <w:rFonts w:ascii="Times New Roman" w:hAnsi="Times New Roman"/>
        </w:rPr>
        <w:t xml:space="preserve"> </w:t>
      </w:r>
      <w:r w:rsidR="00065F4B" w:rsidRPr="00065F4B">
        <w:rPr>
          <w:rFonts w:ascii="Times New Roman" w:hAnsi="Times New Roman"/>
        </w:rPr>
        <w:t xml:space="preserve">these harms everyday. Kids …who [have] grown up going to school within eyesight </w:t>
      </w:r>
      <w:r w:rsidR="002A5E3C">
        <w:rPr>
          <w:rFonts w:ascii="Times New Roman" w:hAnsi="Times New Roman"/>
        </w:rPr>
        <w:t>-</w:t>
      </w:r>
      <w:r w:rsidR="00065F4B" w:rsidRPr="00065F4B">
        <w:rPr>
          <w:rFonts w:ascii="Times New Roman" w:hAnsi="Times New Roman"/>
        </w:rPr>
        <w:t xml:space="preserve"> and smelling</w:t>
      </w:r>
      <w:r w:rsidR="00065F4B">
        <w:rPr>
          <w:rFonts w:ascii="Times New Roman" w:hAnsi="Times New Roman"/>
        </w:rPr>
        <w:t xml:space="preserve"> </w:t>
      </w:r>
      <w:r w:rsidR="00065F4B" w:rsidRPr="00065F4B">
        <w:rPr>
          <w:rFonts w:ascii="Times New Roman" w:hAnsi="Times New Roman"/>
        </w:rPr>
        <w:t xml:space="preserve">distance </w:t>
      </w:r>
      <w:r w:rsidR="002A5E3C">
        <w:rPr>
          <w:rFonts w:ascii="Times New Roman" w:hAnsi="Times New Roman"/>
        </w:rPr>
        <w:t xml:space="preserve">- </w:t>
      </w:r>
      <w:r w:rsidR="00065F4B" w:rsidRPr="00065F4B">
        <w:rPr>
          <w:rFonts w:ascii="Times New Roman" w:hAnsi="Times New Roman"/>
        </w:rPr>
        <w:t>of the landfill come to mind. Their parents have to take them out of school on bad days</w:t>
      </w:r>
      <w:r w:rsidR="00065F4B">
        <w:rPr>
          <w:rFonts w:ascii="Times New Roman" w:hAnsi="Times New Roman"/>
        </w:rPr>
        <w:t xml:space="preserve"> </w:t>
      </w:r>
      <w:r w:rsidR="00065F4B" w:rsidRPr="00065F4B">
        <w:rPr>
          <w:rFonts w:ascii="Times New Roman" w:hAnsi="Times New Roman"/>
        </w:rPr>
        <w:t>to avoid asthma attacks, headaches and nausea. We recently conducted a survey of more than</w:t>
      </w:r>
      <w:r w:rsidR="00065F4B">
        <w:rPr>
          <w:rFonts w:ascii="Times New Roman" w:hAnsi="Times New Roman"/>
        </w:rPr>
        <w:t xml:space="preserve"> </w:t>
      </w:r>
      <w:r w:rsidR="00065F4B" w:rsidRPr="00065F4B">
        <w:rPr>
          <w:rFonts w:ascii="Times New Roman" w:hAnsi="Times New Roman"/>
        </w:rPr>
        <w:t>700 residents and the results were striking. 60% have or had children at home near the landfill, and</w:t>
      </w:r>
      <w:r w:rsidR="00065F4B">
        <w:rPr>
          <w:rFonts w:ascii="Times New Roman" w:hAnsi="Times New Roman"/>
        </w:rPr>
        <w:t xml:space="preserve"> </w:t>
      </w:r>
      <w:r w:rsidR="00065F4B" w:rsidRPr="00065F4B">
        <w:rPr>
          <w:rFonts w:ascii="Times New Roman" w:hAnsi="Times New Roman"/>
        </w:rPr>
        <w:t>more than half have kids attending school nearby. Nearly one-in-four reported a household</w:t>
      </w:r>
      <w:r w:rsidR="00065F4B">
        <w:rPr>
          <w:rFonts w:ascii="Times New Roman" w:hAnsi="Times New Roman"/>
        </w:rPr>
        <w:t xml:space="preserve"> </w:t>
      </w:r>
      <w:r w:rsidR="00065F4B" w:rsidRPr="00065F4B">
        <w:rPr>
          <w:rFonts w:ascii="Times New Roman" w:hAnsi="Times New Roman"/>
        </w:rPr>
        <w:t xml:space="preserve">member </w:t>
      </w:r>
      <w:r w:rsidR="00065F4B" w:rsidRPr="00065F4B">
        <w:rPr>
          <w:rFonts w:ascii="Times New Roman" w:hAnsi="Times New Roman"/>
        </w:rPr>
        <w:lastRenderedPageBreak/>
        <w:t>diagnosed with cancer or heart disease since living near the landfill, and more than one</w:t>
      </w:r>
      <w:r w:rsidR="00065F4B">
        <w:rPr>
          <w:rFonts w:ascii="Times New Roman" w:hAnsi="Times New Roman"/>
        </w:rPr>
        <w:t xml:space="preserve"> </w:t>
      </w:r>
      <w:r w:rsidR="00065F4B" w:rsidRPr="00065F4B">
        <w:rPr>
          <w:rFonts w:ascii="Times New Roman" w:hAnsi="Times New Roman"/>
        </w:rPr>
        <w:t>in</w:t>
      </w:r>
      <w:r w:rsidR="00065F4B">
        <w:rPr>
          <w:rFonts w:ascii="Times New Roman" w:hAnsi="Times New Roman"/>
        </w:rPr>
        <w:t xml:space="preserve"> </w:t>
      </w:r>
      <w:r w:rsidR="00065F4B" w:rsidRPr="00065F4B">
        <w:rPr>
          <w:rFonts w:ascii="Times New Roman" w:hAnsi="Times New Roman"/>
        </w:rPr>
        <w:t>four reported asthma or respiratory illness. Forty-two reported miscarriages or stillbirths. And</w:t>
      </w:r>
      <w:r w:rsidR="00065F4B">
        <w:rPr>
          <w:rFonts w:ascii="Times New Roman" w:hAnsi="Times New Roman"/>
        </w:rPr>
        <w:t xml:space="preserve"> </w:t>
      </w:r>
      <w:r w:rsidR="00065F4B" w:rsidRPr="00065F4B">
        <w:rPr>
          <w:rFonts w:ascii="Times New Roman" w:hAnsi="Times New Roman"/>
        </w:rPr>
        <w:t>hundreds upon hundreds described chronic headaches, burning eyes and throats, fatigue, brain</w:t>
      </w:r>
      <w:r w:rsidR="00065F4B">
        <w:rPr>
          <w:rFonts w:ascii="Times New Roman" w:hAnsi="Times New Roman"/>
        </w:rPr>
        <w:t xml:space="preserve"> </w:t>
      </w:r>
      <w:r w:rsidR="00065F4B" w:rsidRPr="00065F4B">
        <w:rPr>
          <w:rFonts w:ascii="Times New Roman" w:hAnsi="Times New Roman"/>
        </w:rPr>
        <w:t>fog, and difficulty breathing.</w:t>
      </w:r>
      <w:r w:rsidR="00065F4B">
        <w:rPr>
          <w:rFonts w:ascii="Times New Roman" w:hAnsi="Times New Roman"/>
        </w:rPr>
        <w:t>”</w:t>
      </w:r>
      <w:r w:rsidR="00065F4B">
        <w:rPr>
          <w:rStyle w:val="FootnoteReference"/>
          <w:rFonts w:ascii="Times New Roman" w:hAnsi="Times New Roman"/>
        </w:rPr>
        <w:footnoteReference w:id="136"/>
      </w:r>
      <w:r w:rsidR="00D23926" w:rsidRPr="00D23926">
        <w:rPr>
          <w:rFonts w:ascii="Times New Roman" w:hAnsi="Times New Roman"/>
        </w:rPr>
        <w:t xml:space="preserve"> </w:t>
      </w:r>
      <w:r w:rsidR="00D23926">
        <w:rPr>
          <w:rFonts w:ascii="Times New Roman" w:hAnsi="Times New Roman"/>
        </w:rPr>
        <w:t>Emphasizing accountability, another group stated, “t</w:t>
      </w:r>
      <w:r w:rsidR="00D23926" w:rsidRPr="00805BF6">
        <w:rPr>
          <w:rFonts w:ascii="Times New Roman" w:hAnsi="Times New Roman"/>
        </w:rPr>
        <w:t>he CLCPA treats waste combustion, including incineration and</w:t>
      </w:r>
      <w:r w:rsidR="00D23926">
        <w:rPr>
          <w:rFonts w:ascii="Times New Roman" w:hAnsi="Times New Roman"/>
        </w:rPr>
        <w:t xml:space="preserve"> </w:t>
      </w:r>
      <w:r w:rsidR="00D23926" w:rsidRPr="00805BF6">
        <w:rPr>
          <w:rFonts w:ascii="Times New Roman" w:hAnsi="Times New Roman"/>
        </w:rPr>
        <w:t>waste-to-energy, as a regulated greenhouse gas emission source and explicitly prohibits its use as</w:t>
      </w:r>
      <w:r w:rsidR="00D23926">
        <w:rPr>
          <w:rFonts w:ascii="Times New Roman" w:hAnsi="Times New Roman"/>
        </w:rPr>
        <w:t xml:space="preserve"> </w:t>
      </w:r>
      <w:r w:rsidR="00D23926" w:rsidRPr="00805BF6">
        <w:rPr>
          <w:rFonts w:ascii="Times New Roman" w:hAnsi="Times New Roman"/>
        </w:rPr>
        <w:t>an alternative compliance or offset mechanism.</w:t>
      </w:r>
      <w:r w:rsidR="00D23926">
        <w:rPr>
          <w:rFonts w:ascii="Times New Roman" w:hAnsi="Times New Roman"/>
        </w:rPr>
        <w:t>”</w:t>
      </w:r>
      <w:r w:rsidR="00D23926">
        <w:rPr>
          <w:rStyle w:val="FootnoteReference"/>
          <w:rFonts w:ascii="Times New Roman" w:hAnsi="Times New Roman"/>
        </w:rPr>
        <w:footnoteReference w:id="137"/>
      </w:r>
      <w:r w:rsidR="00D23926">
        <w:rPr>
          <w:rFonts w:ascii="Times New Roman" w:hAnsi="Times New Roman"/>
        </w:rPr>
        <w:t xml:space="preserve"> “</w:t>
      </w:r>
      <w:r w:rsidR="00D23926" w:rsidRPr="00805BF6">
        <w:rPr>
          <w:rFonts w:ascii="Times New Roman" w:hAnsi="Times New Roman"/>
        </w:rPr>
        <w:t>We urge DSNY to</w:t>
      </w:r>
      <w:r w:rsidR="00D23926">
        <w:rPr>
          <w:rFonts w:ascii="Times New Roman" w:hAnsi="Times New Roman"/>
        </w:rPr>
        <w:t xml:space="preserve"> </w:t>
      </w:r>
      <w:r w:rsidR="00D23926" w:rsidRPr="00805BF6">
        <w:rPr>
          <w:rFonts w:ascii="Times New Roman" w:hAnsi="Times New Roman"/>
        </w:rPr>
        <w:t>revise the plan to include specific, measurable strategies to commit to a just transition away from</w:t>
      </w:r>
      <w:r w:rsidR="00D23926">
        <w:rPr>
          <w:rFonts w:ascii="Times New Roman" w:hAnsi="Times New Roman"/>
        </w:rPr>
        <w:t xml:space="preserve"> </w:t>
      </w:r>
      <w:r w:rsidR="00D23926" w:rsidRPr="00805BF6">
        <w:rPr>
          <w:rFonts w:ascii="Times New Roman" w:hAnsi="Times New Roman"/>
        </w:rPr>
        <w:t>incineration</w:t>
      </w:r>
      <w:r w:rsidR="00D23926">
        <w:rPr>
          <w:rFonts w:ascii="Times New Roman" w:hAnsi="Times New Roman"/>
        </w:rPr>
        <w:t>.”</w:t>
      </w:r>
      <w:r w:rsidR="00D23926">
        <w:rPr>
          <w:rStyle w:val="FootnoteReference"/>
          <w:rFonts w:ascii="Times New Roman" w:hAnsi="Times New Roman"/>
        </w:rPr>
        <w:footnoteReference w:id="138"/>
      </w:r>
      <w:r w:rsidR="00D23926">
        <w:rPr>
          <w:rFonts w:ascii="Times New Roman" w:hAnsi="Times New Roman"/>
        </w:rPr>
        <w:t xml:space="preserve"> </w:t>
      </w:r>
      <w:r>
        <w:rPr>
          <w:rFonts w:ascii="Times New Roman" w:hAnsi="Times New Roman"/>
        </w:rPr>
        <w:t>A suggestion was made, that “e</w:t>
      </w:r>
      <w:r w:rsidRPr="006A66C0">
        <w:rPr>
          <w:rFonts w:ascii="Times New Roman" w:hAnsi="Times New Roman"/>
        </w:rPr>
        <w:t xml:space="preserve">ach year of the </w:t>
      </w:r>
      <w:r>
        <w:rPr>
          <w:rFonts w:ascii="Times New Roman" w:hAnsi="Times New Roman"/>
        </w:rPr>
        <w:t>[SWMP]</w:t>
      </w:r>
      <w:r w:rsidRPr="006A66C0">
        <w:rPr>
          <w:rFonts w:ascii="Times New Roman" w:hAnsi="Times New Roman"/>
        </w:rPr>
        <w:t xml:space="preserve"> should be designed to divert from incineration and landfilling</w:t>
      </w:r>
      <w:r>
        <w:rPr>
          <w:rFonts w:ascii="Times New Roman" w:hAnsi="Times New Roman"/>
        </w:rPr>
        <w:t xml:space="preserve"> </w:t>
      </w:r>
      <w:r w:rsidRPr="006A66C0">
        <w:rPr>
          <w:rFonts w:ascii="Times New Roman" w:hAnsi="Times New Roman"/>
        </w:rPr>
        <w:t>a known percentage of the discard stream from disposal, so that by the end of the planning period</w:t>
      </w:r>
      <w:r>
        <w:rPr>
          <w:rFonts w:ascii="Times New Roman" w:hAnsi="Times New Roman"/>
        </w:rPr>
        <w:t xml:space="preserve"> </w:t>
      </w:r>
      <w:r w:rsidRPr="006A66C0">
        <w:rPr>
          <w:rFonts w:ascii="Times New Roman" w:hAnsi="Times New Roman"/>
        </w:rPr>
        <w:t xml:space="preserve">(e.g. 10 years), the </w:t>
      </w:r>
      <w:r w:rsidR="00D23926">
        <w:rPr>
          <w:rFonts w:ascii="Times New Roman" w:hAnsi="Times New Roman"/>
        </w:rPr>
        <w:t>[waste diversion]</w:t>
      </w:r>
      <w:r w:rsidRPr="006A66C0">
        <w:rPr>
          <w:rFonts w:ascii="Times New Roman" w:hAnsi="Times New Roman"/>
        </w:rPr>
        <w:t xml:space="preserve"> goal would be achieved</w:t>
      </w:r>
      <w:r>
        <w:rPr>
          <w:rFonts w:ascii="Times New Roman" w:hAnsi="Times New Roman"/>
        </w:rPr>
        <w:t>.”</w:t>
      </w:r>
      <w:r>
        <w:rPr>
          <w:rStyle w:val="FootnoteReference"/>
          <w:rFonts w:ascii="Times New Roman" w:hAnsi="Times New Roman"/>
        </w:rPr>
        <w:footnoteReference w:id="139"/>
      </w:r>
      <w:r w:rsidR="00805BF6">
        <w:rPr>
          <w:rFonts w:ascii="Times New Roman" w:hAnsi="Times New Roman"/>
        </w:rPr>
        <w:t xml:space="preserve"> </w:t>
      </w:r>
    </w:p>
    <w:p w14:paraId="3F0F4A05" w14:textId="270C1B7A" w:rsidR="00F83E83" w:rsidRPr="00D47635" w:rsidRDefault="00D23926" w:rsidP="00D47635">
      <w:pPr>
        <w:spacing w:line="480" w:lineRule="auto"/>
        <w:ind w:firstLine="720"/>
        <w:jc w:val="both"/>
        <w:rPr>
          <w:rFonts w:ascii="Times New Roman" w:hAnsi="Times New Roman"/>
        </w:rPr>
      </w:pPr>
      <w:r>
        <w:rPr>
          <w:rFonts w:ascii="Times New Roman" w:hAnsi="Times New Roman"/>
        </w:rPr>
        <w:t>As</w:t>
      </w:r>
      <w:r w:rsidRPr="00600538">
        <w:rPr>
          <w:rFonts w:ascii="Times New Roman" w:hAnsi="Times New Roman"/>
        </w:rPr>
        <w:t xml:space="preserve"> the </w:t>
      </w:r>
      <w:r w:rsidR="00802B72" w:rsidRPr="00802B72">
        <w:rPr>
          <w:rFonts w:ascii="Times New Roman" w:hAnsi="Times New Roman"/>
        </w:rPr>
        <w:t>Citizens Budget Commission</w:t>
      </w:r>
      <w:r w:rsidR="00802B72" w:rsidRPr="00802B72" w:rsidDel="00802B72">
        <w:rPr>
          <w:rFonts w:ascii="Times New Roman" w:hAnsi="Times New Roman"/>
        </w:rPr>
        <w:t xml:space="preserve"> </w:t>
      </w:r>
      <w:r>
        <w:rPr>
          <w:rFonts w:ascii="Times New Roman" w:hAnsi="Times New Roman"/>
        </w:rPr>
        <w:t>put it</w:t>
      </w:r>
      <w:r w:rsidRPr="00600538">
        <w:rPr>
          <w:rFonts w:ascii="Times New Roman" w:hAnsi="Times New Roman"/>
        </w:rPr>
        <w:t>, if the city is to achieve its zero waste goals,</w:t>
      </w:r>
      <w:r w:rsidR="00D44978">
        <w:rPr>
          <w:rFonts w:ascii="Times New Roman" w:hAnsi="Times New Roman"/>
        </w:rPr>
        <w:t xml:space="preserve"> </w:t>
      </w:r>
      <w:r w:rsidR="00802B72">
        <w:rPr>
          <w:rFonts w:ascii="Times New Roman" w:hAnsi="Times New Roman"/>
        </w:rPr>
        <w:t>“</w:t>
      </w:r>
      <w:r w:rsidR="00802B72" w:rsidRPr="00802B72">
        <w:rPr>
          <w:rFonts w:ascii="Times New Roman" w:hAnsi="Times New Roman"/>
        </w:rPr>
        <w:t xml:space="preserve">New Yorkers </w:t>
      </w:r>
      <w:r w:rsidR="00802B72">
        <w:rPr>
          <w:rFonts w:ascii="Times New Roman" w:hAnsi="Times New Roman"/>
        </w:rPr>
        <w:t>[will]</w:t>
      </w:r>
      <w:r w:rsidR="00802B72" w:rsidRPr="00802B72">
        <w:rPr>
          <w:rFonts w:ascii="Times New Roman" w:hAnsi="Times New Roman"/>
        </w:rPr>
        <w:t xml:space="preserve"> need to reduce their refuse waste dramatically</w:t>
      </w:r>
      <w:r w:rsidRPr="00600538">
        <w:rPr>
          <w:rFonts w:ascii="Times New Roman" w:hAnsi="Times New Roman"/>
        </w:rPr>
        <w:t>.”</w:t>
      </w:r>
      <w:r w:rsidRPr="00600538">
        <w:rPr>
          <w:rFonts w:ascii="Times New Roman" w:hAnsi="Times New Roman"/>
          <w:vertAlign w:val="superscript"/>
        </w:rPr>
        <w:footnoteReference w:id="140"/>
      </w:r>
      <w:r w:rsidRPr="00600538">
        <w:rPr>
          <w:rFonts w:ascii="Times New Roman" w:hAnsi="Times New Roman"/>
        </w:rPr>
        <w:t xml:space="preserve"> </w:t>
      </w:r>
      <w:r w:rsidR="00302865" w:rsidRPr="00600538">
        <w:rPr>
          <w:rFonts w:ascii="Times New Roman" w:hAnsi="Times New Roman"/>
        </w:rPr>
        <w:t>Local Law 40 of 2010 set recycling goals for DSNY-managed solid waste: by July 1, 2020, the City aimed to divert 33% of DSNY-managed solid waste and 25% of all DSNY-collected curbside and containerized waste.</w:t>
      </w:r>
      <w:r w:rsidR="00302865" w:rsidRPr="00600538">
        <w:rPr>
          <w:rFonts w:ascii="Times New Roman" w:hAnsi="Times New Roman"/>
          <w:vertAlign w:val="superscript"/>
        </w:rPr>
        <w:footnoteReference w:id="141"/>
      </w:r>
      <w:r w:rsidR="00D92221">
        <w:rPr>
          <w:rFonts w:ascii="Times New Roman" w:hAnsi="Times New Roman"/>
        </w:rPr>
        <w:t xml:space="preserve"> </w:t>
      </w:r>
      <w:r w:rsidR="00302865" w:rsidRPr="00600538">
        <w:rPr>
          <w:rFonts w:ascii="Times New Roman" w:hAnsi="Times New Roman"/>
        </w:rPr>
        <w:t>Additionally, in 2023 the City Council passed the Zero Waste Act, which, in part, establish</w:t>
      </w:r>
      <w:r w:rsidR="002A5E3C">
        <w:rPr>
          <w:rFonts w:ascii="Times New Roman" w:hAnsi="Times New Roman"/>
        </w:rPr>
        <w:t>es</w:t>
      </w:r>
      <w:r w:rsidR="00302865" w:rsidRPr="00600538">
        <w:rPr>
          <w:rFonts w:ascii="Times New Roman" w:hAnsi="Times New Roman"/>
        </w:rPr>
        <w:t xml:space="preserve"> a </w:t>
      </w:r>
      <w:r w:rsidR="00302865" w:rsidRPr="00600538">
        <w:rPr>
          <w:rFonts w:ascii="Times New Roman" w:hAnsi="Times New Roman"/>
        </w:rPr>
        <w:lastRenderedPageBreak/>
        <w:t>citywide goal of zero divertible waste by 2030.</w:t>
      </w:r>
      <w:r w:rsidR="00302865" w:rsidRPr="00600538">
        <w:rPr>
          <w:rFonts w:ascii="Times New Roman" w:hAnsi="Times New Roman"/>
          <w:vertAlign w:val="superscript"/>
        </w:rPr>
        <w:footnoteReference w:id="142"/>
      </w:r>
      <w:r>
        <w:rPr>
          <w:rFonts w:ascii="Times New Roman" w:hAnsi="Times New Roman"/>
        </w:rPr>
        <w:t xml:space="preserve"> </w:t>
      </w:r>
      <w:r w:rsidRPr="00776B80">
        <w:rPr>
          <w:rStyle w:val="ui-provider"/>
          <w:rFonts w:ascii="Times New Roman" w:hAnsi="Times New Roman"/>
          <w:szCs w:val="24"/>
        </w:rPr>
        <w:t xml:space="preserve">In </w:t>
      </w:r>
      <w:r>
        <w:rPr>
          <w:rStyle w:val="ui-provider"/>
          <w:rFonts w:ascii="Times New Roman" w:hAnsi="Times New Roman"/>
          <w:szCs w:val="24"/>
        </w:rPr>
        <w:t>FY</w:t>
      </w:r>
      <w:r w:rsidRPr="00776B80">
        <w:rPr>
          <w:rStyle w:val="ui-provider"/>
          <w:rFonts w:ascii="Times New Roman" w:hAnsi="Times New Roman"/>
          <w:szCs w:val="24"/>
        </w:rPr>
        <w:t>202</w:t>
      </w:r>
      <w:r>
        <w:rPr>
          <w:rStyle w:val="ui-provider"/>
          <w:rFonts w:ascii="Times New Roman" w:hAnsi="Times New Roman"/>
          <w:szCs w:val="24"/>
        </w:rPr>
        <w:t>5</w:t>
      </w:r>
      <w:r w:rsidRPr="00776B80">
        <w:rPr>
          <w:rStyle w:val="ui-provider"/>
          <w:rFonts w:ascii="Times New Roman" w:hAnsi="Times New Roman"/>
          <w:szCs w:val="24"/>
        </w:rPr>
        <w:t>, the City’s recycling diversion rate wa</w:t>
      </w:r>
      <w:r w:rsidRPr="002A5E3C">
        <w:rPr>
          <w:rStyle w:val="ui-provider"/>
          <w:rFonts w:ascii="Times New Roman" w:hAnsi="Times New Roman"/>
          <w:szCs w:val="24"/>
        </w:rPr>
        <w:t>s 18.5%</w:t>
      </w:r>
      <w:r w:rsidRPr="007F3221">
        <w:rPr>
          <w:rStyle w:val="ui-provider"/>
          <w:rFonts w:ascii="Times New Roman" w:hAnsi="Times New Roman"/>
          <w:szCs w:val="24"/>
        </w:rPr>
        <w:t>,</w:t>
      </w:r>
      <w:r w:rsidRPr="002A5E3C">
        <w:rPr>
          <w:rStyle w:val="ui-provider"/>
          <w:rFonts w:ascii="Times New Roman" w:hAnsi="Times New Roman"/>
          <w:szCs w:val="24"/>
        </w:rPr>
        <w:t xml:space="preserve"> showing</w:t>
      </w:r>
      <w:r>
        <w:rPr>
          <w:rStyle w:val="ui-provider"/>
          <w:rFonts w:ascii="Times New Roman" w:hAnsi="Times New Roman"/>
          <w:szCs w:val="24"/>
        </w:rPr>
        <w:t xml:space="preserve"> </w:t>
      </w:r>
      <w:r w:rsidRPr="00776B80">
        <w:rPr>
          <w:rStyle w:val="ui-provider"/>
          <w:rFonts w:ascii="Times New Roman" w:hAnsi="Times New Roman"/>
          <w:szCs w:val="24"/>
        </w:rPr>
        <w:t>improv</w:t>
      </w:r>
      <w:r>
        <w:rPr>
          <w:rStyle w:val="ui-provider"/>
          <w:rFonts w:ascii="Times New Roman" w:hAnsi="Times New Roman"/>
          <w:szCs w:val="24"/>
        </w:rPr>
        <w:t>ement by 1</w:t>
      </w:r>
      <w:r w:rsidRPr="00776B80">
        <w:rPr>
          <w:rStyle w:val="ui-provider"/>
          <w:rFonts w:ascii="Times New Roman" w:hAnsi="Times New Roman"/>
          <w:szCs w:val="24"/>
        </w:rPr>
        <w:t>% in the past year</w:t>
      </w:r>
      <w:r>
        <w:rPr>
          <w:rStyle w:val="ui-provider"/>
          <w:rFonts w:ascii="Times New Roman" w:hAnsi="Times New Roman"/>
          <w:szCs w:val="24"/>
        </w:rPr>
        <w:t>,</w:t>
      </w:r>
      <w:r w:rsidRPr="00776B80">
        <w:rPr>
          <w:rStyle w:val="ui-provider"/>
          <w:rFonts w:ascii="Times New Roman" w:hAnsi="Times New Roman"/>
          <w:szCs w:val="24"/>
        </w:rPr>
        <w:t xml:space="preserve"> </w:t>
      </w:r>
      <w:r>
        <w:rPr>
          <w:rStyle w:val="ui-provider"/>
          <w:rFonts w:ascii="Times New Roman" w:hAnsi="Times New Roman"/>
          <w:szCs w:val="24"/>
        </w:rPr>
        <w:t>although this is only a</w:t>
      </w:r>
      <w:r w:rsidRPr="00776B80">
        <w:rPr>
          <w:rStyle w:val="ui-provider"/>
          <w:rFonts w:ascii="Times New Roman" w:hAnsi="Times New Roman"/>
          <w:szCs w:val="24"/>
        </w:rPr>
        <w:t xml:space="preserve"> </w:t>
      </w:r>
      <w:r>
        <w:rPr>
          <w:rStyle w:val="ui-provider"/>
          <w:rFonts w:ascii="Times New Roman" w:hAnsi="Times New Roman"/>
          <w:szCs w:val="24"/>
        </w:rPr>
        <w:t>return to the same diversion rate as in FY</w:t>
      </w:r>
      <w:r w:rsidRPr="00776B80">
        <w:rPr>
          <w:rStyle w:val="ui-provider"/>
          <w:rFonts w:ascii="Times New Roman" w:hAnsi="Times New Roman"/>
          <w:szCs w:val="24"/>
        </w:rPr>
        <w:t>202</w:t>
      </w:r>
      <w:r>
        <w:rPr>
          <w:rStyle w:val="ui-provider"/>
          <w:rFonts w:ascii="Times New Roman" w:hAnsi="Times New Roman"/>
          <w:szCs w:val="24"/>
        </w:rPr>
        <w:t>0.</w:t>
      </w:r>
      <w:r w:rsidRPr="00776B80">
        <w:rPr>
          <w:rStyle w:val="FootnoteReference"/>
          <w:rFonts w:ascii="Times New Roman" w:hAnsi="Times New Roman"/>
        </w:rPr>
        <w:footnoteReference w:id="143"/>
      </w:r>
    </w:p>
    <w:p w14:paraId="375F9624" w14:textId="0C9D6BD7" w:rsidR="00B853F4" w:rsidRPr="007F3221" w:rsidRDefault="00C003C0" w:rsidP="00B853F4">
      <w:pPr>
        <w:pStyle w:val="ListParagraph"/>
        <w:numPr>
          <w:ilvl w:val="1"/>
          <w:numId w:val="40"/>
        </w:numPr>
        <w:spacing w:line="480" w:lineRule="auto"/>
        <w:jc w:val="both"/>
        <w:rPr>
          <w:i/>
          <w:iCs/>
        </w:rPr>
      </w:pPr>
      <w:r w:rsidRPr="007F3221">
        <w:rPr>
          <w:i/>
          <w:iCs/>
        </w:rPr>
        <w:t>I</w:t>
      </w:r>
      <w:r w:rsidR="00B853F4" w:rsidRPr="007F3221">
        <w:rPr>
          <w:i/>
          <w:iCs/>
        </w:rPr>
        <w:t>ncreased composting</w:t>
      </w:r>
      <w:r w:rsidR="0015420D" w:rsidRPr="007F3221">
        <w:rPr>
          <w:i/>
          <w:iCs/>
        </w:rPr>
        <w:t xml:space="preserve"> and local processing </w:t>
      </w:r>
      <w:r w:rsidRPr="007F3221">
        <w:rPr>
          <w:i/>
          <w:iCs/>
        </w:rPr>
        <w:t>of organic waste</w:t>
      </w:r>
    </w:p>
    <w:p w14:paraId="38E931CF" w14:textId="19420027" w:rsidR="0082640F" w:rsidRDefault="0082640F" w:rsidP="009275E6">
      <w:pPr>
        <w:spacing w:line="480" w:lineRule="auto"/>
        <w:ind w:firstLine="720"/>
        <w:jc w:val="both"/>
        <w:rPr>
          <w:rFonts w:ascii="Times New Roman" w:hAnsi="Times New Roman"/>
        </w:rPr>
      </w:pPr>
      <w:r>
        <w:rPr>
          <w:rFonts w:ascii="Times New Roman" w:hAnsi="Times New Roman"/>
        </w:rPr>
        <w:t>Public comments on the draft</w:t>
      </w:r>
      <w:r w:rsidR="00E2006A">
        <w:rPr>
          <w:rFonts w:ascii="Times New Roman" w:hAnsi="Times New Roman"/>
        </w:rPr>
        <w:t xml:space="preserve"> 2026</w:t>
      </w:r>
      <w:r>
        <w:rPr>
          <w:rFonts w:ascii="Times New Roman" w:hAnsi="Times New Roman"/>
        </w:rPr>
        <w:t xml:space="preserve"> SWMP revealed an emphasis on the desire to keep organic waste processing local to NYC</w:t>
      </w:r>
      <w:r w:rsidR="00065F4B">
        <w:rPr>
          <w:rFonts w:ascii="Times New Roman" w:hAnsi="Times New Roman"/>
        </w:rPr>
        <w:t xml:space="preserve"> and to prioritize composting over other processing methods. Comments</w:t>
      </w:r>
      <w:r>
        <w:rPr>
          <w:rFonts w:ascii="Times New Roman" w:hAnsi="Times New Roman"/>
        </w:rPr>
        <w:t xml:space="preserve"> highlighted key benefits of doing so, such as the creation of “</w:t>
      </w:r>
      <w:r w:rsidRPr="0082640F">
        <w:rPr>
          <w:rFonts w:ascii="Times New Roman" w:hAnsi="Times New Roman"/>
        </w:rPr>
        <w:t>twice as many jobs as landfills and four times as many jobs as incinerators.</w:t>
      </w:r>
      <w:r>
        <w:rPr>
          <w:rFonts w:ascii="Times New Roman" w:hAnsi="Times New Roman"/>
        </w:rPr>
        <w:t>”</w:t>
      </w:r>
      <w:r>
        <w:rPr>
          <w:rStyle w:val="FootnoteReference"/>
          <w:rFonts w:ascii="Times New Roman" w:hAnsi="Times New Roman"/>
        </w:rPr>
        <w:footnoteReference w:id="144"/>
      </w:r>
      <w:r w:rsidR="009275E6">
        <w:rPr>
          <w:rFonts w:ascii="Times New Roman" w:hAnsi="Times New Roman"/>
        </w:rPr>
        <w:t xml:space="preserve"> Others offered advice to “a</w:t>
      </w:r>
      <w:r w:rsidR="009275E6" w:rsidRPr="009275E6">
        <w:rPr>
          <w:rFonts w:ascii="Times New Roman" w:hAnsi="Times New Roman"/>
        </w:rPr>
        <w:t>lign school</w:t>
      </w:r>
      <w:r w:rsidR="009275E6">
        <w:rPr>
          <w:rFonts w:ascii="Times New Roman" w:hAnsi="Times New Roman"/>
        </w:rPr>
        <w:t xml:space="preserve"> </w:t>
      </w:r>
      <w:r w:rsidR="009275E6" w:rsidRPr="009275E6">
        <w:rPr>
          <w:rFonts w:ascii="Times New Roman" w:hAnsi="Times New Roman"/>
        </w:rPr>
        <w:t>organics collection with local processing</w:t>
      </w:r>
      <w:r w:rsidR="009275E6">
        <w:rPr>
          <w:rFonts w:ascii="Times New Roman" w:hAnsi="Times New Roman"/>
        </w:rPr>
        <w:t>,”</w:t>
      </w:r>
      <w:r w:rsidR="009275E6">
        <w:rPr>
          <w:rStyle w:val="FootnoteReference"/>
          <w:rFonts w:ascii="Times New Roman" w:hAnsi="Times New Roman"/>
        </w:rPr>
        <w:footnoteReference w:id="145"/>
      </w:r>
      <w:r w:rsidR="009275E6">
        <w:rPr>
          <w:rFonts w:ascii="Times New Roman" w:hAnsi="Times New Roman"/>
        </w:rPr>
        <w:t xml:space="preserve"> “</w:t>
      </w:r>
      <w:r w:rsidR="009275E6" w:rsidRPr="009275E6">
        <w:rPr>
          <w:rFonts w:ascii="Times New Roman" w:hAnsi="Times New Roman"/>
        </w:rPr>
        <w:t>expand the number of composting facilities which should include mid- and large-size</w:t>
      </w:r>
      <w:r w:rsidR="009275E6">
        <w:rPr>
          <w:rFonts w:ascii="Times New Roman" w:hAnsi="Times New Roman"/>
        </w:rPr>
        <w:t xml:space="preserve"> </w:t>
      </w:r>
      <w:r w:rsidR="009275E6" w:rsidRPr="009275E6">
        <w:rPr>
          <w:rFonts w:ascii="Times New Roman" w:hAnsi="Times New Roman"/>
        </w:rPr>
        <w:t>aerobic composting facilities across the five boroughs</w:t>
      </w:r>
      <w:r w:rsidR="009275E6">
        <w:rPr>
          <w:rFonts w:ascii="Times New Roman" w:hAnsi="Times New Roman"/>
        </w:rPr>
        <w:t>,”</w:t>
      </w:r>
      <w:r w:rsidR="009275E6">
        <w:rPr>
          <w:rStyle w:val="FootnoteReference"/>
          <w:rFonts w:ascii="Times New Roman" w:hAnsi="Times New Roman"/>
        </w:rPr>
        <w:footnoteReference w:id="146"/>
      </w:r>
      <w:r w:rsidR="009275E6">
        <w:rPr>
          <w:rFonts w:ascii="Times New Roman" w:hAnsi="Times New Roman"/>
        </w:rPr>
        <w:t xml:space="preserve"> and “</w:t>
      </w:r>
      <w:r w:rsidR="009275E6" w:rsidRPr="009275E6">
        <w:rPr>
          <w:rFonts w:ascii="Times New Roman" w:hAnsi="Times New Roman"/>
        </w:rPr>
        <w:t>detail a targeted and progressive approach to recycling and organics enforcement, beginning with</w:t>
      </w:r>
      <w:r w:rsidR="009275E6">
        <w:rPr>
          <w:rFonts w:ascii="Times New Roman" w:hAnsi="Times New Roman"/>
        </w:rPr>
        <w:t xml:space="preserve"> </w:t>
      </w:r>
      <w:r w:rsidR="009275E6" w:rsidRPr="009275E6">
        <w:rPr>
          <w:rFonts w:ascii="Times New Roman" w:hAnsi="Times New Roman"/>
        </w:rPr>
        <w:t>the largest generators in violation of source-separation rules</w:t>
      </w:r>
      <w:r w:rsidR="009275E6">
        <w:rPr>
          <w:rFonts w:ascii="Times New Roman" w:hAnsi="Times New Roman"/>
        </w:rPr>
        <w:t>.”</w:t>
      </w:r>
      <w:r w:rsidR="009275E6">
        <w:rPr>
          <w:rStyle w:val="FootnoteReference"/>
          <w:rFonts w:ascii="Times New Roman" w:hAnsi="Times New Roman"/>
        </w:rPr>
        <w:footnoteReference w:id="147"/>
      </w:r>
    </w:p>
    <w:p w14:paraId="367BAF15" w14:textId="799B0696" w:rsidR="00D23926" w:rsidRDefault="00296340" w:rsidP="00EE1173">
      <w:pPr>
        <w:spacing w:line="480" w:lineRule="auto"/>
        <w:ind w:firstLine="720"/>
        <w:jc w:val="both"/>
      </w:pPr>
      <w:r w:rsidRPr="00776B80">
        <w:rPr>
          <w:rFonts w:ascii="Times New Roman" w:hAnsi="Times New Roman"/>
        </w:rPr>
        <w:lastRenderedPageBreak/>
        <w:t>As organic waste decomposes at landfills, it releases methane gas, which is 84 times more effective at absorbing the sun's heat than carbon dioxide over a 20 year timeframe, making it one of the most potent greenhouse gases and a huge contributor to climate change.</w:t>
      </w:r>
      <w:r w:rsidRPr="00776B80">
        <w:rPr>
          <w:rStyle w:val="FootnoteReference"/>
          <w:rFonts w:ascii="Times New Roman" w:hAnsi="Times New Roman"/>
        </w:rPr>
        <w:footnoteReference w:id="148"/>
      </w:r>
      <w:r>
        <w:rPr>
          <w:rFonts w:ascii="Times New Roman" w:hAnsi="Times New Roman"/>
        </w:rPr>
        <w:t xml:space="preserve"> </w:t>
      </w:r>
      <w:r w:rsidRPr="00776B80">
        <w:rPr>
          <w:rFonts w:ascii="Times New Roman" w:hAnsi="Times New Roman"/>
        </w:rPr>
        <w:t>Composting can be an effective means of carbon sequestration, as the process results in solid carbon that can be sequestered in the ground, thereby reducing emissions by 50% compared to landfilling.</w:t>
      </w:r>
      <w:r w:rsidRPr="00776B80">
        <w:rPr>
          <w:rStyle w:val="FootnoteReference"/>
          <w:rFonts w:ascii="Times New Roman" w:hAnsi="Times New Roman"/>
        </w:rPr>
        <w:footnoteReference w:id="149"/>
      </w:r>
      <w:r>
        <w:t xml:space="preserve"> </w:t>
      </w:r>
      <w:r w:rsidR="00EE1173">
        <w:rPr>
          <w:rFonts w:ascii="Times New Roman" w:eastAsia="Times New Roman" w:hAnsi="Times New Roman"/>
        </w:rPr>
        <w:t>Approximately 36% of NYC’s residential waste stream is suitable for composting.</w:t>
      </w:r>
      <w:r w:rsidR="00EE1173">
        <w:rPr>
          <w:rStyle w:val="FootnoteReference"/>
          <w:rFonts w:ascii="Times New Roman" w:eastAsia="Times New Roman" w:hAnsi="Times New Roman"/>
        </w:rPr>
        <w:footnoteReference w:id="150"/>
      </w:r>
      <w:r w:rsidR="00EE1173">
        <w:rPr>
          <w:rFonts w:ascii="Times New Roman" w:eastAsia="Times New Roman" w:hAnsi="Times New Roman"/>
        </w:rPr>
        <w:t xml:space="preserve"> </w:t>
      </w:r>
      <w:r w:rsidR="00EE1173">
        <w:rPr>
          <w:rFonts w:ascii="Times New Roman" w:hAnsi="Times New Roman"/>
        </w:rPr>
        <w:t>Pursuant to</w:t>
      </w:r>
      <w:r w:rsidR="00EE1173" w:rsidRPr="00DC4CA0">
        <w:rPr>
          <w:rFonts w:ascii="Times New Roman" w:hAnsi="Times New Roman"/>
        </w:rPr>
        <w:t xml:space="preserve"> Local Law 85 of 2023, DSNY rules </w:t>
      </w:r>
      <w:r w:rsidR="00EE1173">
        <w:rPr>
          <w:rFonts w:ascii="Times New Roman" w:hAnsi="Times New Roman"/>
        </w:rPr>
        <w:t>require</w:t>
      </w:r>
      <w:r w:rsidR="00EE1173" w:rsidRPr="00DC4CA0">
        <w:rPr>
          <w:rFonts w:ascii="Times New Roman" w:hAnsi="Times New Roman"/>
        </w:rPr>
        <w:t xml:space="preserve"> separation of residential organic waste.</w:t>
      </w:r>
      <w:r w:rsidR="00EE1173" w:rsidRPr="00DC4CA0">
        <w:rPr>
          <w:rFonts w:ascii="Times New Roman" w:hAnsi="Times New Roman"/>
          <w:vertAlign w:val="superscript"/>
        </w:rPr>
        <w:footnoteReference w:id="151"/>
      </w:r>
      <w:r w:rsidR="00EE1173" w:rsidRPr="00DC4CA0">
        <w:rPr>
          <w:rFonts w:ascii="Times New Roman" w:hAnsi="Times New Roman"/>
        </w:rPr>
        <w:t xml:space="preserve"> </w:t>
      </w:r>
      <w:r w:rsidR="00EE1173">
        <w:rPr>
          <w:rFonts w:ascii="Times New Roman" w:eastAsia="Times New Roman" w:hAnsi="Times New Roman"/>
        </w:rPr>
        <w:t xml:space="preserve">Additionally, </w:t>
      </w:r>
      <w:r w:rsidR="00EE1173">
        <w:rPr>
          <w:rFonts w:ascii="Times New Roman" w:hAnsi="Times New Roman"/>
        </w:rPr>
        <w:t>Lo</w:t>
      </w:r>
      <w:r w:rsidR="00EE1173" w:rsidRPr="00DC4CA0">
        <w:rPr>
          <w:rFonts w:ascii="Times New Roman" w:hAnsi="Times New Roman"/>
        </w:rPr>
        <w:t xml:space="preserve">cal Law 146 of 2013 requires designated businesses to </w:t>
      </w:r>
      <w:r w:rsidR="00EE1173">
        <w:rPr>
          <w:rFonts w:ascii="Times New Roman" w:hAnsi="Times New Roman"/>
        </w:rPr>
        <w:t>recycle</w:t>
      </w:r>
      <w:r w:rsidR="00EE1173" w:rsidRPr="00DC4CA0">
        <w:rPr>
          <w:rFonts w:ascii="Times New Roman" w:hAnsi="Times New Roman"/>
        </w:rPr>
        <w:t xml:space="preserve"> organic waste.</w:t>
      </w:r>
      <w:r w:rsidR="00EE1173" w:rsidRPr="00DC4CA0">
        <w:rPr>
          <w:rFonts w:ascii="Times New Roman" w:hAnsi="Times New Roman"/>
          <w:vertAlign w:val="superscript"/>
        </w:rPr>
        <w:footnoteReference w:id="152"/>
      </w:r>
      <w:r w:rsidR="00EE1173">
        <w:t xml:space="preserve"> </w:t>
      </w:r>
    </w:p>
    <w:p w14:paraId="1E70B139" w14:textId="2ADCE066" w:rsidR="00D31E1B" w:rsidRDefault="00CC3FA9" w:rsidP="00D47635">
      <w:pPr>
        <w:spacing w:line="480" w:lineRule="auto"/>
        <w:ind w:firstLine="720"/>
        <w:jc w:val="both"/>
      </w:pPr>
      <w:r>
        <w:rPr>
          <w:rStyle w:val="ui-provider"/>
          <w:rFonts w:ascii="Times New Roman" w:hAnsi="Times New Roman"/>
        </w:rPr>
        <w:t>S</w:t>
      </w:r>
      <w:r w:rsidR="00D31E1B" w:rsidRPr="00776B80">
        <w:rPr>
          <w:rStyle w:val="ui-provider"/>
          <w:rFonts w:ascii="Times New Roman" w:hAnsi="Times New Roman"/>
        </w:rPr>
        <w:t>everal community-based sites</w:t>
      </w:r>
      <w:r>
        <w:rPr>
          <w:rStyle w:val="ui-provider"/>
          <w:rFonts w:ascii="Times New Roman" w:hAnsi="Times New Roman"/>
        </w:rPr>
        <w:t xml:space="preserve"> also</w:t>
      </w:r>
      <w:r w:rsidR="00D31E1B" w:rsidRPr="00776B80">
        <w:rPr>
          <w:rStyle w:val="ui-provider"/>
          <w:rFonts w:ascii="Times New Roman" w:hAnsi="Times New Roman"/>
        </w:rPr>
        <w:t xml:space="preserve"> process organic waste into compost.</w:t>
      </w:r>
      <w:r w:rsidR="00D31E1B" w:rsidRPr="00776B80">
        <w:rPr>
          <w:rStyle w:val="FootnoteReference"/>
          <w:rFonts w:ascii="Times New Roman" w:hAnsi="Times New Roman"/>
        </w:rPr>
        <w:footnoteReference w:id="153"/>
      </w:r>
      <w:r w:rsidR="00D31E1B" w:rsidRPr="00776B80">
        <w:rPr>
          <w:rStyle w:val="ui-provider"/>
          <w:rFonts w:ascii="Times New Roman" w:hAnsi="Times New Roman"/>
        </w:rPr>
        <w:t xml:space="preserve"> According to the New School Center for NYC Affairs, “[i]nvesting in mid-size local composting facilities could create local jobs in sustainable waste management</w:t>
      </w:r>
      <w:r w:rsidR="00296340">
        <w:rPr>
          <w:rStyle w:val="ui-provider"/>
          <w:rFonts w:ascii="Times New Roman" w:hAnsi="Times New Roman"/>
        </w:rPr>
        <w:t>.</w:t>
      </w:r>
      <w:r w:rsidR="00D31E1B" w:rsidRPr="00776B80">
        <w:rPr>
          <w:rStyle w:val="ui-provider"/>
          <w:rFonts w:ascii="Times New Roman" w:hAnsi="Times New Roman"/>
        </w:rPr>
        <w:t>”</w:t>
      </w:r>
      <w:r w:rsidR="00D31E1B" w:rsidRPr="00776B80">
        <w:rPr>
          <w:rStyle w:val="FootnoteReference"/>
          <w:rFonts w:ascii="Times New Roman" w:hAnsi="Times New Roman"/>
        </w:rPr>
        <w:footnoteReference w:id="154"/>
      </w:r>
      <w:r w:rsidR="00D31E1B" w:rsidRPr="00776B80">
        <w:rPr>
          <w:rStyle w:val="ui-provider"/>
          <w:rFonts w:ascii="Times New Roman" w:hAnsi="Times New Roman"/>
        </w:rPr>
        <w:t xml:space="preserve"> Local composting facilities also reduce the impact of collection truck noise and pollution, especially in communities which are already overburdened with the City’s waste infrastructure.</w:t>
      </w:r>
      <w:r w:rsidR="00D31E1B" w:rsidRPr="00776B80">
        <w:rPr>
          <w:rStyle w:val="FootnoteReference"/>
          <w:rFonts w:ascii="Times New Roman" w:hAnsi="Times New Roman"/>
        </w:rPr>
        <w:footnoteReference w:id="155"/>
      </w:r>
      <w:r w:rsidR="00D31E1B" w:rsidRPr="00602121">
        <w:rPr>
          <w:rFonts w:ascii="Times New Roman" w:hAnsi="Times New Roman"/>
        </w:rPr>
        <w:t xml:space="preserve"> </w:t>
      </w:r>
      <w:r w:rsidRPr="00E521B9">
        <w:rPr>
          <w:rFonts w:ascii="Times New Roman" w:hAnsi="Times New Roman"/>
        </w:rPr>
        <w:t xml:space="preserve">DSNY has </w:t>
      </w:r>
      <w:r>
        <w:rPr>
          <w:rFonts w:ascii="Times New Roman" w:hAnsi="Times New Roman"/>
        </w:rPr>
        <w:t xml:space="preserve">also </w:t>
      </w:r>
      <w:r w:rsidRPr="00E521B9">
        <w:rPr>
          <w:rFonts w:ascii="Times New Roman" w:hAnsi="Times New Roman"/>
        </w:rPr>
        <w:t xml:space="preserve">placed </w:t>
      </w:r>
      <w:r w:rsidR="00E2006A">
        <w:rPr>
          <w:rFonts w:ascii="Times New Roman" w:hAnsi="Times New Roman"/>
        </w:rPr>
        <w:t>near</w:t>
      </w:r>
      <w:r w:rsidR="00E2006A" w:rsidRPr="00E2006A">
        <w:rPr>
          <w:rFonts w:ascii="Times New Roman" w:hAnsi="Times New Roman"/>
        </w:rPr>
        <w:t xml:space="preserve">ly </w:t>
      </w:r>
      <w:r w:rsidRPr="007F3221">
        <w:rPr>
          <w:rFonts w:ascii="Times New Roman" w:hAnsi="Times New Roman"/>
        </w:rPr>
        <w:t>400</w:t>
      </w:r>
      <w:r w:rsidRPr="00E2006A">
        <w:rPr>
          <w:rFonts w:ascii="Times New Roman" w:hAnsi="Times New Roman"/>
        </w:rPr>
        <w:t xml:space="preserve"> Smart</w:t>
      </w:r>
      <w:r w:rsidRPr="00CA672A">
        <w:rPr>
          <w:rFonts w:ascii="Times New Roman" w:hAnsi="Times New Roman"/>
        </w:rPr>
        <w:t xml:space="preserve"> Bins </w:t>
      </w:r>
      <w:r w:rsidRPr="00E521B9">
        <w:rPr>
          <w:rFonts w:ascii="Times New Roman" w:hAnsi="Times New Roman"/>
        </w:rPr>
        <w:lastRenderedPageBreak/>
        <w:t xml:space="preserve">across the City, which </w:t>
      </w:r>
      <w:r w:rsidRPr="00CA672A">
        <w:rPr>
          <w:rFonts w:ascii="Times New Roman" w:hAnsi="Times New Roman"/>
        </w:rPr>
        <w:t>can receive organic waste only.</w:t>
      </w:r>
      <w:r w:rsidRPr="00E521B9">
        <w:rPr>
          <w:rStyle w:val="FootnoteReference"/>
          <w:rFonts w:ascii="Times New Roman" w:hAnsi="Times New Roman"/>
        </w:rPr>
        <w:footnoteReference w:id="156"/>
      </w:r>
      <w:r>
        <w:rPr>
          <w:rFonts w:ascii="Times New Roman" w:hAnsi="Times New Roman"/>
        </w:rPr>
        <w:t xml:space="preserve"> Smart Bins can be accessed by the public and are emptied regularly by </w:t>
      </w:r>
      <w:r w:rsidRPr="00600538">
        <w:rPr>
          <w:rFonts w:ascii="Times New Roman" w:hAnsi="Times New Roman"/>
        </w:rPr>
        <w:t>DSNY.</w:t>
      </w:r>
      <w:r w:rsidRPr="00600538">
        <w:rPr>
          <w:rStyle w:val="FootnoteReference"/>
          <w:rFonts w:ascii="Times New Roman" w:hAnsi="Times New Roman"/>
        </w:rPr>
        <w:footnoteReference w:id="157"/>
      </w:r>
      <w:r>
        <w:rPr>
          <w:rFonts w:ascii="Times New Roman" w:hAnsi="Times New Roman"/>
        </w:rPr>
        <w:t xml:space="preserve"> </w:t>
      </w:r>
      <w:r w:rsidR="00D31E1B" w:rsidRPr="00602121">
        <w:rPr>
          <w:rFonts w:ascii="Times New Roman" w:hAnsi="Times New Roman"/>
        </w:rPr>
        <w:t>Investment in local recycling infrastructure can help ensure local recycling programs are less vulnerable to changes to market demand for recyclable materials.</w:t>
      </w:r>
      <w:r w:rsidR="00D31E1B" w:rsidRPr="00602121">
        <w:rPr>
          <w:rFonts w:ascii="Times New Roman" w:hAnsi="Times New Roman"/>
          <w:vertAlign w:val="superscript"/>
        </w:rPr>
        <w:footnoteReference w:id="158"/>
      </w:r>
    </w:p>
    <w:p w14:paraId="6A5CBF5D" w14:textId="136FE255" w:rsidR="00B853F4" w:rsidRPr="007F3221" w:rsidRDefault="00B853F4" w:rsidP="00B853F4">
      <w:pPr>
        <w:pStyle w:val="ListParagraph"/>
        <w:numPr>
          <w:ilvl w:val="1"/>
          <w:numId w:val="40"/>
        </w:numPr>
        <w:spacing w:line="480" w:lineRule="auto"/>
        <w:jc w:val="both"/>
        <w:rPr>
          <w:i/>
          <w:iCs/>
        </w:rPr>
      </w:pPr>
      <w:r w:rsidRPr="007F3221">
        <w:rPr>
          <w:i/>
          <w:iCs/>
        </w:rPr>
        <w:t>Expansion of the New York State Returnable Container Act</w:t>
      </w:r>
    </w:p>
    <w:p w14:paraId="5BF76607" w14:textId="4515BA66" w:rsidR="003B4660" w:rsidRDefault="003B4660" w:rsidP="00C11740">
      <w:pPr>
        <w:spacing w:line="480" w:lineRule="auto"/>
        <w:ind w:firstLine="720"/>
        <w:jc w:val="both"/>
        <w:rPr>
          <w:rFonts w:ascii="Times New Roman" w:hAnsi="Times New Roman"/>
          <w:szCs w:val="24"/>
        </w:rPr>
      </w:pPr>
      <w:r>
        <w:rPr>
          <w:rFonts w:ascii="Times New Roman" w:hAnsi="Times New Roman"/>
          <w:szCs w:val="24"/>
        </w:rPr>
        <w:t>Public comments also emphasized a desire for stronger commitment to advocating for expansion of the New York State Returnable Container Act (“</w:t>
      </w:r>
      <w:r w:rsidRPr="0099765D">
        <w:rPr>
          <w:rFonts w:ascii="Times New Roman" w:hAnsi="Times New Roman"/>
          <w:szCs w:val="24"/>
        </w:rPr>
        <w:t>RCA</w:t>
      </w:r>
      <w:r>
        <w:rPr>
          <w:rFonts w:ascii="Times New Roman" w:hAnsi="Times New Roman"/>
          <w:szCs w:val="24"/>
        </w:rPr>
        <w:t>”), urging DSNY to “</w:t>
      </w:r>
      <w:r w:rsidRPr="003B4660">
        <w:rPr>
          <w:rFonts w:ascii="Times New Roman" w:hAnsi="Times New Roman"/>
          <w:szCs w:val="24"/>
        </w:rPr>
        <w:t>add its considerable institutional authority to</w:t>
      </w:r>
      <w:r>
        <w:rPr>
          <w:rFonts w:ascii="Times New Roman" w:hAnsi="Times New Roman"/>
          <w:szCs w:val="24"/>
        </w:rPr>
        <w:t xml:space="preserve"> </w:t>
      </w:r>
      <w:r w:rsidRPr="003B4660">
        <w:rPr>
          <w:rFonts w:ascii="Times New Roman" w:hAnsi="Times New Roman"/>
          <w:szCs w:val="24"/>
        </w:rPr>
        <w:t>help advance the bill this session</w:t>
      </w:r>
      <w:r>
        <w:rPr>
          <w:rFonts w:ascii="Times New Roman" w:hAnsi="Times New Roman"/>
          <w:szCs w:val="24"/>
        </w:rPr>
        <w:t>…</w:t>
      </w:r>
      <w:r w:rsidRPr="003B4660">
        <w:rPr>
          <w:rFonts w:ascii="Times New Roman" w:hAnsi="Times New Roman"/>
          <w:szCs w:val="24"/>
        </w:rPr>
        <w:t>and include an analysis of the proposal’s savings as part</w:t>
      </w:r>
      <w:r>
        <w:rPr>
          <w:rFonts w:ascii="Times New Roman" w:hAnsi="Times New Roman"/>
          <w:szCs w:val="24"/>
        </w:rPr>
        <w:t>” of</w:t>
      </w:r>
      <w:r w:rsidRPr="003B4660">
        <w:rPr>
          <w:rFonts w:ascii="Times New Roman" w:hAnsi="Times New Roman"/>
          <w:szCs w:val="24"/>
        </w:rPr>
        <w:t xml:space="preserve"> </w:t>
      </w:r>
      <w:r>
        <w:rPr>
          <w:rFonts w:ascii="Times New Roman" w:hAnsi="Times New Roman"/>
          <w:szCs w:val="24"/>
        </w:rPr>
        <w:t xml:space="preserve">the </w:t>
      </w:r>
      <w:r w:rsidR="00E2006A">
        <w:rPr>
          <w:rFonts w:ascii="Times New Roman" w:hAnsi="Times New Roman"/>
          <w:szCs w:val="24"/>
        </w:rPr>
        <w:t xml:space="preserve">2026 </w:t>
      </w:r>
      <w:r>
        <w:rPr>
          <w:rFonts w:ascii="Times New Roman" w:hAnsi="Times New Roman"/>
          <w:szCs w:val="24"/>
        </w:rPr>
        <w:t>SWMP</w:t>
      </w:r>
      <w:r w:rsidRPr="003B4660">
        <w:rPr>
          <w:rFonts w:ascii="Times New Roman" w:hAnsi="Times New Roman"/>
          <w:szCs w:val="24"/>
        </w:rPr>
        <w:t>.</w:t>
      </w:r>
      <w:r>
        <w:rPr>
          <w:rStyle w:val="FootnoteReference"/>
          <w:rFonts w:ascii="Times New Roman" w:hAnsi="Times New Roman"/>
          <w:szCs w:val="24"/>
        </w:rPr>
        <w:footnoteReference w:id="159"/>
      </w:r>
      <w:r w:rsidR="00EE0B8B">
        <w:rPr>
          <w:rFonts w:ascii="Times New Roman" w:hAnsi="Times New Roman"/>
          <w:szCs w:val="24"/>
        </w:rPr>
        <w:t xml:space="preserve"> Comments also highlighted </w:t>
      </w:r>
      <w:r w:rsidR="00C11740">
        <w:rPr>
          <w:rFonts w:ascii="Times New Roman" w:hAnsi="Times New Roman"/>
          <w:szCs w:val="24"/>
        </w:rPr>
        <w:t xml:space="preserve">benefits </w:t>
      </w:r>
      <w:r w:rsidR="00F830E4">
        <w:rPr>
          <w:rFonts w:ascii="Times New Roman" w:hAnsi="Times New Roman"/>
          <w:szCs w:val="24"/>
        </w:rPr>
        <w:t xml:space="preserve">of the RCA, </w:t>
      </w:r>
      <w:r w:rsidR="00C11740">
        <w:rPr>
          <w:rFonts w:ascii="Times New Roman" w:hAnsi="Times New Roman"/>
          <w:szCs w:val="24"/>
        </w:rPr>
        <w:t xml:space="preserve">including that </w:t>
      </w:r>
      <w:r w:rsidR="00F830E4">
        <w:rPr>
          <w:rFonts w:ascii="Times New Roman" w:hAnsi="Times New Roman"/>
          <w:szCs w:val="24"/>
        </w:rPr>
        <w:t xml:space="preserve">it </w:t>
      </w:r>
      <w:r w:rsidR="00C11740">
        <w:rPr>
          <w:rFonts w:ascii="Times New Roman" w:hAnsi="Times New Roman"/>
          <w:szCs w:val="24"/>
        </w:rPr>
        <w:t>“</w:t>
      </w:r>
      <w:r w:rsidR="00C11740" w:rsidRPr="00C11740">
        <w:rPr>
          <w:rFonts w:ascii="Times New Roman" w:hAnsi="Times New Roman"/>
          <w:szCs w:val="24"/>
        </w:rPr>
        <w:t>supports small businesses and drives the circular economy</w:t>
      </w:r>
      <w:r w:rsidR="00C11740">
        <w:rPr>
          <w:rFonts w:ascii="Times New Roman" w:hAnsi="Times New Roman"/>
          <w:szCs w:val="24"/>
        </w:rPr>
        <w:t>,”</w:t>
      </w:r>
      <w:r w:rsidR="00C11740">
        <w:rPr>
          <w:rStyle w:val="FootnoteReference"/>
          <w:rFonts w:ascii="Times New Roman" w:hAnsi="Times New Roman"/>
          <w:szCs w:val="24"/>
        </w:rPr>
        <w:footnoteReference w:id="160"/>
      </w:r>
      <w:r w:rsidR="00C11740">
        <w:rPr>
          <w:rFonts w:ascii="Times New Roman" w:hAnsi="Times New Roman"/>
          <w:szCs w:val="24"/>
        </w:rPr>
        <w:t xml:space="preserve"> and that </w:t>
      </w:r>
      <w:r w:rsidR="00F830E4">
        <w:rPr>
          <w:rFonts w:ascii="Times New Roman" w:hAnsi="Times New Roman"/>
          <w:szCs w:val="24"/>
        </w:rPr>
        <w:t>its</w:t>
      </w:r>
      <w:r w:rsidR="00EE0B8B">
        <w:rPr>
          <w:rFonts w:ascii="Times New Roman" w:hAnsi="Times New Roman"/>
          <w:szCs w:val="24"/>
        </w:rPr>
        <w:t xml:space="preserve"> </w:t>
      </w:r>
      <w:r w:rsidR="00F830E4">
        <w:rPr>
          <w:rFonts w:ascii="Times New Roman" w:hAnsi="Times New Roman"/>
          <w:szCs w:val="24"/>
        </w:rPr>
        <w:t>expansion</w:t>
      </w:r>
      <w:r w:rsidR="00EE0B8B">
        <w:rPr>
          <w:rFonts w:ascii="Times New Roman" w:hAnsi="Times New Roman"/>
          <w:szCs w:val="24"/>
        </w:rPr>
        <w:t xml:space="preserve"> </w:t>
      </w:r>
      <w:r w:rsidR="00C11740">
        <w:rPr>
          <w:rFonts w:ascii="Times New Roman" w:hAnsi="Times New Roman"/>
          <w:szCs w:val="24"/>
        </w:rPr>
        <w:t>i</w:t>
      </w:r>
      <w:r w:rsidR="00EE0B8B">
        <w:rPr>
          <w:rFonts w:ascii="Times New Roman" w:hAnsi="Times New Roman"/>
          <w:szCs w:val="24"/>
        </w:rPr>
        <w:t xml:space="preserve">s aligned with </w:t>
      </w:r>
      <w:r w:rsidR="00C11740">
        <w:rPr>
          <w:rFonts w:ascii="Times New Roman" w:hAnsi="Times New Roman"/>
          <w:szCs w:val="24"/>
        </w:rPr>
        <w:t>increased affordability</w:t>
      </w:r>
      <w:r w:rsidR="00EE0B8B">
        <w:rPr>
          <w:rFonts w:ascii="Times New Roman" w:hAnsi="Times New Roman"/>
          <w:szCs w:val="24"/>
        </w:rPr>
        <w:t xml:space="preserve">, </w:t>
      </w:r>
      <w:r w:rsidR="00F830E4">
        <w:rPr>
          <w:rFonts w:ascii="Times New Roman" w:hAnsi="Times New Roman"/>
          <w:szCs w:val="24"/>
        </w:rPr>
        <w:t>noting that</w:t>
      </w:r>
      <w:r w:rsidR="00EE0B8B">
        <w:rPr>
          <w:rFonts w:ascii="Times New Roman" w:hAnsi="Times New Roman"/>
          <w:szCs w:val="24"/>
        </w:rPr>
        <w:t xml:space="preserve"> “</w:t>
      </w:r>
      <w:r w:rsidR="00EE0B8B" w:rsidRPr="00EE0B8B">
        <w:rPr>
          <w:rFonts w:ascii="Times New Roman" w:hAnsi="Times New Roman"/>
          <w:szCs w:val="24"/>
        </w:rPr>
        <w:t>someone redeeming Bottle Bill material is most likely to spend the money they earn from</w:t>
      </w:r>
      <w:r w:rsidR="00EE0B8B" w:rsidRPr="00EE0B8B">
        <w:rPr>
          <w:rFonts w:ascii="CIDFont+F4" w:hAnsi="CIDFont+F4" w:cs="CIDFont+F4"/>
          <w:sz w:val="20"/>
          <w:szCs w:val="20"/>
        </w:rPr>
        <w:t xml:space="preserve"> </w:t>
      </w:r>
      <w:r w:rsidR="00EE0B8B" w:rsidRPr="00EE0B8B">
        <w:rPr>
          <w:rFonts w:ascii="Times New Roman" w:hAnsi="Times New Roman"/>
          <w:szCs w:val="24"/>
        </w:rPr>
        <w:t>redemption in the same venue at which they redeemed, meaning taking your bottles and cans back</w:t>
      </w:r>
      <w:r w:rsidR="00EE0B8B">
        <w:rPr>
          <w:rFonts w:ascii="Times New Roman" w:hAnsi="Times New Roman"/>
          <w:szCs w:val="24"/>
        </w:rPr>
        <w:t xml:space="preserve"> </w:t>
      </w:r>
      <w:r w:rsidR="00EE0B8B" w:rsidRPr="00EE0B8B">
        <w:rPr>
          <w:rFonts w:ascii="Times New Roman" w:hAnsi="Times New Roman"/>
          <w:szCs w:val="24"/>
        </w:rPr>
        <w:t>to the store can actually help reduce the cost of a grocery bill.</w:t>
      </w:r>
      <w:r w:rsidR="00EE0B8B">
        <w:rPr>
          <w:rFonts w:ascii="Times New Roman" w:hAnsi="Times New Roman"/>
          <w:szCs w:val="24"/>
        </w:rPr>
        <w:t>”</w:t>
      </w:r>
      <w:r w:rsidR="00EE0B8B">
        <w:rPr>
          <w:rStyle w:val="FootnoteReference"/>
          <w:rFonts w:ascii="Times New Roman" w:hAnsi="Times New Roman"/>
          <w:szCs w:val="24"/>
        </w:rPr>
        <w:footnoteReference w:id="161"/>
      </w:r>
      <w:r w:rsidR="00C11740">
        <w:rPr>
          <w:rFonts w:ascii="Times New Roman" w:hAnsi="Times New Roman"/>
          <w:szCs w:val="24"/>
        </w:rPr>
        <w:t xml:space="preserve"> In addition to state advocacy, commenters asked that DSNY “</w:t>
      </w:r>
      <w:r w:rsidR="00C11740" w:rsidRPr="00C11740">
        <w:rPr>
          <w:rFonts w:ascii="Times New Roman" w:hAnsi="Times New Roman"/>
          <w:szCs w:val="24"/>
        </w:rPr>
        <w:t>increase redemption</w:t>
      </w:r>
      <w:r w:rsidR="00C11740">
        <w:rPr>
          <w:rFonts w:ascii="Times New Roman" w:hAnsi="Times New Roman"/>
          <w:szCs w:val="24"/>
        </w:rPr>
        <w:t xml:space="preserve"> </w:t>
      </w:r>
      <w:r w:rsidR="00C11740" w:rsidRPr="00C11740">
        <w:rPr>
          <w:rFonts w:ascii="Times New Roman" w:hAnsi="Times New Roman"/>
          <w:szCs w:val="24"/>
        </w:rPr>
        <w:t>facilities in NYC by enforcing the requirement for grocery stores to provide takeback, and</w:t>
      </w:r>
      <w:r w:rsidR="00C11740">
        <w:rPr>
          <w:rFonts w:ascii="Times New Roman" w:hAnsi="Times New Roman"/>
          <w:szCs w:val="24"/>
        </w:rPr>
        <w:t xml:space="preserve"> </w:t>
      </w:r>
      <w:r w:rsidR="00C11740" w:rsidRPr="00C11740">
        <w:rPr>
          <w:rFonts w:ascii="Times New Roman" w:hAnsi="Times New Roman"/>
          <w:szCs w:val="24"/>
        </w:rPr>
        <w:t>consider where additional facilities can be provided that are accessible for canners</w:t>
      </w:r>
      <w:r w:rsidR="00C11740">
        <w:rPr>
          <w:rFonts w:ascii="Times New Roman" w:hAnsi="Times New Roman"/>
          <w:szCs w:val="24"/>
        </w:rPr>
        <w:t>.”</w:t>
      </w:r>
      <w:r w:rsidR="00C11740">
        <w:rPr>
          <w:rStyle w:val="FootnoteReference"/>
          <w:rFonts w:ascii="Times New Roman" w:hAnsi="Times New Roman"/>
          <w:szCs w:val="24"/>
        </w:rPr>
        <w:footnoteReference w:id="162"/>
      </w:r>
    </w:p>
    <w:p w14:paraId="47EB9080" w14:textId="3726DE12" w:rsidR="00B853F4" w:rsidRDefault="00B853F4" w:rsidP="00D47635">
      <w:pPr>
        <w:spacing w:line="480" w:lineRule="auto"/>
        <w:ind w:firstLine="720"/>
        <w:jc w:val="both"/>
      </w:pPr>
      <w:r w:rsidRPr="0099765D">
        <w:rPr>
          <w:rFonts w:ascii="Times New Roman" w:hAnsi="Times New Roman"/>
          <w:szCs w:val="24"/>
        </w:rPr>
        <w:lastRenderedPageBreak/>
        <w:t>Since the</w:t>
      </w:r>
      <w:r w:rsidR="00526C92">
        <w:rPr>
          <w:rFonts w:ascii="Times New Roman" w:hAnsi="Times New Roman"/>
          <w:szCs w:val="24"/>
        </w:rPr>
        <w:t xml:space="preserve"> </w:t>
      </w:r>
      <w:r w:rsidR="003B4660">
        <w:rPr>
          <w:rFonts w:ascii="Times New Roman" w:hAnsi="Times New Roman"/>
          <w:szCs w:val="24"/>
        </w:rPr>
        <w:t>RCA</w:t>
      </w:r>
      <w:r>
        <w:rPr>
          <w:rFonts w:ascii="Times New Roman" w:hAnsi="Times New Roman"/>
          <w:szCs w:val="24"/>
        </w:rPr>
        <w:t xml:space="preserve"> </w:t>
      </w:r>
      <w:r w:rsidRPr="0099765D">
        <w:rPr>
          <w:rFonts w:ascii="Times New Roman" w:hAnsi="Times New Roman"/>
          <w:szCs w:val="24"/>
        </w:rPr>
        <w:t>went into effect over 40 years ago, beverage container litter has been reduced by 70%.</w:t>
      </w:r>
      <w:r w:rsidRPr="00E542D2">
        <w:rPr>
          <w:rStyle w:val="FootnoteReference"/>
          <w:rFonts w:ascii="Times New Roman" w:hAnsi="Times New Roman"/>
          <w:szCs w:val="24"/>
        </w:rPr>
        <w:footnoteReference w:id="163"/>
      </w:r>
      <w:r w:rsidRPr="00E542D2">
        <w:rPr>
          <w:rFonts w:ascii="Times New Roman" w:hAnsi="Times New Roman"/>
          <w:szCs w:val="24"/>
        </w:rPr>
        <w:t xml:space="preserve"> </w:t>
      </w:r>
      <w:r w:rsidR="00EA79C0">
        <w:rPr>
          <w:rFonts w:ascii="Times New Roman" w:hAnsi="Times New Roman"/>
          <w:szCs w:val="24"/>
        </w:rPr>
        <w:t>“</w:t>
      </w:r>
      <w:r w:rsidR="00EA79C0" w:rsidRPr="00EA79C0">
        <w:rPr>
          <w:rFonts w:ascii="Times New Roman" w:hAnsi="Times New Roman"/>
          <w:szCs w:val="24"/>
        </w:rPr>
        <w:t>In 2023, New York’s redemption rate was at 68.3%.</w:t>
      </w:r>
      <w:r w:rsidR="00EA79C0">
        <w:rPr>
          <w:rFonts w:ascii="Times New Roman" w:hAnsi="Times New Roman"/>
          <w:szCs w:val="24"/>
        </w:rPr>
        <w:t>”</w:t>
      </w:r>
      <w:r w:rsidR="00EA79C0">
        <w:rPr>
          <w:rStyle w:val="FootnoteReference"/>
          <w:rFonts w:ascii="Times New Roman" w:hAnsi="Times New Roman"/>
          <w:szCs w:val="24"/>
        </w:rPr>
        <w:footnoteReference w:id="164"/>
      </w:r>
      <w:r w:rsidR="00EA79C0">
        <w:rPr>
          <w:rFonts w:ascii="Times New Roman" w:hAnsi="Times New Roman"/>
          <w:szCs w:val="24"/>
        </w:rPr>
        <w:t xml:space="preserve"> </w:t>
      </w:r>
      <w:r w:rsidRPr="00E542D2">
        <w:rPr>
          <w:rFonts w:ascii="Times New Roman" w:hAnsi="Times New Roman"/>
          <w:szCs w:val="24"/>
        </w:rPr>
        <w:t>Currently, the RCA requires at least a 5-cent deposit on glass, metal, and plastic containers that hold less than one gallon or 3</w:t>
      </w:r>
      <w:r w:rsidRPr="0099765D">
        <w:rPr>
          <w:rFonts w:ascii="Times New Roman" w:hAnsi="Times New Roman"/>
          <w:szCs w:val="24"/>
        </w:rPr>
        <w:t>.78 liters. The types of beverage containers covered include still and sparkling water, soda, beer, and certain wine products.</w:t>
      </w:r>
      <w:r w:rsidR="00E2006A" w:rsidRPr="00E542D2">
        <w:rPr>
          <w:rStyle w:val="FootnoteReference"/>
          <w:rFonts w:ascii="Times New Roman" w:hAnsi="Times New Roman"/>
          <w:szCs w:val="24"/>
        </w:rPr>
        <w:footnoteReference w:id="165"/>
      </w:r>
    </w:p>
    <w:p w14:paraId="6012FF95" w14:textId="24662180" w:rsidR="00B853F4" w:rsidRPr="007F3221" w:rsidRDefault="00526C92" w:rsidP="00D47635">
      <w:pPr>
        <w:pStyle w:val="ListParagraph"/>
        <w:numPr>
          <w:ilvl w:val="1"/>
          <w:numId w:val="40"/>
        </w:numPr>
        <w:spacing w:line="480" w:lineRule="auto"/>
        <w:jc w:val="both"/>
        <w:rPr>
          <w:i/>
          <w:iCs/>
        </w:rPr>
      </w:pPr>
      <w:r w:rsidRPr="007F3221">
        <w:rPr>
          <w:i/>
          <w:iCs/>
        </w:rPr>
        <w:t>E</w:t>
      </w:r>
      <w:r w:rsidR="00B853F4" w:rsidRPr="007F3221">
        <w:rPr>
          <w:i/>
          <w:iCs/>
        </w:rPr>
        <w:t>xpan</w:t>
      </w:r>
      <w:r w:rsidRPr="007F3221">
        <w:rPr>
          <w:i/>
          <w:iCs/>
        </w:rPr>
        <w:t>sion of</w:t>
      </w:r>
      <w:r w:rsidR="00B853F4" w:rsidRPr="007F3221">
        <w:rPr>
          <w:i/>
          <w:iCs/>
        </w:rPr>
        <w:t xml:space="preserve"> textile recycling</w:t>
      </w:r>
    </w:p>
    <w:p w14:paraId="613C1803" w14:textId="1FC2317B" w:rsidR="00DD44B1" w:rsidRDefault="00F830E4" w:rsidP="00D933EF">
      <w:pPr>
        <w:spacing w:line="480" w:lineRule="auto"/>
        <w:ind w:firstLine="720"/>
        <w:jc w:val="both"/>
        <w:rPr>
          <w:rFonts w:ascii="Times New Roman" w:hAnsi="Times New Roman"/>
        </w:rPr>
      </w:pPr>
      <w:r>
        <w:rPr>
          <w:rFonts w:ascii="Times New Roman" w:hAnsi="Times New Roman"/>
        </w:rPr>
        <w:t>Many commenters also noted the</w:t>
      </w:r>
      <w:r w:rsidR="002C1BFF">
        <w:rPr>
          <w:rFonts w:ascii="Times New Roman" w:hAnsi="Times New Roman"/>
        </w:rPr>
        <w:t xml:space="preserve"> City’s</w:t>
      </w:r>
      <w:r>
        <w:rPr>
          <w:rFonts w:ascii="Times New Roman" w:hAnsi="Times New Roman"/>
        </w:rPr>
        <w:t xml:space="preserve"> </w:t>
      </w:r>
      <w:r w:rsidR="002C1BFF">
        <w:rPr>
          <w:rFonts w:ascii="Times New Roman" w:hAnsi="Times New Roman"/>
        </w:rPr>
        <w:t>chance</w:t>
      </w:r>
      <w:r>
        <w:rPr>
          <w:rFonts w:ascii="Times New Roman" w:hAnsi="Times New Roman"/>
        </w:rPr>
        <w:t xml:space="preserve"> to increase was</w:t>
      </w:r>
      <w:r w:rsidR="009252A7">
        <w:rPr>
          <w:rFonts w:ascii="Times New Roman" w:hAnsi="Times New Roman"/>
        </w:rPr>
        <w:t>t</w:t>
      </w:r>
      <w:r>
        <w:rPr>
          <w:rFonts w:ascii="Times New Roman" w:hAnsi="Times New Roman"/>
        </w:rPr>
        <w:t xml:space="preserve">e diversion rates via expanded opportunities for textile recycling, such as </w:t>
      </w:r>
      <w:r w:rsidR="002C1BFF">
        <w:rPr>
          <w:rFonts w:ascii="Times New Roman" w:hAnsi="Times New Roman"/>
        </w:rPr>
        <w:t xml:space="preserve">by </w:t>
      </w:r>
      <w:r>
        <w:rPr>
          <w:rFonts w:ascii="Times New Roman" w:hAnsi="Times New Roman"/>
        </w:rPr>
        <w:t>incentivizing “</w:t>
      </w:r>
      <w:r w:rsidRPr="00F830E4">
        <w:rPr>
          <w:rFonts w:ascii="Times New Roman" w:hAnsi="Times New Roman"/>
        </w:rPr>
        <w:t>landlords to participate and offer [a textile</w:t>
      </w:r>
      <w:r>
        <w:rPr>
          <w:rFonts w:ascii="Times New Roman" w:hAnsi="Times New Roman"/>
        </w:rPr>
        <w:t xml:space="preserve"> </w:t>
      </w:r>
      <w:r w:rsidRPr="00F830E4">
        <w:rPr>
          <w:rFonts w:ascii="Times New Roman" w:hAnsi="Times New Roman"/>
        </w:rPr>
        <w:t>recycling] program to renters</w:t>
      </w:r>
      <w:r>
        <w:rPr>
          <w:rFonts w:ascii="Times New Roman" w:hAnsi="Times New Roman"/>
        </w:rPr>
        <w:t>,”</w:t>
      </w:r>
      <w:r>
        <w:rPr>
          <w:rStyle w:val="FootnoteReference"/>
          <w:rFonts w:ascii="Times New Roman" w:hAnsi="Times New Roman"/>
        </w:rPr>
        <w:footnoteReference w:id="166"/>
      </w:r>
      <w:r w:rsidR="002C1BFF">
        <w:rPr>
          <w:rFonts w:ascii="Times New Roman" w:hAnsi="Times New Roman"/>
        </w:rPr>
        <w:t xml:space="preserve"> </w:t>
      </w:r>
      <w:r w:rsidR="00EB5CFF">
        <w:rPr>
          <w:rFonts w:ascii="Times New Roman" w:hAnsi="Times New Roman"/>
        </w:rPr>
        <w:t>requir</w:t>
      </w:r>
      <w:r w:rsidR="00E2006A">
        <w:rPr>
          <w:rFonts w:ascii="Times New Roman" w:hAnsi="Times New Roman"/>
        </w:rPr>
        <w:t>ing</w:t>
      </w:r>
      <w:r w:rsidR="00EB5CFF">
        <w:rPr>
          <w:rFonts w:ascii="Times New Roman" w:hAnsi="Times New Roman"/>
        </w:rPr>
        <w:t xml:space="preserve"> “</w:t>
      </w:r>
      <w:r w:rsidR="00EB5CFF" w:rsidRPr="00EB5CFF">
        <w:rPr>
          <w:rFonts w:ascii="Times New Roman" w:hAnsi="Times New Roman"/>
        </w:rPr>
        <w:t>collection</w:t>
      </w:r>
      <w:r w:rsidR="00EB5CFF">
        <w:rPr>
          <w:rFonts w:ascii="Times New Roman" w:hAnsi="Times New Roman"/>
        </w:rPr>
        <w:t xml:space="preserve"> </w:t>
      </w:r>
      <w:r w:rsidR="00EB5CFF" w:rsidRPr="00EB5CFF">
        <w:rPr>
          <w:rFonts w:ascii="Times New Roman" w:hAnsi="Times New Roman"/>
        </w:rPr>
        <w:t>of e-waste and textile waste</w:t>
      </w:r>
      <w:r w:rsidR="00EB5CFF">
        <w:rPr>
          <w:rFonts w:ascii="Times New Roman" w:hAnsi="Times New Roman"/>
        </w:rPr>
        <w:t>…</w:t>
      </w:r>
      <w:r w:rsidR="00EB5CFF" w:rsidRPr="00EB5CFF">
        <w:rPr>
          <w:rFonts w:ascii="Times New Roman" w:hAnsi="Times New Roman"/>
        </w:rPr>
        <w:t>for new buildings</w:t>
      </w:r>
      <w:r w:rsidR="00EB5CFF">
        <w:rPr>
          <w:rFonts w:ascii="Times New Roman" w:hAnsi="Times New Roman"/>
        </w:rPr>
        <w:t>,”</w:t>
      </w:r>
      <w:r w:rsidR="00EB5CFF">
        <w:rPr>
          <w:rStyle w:val="FootnoteReference"/>
          <w:rFonts w:ascii="Times New Roman" w:hAnsi="Times New Roman"/>
        </w:rPr>
        <w:footnoteReference w:id="167"/>
      </w:r>
      <w:r w:rsidR="00EB5CFF">
        <w:rPr>
          <w:rFonts w:ascii="Times New Roman" w:hAnsi="Times New Roman"/>
        </w:rPr>
        <w:t xml:space="preserve"> and, </w:t>
      </w:r>
      <w:r w:rsidR="00E2006A">
        <w:rPr>
          <w:rFonts w:ascii="Times New Roman" w:hAnsi="Times New Roman"/>
        </w:rPr>
        <w:t xml:space="preserve">establishing </w:t>
      </w:r>
      <w:r w:rsidR="00EB5CFF">
        <w:rPr>
          <w:rFonts w:ascii="Times New Roman" w:hAnsi="Times New Roman"/>
        </w:rPr>
        <w:t>stronger “</w:t>
      </w:r>
      <w:r w:rsidR="00EB5CFF" w:rsidRPr="00EB5CFF">
        <w:rPr>
          <w:rFonts w:ascii="Times New Roman" w:hAnsi="Times New Roman"/>
        </w:rPr>
        <w:t>nonprofit partnerships for textile and used-goods rec</w:t>
      </w:r>
      <w:r w:rsidR="00EB5CFF">
        <w:rPr>
          <w:rFonts w:ascii="Times New Roman" w:hAnsi="Times New Roman"/>
        </w:rPr>
        <w:t>overy</w:t>
      </w:r>
      <w:r w:rsidR="00DD44B1">
        <w:rPr>
          <w:rFonts w:ascii="Times New Roman" w:hAnsi="Times New Roman"/>
        </w:rPr>
        <w:t>.</w:t>
      </w:r>
      <w:r w:rsidR="00EB5CFF">
        <w:rPr>
          <w:rFonts w:ascii="Times New Roman" w:hAnsi="Times New Roman"/>
        </w:rPr>
        <w:t>”</w:t>
      </w:r>
      <w:r w:rsidR="00EB5CFF">
        <w:rPr>
          <w:rStyle w:val="FootnoteReference"/>
          <w:rFonts w:ascii="Times New Roman" w:hAnsi="Times New Roman"/>
        </w:rPr>
        <w:footnoteReference w:id="168"/>
      </w:r>
    </w:p>
    <w:p w14:paraId="1402F336" w14:textId="619B0DB6" w:rsidR="00CC3FA9" w:rsidRPr="00D47635" w:rsidRDefault="00B853F4" w:rsidP="00D47635">
      <w:pPr>
        <w:spacing w:line="480" w:lineRule="auto"/>
        <w:ind w:firstLine="720"/>
        <w:jc w:val="both"/>
      </w:pPr>
      <w:r w:rsidRPr="00FD43E9">
        <w:rPr>
          <w:rFonts w:ascii="Times New Roman" w:hAnsi="Times New Roman"/>
        </w:rPr>
        <w:t xml:space="preserve">Textile waste can take hundreds of years to break down in </w:t>
      </w:r>
      <w:r w:rsidR="00526C92">
        <w:rPr>
          <w:rFonts w:ascii="Times New Roman" w:hAnsi="Times New Roman"/>
        </w:rPr>
        <w:t xml:space="preserve">a </w:t>
      </w:r>
      <w:r w:rsidRPr="00FD43E9">
        <w:rPr>
          <w:rFonts w:ascii="Times New Roman" w:hAnsi="Times New Roman"/>
        </w:rPr>
        <w:t>landfill, creating harmful emissions in the process.</w:t>
      </w:r>
      <w:r w:rsidRPr="00FD43E9">
        <w:rPr>
          <w:rFonts w:ascii="Times New Roman" w:hAnsi="Times New Roman"/>
          <w:vertAlign w:val="superscript"/>
        </w:rPr>
        <w:footnoteReference w:id="169"/>
      </w:r>
      <w:r w:rsidRPr="00FD43E9">
        <w:rPr>
          <w:rFonts w:ascii="Times New Roman" w:hAnsi="Times New Roman"/>
        </w:rPr>
        <w:t xml:space="preserve"> </w:t>
      </w:r>
      <w:r w:rsidR="00CC3FA9" w:rsidRPr="00FD43E9">
        <w:rPr>
          <w:rFonts w:ascii="Times New Roman" w:hAnsi="Times New Roman"/>
        </w:rPr>
        <w:t>Despite emerging technologies, significant barriers exist that inhibit post-consumer textile materials recovery.</w:t>
      </w:r>
      <w:r w:rsidR="00CC3FA9" w:rsidRPr="00FD43E9">
        <w:rPr>
          <w:rFonts w:ascii="Times New Roman" w:hAnsi="Times New Roman"/>
          <w:vertAlign w:val="superscript"/>
        </w:rPr>
        <w:footnoteReference w:id="170"/>
      </w:r>
      <w:r w:rsidR="00CC3FA9" w:rsidRPr="00FD43E9">
        <w:rPr>
          <w:rFonts w:ascii="Times New Roman" w:hAnsi="Times New Roman"/>
        </w:rPr>
        <w:t xml:space="preserve"> Recycled fibers represent a U.S. market potential of </w:t>
      </w:r>
      <w:r w:rsidR="00CC3FA9" w:rsidRPr="00FD43E9">
        <w:rPr>
          <w:rFonts w:ascii="Times New Roman" w:hAnsi="Times New Roman"/>
        </w:rPr>
        <w:lastRenderedPageBreak/>
        <w:t>$350 billion, but outside of apparel resale, post-consumer textile waste is difficult to accumulate in profitable ways, and many textiles traders and recyclers receive materials as a donation.</w:t>
      </w:r>
      <w:r w:rsidR="00CC3FA9" w:rsidRPr="00FD43E9">
        <w:rPr>
          <w:rFonts w:ascii="Times New Roman" w:hAnsi="Times New Roman"/>
          <w:vertAlign w:val="superscript"/>
        </w:rPr>
        <w:footnoteReference w:id="171"/>
      </w:r>
    </w:p>
    <w:p w14:paraId="64C1272D" w14:textId="0385555D" w:rsidR="00B853F4" w:rsidRPr="00FD43E9" w:rsidRDefault="00B853F4" w:rsidP="00D47635">
      <w:pPr>
        <w:spacing w:after="160" w:line="480" w:lineRule="auto"/>
        <w:ind w:firstLine="720"/>
        <w:jc w:val="both"/>
        <w:rPr>
          <w:rFonts w:ascii="Times New Roman" w:hAnsi="Times New Roman"/>
        </w:rPr>
      </w:pPr>
      <w:r w:rsidRPr="00FD43E9">
        <w:rPr>
          <w:rFonts w:ascii="Times New Roman" w:hAnsi="Times New Roman"/>
        </w:rPr>
        <w:t>As of 2023, the average NYC household disposed of 92 pounds of textiles each year. In September of 2022, DSNY announced a pilot program in which Staten Island residents could make an appointment to have their textile waste collected curbside,</w:t>
      </w:r>
      <w:r w:rsidRPr="00FD43E9">
        <w:rPr>
          <w:rFonts w:ascii="Times New Roman" w:hAnsi="Times New Roman"/>
          <w:vertAlign w:val="superscript"/>
        </w:rPr>
        <w:footnoteReference w:id="172"/>
      </w:r>
      <w:r w:rsidRPr="00FD43E9">
        <w:rPr>
          <w:rFonts w:ascii="Times New Roman" w:hAnsi="Times New Roman"/>
        </w:rPr>
        <w:t xml:space="preserve"> but the program was suspended in October of 2023.</w:t>
      </w:r>
      <w:r w:rsidRPr="00FD43E9">
        <w:rPr>
          <w:rFonts w:ascii="Times New Roman" w:hAnsi="Times New Roman"/>
          <w:vertAlign w:val="superscript"/>
        </w:rPr>
        <w:footnoteReference w:id="173"/>
      </w:r>
      <w:r w:rsidRPr="00FD43E9">
        <w:rPr>
          <w:rFonts w:ascii="Times New Roman" w:hAnsi="Times New Roman"/>
        </w:rPr>
        <w:t xml:space="preserve"> Currently, the City does not offer curbside textile recycling, and residents who are interested in recycling their textiles are directed to DonateNYC</w:t>
      </w:r>
      <w:r w:rsidR="00F15312">
        <w:rPr>
          <w:rFonts w:ascii="Times New Roman" w:hAnsi="Times New Roman"/>
        </w:rPr>
        <w:t>’s</w:t>
      </w:r>
      <w:r w:rsidRPr="00FD43E9">
        <w:rPr>
          <w:rFonts w:ascii="Times New Roman" w:hAnsi="Times New Roman"/>
        </w:rPr>
        <w:t xml:space="preserve"> searchable map of locations to donate or find secondhand goods.</w:t>
      </w:r>
      <w:r w:rsidRPr="00FD43E9">
        <w:rPr>
          <w:rFonts w:ascii="Times New Roman" w:hAnsi="Times New Roman"/>
          <w:vertAlign w:val="superscript"/>
        </w:rPr>
        <w:footnoteReference w:id="174"/>
      </w:r>
      <w:r w:rsidRPr="00FD43E9">
        <w:rPr>
          <w:rFonts w:ascii="Times New Roman" w:hAnsi="Times New Roman"/>
        </w:rPr>
        <w:t xml:space="preserve"> </w:t>
      </w:r>
      <w:r w:rsidR="00CC3FA9">
        <w:rPr>
          <w:rFonts w:ascii="Times New Roman" w:hAnsi="Times New Roman"/>
        </w:rPr>
        <w:t>E</w:t>
      </w:r>
      <w:r w:rsidRPr="00FD43E9">
        <w:rPr>
          <w:rFonts w:ascii="Times New Roman" w:hAnsi="Times New Roman"/>
        </w:rPr>
        <w:t xml:space="preserve">ligible </w:t>
      </w:r>
      <w:r w:rsidR="00CC3FA9" w:rsidRPr="00FD43E9">
        <w:rPr>
          <w:rFonts w:ascii="Times New Roman" w:hAnsi="Times New Roman"/>
        </w:rPr>
        <w:t xml:space="preserve">buildings </w:t>
      </w:r>
      <w:r w:rsidR="00CC3FA9">
        <w:rPr>
          <w:rFonts w:ascii="Times New Roman" w:hAnsi="Times New Roman"/>
        </w:rPr>
        <w:t xml:space="preserve">may also </w:t>
      </w:r>
      <w:r w:rsidRPr="00FD43E9">
        <w:rPr>
          <w:rFonts w:ascii="Times New Roman" w:hAnsi="Times New Roman"/>
        </w:rPr>
        <w:t xml:space="preserve">apply </w:t>
      </w:r>
      <w:r w:rsidR="00CC3FA9">
        <w:rPr>
          <w:rFonts w:ascii="Times New Roman" w:hAnsi="Times New Roman"/>
        </w:rPr>
        <w:t>to</w:t>
      </w:r>
      <w:r w:rsidRPr="00FD43E9">
        <w:rPr>
          <w:rFonts w:ascii="Times New Roman" w:hAnsi="Times New Roman"/>
        </w:rPr>
        <w:t xml:space="preserve"> the RefashionNYC program, </w:t>
      </w:r>
      <w:r w:rsidR="009252A7">
        <w:rPr>
          <w:rFonts w:ascii="Times New Roman" w:hAnsi="Times New Roman"/>
        </w:rPr>
        <w:t>through</w:t>
      </w:r>
      <w:r w:rsidR="009252A7" w:rsidRPr="00FD43E9">
        <w:rPr>
          <w:rFonts w:ascii="Times New Roman" w:hAnsi="Times New Roman"/>
        </w:rPr>
        <w:t xml:space="preserve"> </w:t>
      </w:r>
      <w:r w:rsidRPr="00FD43E9">
        <w:rPr>
          <w:rFonts w:ascii="Times New Roman" w:hAnsi="Times New Roman"/>
        </w:rPr>
        <w:t>which DSNY</w:t>
      </w:r>
      <w:r w:rsidR="00334007">
        <w:rPr>
          <w:rFonts w:ascii="Times New Roman" w:hAnsi="Times New Roman"/>
        </w:rPr>
        <w:t xml:space="preserve">, in partnership with </w:t>
      </w:r>
      <w:r w:rsidR="00334007" w:rsidRPr="00334007">
        <w:rPr>
          <w:rFonts w:ascii="Times New Roman" w:hAnsi="Times New Roman"/>
        </w:rPr>
        <w:t>New York State Industries for the Disabled</w:t>
      </w:r>
      <w:r w:rsidR="00334007">
        <w:rPr>
          <w:rFonts w:ascii="Times New Roman" w:hAnsi="Times New Roman"/>
        </w:rPr>
        <w:t xml:space="preserve"> </w:t>
      </w:r>
      <w:r w:rsidR="00334007" w:rsidRPr="00334007">
        <w:rPr>
          <w:rFonts w:ascii="Times New Roman" w:hAnsi="Times New Roman"/>
        </w:rPr>
        <w:t>and Helpsy</w:t>
      </w:r>
      <w:r w:rsidR="00334007">
        <w:rPr>
          <w:rFonts w:ascii="Times New Roman" w:hAnsi="Times New Roman"/>
        </w:rPr>
        <w:t>,</w:t>
      </w:r>
      <w:r w:rsidRPr="00FD43E9">
        <w:rPr>
          <w:rFonts w:ascii="Times New Roman" w:hAnsi="Times New Roman"/>
        </w:rPr>
        <w:t xml:space="preserve"> will consult with interested parties about the volume of textile waste they wish to donate or recycle, drop off </w:t>
      </w:r>
      <w:r w:rsidR="00F15312">
        <w:rPr>
          <w:rFonts w:ascii="Times New Roman" w:hAnsi="Times New Roman"/>
        </w:rPr>
        <w:t>a</w:t>
      </w:r>
      <w:r w:rsidRPr="00FD43E9">
        <w:rPr>
          <w:rFonts w:ascii="Times New Roman" w:hAnsi="Times New Roman"/>
        </w:rPr>
        <w:t xml:space="preserve"> collection bin, and return to collect it when full.</w:t>
      </w:r>
      <w:r w:rsidRPr="00FD43E9">
        <w:rPr>
          <w:rFonts w:ascii="Times New Roman" w:hAnsi="Times New Roman"/>
          <w:vertAlign w:val="superscript"/>
        </w:rPr>
        <w:footnoteReference w:id="175"/>
      </w:r>
      <w:r w:rsidRPr="00FD43E9">
        <w:rPr>
          <w:rFonts w:ascii="Times New Roman" w:hAnsi="Times New Roman"/>
        </w:rPr>
        <w:t xml:space="preserve"> The program accepts all types of clothing, accessories, </w:t>
      </w:r>
      <w:r w:rsidR="00710849">
        <w:rPr>
          <w:rFonts w:ascii="Times New Roman" w:hAnsi="Times New Roman"/>
        </w:rPr>
        <w:t xml:space="preserve">and </w:t>
      </w:r>
      <w:r w:rsidRPr="00FD43E9">
        <w:rPr>
          <w:rFonts w:ascii="Times New Roman" w:hAnsi="Times New Roman"/>
        </w:rPr>
        <w:t>household textiles like towels</w:t>
      </w:r>
      <w:r w:rsidR="00F15312">
        <w:rPr>
          <w:rFonts w:ascii="Times New Roman" w:hAnsi="Times New Roman"/>
        </w:rPr>
        <w:t xml:space="preserve">, </w:t>
      </w:r>
      <w:r w:rsidRPr="00FD43E9">
        <w:rPr>
          <w:rFonts w:ascii="Times New Roman" w:hAnsi="Times New Roman"/>
        </w:rPr>
        <w:t xml:space="preserve">bedding, </w:t>
      </w:r>
      <w:r w:rsidR="00F15312">
        <w:rPr>
          <w:rFonts w:ascii="Times New Roman" w:hAnsi="Times New Roman"/>
        </w:rPr>
        <w:t>and</w:t>
      </w:r>
      <w:r w:rsidRPr="00FD43E9">
        <w:rPr>
          <w:rFonts w:ascii="Times New Roman" w:hAnsi="Times New Roman"/>
        </w:rPr>
        <w:t xml:space="preserve"> clean rags.</w:t>
      </w:r>
      <w:r w:rsidRPr="00FD43E9">
        <w:rPr>
          <w:rFonts w:ascii="Times New Roman" w:hAnsi="Times New Roman"/>
          <w:vertAlign w:val="superscript"/>
        </w:rPr>
        <w:footnoteReference w:id="176"/>
      </w:r>
      <w:r w:rsidR="00710849">
        <w:rPr>
          <w:rFonts w:ascii="Times New Roman" w:hAnsi="Times New Roman"/>
        </w:rPr>
        <w:t xml:space="preserve"> </w:t>
      </w:r>
      <w:r w:rsidRPr="00FD43E9">
        <w:rPr>
          <w:rFonts w:ascii="Times New Roman" w:hAnsi="Times New Roman"/>
        </w:rPr>
        <w:t>Additionally, a growing list of private retailers operate recycling programs.</w:t>
      </w:r>
      <w:r w:rsidRPr="00FD43E9">
        <w:rPr>
          <w:rFonts w:ascii="Times New Roman" w:hAnsi="Times New Roman"/>
          <w:vertAlign w:val="superscript"/>
        </w:rPr>
        <w:footnoteReference w:id="177"/>
      </w:r>
      <w:r w:rsidR="00D92221">
        <w:rPr>
          <w:rFonts w:ascii="Times New Roman" w:hAnsi="Times New Roman"/>
        </w:rPr>
        <w:t xml:space="preserve"> </w:t>
      </w:r>
    </w:p>
    <w:p w14:paraId="6D590811" w14:textId="77777777" w:rsidR="0015420D" w:rsidRPr="007F3221" w:rsidRDefault="0015420D" w:rsidP="00D933EF">
      <w:pPr>
        <w:pStyle w:val="ListParagraph"/>
        <w:keepNext/>
        <w:numPr>
          <w:ilvl w:val="0"/>
          <w:numId w:val="40"/>
        </w:numPr>
        <w:spacing w:line="480" w:lineRule="auto"/>
        <w:jc w:val="both"/>
        <w:rPr>
          <w:u w:val="single"/>
        </w:rPr>
      </w:pPr>
      <w:r w:rsidRPr="007F3221">
        <w:rPr>
          <w:u w:val="single"/>
        </w:rPr>
        <w:lastRenderedPageBreak/>
        <w:t xml:space="preserve">DSNY education for residents, businesses, and private carters </w:t>
      </w:r>
    </w:p>
    <w:p w14:paraId="187F1743" w14:textId="6126B02B" w:rsidR="00C43EB3" w:rsidRDefault="00C43EB3" w:rsidP="00C43EB3">
      <w:pPr>
        <w:spacing w:line="480" w:lineRule="auto"/>
        <w:ind w:firstLine="720"/>
        <w:jc w:val="both"/>
      </w:pPr>
      <w:r>
        <w:t xml:space="preserve">Commenters also emphasized </w:t>
      </w:r>
      <w:r w:rsidR="00CC3FA9">
        <w:t>the need</w:t>
      </w:r>
      <w:r>
        <w:t xml:space="preserve"> for stronger education to increase participation in the City’s waste diversion efforts. One educational institution noted that “</w:t>
      </w:r>
      <w:r w:rsidR="00326BD7">
        <w:t xml:space="preserve">the benefits of using compost for … </w:t>
      </w:r>
      <w:r w:rsidRPr="00C43EB3">
        <w:t>STEM education is of tremendous value</w:t>
      </w:r>
      <w:r>
        <w:t>”</w:t>
      </w:r>
      <w:r w:rsidR="00326BD7">
        <w:t xml:space="preserve"> and that funded outreach is “</w:t>
      </w:r>
      <w:r w:rsidR="00326BD7" w:rsidRPr="00326BD7">
        <w:t>needed to facilitate widescale adoption</w:t>
      </w:r>
      <w:r w:rsidR="00326BD7">
        <w:t>.”</w:t>
      </w:r>
      <w:r>
        <w:rPr>
          <w:rStyle w:val="FootnoteReference"/>
        </w:rPr>
        <w:footnoteReference w:id="178"/>
      </w:r>
      <w:r>
        <w:t xml:space="preserve"> </w:t>
      </w:r>
      <w:r w:rsidR="00326BD7">
        <w:t>A</w:t>
      </w:r>
      <w:r>
        <w:t>nother commenter pointed out that “</w:t>
      </w:r>
      <w:r w:rsidRPr="00C43EB3">
        <w:t xml:space="preserve">improved </w:t>
      </w:r>
      <w:r>
        <w:t>[]</w:t>
      </w:r>
      <w:r w:rsidRPr="00C43EB3">
        <w:t xml:space="preserve"> education, paired with reliable service will advance</w:t>
      </w:r>
      <w:r>
        <w:t xml:space="preserve"> </w:t>
      </w:r>
      <w:r w:rsidRPr="00C43EB3">
        <w:t>both climate goals and local cleanliness</w:t>
      </w:r>
      <w:r>
        <w:t>.”</w:t>
      </w:r>
      <w:r>
        <w:rPr>
          <w:rStyle w:val="FootnoteReference"/>
        </w:rPr>
        <w:footnoteReference w:id="179"/>
      </w:r>
    </w:p>
    <w:p w14:paraId="4CD338D1" w14:textId="68207729" w:rsidR="0015420D" w:rsidRDefault="0015420D" w:rsidP="00D47635">
      <w:pPr>
        <w:spacing w:line="480" w:lineRule="auto"/>
        <w:ind w:firstLine="720"/>
        <w:jc w:val="both"/>
      </w:pPr>
      <w:r w:rsidRPr="0099765D">
        <w:rPr>
          <w:rFonts w:ascii="Times New Roman" w:hAnsi="Times New Roman"/>
          <w:szCs w:val="24"/>
        </w:rPr>
        <w:t>DSNY maintains an outreach staff to provide trainings, host events, and distribute resources to help schools, residential buildings, businesses, agencies, and community groups better participate in DSNY services.</w:t>
      </w:r>
      <w:r w:rsidRPr="00E542D2">
        <w:rPr>
          <w:rStyle w:val="FootnoteReference"/>
          <w:rFonts w:ascii="Times New Roman" w:hAnsi="Times New Roman"/>
          <w:szCs w:val="24"/>
        </w:rPr>
        <w:footnoteReference w:id="180"/>
      </w:r>
      <w:r>
        <w:rPr>
          <w:rFonts w:ascii="Times New Roman" w:hAnsi="Times New Roman"/>
        </w:rPr>
        <w:t xml:space="preserve"> S</w:t>
      </w:r>
      <w:r>
        <w:rPr>
          <w:rFonts w:ascii="Times New Roman" w:hAnsi="Times New Roman"/>
          <w:szCs w:val="24"/>
        </w:rPr>
        <w:t>ome</w:t>
      </w:r>
      <w:r w:rsidRPr="0099765D">
        <w:rPr>
          <w:rFonts w:ascii="Times New Roman" w:hAnsi="Times New Roman"/>
          <w:szCs w:val="24"/>
        </w:rPr>
        <w:t xml:space="preserve"> experts </w:t>
      </w:r>
      <w:r>
        <w:rPr>
          <w:rFonts w:ascii="Times New Roman" w:hAnsi="Times New Roman"/>
          <w:szCs w:val="24"/>
        </w:rPr>
        <w:t>argue that</w:t>
      </w:r>
      <w:r w:rsidRPr="0099765D">
        <w:rPr>
          <w:rFonts w:ascii="Times New Roman" w:hAnsi="Times New Roman"/>
          <w:szCs w:val="24"/>
        </w:rPr>
        <w:t xml:space="preserve"> DSNY </w:t>
      </w:r>
      <w:r>
        <w:rPr>
          <w:rFonts w:ascii="Times New Roman" w:hAnsi="Times New Roman"/>
          <w:szCs w:val="24"/>
        </w:rPr>
        <w:t>has</w:t>
      </w:r>
      <w:r w:rsidRPr="0099765D">
        <w:rPr>
          <w:rFonts w:ascii="Times New Roman" w:hAnsi="Times New Roman"/>
          <w:szCs w:val="24"/>
        </w:rPr>
        <w:t xml:space="preserve"> fall</w:t>
      </w:r>
      <w:r>
        <w:rPr>
          <w:rFonts w:ascii="Times New Roman" w:hAnsi="Times New Roman"/>
          <w:szCs w:val="24"/>
        </w:rPr>
        <w:t>en</w:t>
      </w:r>
      <w:r w:rsidRPr="0099765D">
        <w:rPr>
          <w:rFonts w:ascii="Times New Roman" w:hAnsi="Times New Roman"/>
          <w:szCs w:val="24"/>
        </w:rPr>
        <w:t xml:space="preserve"> behind on waste reduction and its duty to educate residents and residential building staff members who manage trash, recyclables and organics.</w:t>
      </w:r>
      <w:r w:rsidRPr="00E542D2">
        <w:rPr>
          <w:rStyle w:val="FootnoteReference"/>
          <w:rFonts w:ascii="Times New Roman" w:hAnsi="Times New Roman"/>
          <w:szCs w:val="24"/>
        </w:rPr>
        <w:footnoteReference w:id="181"/>
      </w:r>
      <w:r w:rsidRPr="00E542D2">
        <w:rPr>
          <w:rFonts w:ascii="Times New Roman" w:hAnsi="Times New Roman"/>
          <w:szCs w:val="24"/>
        </w:rPr>
        <w:t xml:space="preserve"> </w:t>
      </w:r>
      <w:r>
        <w:rPr>
          <w:rFonts w:ascii="Times New Roman" w:hAnsi="Times New Roman"/>
          <w:szCs w:val="24"/>
        </w:rPr>
        <w:t>Additionally, c</w:t>
      </w:r>
      <w:r w:rsidRPr="00776B80">
        <w:rPr>
          <w:rFonts w:ascii="Times New Roman" w:hAnsi="Times New Roman"/>
          <w:szCs w:val="24"/>
        </w:rPr>
        <w:t xml:space="preserve">oncerns have been raised about </w:t>
      </w:r>
      <w:r w:rsidR="00137B5B">
        <w:rPr>
          <w:rFonts w:ascii="Times New Roman" w:hAnsi="Times New Roman"/>
          <w:szCs w:val="24"/>
        </w:rPr>
        <w:t>DSNY’s</w:t>
      </w:r>
      <w:r w:rsidRPr="00776B80">
        <w:rPr>
          <w:rFonts w:ascii="Times New Roman" w:hAnsi="Times New Roman"/>
          <w:szCs w:val="24"/>
        </w:rPr>
        <w:t xml:space="preserve"> misleading marketing of the curbside organics collection program as a curbside composting program when the bulk of the material collected is slated to be processed into methane.</w:t>
      </w:r>
      <w:r w:rsidRPr="00776B80">
        <w:rPr>
          <w:rStyle w:val="FootnoteReference"/>
          <w:rFonts w:ascii="Times New Roman" w:hAnsi="Times New Roman"/>
          <w:szCs w:val="24"/>
        </w:rPr>
        <w:footnoteReference w:id="182"/>
      </w:r>
    </w:p>
    <w:p w14:paraId="722DD1E9" w14:textId="701068FE" w:rsidR="00B853F4" w:rsidRPr="007F3221" w:rsidRDefault="003D62D0" w:rsidP="00D47635">
      <w:pPr>
        <w:pStyle w:val="ListParagraph"/>
        <w:numPr>
          <w:ilvl w:val="0"/>
          <w:numId w:val="40"/>
        </w:numPr>
        <w:spacing w:line="480" w:lineRule="auto"/>
        <w:jc w:val="both"/>
        <w:rPr>
          <w:u w:val="single"/>
        </w:rPr>
      </w:pPr>
      <w:r w:rsidRPr="007F3221">
        <w:rPr>
          <w:u w:val="single"/>
        </w:rPr>
        <w:t>E</w:t>
      </w:r>
      <w:r w:rsidR="00B853F4" w:rsidRPr="007F3221">
        <w:rPr>
          <w:u w:val="single"/>
        </w:rPr>
        <w:t xml:space="preserve">limination of </w:t>
      </w:r>
      <w:r w:rsidRPr="007F3221">
        <w:rPr>
          <w:u w:val="single"/>
        </w:rPr>
        <w:t>land-based</w:t>
      </w:r>
      <w:r w:rsidR="00B853F4" w:rsidRPr="007F3221">
        <w:rPr>
          <w:u w:val="single"/>
        </w:rPr>
        <w:t xml:space="preserve"> application for biosolids derived from sewer sludge</w:t>
      </w:r>
    </w:p>
    <w:p w14:paraId="3367E566" w14:textId="5CEBAE74" w:rsidR="003D62D0" w:rsidRDefault="003D62D0" w:rsidP="003D62D0">
      <w:pPr>
        <w:spacing w:line="480" w:lineRule="auto"/>
        <w:ind w:firstLine="720"/>
        <w:jc w:val="both"/>
      </w:pPr>
      <w:r>
        <w:t xml:space="preserve">The impact of sewage sludge volumes and </w:t>
      </w:r>
      <w:r w:rsidR="00601CD6">
        <w:t xml:space="preserve">land-based </w:t>
      </w:r>
      <w:r>
        <w:t>applications was another commonly-noted theme among the public comments</w:t>
      </w:r>
      <w:r w:rsidR="00601CD6">
        <w:t>.</w:t>
      </w:r>
      <w:r>
        <w:rPr>
          <w:rStyle w:val="FootnoteReference"/>
        </w:rPr>
        <w:footnoteReference w:id="183"/>
      </w:r>
      <w:r w:rsidR="00601CD6">
        <w:t xml:space="preserve"> Commenters highlighted “</w:t>
      </w:r>
      <w:r w:rsidR="00601CD6" w:rsidRPr="00601CD6">
        <w:t xml:space="preserve">the harmful contaminants </w:t>
      </w:r>
      <w:r w:rsidR="00601CD6" w:rsidRPr="00601CD6">
        <w:lastRenderedPageBreak/>
        <w:t>found in sludge such as PFAS</w:t>
      </w:r>
      <w:r w:rsidR="00601CD6">
        <w:t>,”</w:t>
      </w:r>
      <w:r w:rsidR="00601CD6">
        <w:rPr>
          <w:rStyle w:val="FootnoteReference"/>
        </w:rPr>
        <w:footnoteReference w:id="184"/>
      </w:r>
      <w:r w:rsidR="00601CD6">
        <w:t xml:space="preserve"> and that</w:t>
      </w:r>
      <w:r w:rsidR="00CC3FA9">
        <w:t xml:space="preserve"> the harms of</w:t>
      </w:r>
      <w:r w:rsidR="00601CD6">
        <w:t xml:space="preserve"> sludge “</w:t>
      </w:r>
      <w:r w:rsidR="00601CD6" w:rsidRPr="00601CD6">
        <w:t>must be addressed</w:t>
      </w:r>
      <w:r w:rsidR="00601CD6">
        <w:t xml:space="preserve"> </w:t>
      </w:r>
      <w:r w:rsidR="00601CD6" w:rsidRPr="00601CD6">
        <w:t xml:space="preserve">through volume reduction, and containment, rather than dispersal </w:t>
      </w:r>
      <w:r w:rsidR="00CC3FA9">
        <w:t xml:space="preserve">[of sludge] </w:t>
      </w:r>
      <w:r w:rsidR="00601CD6" w:rsidRPr="00601CD6">
        <w:t>into the environment.</w:t>
      </w:r>
      <w:r w:rsidR="00601CD6">
        <w:t>”</w:t>
      </w:r>
      <w:r w:rsidR="00601CD6">
        <w:rPr>
          <w:rStyle w:val="FootnoteReference"/>
        </w:rPr>
        <w:footnoteReference w:id="185"/>
      </w:r>
      <w:r w:rsidR="00601CD6">
        <w:t xml:space="preserve"> </w:t>
      </w:r>
      <w:r>
        <w:t>This led to another common theme</w:t>
      </w:r>
      <w:r w:rsidR="00137B5B">
        <w:t>:</w:t>
      </w:r>
      <w:r>
        <w:t xml:space="preserve"> a preference </w:t>
      </w:r>
      <w:r w:rsidR="000073E1">
        <w:t>to</w:t>
      </w:r>
      <w:r>
        <w:t xml:space="preserve"> a shift away </w:t>
      </w:r>
      <w:r w:rsidR="0072480E">
        <w:t xml:space="preserve">from </w:t>
      </w:r>
      <w:r w:rsidR="00CC3FA9">
        <w:t xml:space="preserve">anaerobic </w:t>
      </w:r>
      <w:r w:rsidRPr="003D62D0">
        <w:t>co-digestion</w:t>
      </w:r>
      <w:r w:rsidR="00CC3FA9">
        <w:t xml:space="preserve"> of organic waste</w:t>
      </w:r>
      <w:r w:rsidR="000073E1">
        <w:t>,</w:t>
      </w:r>
      <w:r>
        <w:t xml:space="preserve"> instead asking DSNY to </w:t>
      </w:r>
      <w:r w:rsidR="00151C8A">
        <w:t xml:space="preserve">send </w:t>
      </w:r>
      <w:r>
        <w:t>“</w:t>
      </w:r>
      <w:r w:rsidRPr="003D62D0">
        <w:t>food scraps to composting</w:t>
      </w:r>
      <w:r>
        <w:t>.”</w:t>
      </w:r>
      <w:r>
        <w:rPr>
          <w:rStyle w:val="FootnoteReference"/>
        </w:rPr>
        <w:footnoteReference w:id="186"/>
      </w:r>
    </w:p>
    <w:p w14:paraId="4C49BBD8" w14:textId="77777777" w:rsidR="00F67C4D" w:rsidRDefault="00F67C4D" w:rsidP="00D47635">
      <w:pPr>
        <w:pStyle w:val="NormalWeb"/>
        <w:shd w:val="clear" w:color="auto" w:fill="FFFFFF"/>
        <w:spacing w:before="0" w:beforeAutospacing="0" w:after="0" w:afterAutospacing="0" w:line="480" w:lineRule="auto"/>
        <w:jc w:val="both"/>
        <w:rPr>
          <w:b/>
          <w:bCs/>
          <w:smallCaps/>
        </w:rPr>
      </w:pPr>
    </w:p>
    <w:p w14:paraId="4045F775" w14:textId="3242EB4D" w:rsidR="00934E3F" w:rsidRPr="009C2006" w:rsidRDefault="00934E3F" w:rsidP="00934E3F">
      <w:pPr>
        <w:pStyle w:val="NormalWeb"/>
        <w:numPr>
          <w:ilvl w:val="0"/>
          <w:numId w:val="28"/>
        </w:numPr>
        <w:shd w:val="clear" w:color="auto" w:fill="FFFFFF"/>
        <w:spacing w:before="0" w:beforeAutospacing="0" w:after="0" w:afterAutospacing="0" w:line="480" w:lineRule="auto"/>
        <w:jc w:val="both"/>
        <w:rPr>
          <w:b/>
          <w:bCs/>
          <w:smallCaps/>
        </w:rPr>
      </w:pPr>
      <w:r w:rsidRPr="009C2006">
        <w:rPr>
          <w:b/>
          <w:bCs/>
          <w:smallCaps/>
        </w:rPr>
        <w:t>Legislation</w:t>
      </w:r>
    </w:p>
    <w:p w14:paraId="57331806" w14:textId="3F659825" w:rsidR="00934E3F" w:rsidRDefault="00934E3F" w:rsidP="00934E3F">
      <w:pPr>
        <w:pStyle w:val="ListParagraph"/>
        <w:spacing w:line="480" w:lineRule="auto"/>
        <w:ind w:left="0" w:right="-360" w:firstLine="720"/>
        <w:contextualSpacing w:val="0"/>
        <w:jc w:val="both"/>
        <w:rPr>
          <w:rFonts w:ascii="Times New Roman" w:hAnsi="Times New Roman"/>
          <w:szCs w:val="24"/>
        </w:rPr>
      </w:pPr>
      <w:r w:rsidRPr="009C2006">
        <w:rPr>
          <w:rFonts w:ascii="Times New Roman" w:hAnsi="Times New Roman"/>
          <w:szCs w:val="24"/>
        </w:rPr>
        <w:t xml:space="preserve">Below </w:t>
      </w:r>
      <w:r>
        <w:rPr>
          <w:rFonts w:ascii="Times New Roman" w:hAnsi="Times New Roman"/>
          <w:szCs w:val="24"/>
        </w:rPr>
        <w:t>is a</w:t>
      </w:r>
      <w:r w:rsidRPr="009C2006">
        <w:rPr>
          <w:rFonts w:ascii="Times New Roman" w:hAnsi="Times New Roman"/>
          <w:szCs w:val="24"/>
        </w:rPr>
        <w:t xml:space="preserve"> brief summar</w:t>
      </w:r>
      <w:r>
        <w:rPr>
          <w:rFonts w:ascii="Times New Roman" w:hAnsi="Times New Roman"/>
          <w:szCs w:val="24"/>
        </w:rPr>
        <w:t>y</w:t>
      </w:r>
      <w:r w:rsidRPr="009C2006">
        <w:rPr>
          <w:rFonts w:ascii="Times New Roman" w:hAnsi="Times New Roman"/>
          <w:szCs w:val="24"/>
        </w:rPr>
        <w:t xml:space="preserve"> of the legislation being heard today by this Committee. Th</w:t>
      </w:r>
      <w:r>
        <w:rPr>
          <w:rFonts w:ascii="Times New Roman" w:hAnsi="Times New Roman"/>
          <w:szCs w:val="24"/>
        </w:rPr>
        <w:t>is</w:t>
      </w:r>
      <w:r w:rsidRPr="009C2006">
        <w:rPr>
          <w:rFonts w:ascii="Times New Roman" w:hAnsi="Times New Roman"/>
          <w:szCs w:val="24"/>
        </w:rPr>
        <w:t xml:space="preserve"> summar</w:t>
      </w:r>
      <w:r>
        <w:rPr>
          <w:rFonts w:ascii="Times New Roman" w:hAnsi="Times New Roman"/>
          <w:szCs w:val="24"/>
        </w:rPr>
        <w:t>y is</w:t>
      </w:r>
      <w:r w:rsidRPr="009C2006">
        <w:rPr>
          <w:rFonts w:ascii="Times New Roman" w:hAnsi="Times New Roman"/>
          <w:szCs w:val="24"/>
        </w:rPr>
        <w:t xml:space="preserve"> intended for informational purposes only and do</w:t>
      </w:r>
      <w:r>
        <w:rPr>
          <w:rFonts w:ascii="Times New Roman" w:hAnsi="Times New Roman"/>
          <w:szCs w:val="24"/>
        </w:rPr>
        <w:t>es</w:t>
      </w:r>
      <w:r w:rsidRPr="009C2006">
        <w:rPr>
          <w:rFonts w:ascii="Times New Roman" w:hAnsi="Times New Roman"/>
          <w:szCs w:val="24"/>
        </w:rPr>
        <w:t xml:space="preserve"> not substitute for legal counsel. For more detailed information, review the full text of the bill, which </w:t>
      </w:r>
      <w:r>
        <w:rPr>
          <w:rFonts w:ascii="Times New Roman" w:hAnsi="Times New Roman"/>
          <w:szCs w:val="24"/>
        </w:rPr>
        <w:t>is</w:t>
      </w:r>
      <w:r w:rsidRPr="009C2006">
        <w:rPr>
          <w:rFonts w:ascii="Times New Roman" w:hAnsi="Times New Roman"/>
          <w:szCs w:val="24"/>
        </w:rPr>
        <w:t xml:space="preserve"> included below.</w:t>
      </w:r>
    </w:p>
    <w:p w14:paraId="0F0CB6D6" w14:textId="77777777" w:rsidR="00021CCB" w:rsidRPr="009C2006" w:rsidRDefault="00021CCB" w:rsidP="00934E3F">
      <w:pPr>
        <w:pStyle w:val="ListParagraph"/>
        <w:spacing w:line="480" w:lineRule="auto"/>
        <w:ind w:left="0" w:right="-360" w:firstLine="720"/>
        <w:contextualSpacing w:val="0"/>
        <w:jc w:val="both"/>
        <w:rPr>
          <w:rFonts w:ascii="Times New Roman" w:hAnsi="Times New Roman"/>
          <w:szCs w:val="24"/>
        </w:rPr>
      </w:pPr>
    </w:p>
    <w:p w14:paraId="2AA0BA86" w14:textId="244153F7" w:rsidR="00B805D8" w:rsidRDefault="00934E3F" w:rsidP="00D47635">
      <w:pPr>
        <w:pStyle w:val="BodyText"/>
        <w:spacing w:before="80"/>
        <w:ind w:firstLine="0"/>
      </w:pPr>
      <w:r w:rsidRPr="00D47635">
        <w:rPr>
          <w:b/>
        </w:rPr>
        <w:t>Int</w:t>
      </w:r>
      <w:r w:rsidR="00B805D8" w:rsidRPr="00D47635">
        <w:rPr>
          <w:b/>
        </w:rPr>
        <w:t xml:space="preserve">. No. 355, </w:t>
      </w:r>
      <w:r w:rsidR="00F15312">
        <w:rPr>
          <w:b/>
        </w:rPr>
        <w:t>a</w:t>
      </w:r>
      <w:r w:rsidR="00B805D8" w:rsidRPr="00D47635">
        <w:rPr>
          <w:b/>
        </w:rPr>
        <w:t xml:space="preserve"> Local Law to amend the administrative code of the city of New York, in relation to organic waste recycling by city agencies</w:t>
      </w:r>
      <w:r w:rsidR="00D92221">
        <w:rPr>
          <w:b/>
        </w:rPr>
        <w:t xml:space="preserve"> </w:t>
      </w:r>
    </w:p>
    <w:p w14:paraId="1D45A4DF" w14:textId="3EA5B5AC" w:rsidR="00B805D8" w:rsidRDefault="00B805D8" w:rsidP="00D47635">
      <w:pPr>
        <w:pStyle w:val="NormalWeb"/>
        <w:shd w:val="clear" w:color="auto" w:fill="FFFFFF"/>
        <w:spacing w:before="0" w:beforeAutospacing="0" w:after="0" w:afterAutospacing="0" w:line="480" w:lineRule="auto"/>
        <w:ind w:firstLine="720"/>
        <w:jc w:val="both"/>
      </w:pPr>
      <w:r>
        <w:t xml:space="preserve">This bill would require the </w:t>
      </w:r>
      <w:r w:rsidR="00982594">
        <w:t xml:space="preserve">DSNY </w:t>
      </w:r>
      <w:r>
        <w:t xml:space="preserve">Commissioner to designate organic waste as a recyclable material </w:t>
      </w:r>
      <w:r w:rsidR="00AC4F5A">
        <w:t xml:space="preserve">requiring source separation </w:t>
      </w:r>
      <w:r>
        <w:t xml:space="preserve">for city agencies. The bill would also </w:t>
      </w:r>
      <w:r w:rsidR="00595FB5">
        <w:t>establish a definition for</w:t>
      </w:r>
      <w:r>
        <w:t xml:space="preserve"> organic waste. </w:t>
      </w:r>
    </w:p>
    <w:p w14:paraId="29A8EF39" w14:textId="1780F067" w:rsidR="00B805D8" w:rsidRDefault="00B805D8" w:rsidP="00D47635">
      <w:pPr>
        <w:pStyle w:val="NormalWeb"/>
        <w:shd w:val="clear" w:color="auto" w:fill="FFFFFF"/>
        <w:spacing w:before="0" w:beforeAutospacing="0" w:after="0" w:afterAutospacing="0" w:line="480" w:lineRule="auto"/>
        <w:ind w:firstLine="720"/>
        <w:jc w:val="both"/>
      </w:pPr>
      <w:r>
        <w:t xml:space="preserve">This local law would take effect 120 days after becoming law. </w:t>
      </w:r>
    </w:p>
    <w:p w14:paraId="321BD504" w14:textId="77777777" w:rsidR="00B805D8" w:rsidRDefault="00B805D8" w:rsidP="00934E3F">
      <w:pPr>
        <w:pStyle w:val="NormalWeb"/>
        <w:shd w:val="clear" w:color="auto" w:fill="FFFFFF"/>
        <w:spacing w:before="0" w:beforeAutospacing="0" w:after="0" w:afterAutospacing="0" w:line="480" w:lineRule="auto"/>
        <w:jc w:val="both"/>
      </w:pPr>
    </w:p>
    <w:p w14:paraId="6AE4C1DB" w14:textId="687574AE" w:rsidR="00934E3F" w:rsidRDefault="00B805D8" w:rsidP="00934E3F">
      <w:pPr>
        <w:pStyle w:val="NormalWeb"/>
        <w:shd w:val="clear" w:color="auto" w:fill="FFFFFF"/>
        <w:spacing w:before="0" w:beforeAutospacing="0" w:after="0" w:afterAutospacing="0" w:line="480" w:lineRule="auto"/>
        <w:jc w:val="both"/>
        <w:rPr>
          <w:b/>
          <w:bCs/>
        </w:rPr>
      </w:pPr>
      <w:r w:rsidRPr="00D47635">
        <w:rPr>
          <w:b/>
          <w:bCs/>
        </w:rPr>
        <w:t xml:space="preserve">Res. No. 125, </w:t>
      </w:r>
      <w:r w:rsidR="00F15312">
        <w:rPr>
          <w:b/>
          <w:bCs/>
        </w:rPr>
        <w:t>a</w:t>
      </w:r>
      <w:r w:rsidRPr="00D47635">
        <w:rPr>
          <w:b/>
          <w:bCs/>
        </w:rPr>
        <w:t xml:space="preserve"> Resolution calling on the New York State Legislature to pass, and the Governor to sign, S.5713/A.3249, to require the establishment of a composting program at </w:t>
      </w:r>
      <w:r w:rsidRPr="00D47635">
        <w:rPr>
          <w:b/>
          <w:bCs/>
        </w:rPr>
        <w:lastRenderedPageBreak/>
        <w:t>dormitories, dining facilities, and other facilities owned, occupied, or operated by the State University of New York, the City University of New York, and institutions subject to their jurisdiction</w:t>
      </w:r>
    </w:p>
    <w:p w14:paraId="28D0DE51" w14:textId="079133F8" w:rsidR="00802435" w:rsidRDefault="00B536FE">
      <w:pPr>
        <w:pStyle w:val="NormalWeb"/>
        <w:shd w:val="clear" w:color="auto" w:fill="FFFFFF"/>
        <w:spacing w:before="0" w:beforeAutospacing="0" w:after="0" w:afterAutospacing="0" w:line="480" w:lineRule="auto"/>
        <w:ind w:firstLine="720"/>
        <w:jc w:val="both"/>
      </w:pPr>
      <w:r w:rsidRPr="00D47635">
        <w:t xml:space="preserve">This resolution </w:t>
      </w:r>
      <w:r>
        <w:t xml:space="preserve">calls on the </w:t>
      </w:r>
      <w:r w:rsidRPr="00B536FE">
        <w:t>New York State Legislature to pass, and the Governor to sign, S.5713/A.3249</w:t>
      </w:r>
      <w:r>
        <w:t xml:space="preserve">, which would </w:t>
      </w:r>
      <w:r w:rsidRPr="00B536FE">
        <w:t>require institution</w:t>
      </w:r>
      <w:r>
        <w:t>s</w:t>
      </w:r>
      <w:r w:rsidRPr="00B536FE">
        <w:t xml:space="preserve"> within the State University of New York (SUNY) and the City University of New York (CUNY)</w:t>
      </w:r>
      <w:r>
        <w:t xml:space="preserve"> system</w:t>
      </w:r>
      <w:r w:rsidRPr="00B536FE">
        <w:t xml:space="preserve"> to ensure that all compostable waste in dormitories, cafeterias, dining halls or restaurant services operated </w:t>
      </w:r>
      <w:r>
        <w:t xml:space="preserve">by the institution, </w:t>
      </w:r>
      <w:r w:rsidRPr="00B536FE">
        <w:t xml:space="preserve">and in </w:t>
      </w:r>
      <w:r>
        <w:t xml:space="preserve">maintenance and landscaping </w:t>
      </w:r>
      <w:r w:rsidRPr="00B536FE">
        <w:t xml:space="preserve">facilities services be </w:t>
      </w:r>
      <w:r>
        <w:t xml:space="preserve">source </w:t>
      </w:r>
      <w:r w:rsidRPr="00B536FE">
        <w:t>separated and placed in labeled containers</w:t>
      </w:r>
      <w:r>
        <w:t xml:space="preserve">. The legislation </w:t>
      </w:r>
      <w:r w:rsidRPr="00B536FE">
        <w:t xml:space="preserve">would </w:t>
      </w:r>
      <w:r>
        <w:t xml:space="preserve">also </w:t>
      </w:r>
      <w:r w:rsidRPr="00B536FE">
        <w:t>require the trustees of SUNY and CUNY to annually post a report detailing their composting programs</w:t>
      </w:r>
      <w:r w:rsidR="00E843F2">
        <w:t>.</w:t>
      </w:r>
    </w:p>
    <w:p w14:paraId="2B24FCBB" w14:textId="77777777" w:rsidR="00815527" w:rsidRDefault="00815527">
      <w:pPr>
        <w:pStyle w:val="NormalWeb"/>
        <w:shd w:val="clear" w:color="auto" w:fill="FFFFFF"/>
        <w:spacing w:before="0" w:beforeAutospacing="0" w:after="0" w:afterAutospacing="0" w:line="480" w:lineRule="auto"/>
        <w:ind w:firstLine="720"/>
        <w:jc w:val="both"/>
      </w:pPr>
    </w:p>
    <w:p w14:paraId="55D8051C" w14:textId="77777777" w:rsidR="00802435" w:rsidRPr="00C1226A" w:rsidRDefault="00802435" w:rsidP="00802435">
      <w:pPr>
        <w:pStyle w:val="NormalWeb"/>
        <w:numPr>
          <w:ilvl w:val="0"/>
          <w:numId w:val="28"/>
        </w:numPr>
        <w:shd w:val="clear" w:color="auto" w:fill="FFFFFF"/>
        <w:spacing w:before="0" w:beforeAutospacing="0" w:after="0" w:afterAutospacing="0" w:line="480" w:lineRule="auto"/>
        <w:jc w:val="both"/>
        <w:rPr>
          <w:b/>
          <w:bCs/>
          <w:smallCaps/>
        </w:rPr>
      </w:pPr>
      <w:r w:rsidRPr="00C1226A">
        <w:rPr>
          <w:b/>
          <w:bCs/>
          <w:smallCaps/>
        </w:rPr>
        <w:t>Conclusion</w:t>
      </w:r>
    </w:p>
    <w:p w14:paraId="69A5F571" w14:textId="7A268194" w:rsidR="00802435" w:rsidRPr="00802435" w:rsidRDefault="00802435" w:rsidP="00D47635">
      <w:pPr>
        <w:spacing w:line="480" w:lineRule="auto"/>
        <w:ind w:firstLine="720"/>
        <w:jc w:val="both"/>
      </w:pPr>
      <w:r w:rsidRPr="00C1226A">
        <w:rPr>
          <w:rFonts w:ascii="Times New Roman" w:eastAsia="Times New Roman" w:hAnsi="Times New Roman"/>
          <w:szCs w:val="24"/>
        </w:rPr>
        <w:t>At this hearing, the Committee expect</w:t>
      </w:r>
      <w:r>
        <w:rPr>
          <w:rFonts w:ascii="Times New Roman" w:eastAsia="Times New Roman" w:hAnsi="Times New Roman"/>
          <w:szCs w:val="24"/>
        </w:rPr>
        <w:t>s</w:t>
      </w:r>
      <w:r w:rsidRPr="00C1226A">
        <w:rPr>
          <w:rFonts w:ascii="Times New Roman" w:eastAsia="Times New Roman" w:hAnsi="Times New Roman"/>
          <w:szCs w:val="24"/>
        </w:rPr>
        <w:t xml:space="preserve"> to </w:t>
      </w:r>
      <w:r>
        <w:rPr>
          <w:rFonts w:ascii="Times New Roman" w:eastAsia="Times New Roman" w:hAnsi="Times New Roman"/>
          <w:szCs w:val="24"/>
        </w:rPr>
        <w:t>question</w:t>
      </w:r>
      <w:r w:rsidRPr="00C1226A">
        <w:rPr>
          <w:rFonts w:ascii="Times New Roman" w:eastAsia="Times New Roman" w:hAnsi="Times New Roman"/>
          <w:szCs w:val="24"/>
        </w:rPr>
        <w:t xml:space="preserve"> DSNY on their </w:t>
      </w:r>
      <w:r>
        <w:rPr>
          <w:rFonts w:ascii="Times New Roman" w:eastAsia="Times New Roman" w:hAnsi="Times New Roman"/>
          <w:szCs w:val="24"/>
        </w:rPr>
        <w:t xml:space="preserve">plans and </w:t>
      </w:r>
      <w:r w:rsidRPr="00C1226A">
        <w:rPr>
          <w:rFonts w:ascii="Times New Roman" w:eastAsia="Times New Roman" w:hAnsi="Times New Roman"/>
          <w:szCs w:val="24"/>
        </w:rPr>
        <w:t>efforts to</w:t>
      </w:r>
      <w:r>
        <w:rPr>
          <w:rFonts w:ascii="Times New Roman" w:eastAsia="Times New Roman" w:hAnsi="Times New Roman"/>
          <w:szCs w:val="24"/>
        </w:rPr>
        <w:t xml:space="preserve"> revise their draft solid waste management plan and to incorporate public feedback into such draft. </w:t>
      </w:r>
      <w:r w:rsidRPr="00980EC8">
        <w:rPr>
          <w:rFonts w:ascii="Times New Roman" w:hAnsi="Times New Roman"/>
          <w:szCs w:val="24"/>
        </w:rPr>
        <w:t xml:space="preserve">The Committee </w:t>
      </w:r>
      <w:r>
        <w:rPr>
          <w:rFonts w:ascii="Times New Roman" w:hAnsi="Times New Roman"/>
          <w:szCs w:val="24"/>
        </w:rPr>
        <w:t>also hopes</w:t>
      </w:r>
      <w:r w:rsidRPr="00980EC8">
        <w:rPr>
          <w:rFonts w:ascii="Times New Roman" w:hAnsi="Times New Roman"/>
          <w:szCs w:val="24"/>
        </w:rPr>
        <w:t xml:space="preserve"> to receive testimony from interested members of the public.</w:t>
      </w:r>
    </w:p>
    <w:p w14:paraId="240F7AD9" w14:textId="77777777" w:rsidR="00B536FE" w:rsidRDefault="00B536FE" w:rsidP="00934E3F">
      <w:pPr>
        <w:pStyle w:val="NormalWeb"/>
        <w:shd w:val="clear" w:color="auto" w:fill="FFFFFF"/>
        <w:spacing w:before="0" w:beforeAutospacing="0" w:after="0" w:afterAutospacing="0" w:line="480" w:lineRule="auto"/>
        <w:jc w:val="both"/>
      </w:pPr>
    </w:p>
    <w:p w14:paraId="17F63EB2" w14:textId="793EE53F" w:rsidR="00CC3FA9" w:rsidRDefault="00CC3FA9">
      <w:pPr>
        <w:rPr>
          <w:rFonts w:ascii="Times New Roman" w:eastAsia="Times New Roman" w:hAnsi="Times New Roman"/>
          <w:szCs w:val="24"/>
        </w:rPr>
      </w:pPr>
    </w:p>
    <w:p w14:paraId="7491C5C4" w14:textId="42A40736" w:rsidR="00CE063B" w:rsidRDefault="00CE063B">
      <w:pPr>
        <w:rPr>
          <w:rFonts w:ascii="Times New Roman" w:eastAsia="Times New Roman" w:hAnsi="Times New Roman"/>
          <w:color w:val="000000"/>
          <w:szCs w:val="24"/>
        </w:rPr>
      </w:pPr>
    </w:p>
    <w:p w14:paraId="570DF4A4" w14:textId="77777777" w:rsidR="00056E2B" w:rsidRDefault="00056E2B">
      <w:pPr>
        <w:rPr>
          <w:rFonts w:ascii="Times New Roman" w:eastAsia="Times New Roman" w:hAnsi="Times New Roman"/>
          <w:color w:val="000000"/>
          <w:szCs w:val="24"/>
        </w:rPr>
      </w:pPr>
      <w:r>
        <w:rPr>
          <w:color w:val="000000"/>
        </w:rPr>
        <w:br w:type="page"/>
      </w:r>
    </w:p>
    <w:p w14:paraId="6401EF15" w14:textId="178B5379" w:rsidR="00FB7EFA" w:rsidRDefault="00FB7EFA" w:rsidP="00FB7EFA">
      <w:pPr>
        <w:pStyle w:val="NormalWeb"/>
        <w:shd w:val="clear" w:color="auto" w:fill="FFFFFF"/>
        <w:spacing w:before="0" w:beforeAutospacing="0" w:after="0" w:afterAutospacing="0"/>
        <w:jc w:val="center"/>
        <w:rPr>
          <w:color w:val="000000"/>
          <w:sz w:val="27"/>
          <w:szCs w:val="27"/>
        </w:rPr>
      </w:pPr>
      <w:r>
        <w:rPr>
          <w:color w:val="000000"/>
        </w:rPr>
        <w:lastRenderedPageBreak/>
        <w:t>Int. No. 355</w:t>
      </w:r>
    </w:p>
    <w:p w14:paraId="393DEE7E" w14:textId="77777777" w:rsidR="00FB7EFA" w:rsidRDefault="00FB7EFA" w:rsidP="00FB7EFA">
      <w:pPr>
        <w:pStyle w:val="NormalWeb"/>
        <w:shd w:val="clear" w:color="auto" w:fill="FFFFFF"/>
        <w:spacing w:before="0" w:beforeAutospacing="0" w:after="0" w:afterAutospacing="0"/>
        <w:jc w:val="center"/>
        <w:rPr>
          <w:color w:val="000000"/>
          <w:sz w:val="27"/>
          <w:szCs w:val="27"/>
        </w:rPr>
      </w:pPr>
      <w:r>
        <w:rPr>
          <w:color w:val="000000"/>
        </w:rPr>
        <w:t> </w:t>
      </w:r>
    </w:p>
    <w:p w14:paraId="17F326E7" w14:textId="77777777" w:rsidR="00FB7EFA" w:rsidRDefault="00FB7EFA" w:rsidP="00FB7EFA">
      <w:pPr>
        <w:pStyle w:val="NormalWeb"/>
        <w:shd w:val="clear" w:color="auto" w:fill="FFFFFF"/>
        <w:spacing w:before="0" w:beforeAutospacing="0" w:after="200" w:afterAutospacing="0"/>
        <w:rPr>
          <w:color w:val="000000"/>
          <w:sz w:val="27"/>
          <w:szCs w:val="27"/>
        </w:rPr>
      </w:pPr>
      <w:r>
        <w:rPr>
          <w:color w:val="000000"/>
        </w:rPr>
        <w:t>By Council Members Nurse, Louis, Stevens, Joseph, Hudson, Brooks-Powers and Hanif</w:t>
      </w:r>
    </w:p>
    <w:p w14:paraId="66281833"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organic waste recycling by city agencies</w:t>
      </w:r>
    </w:p>
    <w:p w14:paraId="2B3543C8"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rPr>
        <w:t> </w:t>
      </w:r>
    </w:p>
    <w:p w14:paraId="35760EAC"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D1DAD1C" w14:textId="77777777" w:rsidR="00FB7EFA" w:rsidRDefault="00FB7EFA" w:rsidP="00FB7EFA">
      <w:pPr>
        <w:pStyle w:val="NormalWeb"/>
        <w:shd w:val="clear" w:color="auto" w:fill="FFFFFF"/>
        <w:spacing w:before="0" w:beforeAutospacing="0" w:after="0" w:afterAutospacing="0"/>
        <w:ind w:firstLine="720"/>
        <w:jc w:val="both"/>
        <w:rPr>
          <w:color w:val="000000"/>
          <w:sz w:val="27"/>
          <w:szCs w:val="27"/>
        </w:rPr>
      </w:pPr>
      <w:r>
        <w:rPr>
          <w:color w:val="000000"/>
        </w:rPr>
        <w:t> </w:t>
      </w:r>
    </w:p>
    <w:p w14:paraId="4686CFBB" w14:textId="77777777" w:rsidR="00FB7EFA" w:rsidRDefault="00FB7EFA" w:rsidP="00FB7EFA">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16-307 of the administrative code of the city of New York, as amended by local law number 36 for the year 2010, is amended to read as follows:</w:t>
      </w:r>
    </w:p>
    <w:p w14:paraId="3CDC1A7E" w14:textId="77777777" w:rsidR="00FB7EFA" w:rsidRDefault="00FB7EFA" w:rsidP="00FB7EFA">
      <w:pPr>
        <w:pStyle w:val="NormalWeb"/>
        <w:shd w:val="clear" w:color="auto" w:fill="FFFFFF"/>
        <w:spacing w:before="0" w:beforeAutospacing="0" w:after="0" w:afterAutospacing="0" w:line="480" w:lineRule="auto"/>
        <w:ind w:firstLine="720"/>
        <w:jc w:val="both"/>
        <w:rPr>
          <w:color w:val="000000"/>
          <w:sz w:val="27"/>
          <w:szCs w:val="27"/>
        </w:rPr>
      </w:pPr>
      <w:r>
        <w:rPr>
          <w:color w:val="000000"/>
        </w:rPr>
        <w:t>a. The commissioner shall adopt, amend and implement rules, as necessary, governing the source separation or post-collection separation, collection, processing, marketing, and sale of designated recyclable materials including, but not limited to, designated metal, glass, plastic</w:t>
      </w:r>
      <w:r>
        <w:rPr>
          <w:color w:val="000000"/>
          <w:u w:val="single"/>
        </w:rPr>
        <w:t>,</w:t>
      </w:r>
      <w:r>
        <w:rPr>
          <w:color w:val="000000"/>
        </w:rPr>
        <w:t> [and] paper</w:t>
      </w:r>
      <w:r>
        <w:rPr>
          <w:color w:val="000000"/>
          <w:u w:val="single"/>
        </w:rPr>
        <w:t>, and organic waste</w:t>
      </w:r>
      <w:r>
        <w:rPr>
          <w:color w:val="000000"/>
        </w:rPr>
        <w:t> generated by any agency, as such term is defined in section 1-112 of the code.</w:t>
      </w:r>
    </w:p>
    <w:p w14:paraId="62F11A47" w14:textId="77777777" w:rsidR="00FB7EFA" w:rsidRDefault="00FB7EFA" w:rsidP="00FB7EFA">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Section 16-307 of the administrative code of the city of New York is amended by adding a new subdivision d to read as follows:</w:t>
      </w:r>
    </w:p>
    <w:p w14:paraId="568A1312" w14:textId="77777777" w:rsidR="00FB7EFA" w:rsidRDefault="00FB7EFA" w:rsidP="00FB7EF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Definitions. For purposes of this section, the term "organic waste" means any material found in the waste stream that can be broken down into, or otherwise become part of, usable compost, such as food scraps, soiled paper, and plant trimmings, that is produced via meal service or institutional feeding. As determined by the commissioner, such term may also include disposable plastic food service ware and bags that meet the ASTM International standard specifications for compostable plastics, but shall not include liquids and textiles.</w:t>
      </w:r>
    </w:p>
    <w:p w14:paraId="0A0A8E5B" w14:textId="77777777" w:rsidR="00FB7EFA" w:rsidRDefault="00FB7EFA" w:rsidP="00FB7EFA">
      <w:pPr>
        <w:pStyle w:val="NormalWeb"/>
        <w:shd w:val="clear" w:color="auto" w:fill="FFFFFF"/>
        <w:spacing w:before="0" w:beforeAutospacing="0" w:after="0" w:afterAutospacing="0" w:line="480" w:lineRule="auto"/>
        <w:ind w:firstLine="720"/>
        <w:jc w:val="both"/>
        <w:rPr>
          <w:color w:val="000000"/>
          <w:sz w:val="27"/>
          <w:szCs w:val="27"/>
        </w:rPr>
      </w:pPr>
      <w:r>
        <w:rPr>
          <w:color w:val="000000"/>
        </w:rPr>
        <w:t>§ 3. This local law takes effect 120 days after it becomes law.</w:t>
      </w:r>
    </w:p>
    <w:p w14:paraId="5203F35A"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C9BA9AB"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sz w:val="18"/>
          <w:szCs w:val="18"/>
        </w:rPr>
        <w:t>RL</w:t>
      </w:r>
    </w:p>
    <w:p w14:paraId="7AC90D7D"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sz w:val="18"/>
          <w:szCs w:val="18"/>
        </w:rPr>
        <w:t>LS #13123</w:t>
      </w:r>
    </w:p>
    <w:p w14:paraId="0E1764BB" w14:textId="77777777" w:rsidR="00FB7EFA" w:rsidRDefault="00FB7EFA" w:rsidP="00FB7EFA">
      <w:pPr>
        <w:pStyle w:val="NormalWeb"/>
        <w:shd w:val="clear" w:color="auto" w:fill="FFFFFF"/>
        <w:spacing w:before="0" w:beforeAutospacing="0" w:after="0" w:afterAutospacing="0"/>
        <w:jc w:val="both"/>
        <w:rPr>
          <w:color w:val="000000"/>
          <w:sz w:val="27"/>
          <w:szCs w:val="27"/>
        </w:rPr>
      </w:pPr>
      <w:r>
        <w:rPr>
          <w:color w:val="000000"/>
          <w:sz w:val="18"/>
          <w:szCs w:val="18"/>
        </w:rPr>
        <w:t>Int. #0781-2024</w:t>
      </w:r>
    </w:p>
    <w:p w14:paraId="32801833" w14:textId="77777777" w:rsidR="00FB7EFA" w:rsidRDefault="00FB7EFA" w:rsidP="00FB7EFA">
      <w:pPr>
        <w:pStyle w:val="NormalWeb"/>
        <w:shd w:val="clear" w:color="auto" w:fill="FFFFFF"/>
        <w:spacing w:before="0" w:beforeAutospacing="0" w:after="0" w:afterAutospacing="0"/>
        <w:rPr>
          <w:color w:val="000000"/>
          <w:sz w:val="27"/>
          <w:szCs w:val="27"/>
        </w:rPr>
      </w:pPr>
      <w:r>
        <w:rPr>
          <w:color w:val="000000"/>
          <w:sz w:val="18"/>
          <w:szCs w:val="18"/>
        </w:rPr>
        <w:t>1/6/2026 1:10 PM</w:t>
      </w:r>
    </w:p>
    <w:p w14:paraId="5CF63B6C" w14:textId="77777777" w:rsidR="00802435" w:rsidRDefault="00802435">
      <w:pPr>
        <w:pStyle w:val="NormalWeb"/>
        <w:shd w:val="clear" w:color="auto" w:fill="FFFFFF"/>
        <w:spacing w:before="0" w:beforeAutospacing="0" w:after="0" w:afterAutospacing="0" w:line="480" w:lineRule="auto"/>
        <w:jc w:val="both"/>
        <w:rPr>
          <w:rFonts w:ascii="Times Roman" w:eastAsia="Calibri" w:hAnsi="Times Roman"/>
          <w:szCs w:val="22"/>
        </w:rPr>
      </w:pPr>
    </w:p>
    <w:p w14:paraId="58026EE0" w14:textId="77777777" w:rsidR="00802435" w:rsidRDefault="00802435">
      <w:pPr>
        <w:pStyle w:val="NormalWeb"/>
        <w:shd w:val="clear" w:color="auto" w:fill="FFFFFF"/>
        <w:spacing w:before="0" w:beforeAutospacing="0" w:after="0" w:afterAutospacing="0" w:line="480" w:lineRule="auto"/>
        <w:jc w:val="both"/>
        <w:rPr>
          <w:rFonts w:ascii="Times Roman" w:eastAsia="Calibri" w:hAnsi="Times Roman"/>
          <w:szCs w:val="22"/>
        </w:rPr>
      </w:pPr>
    </w:p>
    <w:p w14:paraId="5E9B21D5" w14:textId="77777777" w:rsidR="00802435" w:rsidRDefault="00802435">
      <w:pPr>
        <w:pStyle w:val="NormalWeb"/>
        <w:shd w:val="clear" w:color="auto" w:fill="FFFFFF"/>
        <w:spacing w:before="0" w:beforeAutospacing="0" w:after="0" w:afterAutospacing="0" w:line="480" w:lineRule="auto"/>
        <w:jc w:val="both"/>
        <w:rPr>
          <w:rFonts w:ascii="Times Roman" w:eastAsia="Calibri" w:hAnsi="Times Roman"/>
          <w:szCs w:val="22"/>
        </w:rPr>
      </w:pPr>
    </w:p>
    <w:p w14:paraId="3C7C5800" w14:textId="77777777" w:rsidR="00802435" w:rsidRDefault="00802435" w:rsidP="00802435">
      <w:pPr>
        <w:pStyle w:val="NormalWeb"/>
        <w:shd w:val="clear" w:color="auto" w:fill="FFFFFF"/>
        <w:spacing w:before="0" w:beforeAutospacing="0" w:after="0" w:afterAutospacing="0" w:line="480" w:lineRule="auto"/>
        <w:jc w:val="center"/>
      </w:pPr>
    </w:p>
    <w:p w14:paraId="1844A95F" w14:textId="77777777" w:rsidR="00802435" w:rsidRDefault="00802435" w:rsidP="00802435">
      <w:pPr>
        <w:pStyle w:val="NormalWeb"/>
        <w:shd w:val="clear" w:color="auto" w:fill="FFFFFF"/>
        <w:spacing w:before="0" w:beforeAutospacing="0" w:after="0" w:afterAutospacing="0" w:line="480" w:lineRule="auto"/>
        <w:jc w:val="center"/>
      </w:pPr>
    </w:p>
    <w:p w14:paraId="19025547" w14:textId="77777777" w:rsidR="00802435" w:rsidRDefault="00802435" w:rsidP="00802435">
      <w:pPr>
        <w:pStyle w:val="NormalWeb"/>
        <w:shd w:val="clear" w:color="auto" w:fill="FFFFFF"/>
        <w:spacing w:before="0" w:beforeAutospacing="0" w:after="0" w:afterAutospacing="0" w:line="480" w:lineRule="auto"/>
        <w:jc w:val="center"/>
      </w:pPr>
    </w:p>
    <w:p w14:paraId="2B94B3AF" w14:textId="77777777" w:rsidR="00802435" w:rsidRDefault="00802435" w:rsidP="00802435">
      <w:pPr>
        <w:pStyle w:val="NormalWeb"/>
        <w:shd w:val="clear" w:color="auto" w:fill="FFFFFF"/>
        <w:spacing w:before="0" w:beforeAutospacing="0" w:after="0" w:afterAutospacing="0" w:line="480" w:lineRule="auto"/>
        <w:jc w:val="center"/>
      </w:pPr>
    </w:p>
    <w:p w14:paraId="0DC62827" w14:textId="77777777" w:rsidR="00802435" w:rsidRDefault="00802435" w:rsidP="00802435">
      <w:pPr>
        <w:pStyle w:val="NormalWeb"/>
        <w:shd w:val="clear" w:color="auto" w:fill="FFFFFF"/>
        <w:spacing w:before="0" w:beforeAutospacing="0" w:after="0" w:afterAutospacing="0" w:line="480" w:lineRule="auto"/>
        <w:jc w:val="center"/>
      </w:pPr>
    </w:p>
    <w:p w14:paraId="4C1E6FC1" w14:textId="77777777" w:rsidR="00802435" w:rsidRDefault="00802435" w:rsidP="00802435">
      <w:pPr>
        <w:pStyle w:val="NormalWeb"/>
        <w:shd w:val="clear" w:color="auto" w:fill="FFFFFF"/>
        <w:spacing w:before="0" w:beforeAutospacing="0" w:after="0" w:afterAutospacing="0" w:line="480" w:lineRule="auto"/>
        <w:jc w:val="center"/>
      </w:pPr>
    </w:p>
    <w:p w14:paraId="2DCE46E3" w14:textId="77777777" w:rsidR="00802435" w:rsidRDefault="00802435" w:rsidP="00802435">
      <w:pPr>
        <w:pStyle w:val="NormalWeb"/>
        <w:shd w:val="clear" w:color="auto" w:fill="FFFFFF"/>
        <w:spacing w:before="0" w:beforeAutospacing="0" w:after="0" w:afterAutospacing="0" w:line="480" w:lineRule="auto"/>
        <w:jc w:val="center"/>
      </w:pPr>
    </w:p>
    <w:p w14:paraId="7DC64C23" w14:textId="77777777" w:rsidR="00802435" w:rsidRDefault="00802435" w:rsidP="00802435">
      <w:pPr>
        <w:pStyle w:val="NormalWeb"/>
        <w:shd w:val="clear" w:color="auto" w:fill="FFFFFF"/>
        <w:spacing w:before="0" w:beforeAutospacing="0" w:after="0" w:afterAutospacing="0" w:line="480" w:lineRule="auto"/>
        <w:jc w:val="center"/>
      </w:pPr>
    </w:p>
    <w:p w14:paraId="6C41D052" w14:textId="77777777" w:rsidR="00802435" w:rsidRDefault="00802435" w:rsidP="00802435">
      <w:pPr>
        <w:pStyle w:val="NormalWeb"/>
        <w:shd w:val="clear" w:color="auto" w:fill="FFFFFF"/>
        <w:spacing w:before="0" w:beforeAutospacing="0" w:after="0" w:afterAutospacing="0" w:line="480" w:lineRule="auto"/>
        <w:jc w:val="center"/>
      </w:pPr>
    </w:p>
    <w:p w14:paraId="14B906D4" w14:textId="3EDE2BC4" w:rsidR="00802435" w:rsidRPr="00D47635" w:rsidRDefault="00802435" w:rsidP="00D47635">
      <w:pPr>
        <w:pStyle w:val="NormalWeb"/>
        <w:shd w:val="clear" w:color="auto" w:fill="FFFFFF"/>
        <w:spacing w:before="0" w:beforeAutospacing="0" w:after="0" w:afterAutospacing="0" w:line="480" w:lineRule="auto"/>
        <w:jc w:val="center"/>
      </w:pPr>
      <w:r>
        <w:t>[This page has intentionally been left blank.]</w:t>
      </w:r>
    </w:p>
    <w:p w14:paraId="50F5BC3E" w14:textId="77777777" w:rsidR="00802435" w:rsidRDefault="00802435">
      <w:r>
        <w:br w:type="page"/>
      </w:r>
    </w:p>
    <w:p w14:paraId="04CCBF5C" w14:textId="58CC87D1" w:rsidR="009012EA" w:rsidRDefault="009012EA" w:rsidP="009012EA">
      <w:pPr>
        <w:pStyle w:val="NormalWeb"/>
        <w:shd w:val="clear" w:color="auto" w:fill="FFFFFF"/>
        <w:spacing w:before="0" w:beforeAutospacing="0" w:after="0" w:afterAutospacing="0"/>
        <w:jc w:val="center"/>
        <w:rPr>
          <w:color w:val="000000"/>
          <w:sz w:val="27"/>
          <w:szCs w:val="27"/>
        </w:rPr>
      </w:pPr>
      <w:r>
        <w:rPr>
          <w:color w:val="000000"/>
        </w:rPr>
        <w:lastRenderedPageBreak/>
        <w:t>Res</w:t>
      </w:r>
      <w:r w:rsidRPr="00815527">
        <w:rPr>
          <w:color w:val="000000"/>
        </w:rPr>
        <w:t>. No.</w:t>
      </w:r>
      <w:r w:rsidR="00815527">
        <w:rPr>
          <w:color w:val="000000"/>
        </w:rPr>
        <w:t xml:space="preserve"> 125</w:t>
      </w:r>
    </w:p>
    <w:p w14:paraId="3DD5DA21" w14:textId="77777777" w:rsidR="009012EA" w:rsidRDefault="009012EA" w:rsidP="009012EA">
      <w:pPr>
        <w:pStyle w:val="NormalWeb"/>
        <w:shd w:val="clear" w:color="auto" w:fill="FFFFFF"/>
        <w:spacing w:before="0" w:beforeAutospacing="0" w:after="0" w:afterAutospacing="0"/>
        <w:jc w:val="center"/>
        <w:rPr>
          <w:color w:val="000000"/>
          <w:sz w:val="27"/>
          <w:szCs w:val="27"/>
        </w:rPr>
      </w:pPr>
      <w:r>
        <w:rPr>
          <w:color w:val="000000"/>
        </w:rPr>
        <w:t> </w:t>
      </w:r>
    </w:p>
    <w:p w14:paraId="501DF62F"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rPr>
        <w:t>Resolution calling on </w:t>
      </w:r>
      <w:r>
        <w:rPr>
          <w:color w:val="212529"/>
        </w:rPr>
        <w:t>the New York State Legislature to pass, and the Governor to sign, S.5713/A.3249, to require the establishment of a composting program at dormitories, dining facilities, and other facilities owned, occupied, or operated by the State University of New York, the City University of New York, and institutions subject to their jurisdiction</w:t>
      </w:r>
    </w:p>
    <w:p w14:paraId="287A4CE1"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22"/>
          <w:szCs w:val="22"/>
        </w:rPr>
        <w:t> </w:t>
      </w:r>
    </w:p>
    <w:p w14:paraId="76E42B7A"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rPr>
        <w:t>By Council Members Nurse, Dinowitz, Louis, Stevens and Joseph</w:t>
      </w:r>
    </w:p>
    <w:p w14:paraId="2A64DC0F"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rPr>
        <w:t> </w:t>
      </w:r>
    </w:p>
    <w:p w14:paraId="7A5B0549" w14:textId="3983332B" w:rsidR="009012EA" w:rsidRDefault="00D92221" w:rsidP="009012EA">
      <w:pPr>
        <w:pStyle w:val="NormalWeb"/>
        <w:shd w:val="clear" w:color="auto" w:fill="FFFFFF"/>
        <w:spacing w:before="0" w:beforeAutospacing="0" w:after="0" w:afterAutospacing="0" w:line="480" w:lineRule="auto"/>
        <w:jc w:val="both"/>
        <w:rPr>
          <w:color w:val="000000"/>
          <w:sz w:val="27"/>
          <w:szCs w:val="27"/>
        </w:rPr>
      </w:pPr>
      <w:r>
        <w:rPr>
          <w:color w:val="000000"/>
        </w:rPr>
        <w:t xml:space="preserve"> </w:t>
      </w:r>
      <w:r w:rsidR="00815527">
        <w:rPr>
          <w:color w:val="000000"/>
        </w:rPr>
        <w:tab/>
      </w:r>
      <w:r w:rsidR="009012EA">
        <w:rPr>
          <w:color w:val="000000"/>
        </w:rPr>
        <w:t>Whereas,</w:t>
      </w:r>
      <w:r w:rsidR="009012EA">
        <w:rPr>
          <w:rFonts w:ascii="Calibri" w:hAnsi="Calibri" w:cs="Calibri"/>
          <w:color w:val="000000"/>
          <w:sz w:val="22"/>
          <w:szCs w:val="22"/>
        </w:rPr>
        <w:t> </w:t>
      </w:r>
      <w:r w:rsidR="009012EA">
        <w:rPr>
          <w:color w:val="000000"/>
        </w:rPr>
        <w:t>According to a 2020 report by the New York City Food Policy Center at the Hunter College in New York City, 72 billion pounds of food, at a total value of $218 billion, are discarded by food producers, retailers, and dining establishments every year in the United States (U.S.); and</w:t>
      </w:r>
    </w:p>
    <w:p w14:paraId="10E6B98F"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Food Recovery Network, a student-led movement against food waste, estimates that college campuses in the U.S. produce 22 million pounds of food waste each year; and</w:t>
      </w:r>
    </w:p>
    <w:p w14:paraId="7E69561F"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Per the New York City Food Policy Center, 21 percent of landfill volume</w:t>
      </w:r>
      <w:r>
        <w:rPr>
          <w:rFonts w:ascii="Calibri" w:hAnsi="Calibri" w:cs="Calibri"/>
          <w:color w:val="000000"/>
          <w:sz w:val="22"/>
          <w:szCs w:val="22"/>
        </w:rPr>
        <w:t> </w:t>
      </w:r>
      <w:r>
        <w:rPr>
          <w:color w:val="000000"/>
        </w:rPr>
        <w:t>in the U.S. is food waste, whose decomposition process generates a large amount of methane, a potent greenhouse gas; and</w:t>
      </w:r>
    </w:p>
    <w:p w14:paraId="2A19E5CA"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Food and Agriculture Organization of the United Nations in its 2013 summary report on food waste’s environmental effects highlighted that food waste was the third-largest emitter of greenhouse gases on the planet; and</w:t>
      </w:r>
    </w:p>
    <w:p w14:paraId="3E913A0B"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U.S. National Aeronautics and Space Administration notes that methane and other greenhouse gases absorb solar radiation, trapping heat in Earth’s atmosphere and thereby increasing global temperatures and causing climate change; and </w:t>
      </w:r>
    </w:p>
    <w:p w14:paraId="646C92A8"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Whereas, The New York City Food Policy Center in its 2020 report emphasized that food waste accounts for approximately 18 percent of all waste in New York State, with about 3.9 million tons of food ending up in landfills each year; and</w:t>
      </w:r>
    </w:p>
    <w:p w14:paraId="34432EFE"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Per the same report, food retailers, dining establishments, colleges, and hospitals generate over 250,000 tons of food waste in New York State each year; and</w:t>
      </w:r>
    </w:p>
    <w:p w14:paraId="106E98B3"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New York State Department of Environmental Conservation (NYSDEC) estimates that if food waste were diverted from landfills, greenhouse gas emissions could be reduced by more than 120,000 metric tons of carbon dioxide equivalents each year; and</w:t>
      </w:r>
    </w:p>
    <w:p w14:paraId="7DE4B702"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According to the New York City Department of Sanitation, 650,000 tons of food waste are generated annually by businesses and institutions in New York City, representing one-third of all citywide commercial waste; and</w:t>
      </w:r>
    </w:p>
    <w:p w14:paraId="4A4DB978"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Natural Resources Defense Council estimated in its 2017 analysis that colleges and universities were responsible for 2 percent of all food waste in New York City; and</w:t>
      </w:r>
    </w:p>
    <w:p w14:paraId="22D1003F"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In 2019, New York State enacted the Food Donation and Food Scraps Recycling law, codified in § 27-2201 of the New York State Environmental Conservation Law, which requires businesses and institutions, including colleges and universities, that generate an annual average of two tons of wasted food per week or more to donate excess edible food and to recycle all remaining food scraps, if they are within 25 miles of an organics recycler; and</w:t>
      </w:r>
    </w:p>
    <w:p w14:paraId="47032796"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Every June, NYSDEC publishes annually a list of businesses and institutions identified as designated food scraps generators (DFSG) and their responsibilities under the Food Donation and Food Scraps Recycling law, which newly identified DFSG have to fulfill by January 1 of the following year; and</w:t>
      </w:r>
    </w:p>
    <w:p w14:paraId="5F126FE5"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Whereas, Per NYSDEC’s 2022 report, 76 colleges and universities, including 22 State University of New York colleges, were required to comply with the Food Donation and Food Scraps Recycling law in 2022, with 76 of them being required to donate excess edible food and 32 of them being required to recycle food scraps; and</w:t>
      </w:r>
    </w:p>
    <w:p w14:paraId="615B8C31"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Per the same NYSDEC’s report, 74 colleges and universities, including 22 State University of New York colleges, were required to comply with the Food Donation and Food Scraps Recycling law in 2023, with 74 of them being required to donate excess edible food and 39 of them being required to recycle food scraps; and</w:t>
      </w:r>
    </w:p>
    <w:p w14:paraId="101E1224"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Food Donation and Food Scraps Recycling law limits mandatory participation to the largest commercial food scraps generators located within a very small distance of 25 miles from an organics recycling facility</w:t>
      </w:r>
      <w:r>
        <w:rPr>
          <w:rFonts w:ascii="Calibri" w:hAnsi="Calibri" w:cs="Calibri"/>
          <w:color w:val="000000"/>
          <w:sz w:val="22"/>
          <w:szCs w:val="22"/>
        </w:rPr>
        <w:t>, </w:t>
      </w:r>
      <w:r>
        <w:rPr>
          <w:color w:val="000000"/>
        </w:rPr>
        <w:t>while presently, waste in New York State is transported over the average distance of about 60 miles; and</w:t>
      </w:r>
    </w:p>
    <w:p w14:paraId="6CAA967D"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Food Donation and Food Scraps Recycling law thus leaves out those food scraps generators who produce an annual average of less than two tons of wasted food per week or are located within more than 25 miles from an organics recycling facility; and</w:t>
      </w:r>
    </w:p>
    <w:p w14:paraId="675C2814"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Food Donation and Food Scraps Recycling law also explicitly excludes New York City, which is governed by Local Law 146 of 2013, codified in § 16-306.1 of the New York City Administrative Code, which requires covered establishments, designated by the Commissioner of the New York City Department of Sanitation based on their size and capacity, to separate organic waste, including food scraps, and to arrange for it to be transported or processed separately from garbage and recycling; and</w:t>
      </w:r>
    </w:p>
    <w:p w14:paraId="557A6C0B"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Whereas, However, Local Law 146 of 2013 leaves out from mandatory participation college dormitories and campuses without food service/preparation facilities, as well as college food service/preparation facilities that are below the specified size and capacity; and</w:t>
      </w:r>
    </w:p>
    <w:p w14:paraId="548FC799"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With the intent of reducing greenhouse gas emissions, combating climate change, and ensuring that publicly-funded higher education institutions play an active role in this endeavor, State Senator Lea Webb introduced S.5713 in the New York State Senate, and</w:t>
      </w:r>
      <w:r>
        <w:rPr>
          <w:rFonts w:ascii="Calibri" w:hAnsi="Calibri" w:cs="Calibri"/>
          <w:color w:val="000000"/>
          <w:sz w:val="22"/>
          <w:szCs w:val="22"/>
        </w:rPr>
        <w:t> </w:t>
      </w:r>
      <w:r>
        <w:rPr>
          <w:color w:val="000000"/>
        </w:rPr>
        <w:t>Assembly Member Harvey Epstein introduced companion bill A.3249 in the New York State Assembly, which would require each institution within the State University of New York (SUNY) and the City University of New York (CUNY) to ensure that all compostable waste in dormitories, cafeterias, dining halls or restaurant services operated by the institution and in facilities used for maintenance and landscaping services be separated and placed in labeled containers, and would require the trustees of SUNY and CUNY to annually post a report detailing their composting programs; and</w:t>
      </w:r>
    </w:p>
    <w:p w14:paraId="2AE91E1D"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S.5713/A.3249 would address shortcomings of the New York State Food Donation and Food Scraps Recycling law and New York City’s Local Law 146 of 2013 by expanding mandatory organic waste diversion participation to all SUNY and CUNY institutions irrespective of their size, capacity, or location; now, therefore, be it</w:t>
      </w:r>
    </w:p>
    <w:p w14:paraId="4C34F6BB" w14:textId="77777777" w:rsidR="009012EA" w:rsidRDefault="009012EA" w:rsidP="009012EA">
      <w:pPr>
        <w:pStyle w:val="NormalWeb"/>
        <w:shd w:val="clear" w:color="auto" w:fill="FFFFFF"/>
        <w:spacing w:before="0" w:beforeAutospacing="0" w:after="0" w:afterAutospacing="0" w:line="480" w:lineRule="auto"/>
        <w:ind w:firstLine="720"/>
        <w:jc w:val="both"/>
        <w:rPr>
          <w:color w:val="000000"/>
          <w:sz w:val="27"/>
          <w:szCs w:val="27"/>
        </w:rPr>
      </w:pPr>
      <w:r>
        <w:rPr>
          <w:color w:val="000000"/>
        </w:rPr>
        <w:t>Resolved, That the Council of the City of New York calls </w:t>
      </w:r>
      <w:r>
        <w:rPr>
          <w:color w:val="212529"/>
        </w:rPr>
        <w:t>on the New York State Legislature to pass, and the Governor to sign, S.5713/A.3249, to require the establishment of a composting program at dormitories, dining facilities, and other facilities owned, occupied, or operated by the State University of New York, the City University of New York, and institutions subject to their jurisdiction</w:t>
      </w:r>
      <w:r>
        <w:rPr>
          <w:color w:val="000000"/>
        </w:rPr>
        <w:t>.</w:t>
      </w:r>
    </w:p>
    <w:p w14:paraId="26EA469E"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4A3D758"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18"/>
          <w:szCs w:val="18"/>
        </w:rPr>
        <w:t>AZ/ML</w:t>
      </w:r>
    </w:p>
    <w:p w14:paraId="1C890A6F"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18"/>
          <w:szCs w:val="18"/>
        </w:rPr>
        <w:t>LS #12180</w:t>
      </w:r>
    </w:p>
    <w:p w14:paraId="50621865"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18"/>
          <w:szCs w:val="18"/>
        </w:rPr>
        <w:lastRenderedPageBreak/>
        <w:t>Res. #0284-2024</w:t>
      </w:r>
    </w:p>
    <w:p w14:paraId="5E4EACE3" w14:textId="77777777" w:rsidR="009012EA" w:rsidRDefault="009012EA" w:rsidP="009012EA">
      <w:pPr>
        <w:pStyle w:val="NormalWeb"/>
        <w:shd w:val="clear" w:color="auto" w:fill="FFFFFF"/>
        <w:spacing w:before="0" w:beforeAutospacing="0" w:after="0" w:afterAutospacing="0"/>
        <w:jc w:val="both"/>
        <w:rPr>
          <w:color w:val="000000"/>
          <w:sz w:val="27"/>
          <w:szCs w:val="27"/>
        </w:rPr>
      </w:pPr>
      <w:r>
        <w:rPr>
          <w:color w:val="000000"/>
          <w:sz w:val="18"/>
          <w:szCs w:val="18"/>
        </w:rPr>
        <w:t>1/2/2026 10:56 AM</w:t>
      </w:r>
    </w:p>
    <w:p w14:paraId="7ECB0365" w14:textId="700ADA41" w:rsidR="00FB7EFA" w:rsidRPr="00D47635" w:rsidRDefault="00FB7EFA" w:rsidP="00D47635">
      <w:pPr>
        <w:pStyle w:val="NormalWeb"/>
        <w:shd w:val="clear" w:color="auto" w:fill="FFFFFF"/>
        <w:spacing w:before="0" w:beforeAutospacing="0" w:after="0" w:afterAutospacing="0" w:line="480" w:lineRule="auto"/>
        <w:rPr>
          <w:b/>
          <w:bCs/>
          <w:smallCaps/>
        </w:rPr>
      </w:pPr>
      <w:r w:rsidRPr="00FB7EFA">
        <w:rPr>
          <w:color w:val="000000"/>
          <w:sz w:val="27"/>
          <w:szCs w:val="27"/>
        </w:rPr>
        <w:br/>
      </w:r>
    </w:p>
    <w:sectPr w:rsidR="00FB7EFA" w:rsidRPr="00D47635" w:rsidSect="00610521">
      <w:headerReference w:type="default" r:id="rId12"/>
      <w:footerReference w:type="defaul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F9E4" w14:textId="77777777" w:rsidR="001A489D" w:rsidRDefault="001A489D" w:rsidP="004469BA">
      <w:r>
        <w:separator/>
      </w:r>
    </w:p>
  </w:endnote>
  <w:endnote w:type="continuationSeparator" w:id="0">
    <w:p w14:paraId="2863B166" w14:textId="77777777" w:rsidR="001A489D" w:rsidRDefault="001A489D"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IDFont+F4">
    <w:altName w:val="Calibri"/>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566213"/>
      <w:docPartObj>
        <w:docPartGallery w:val="Page Numbers (Bottom of Page)"/>
        <w:docPartUnique/>
      </w:docPartObj>
    </w:sdtPr>
    <w:sdtEndPr>
      <w:rPr>
        <w:noProof/>
      </w:rPr>
    </w:sdtEndPr>
    <w:sdtContent>
      <w:p w14:paraId="706369EC" w14:textId="77777777" w:rsidR="00D44978" w:rsidRDefault="00D44978" w:rsidP="00610521">
        <w:pPr>
          <w:pStyle w:val="Footer"/>
          <w:jc w:val="center"/>
        </w:pPr>
      </w:p>
      <w:p w14:paraId="5DA455EA" w14:textId="674B6629" w:rsidR="00D44978" w:rsidRDefault="00D44978" w:rsidP="00610521">
        <w:pPr>
          <w:pStyle w:val="Footer"/>
          <w:jc w:val="center"/>
        </w:pPr>
        <w:r>
          <w:fldChar w:fldCharType="begin"/>
        </w:r>
        <w:r>
          <w:instrText xml:space="preserve"> PAGE   \* MERGEFORMAT </w:instrText>
        </w:r>
        <w:r>
          <w:fldChar w:fldCharType="separate"/>
        </w:r>
        <w:r w:rsidR="00E67D0A">
          <w:rPr>
            <w:noProof/>
          </w:rPr>
          <w:t>6</w:t>
        </w:r>
        <w:r>
          <w:rPr>
            <w:noProof/>
          </w:rPr>
          <w:fldChar w:fldCharType="end"/>
        </w:r>
      </w:p>
    </w:sdtContent>
  </w:sdt>
  <w:p w14:paraId="157A7847" w14:textId="77777777" w:rsidR="00D44978" w:rsidRDefault="00D44978"/>
  <w:p w14:paraId="7128AB69" w14:textId="77777777" w:rsidR="00D44978" w:rsidRDefault="00D44978"/>
  <w:p w14:paraId="3AF39E0E" w14:textId="77777777" w:rsidR="00D44978" w:rsidRDefault="00D449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97870"/>
      <w:docPartObj>
        <w:docPartGallery w:val="Page Numbers (Bottom of Page)"/>
        <w:docPartUnique/>
      </w:docPartObj>
    </w:sdtPr>
    <w:sdtEndPr>
      <w:rPr>
        <w:noProof/>
      </w:rPr>
    </w:sdtEndPr>
    <w:sdtContent>
      <w:p w14:paraId="38C0614D" w14:textId="7A5F482E" w:rsidR="00D44978" w:rsidRDefault="00D44978">
        <w:pPr>
          <w:pStyle w:val="Footer"/>
          <w:jc w:val="center"/>
        </w:pPr>
        <w:r>
          <w:fldChar w:fldCharType="begin"/>
        </w:r>
        <w:r>
          <w:instrText xml:space="preserve"> PAGE   \* MERGEFORMAT </w:instrText>
        </w:r>
        <w:r>
          <w:fldChar w:fldCharType="separate"/>
        </w:r>
        <w:r w:rsidR="00E67D0A">
          <w:rPr>
            <w:noProof/>
          </w:rPr>
          <w:t>1</w:t>
        </w:r>
        <w:r>
          <w:rPr>
            <w:noProof/>
          </w:rPr>
          <w:fldChar w:fldCharType="end"/>
        </w:r>
      </w:p>
    </w:sdtContent>
  </w:sdt>
  <w:p w14:paraId="71AE7E68" w14:textId="77777777" w:rsidR="00D44978" w:rsidRDefault="00D44978">
    <w:pPr>
      <w:pStyle w:val="Footer"/>
    </w:pPr>
  </w:p>
  <w:p w14:paraId="74E5A4C6" w14:textId="77777777" w:rsidR="00D44978" w:rsidRDefault="00D44978"/>
  <w:p w14:paraId="699C3F0A" w14:textId="77777777" w:rsidR="00D44978" w:rsidRDefault="00D449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B00E1" w14:textId="77777777" w:rsidR="001A489D" w:rsidRDefault="001A489D" w:rsidP="004469BA">
      <w:r>
        <w:separator/>
      </w:r>
    </w:p>
  </w:footnote>
  <w:footnote w:type="continuationSeparator" w:id="0">
    <w:p w14:paraId="18EE8D9C" w14:textId="77777777" w:rsidR="001A489D" w:rsidRDefault="001A489D" w:rsidP="004469BA">
      <w:r>
        <w:continuationSeparator/>
      </w:r>
    </w:p>
  </w:footnote>
  <w:footnote w:id="1">
    <w:p w14:paraId="0AC1CB10" w14:textId="6D506EFC" w:rsidR="00D44978" w:rsidRDefault="00D44978" w:rsidP="00D933EF">
      <w:pPr>
        <w:pStyle w:val="FootnoteText"/>
      </w:pPr>
      <w:r>
        <w:rPr>
          <w:rStyle w:val="FootnoteReference"/>
        </w:rPr>
        <w:footnoteRef/>
      </w:r>
      <w:r>
        <w:t xml:space="preserve"> </w:t>
      </w:r>
      <w:r w:rsidRPr="007B4DED">
        <w:t>New York Environmental Conservation Law</w:t>
      </w:r>
      <w:r>
        <w:t xml:space="preserve"> (ECL)</w:t>
      </w:r>
      <w:r w:rsidRPr="007B4DED">
        <w:t>, § 27-103</w:t>
      </w:r>
      <w:r>
        <w:t>.</w:t>
      </w:r>
    </w:p>
  </w:footnote>
  <w:footnote w:id="2">
    <w:p w14:paraId="0BA2947B" w14:textId="3040FF86" w:rsidR="00D44978" w:rsidRDefault="00D44978" w:rsidP="00D933EF">
      <w:pPr>
        <w:pStyle w:val="FootnoteText"/>
      </w:pPr>
      <w:r>
        <w:rPr>
          <w:rStyle w:val="FootnoteReference"/>
        </w:rPr>
        <w:footnoteRef/>
      </w:r>
      <w:r>
        <w:t xml:space="preserve"> </w:t>
      </w:r>
      <w:r w:rsidRPr="00453C26">
        <w:rPr>
          <w:i/>
          <w:iCs/>
        </w:rPr>
        <w:t>New York State Solid Waste Management Plan: Building the Circular Economy Through Sustainable Materials Management (2023 - 2032)</w:t>
      </w:r>
      <w:r>
        <w:t xml:space="preserve">, New York Dep’t Environmental Conservation (DEC) (last accessed Nov. 6, 2025), at p. 28, available at: </w:t>
      </w:r>
      <w:hyperlink r:id="rId1" w:history="1">
        <w:r w:rsidRPr="00AF077E">
          <w:rPr>
            <w:rStyle w:val="Hyperlink"/>
          </w:rPr>
          <w:t>https://dec.ny.gov/sites/default/files/2024-05/finalsswmp20232.pdf</w:t>
        </w:r>
      </w:hyperlink>
      <w:r>
        <w:t xml:space="preserve">. </w:t>
      </w:r>
    </w:p>
  </w:footnote>
  <w:footnote w:id="3">
    <w:p w14:paraId="5A31B55F" w14:textId="6AA0A159" w:rsidR="00D44978" w:rsidRPr="000A1909" w:rsidRDefault="00D44978" w:rsidP="00D933EF">
      <w:pPr>
        <w:pStyle w:val="FootnoteText"/>
      </w:pPr>
      <w:r>
        <w:rPr>
          <w:rStyle w:val="FootnoteReference"/>
        </w:rPr>
        <w:footnoteRef/>
      </w:r>
      <w:r>
        <w:t xml:space="preserve"> </w:t>
      </w:r>
      <w:r>
        <w:rPr>
          <w:i/>
          <w:iCs/>
        </w:rPr>
        <w:t>Id</w:t>
      </w:r>
      <w:r>
        <w:t>., pp. 28-29.</w:t>
      </w:r>
    </w:p>
  </w:footnote>
  <w:footnote w:id="4">
    <w:p w14:paraId="45D38C9B" w14:textId="74FF0639" w:rsidR="00D44978" w:rsidRDefault="00D44978" w:rsidP="00D933EF">
      <w:pPr>
        <w:pStyle w:val="FootnoteText"/>
      </w:pPr>
      <w:r>
        <w:rPr>
          <w:rStyle w:val="FootnoteReference"/>
        </w:rPr>
        <w:footnoteRef/>
      </w:r>
      <w:r>
        <w:t xml:space="preserve"> ECL </w:t>
      </w:r>
      <w:r w:rsidRPr="007B4DED">
        <w:t>§ 27-103</w:t>
      </w:r>
      <w:r>
        <w:t xml:space="preserve">. </w:t>
      </w:r>
    </w:p>
  </w:footnote>
  <w:footnote w:id="5">
    <w:p w14:paraId="0D42E91B" w14:textId="627337BD" w:rsidR="00D44978" w:rsidRDefault="00D44978" w:rsidP="00D933EF">
      <w:pPr>
        <w:pStyle w:val="FootnoteText"/>
      </w:pPr>
      <w:r>
        <w:rPr>
          <w:rStyle w:val="FootnoteReference"/>
        </w:rPr>
        <w:footnoteRef/>
      </w:r>
      <w:r>
        <w:t xml:space="preserve"> </w:t>
      </w:r>
      <w:r w:rsidRPr="00453C26">
        <w:rPr>
          <w:i/>
          <w:iCs/>
        </w:rPr>
        <w:t>New York State Solid Waste Management Plan: Building the Circular Economy Through Sustainable Materials Management (2023 - 2032)</w:t>
      </w:r>
      <w:r>
        <w:t xml:space="preserve">, DEC (last accessed Nov. 6, 2025), available at: </w:t>
      </w:r>
      <w:hyperlink r:id="rId2" w:history="1">
        <w:r w:rsidRPr="00F25EC9">
          <w:rPr>
            <w:rStyle w:val="Hyperlink"/>
          </w:rPr>
          <w:t>https://dec.ny.gov/environmental-protection/waste-management/solid-waste-management-planning/nys</w:t>
        </w:r>
      </w:hyperlink>
      <w:r>
        <w:t xml:space="preserve">. </w:t>
      </w:r>
    </w:p>
  </w:footnote>
  <w:footnote w:id="6">
    <w:p w14:paraId="3777FA6D" w14:textId="118004FD" w:rsidR="00D44978" w:rsidRDefault="00D44978" w:rsidP="00D933EF">
      <w:pPr>
        <w:pStyle w:val="FootnoteText"/>
      </w:pPr>
      <w:r>
        <w:rPr>
          <w:rStyle w:val="FootnoteReference"/>
        </w:rPr>
        <w:footnoteRef/>
      </w:r>
      <w:r>
        <w:t xml:space="preserve"> ECL</w:t>
      </w:r>
      <w:r w:rsidRPr="00446F99">
        <w:t xml:space="preserve"> § 27-107.</w:t>
      </w:r>
      <w:r>
        <w:t xml:space="preserve"> </w:t>
      </w:r>
    </w:p>
  </w:footnote>
  <w:footnote w:id="7">
    <w:p w14:paraId="4E27E75A" w14:textId="64C0F05E" w:rsidR="00D44978" w:rsidRPr="00446F99" w:rsidRDefault="00D44978" w:rsidP="00D933EF">
      <w:pPr>
        <w:pStyle w:val="FootnoteText"/>
      </w:pPr>
      <w:r>
        <w:rPr>
          <w:rStyle w:val="FootnoteReference"/>
        </w:rPr>
        <w:footnoteRef/>
      </w:r>
      <w:r>
        <w:t xml:space="preserve"> </w:t>
      </w:r>
      <w:r w:rsidRPr="00446F99">
        <w:rPr>
          <w:i/>
          <w:iCs/>
        </w:rPr>
        <w:t xml:space="preserve">Solid Waste Management Plan Biennial Update Report </w:t>
      </w:r>
      <w:r>
        <w:rPr>
          <w:i/>
          <w:iCs/>
        </w:rPr>
        <w:t>f</w:t>
      </w:r>
      <w:r w:rsidRPr="00446F99">
        <w:rPr>
          <w:i/>
          <w:iCs/>
        </w:rPr>
        <w:t xml:space="preserve">or </w:t>
      </w:r>
      <w:r>
        <w:rPr>
          <w:i/>
          <w:iCs/>
        </w:rPr>
        <w:t>t</w:t>
      </w:r>
      <w:r w:rsidRPr="00446F99">
        <w:rPr>
          <w:i/>
          <w:iCs/>
        </w:rPr>
        <w:t xml:space="preserve">he Reporting Period </w:t>
      </w:r>
      <w:r>
        <w:rPr>
          <w:i/>
          <w:iCs/>
        </w:rPr>
        <w:t>o</w:t>
      </w:r>
      <w:r w:rsidRPr="00446F99">
        <w:rPr>
          <w:i/>
          <w:iCs/>
        </w:rPr>
        <w:t>f January 1, 20</w:t>
      </w:r>
      <w:r>
        <w:rPr>
          <w:i/>
          <w:iCs/>
        </w:rPr>
        <w:t>21</w:t>
      </w:r>
      <w:r w:rsidRPr="00446F99">
        <w:rPr>
          <w:i/>
          <w:iCs/>
        </w:rPr>
        <w:t xml:space="preserve"> </w:t>
      </w:r>
      <w:r>
        <w:rPr>
          <w:i/>
          <w:iCs/>
        </w:rPr>
        <w:t>t</w:t>
      </w:r>
      <w:r w:rsidRPr="00446F99">
        <w:rPr>
          <w:i/>
          <w:iCs/>
        </w:rPr>
        <w:t>hrough December 31, 202</w:t>
      </w:r>
      <w:r>
        <w:rPr>
          <w:i/>
          <w:iCs/>
        </w:rPr>
        <w:t>2</w:t>
      </w:r>
      <w:r>
        <w:t>, City of New York (May 2023), at p. 8, available at:</w:t>
      </w:r>
      <w:r w:rsidRPr="00A27EA5">
        <w:t xml:space="preserve"> </w:t>
      </w:r>
      <w:hyperlink r:id="rId3" w:history="1">
        <w:r w:rsidRPr="00F25EC9">
          <w:rPr>
            <w:rStyle w:val="Hyperlink"/>
          </w:rPr>
          <w:t>https://www.nyc.gov/assets/dsny/downloads/resources/reports/solid-waste-management/2006-swmp/swmp-2006-biennial-update-reports/swmp-biennial-update-2021-2022.pdf</w:t>
        </w:r>
      </w:hyperlink>
      <w:r>
        <w:t xml:space="preserve">. </w:t>
      </w:r>
    </w:p>
  </w:footnote>
  <w:footnote w:id="8">
    <w:p w14:paraId="74E47E42" w14:textId="2A167FB4" w:rsidR="00D44978" w:rsidRDefault="00D44978" w:rsidP="00D933EF">
      <w:pPr>
        <w:pStyle w:val="FootnoteText"/>
      </w:pPr>
      <w:r>
        <w:rPr>
          <w:rStyle w:val="FootnoteReference"/>
        </w:rPr>
        <w:footnoteRef/>
      </w:r>
      <w:r>
        <w:t xml:space="preserve"> </w:t>
      </w:r>
      <w:r w:rsidRPr="00CF202B">
        <w:t xml:space="preserve">6 CRR-NY </w:t>
      </w:r>
      <w:r w:rsidRPr="007B4DED">
        <w:t>§</w:t>
      </w:r>
      <w:r>
        <w:t xml:space="preserve"> </w:t>
      </w:r>
      <w:r w:rsidRPr="00CF202B">
        <w:t>366-4.1(e)-(f)</w:t>
      </w:r>
      <w:r>
        <w:t xml:space="preserve">. </w:t>
      </w:r>
    </w:p>
  </w:footnote>
  <w:footnote w:id="9">
    <w:p w14:paraId="119A54F0" w14:textId="25B5BDE7" w:rsidR="00D44978" w:rsidRPr="00BC3739" w:rsidRDefault="00D44978" w:rsidP="00D933EF">
      <w:pPr>
        <w:pStyle w:val="FootnoteText"/>
      </w:pPr>
      <w:r>
        <w:rPr>
          <w:rStyle w:val="FootnoteReference"/>
        </w:rPr>
        <w:footnoteRef/>
      </w:r>
      <w:r>
        <w:t xml:space="preserve"> </w:t>
      </w:r>
      <w:r w:rsidRPr="00BC3739">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BC3739">
        <w:t>366-3.1</w:t>
      </w:r>
      <w:r>
        <w:t>.2(a)(2); ECL</w:t>
      </w:r>
      <w:r w:rsidRPr="00446F99">
        <w:t xml:space="preserve"> § 27</w:t>
      </w:r>
      <w:r>
        <w:t>-106</w:t>
      </w:r>
      <w:r w:rsidR="00D933EF">
        <w:t>.</w:t>
      </w:r>
      <w:r>
        <w:t xml:space="preserve"> </w:t>
      </w:r>
    </w:p>
  </w:footnote>
  <w:footnote w:id="10">
    <w:p w14:paraId="4BD180F2" w14:textId="608D18E4" w:rsidR="00D44978" w:rsidRDefault="00D44978" w:rsidP="00D933EF">
      <w:pPr>
        <w:pStyle w:val="FootnoteText"/>
      </w:pPr>
      <w:r>
        <w:rPr>
          <w:rStyle w:val="FootnoteReference"/>
        </w:rPr>
        <w:footnoteRef/>
      </w:r>
      <w:r>
        <w:t xml:space="preserve"> </w:t>
      </w:r>
      <w:r w:rsidRPr="00BC3739">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BC3739">
        <w:t>366-3.1</w:t>
      </w:r>
      <w:r>
        <w:t xml:space="preserve">. </w:t>
      </w:r>
    </w:p>
  </w:footnote>
  <w:footnote w:id="11">
    <w:p w14:paraId="0F199480" w14:textId="75E280A4" w:rsidR="00D44978" w:rsidRPr="00D12BC4" w:rsidRDefault="00D44978" w:rsidP="00D933EF">
      <w:pPr>
        <w:pStyle w:val="FootnoteText"/>
      </w:pPr>
      <w:r>
        <w:rPr>
          <w:rStyle w:val="FootnoteReference"/>
        </w:rPr>
        <w:footnoteRef/>
      </w:r>
      <w:r>
        <w:t xml:space="preserve"> </w:t>
      </w:r>
      <w:r>
        <w:rPr>
          <w:i/>
          <w:iCs/>
        </w:rPr>
        <w:t>Id</w:t>
      </w:r>
      <w:r>
        <w:t>.</w:t>
      </w:r>
    </w:p>
  </w:footnote>
  <w:footnote w:id="12">
    <w:p w14:paraId="0302D7C9" w14:textId="3B54B701" w:rsidR="00D44978" w:rsidRPr="00BC3739" w:rsidRDefault="00D44978" w:rsidP="00D933EF">
      <w:pPr>
        <w:pStyle w:val="FootnoteText"/>
      </w:pPr>
      <w:r>
        <w:rPr>
          <w:rStyle w:val="FootnoteReference"/>
        </w:rPr>
        <w:footnoteRef/>
      </w:r>
      <w:r>
        <w:t xml:space="preserve"> </w:t>
      </w:r>
      <w:r>
        <w:rPr>
          <w:i/>
          <w:iCs/>
        </w:rPr>
        <w:t>Id</w:t>
      </w:r>
      <w:r>
        <w:t xml:space="preserve">. </w:t>
      </w:r>
    </w:p>
  </w:footnote>
  <w:footnote w:id="13">
    <w:p w14:paraId="7EF3DE51" w14:textId="2000DFBC" w:rsidR="00D44978" w:rsidRDefault="00D44978" w:rsidP="00D933EF">
      <w:pPr>
        <w:pStyle w:val="FootnoteText"/>
      </w:pPr>
      <w:r>
        <w:rPr>
          <w:rStyle w:val="FootnoteReference"/>
        </w:rPr>
        <w:footnoteRef/>
      </w:r>
      <w:r>
        <w:t xml:space="preserve">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7E7EF5">
        <w:t>366-4.1-4.2</w:t>
      </w:r>
    </w:p>
  </w:footnote>
  <w:footnote w:id="14">
    <w:p w14:paraId="7FFDCEC0" w14:textId="77777777" w:rsidR="00D44978" w:rsidRPr="007E7EF5" w:rsidRDefault="00D44978" w:rsidP="00D933EF">
      <w:pPr>
        <w:pStyle w:val="FootnoteText"/>
      </w:pPr>
      <w:r>
        <w:rPr>
          <w:rStyle w:val="FootnoteReference"/>
        </w:rPr>
        <w:footnoteRef/>
      </w:r>
      <w:r>
        <w:t xml:space="preserve"> </w:t>
      </w:r>
      <w:r>
        <w:rPr>
          <w:i/>
          <w:iCs/>
        </w:rPr>
        <w:t>Id</w:t>
      </w:r>
      <w:r>
        <w:t xml:space="preserve">. </w:t>
      </w:r>
    </w:p>
  </w:footnote>
  <w:footnote w:id="15">
    <w:p w14:paraId="737C8AD3" w14:textId="4FDD96A8" w:rsidR="00D44978" w:rsidRPr="007E7EF5" w:rsidRDefault="00D44978" w:rsidP="00D933EF">
      <w:pPr>
        <w:pStyle w:val="FootnoteText"/>
      </w:pPr>
      <w:r>
        <w:rPr>
          <w:rStyle w:val="FootnoteReference"/>
        </w:rPr>
        <w:footnoteRef/>
      </w:r>
      <w:r>
        <w:t xml:space="preserve"> </w:t>
      </w:r>
      <w:r>
        <w:rPr>
          <w:i/>
          <w:iCs/>
        </w:rPr>
        <w:t>Id</w:t>
      </w:r>
      <w:r>
        <w:t xml:space="preserve">. </w:t>
      </w:r>
    </w:p>
  </w:footnote>
  <w:footnote w:id="16">
    <w:p w14:paraId="551771AE" w14:textId="4CD8E217" w:rsidR="00D44978" w:rsidRPr="00AD4FBE" w:rsidRDefault="00D44978" w:rsidP="00D933EF">
      <w:pPr>
        <w:pStyle w:val="FootnoteText"/>
      </w:pPr>
      <w:r>
        <w:rPr>
          <w:rStyle w:val="FootnoteReference"/>
        </w:rPr>
        <w:footnoteRef/>
      </w:r>
      <w:r>
        <w:t xml:space="preserve"> </w:t>
      </w:r>
      <w:r>
        <w:rPr>
          <w:i/>
          <w:iCs/>
        </w:rPr>
        <w:t>Id</w:t>
      </w:r>
      <w:r>
        <w:t xml:space="preserve">. </w:t>
      </w:r>
    </w:p>
  </w:footnote>
  <w:footnote w:id="17">
    <w:p w14:paraId="3A2DE185" w14:textId="0AC48388" w:rsidR="00D44978" w:rsidRDefault="00D44978" w:rsidP="00D933EF">
      <w:pPr>
        <w:pStyle w:val="FootnoteText"/>
      </w:pPr>
      <w:r>
        <w:rPr>
          <w:rStyle w:val="FootnoteReference"/>
        </w:rPr>
        <w:footnoteRef/>
      </w:r>
      <w:r>
        <w:t xml:space="preserve"> </w:t>
      </w:r>
      <w:r w:rsidRPr="00CF202B">
        <w:rPr>
          <w:rFonts w:ascii="Times New Roman" w:hAnsi="Times New Roman"/>
          <w:iCs/>
          <w:szCs w:val="24"/>
        </w:rPr>
        <w:t xml:space="preserve">NYC Admin Code § 16-140; </w:t>
      </w:r>
      <w:r w:rsidRPr="00CF202B">
        <w:rPr>
          <w:rFonts w:ascii="Times New Roman" w:hAnsi="Times New Roman"/>
          <w:i/>
          <w:szCs w:val="24"/>
        </w:rPr>
        <w:t>see also</w:t>
      </w:r>
      <w:r w:rsidRPr="00CF202B">
        <w:rPr>
          <w:rFonts w:ascii="Times New Roman" w:hAnsi="Times New Roman"/>
          <w:iCs/>
          <w:szCs w:val="24"/>
        </w:rPr>
        <w:t>, LL 33 of 2006</w:t>
      </w:r>
      <w:r>
        <w:rPr>
          <w:rFonts w:ascii="Times New Roman" w:hAnsi="Times New Roman"/>
          <w:iCs/>
          <w:szCs w:val="24"/>
        </w:rPr>
        <w:t>, a</w:t>
      </w:r>
      <w:r w:rsidRPr="00DC1FB0">
        <w:rPr>
          <w:rFonts w:ascii="Times New Roman" w:hAnsi="Times New Roman"/>
          <w:iCs/>
          <w:szCs w:val="24"/>
        </w:rPr>
        <w:t xml:space="preserve"> Local Law to grant the authority for the submission of a Proposed Final Comprehensive Solid Waste Management Plan for the City of New York</w:t>
      </w:r>
      <w:r>
        <w:rPr>
          <w:rFonts w:ascii="Times New Roman" w:hAnsi="Times New Roman"/>
          <w:iCs/>
          <w:szCs w:val="24"/>
        </w:rPr>
        <w:t xml:space="preserve">, available at: </w:t>
      </w:r>
      <w:r w:rsidRPr="00DC1FB0">
        <w:t>https://legistar.council.nyc.gov/LegislationDetail.aspx?ID=446174&amp;GUID=E1AA454B-5480-45D8-8AFB-681BD896A880&amp;Options=Advanced&amp;Search=</w:t>
      </w:r>
      <w:r w:rsidRPr="00DC1FB0" w:rsidDel="00DC1FB0">
        <w:t xml:space="preserve"> </w:t>
      </w:r>
      <w:r>
        <w:rPr>
          <w:rFonts w:ascii="Times New Roman" w:hAnsi="Times New Roman"/>
          <w:iCs/>
          <w:szCs w:val="24"/>
        </w:rPr>
        <w:t xml:space="preserve">. </w:t>
      </w:r>
    </w:p>
  </w:footnote>
  <w:footnote w:id="18">
    <w:p w14:paraId="1574E24D" w14:textId="2FF6AD3B"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27-107(1)(b)(i);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303C56">
        <w:t>366-2.</w:t>
      </w:r>
      <w:r>
        <w:t>2(a).</w:t>
      </w:r>
    </w:p>
  </w:footnote>
  <w:footnote w:id="19">
    <w:p w14:paraId="2B2EC29D" w14:textId="25608C73" w:rsidR="00D44978" w:rsidRDefault="00D44978" w:rsidP="00D933EF">
      <w:pPr>
        <w:pStyle w:val="FootnoteText"/>
      </w:pPr>
      <w:r>
        <w:rPr>
          <w:rStyle w:val="FootnoteReference"/>
        </w:rPr>
        <w:footnoteRef/>
      </w:r>
      <w:r>
        <w:t xml:space="preserve">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303C56">
        <w:t>366-2.</w:t>
      </w:r>
      <w:r>
        <w:t>2(b); 366-2.7.</w:t>
      </w:r>
    </w:p>
  </w:footnote>
  <w:footnote w:id="20">
    <w:p w14:paraId="7D719847" w14:textId="03F8CD5B"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27-107(1)(b)(i)</w:t>
      </w:r>
      <w:r>
        <w:t xml:space="preserve">;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303C56">
        <w:t>366-2.</w:t>
      </w:r>
      <w:r>
        <w:t>3(c)(1).</w:t>
      </w:r>
    </w:p>
  </w:footnote>
  <w:footnote w:id="21">
    <w:p w14:paraId="47A63170" w14:textId="7AEACAA9"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27-107(1)(b)(ii)</w:t>
      </w:r>
      <w:r>
        <w:t xml:space="preserve">;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303C56">
        <w:t>366-2.</w:t>
      </w:r>
      <w:r>
        <w:t>3(a)-(b), 366-2.5.</w:t>
      </w:r>
    </w:p>
  </w:footnote>
  <w:footnote w:id="22">
    <w:p w14:paraId="485CF6E5" w14:textId="1C6DB4DA"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27-107(1)(b)(iii); </w:t>
      </w:r>
      <w:r w:rsidRPr="007E7EF5">
        <w:t xml:space="preserve">6 </w:t>
      </w:r>
      <w:r w:rsidRPr="00CF202B">
        <w:t>CRR-NY</w:t>
      </w:r>
      <w:r w:rsidRPr="00BC3739">
        <w:t xml:space="preserve"> </w:t>
      </w:r>
      <w:r w:rsidRPr="00BC3739">
        <w:rPr>
          <w:rFonts w:ascii="Times New Roman" w:hAnsi="Times New Roman"/>
          <w:iCs/>
          <w:szCs w:val="24"/>
        </w:rPr>
        <w:t>§</w:t>
      </w:r>
      <w:r>
        <w:rPr>
          <w:rFonts w:ascii="Times New Roman" w:hAnsi="Times New Roman"/>
          <w:iCs/>
          <w:szCs w:val="24"/>
        </w:rPr>
        <w:t xml:space="preserve"> </w:t>
      </w:r>
      <w:r w:rsidRPr="00303C56">
        <w:t>366-</w:t>
      </w:r>
      <w:r>
        <w:t>3.1(c)-(d)</w:t>
      </w:r>
      <w:r>
        <w:rPr>
          <w:rFonts w:ascii="Times New Roman" w:hAnsi="Times New Roman"/>
          <w:iCs/>
          <w:szCs w:val="24"/>
        </w:rPr>
        <w:t>.</w:t>
      </w:r>
    </w:p>
  </w:footnote>
  <w:footnote w:id="23">
    <w:p w14:paraId="77F98762" w14:textId="14853A79"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27-107(1)(b)(iv).</w:t>
      </w:r>
    </w:p>
  </w:footnote>
  <w:footnote w:id="24">
    <w:p w14:paraId="552142BD" w14:textId="0FCBE2D4" w:rsidR="00D44978" w:rsidRDefault="00D44978" w:rsidP="00D933EF">
      <w:pPr>
        <w:pStyle w:val="FootnoteText"/>
      </w:pPr>
      <w:r>
        <w:rPr>
          <w:rStyle w:val="FootnoteReference"/>
        </w:rPr>
        <w:footnoteRef/>
      </w:r>
      <w:r>
        <w:t xml:space="preserve"> ECL </w:t>
      </w:r>
      <w:r w:rsidRPr="00BC3739">
        <w:rPr>
          <w:rFonts w:ascii="Times New Roman" w:hAnsi="Times New Roman"/>
          <w:iCs/>
          <w:szCs w:val="24"/>
        </w:rPr>
        <w:t>§</w:t>
      </w:r>
      <w:r>
        <w:rPr>
          <w:rFonts w:ascii="Times New Roman" w:hAnsi="Times New Roman"/>
          <w:iCs/>
          <w:szCs w:val="24"/>
        </w:rPr>
        <w:t xml:space="preserve"> 27-107(1)(b)(v).</w:t>
      </w:r>
    </w:p>
  </w:footnote>
  <w:footnote w:id="25">
    <w:p w14:paraId="799E387A" w14:textId="37BFC19F" w:rsidR="00D44978" w:rsidRDefault="00D44978" w:rsidP="00D933EF">
      <w:pPr>
        <w:pStyle w:val="FootnoteText"/>
      </w:pPr>
      <w:r>
        <w:rPr>
          <w:rStyle w:val="FootnoteReference"/>
        </w:rPr>
        <w:footnoteRef/>
      </w:r>
      <w:r>
        <w:t xml:space="preserve"> </w:t>
      </w:r>
      <w:r w:rsidRPr="00303C56">
        <w:t xml:space="preserve">6 </w:t>
      </w:r>
      <w:r w:rsidRPr="00CF202B">
        <w:t>CRR-NY</w:t>
      </w:r>
      <w:r w:rsidRPr="00303C56">
        <w:t xml:space="preserve"> </w:t>
      </w:r>
      <w:r w:rsidRPr="00BC3739">
        <w:rPr>
          <w:rFonts w:ascii="Times New Roman" w:hAnsi="Times New Roman"/>
          <w:iCs/>
          <w:szCs w:val="24"/>
        </w:rPr>
        <w:t>§§</w:t>
      </w:r>
      <w:r>
        <w:rPr>
          <w:rFonts w:ascii="Times New Roman" w:hAnsi="Times New Roman"/>
          <w:iCs/>
          <w:szCs w:val="24"/>
        </w:rPr>
        <w:t xml:space="preserve"> </w:t>
      </w:r>
      <w:r w:rsidRPr="00303C56">
        <w:t>366-</w:t>
      </w:r>
      <w:r>
        <w:t>2.3(c), 366-</w:t>
      </w:r>
      <w:r w:rsidRPr="007B268D">
        <w:t>2.5</w:t>
      </w:r>
      <w:r>
        <w:t>.</w:t>
      </w:r>
    </w:p>
  </w:footnote>
  <w:footnote w:id="26">
    <w:p w14:paraId="537D631B" w14:textId="1948B631" w:rsidR="00D44978" w:rsidRDefault="00D44978" w:rsidP="00D933EF">
      <w:pPr>
        <w:pStyle w:val="FootnoteText"/>
      </w:pPr>
      <w:r>
        <w:rPr>
          <w:rStyle w:val="FootnoteReference"/>
        </w:rPr>
        <w:footnoteRef/>
      </w:r>
      <w:r>
        <w:t xml:space="preserve"> </w:t>
      </w:r>
      <w:r w:rsidRPr="007B268D">
        <w:t>NYC Admin</w:t>
      </w:r>
      <w:r>
        <w:t>.</w:t>
      </w:r>
      <w:r w:rsidRPr="007B268D">
        <w:t xml:space="preserve"> Code § 16-308.1(c)</w:t>
      </w:r>
      <w:r>
        <w:t xml:space="preserve">; Local Law 85 of 2023, </w:t>
      </w:r>
      <w:r w:rsidRPr="00F00147">
        <w:t>in relation to residential curbside organics collection, and to repeal subdivision a of section 16-308 of such code, in relation to pilot programs for the diversion of organic waste</w:t>
      </w:r>
      <w:r>
        <w:t xml:space="preserve">, available at: </w:t>
      </w:r>
      <w:hyperlink r:id="rId4" w:history="1">
        <w:r w:rsidRPr="00EF325A">
          <w:rPr>
            <w:rStyle w:val="Hyperlink"/>
          </w:rPr>
          <w:t>https://legistar.council.nyc.gov/LegislationDetail.aspx?ID=5570477&amp;GUID=823F79AA-BC92-451A-802A-215ED3B76D99&amp;Options=Advanced&amp;Search=</w:t>
        </w:r>
      </w:hyperlink>
      <w:r>
        <w:t xml:space="preserve">. </w:t>
      </w:r>
    </w:p>
  </w:footnote>
  <w:footnote w:id="27">
    <w:p w14:paraId="73AD4716" w14:textId="5273D3F7" w:rsidR="00D44978" w:rsidRDefault="00D44978" w:rsidP="00D933EF">
      <w:pPr>
        <w:pStyle w:val="FootnoteText"/>
      </w:pPr>
      <w:r>
        <w:rPr>
          <w:rStyle w:val="FootnoteReference"/>
        </w:rPr>
        <w:footnoteRef/>
      </w:r>
      <w:r>
        <w:t xml:space="preserve"> </w:t>
      </w:r>
      <w:r w:rsidRPr="0083354D">
        <w:t xml:space="preserve">6 </w:t>
      </w:r>
      <w:r w:rsidRPr="00CF202B">
        <w:t>CRR-NY</w:t>
      </w:r>
      <w:r w:rsidRPr="0083354D">
        <w:t xml:space="preserve"> </w:t>
      </w:r>
      <w:r w:rsidRPr="00BC3739">
        <w:rPr>
          <w:rFonts w:ascii="Times New Roman" w:hAnsi="Times New Roman"/>
          <w:iCs/>
          <w:szCs w:val="24"/>
        </w:rPr>
        <w:t>§</w:t>
      </w:r>
      <w:r>
        <w:rPr>
          <w:rFonts w:ascii="Times New Roman" w:hAnsi="Times New Roman"/>
          <w:iCs/>
          <w:szCs w:val="24"/>
        </w:rPr>
        <w:t xml:space="preserve"> </w:t>
      </w:r>
      <w:r w:rsidRPr="0083354D">
        <w:t>366-2.3</w:t>
      </w:r>
      <w:r>
        <w:t xml:space="preserve">. </w:t>
      </w:r>
    </w:p>
  </w:footnote>
  <w:footnote w:id="28">
    <w:p w14:paraId="0C632452" w14:textId="40979774" w:rsidR="00D44978" w:rsidRDefault="00D44978" w:rsidP="00D933EF">
      <w:pPr>
        <w:pStyle w:val="FootnoteText"/>
      </w:pPr>
      <w:r>
        <w:rPr>
          <w:rStyle w:val="FootnoteReference"/>
        </w:rPr>
        <w:footnoteRef/>
      </w:r>
      <w:r>
        <w:t xml:space="preserve"> </w:t>
      </w:r>
      <w:r w:rsidRPr="00303C56">
        <w:t xml:space="preserve">6 </w:t>
      </w:r>
      <w:r w:rsidRPr="00CF202B">
        <w:t>CRR-NY</w:t>
      </w:r>
      <w:r w:rsidRPr="00303C56">
        <w:t xml:space="preserve"> </w:t>
      </w:r>
      <w:r w:rsidRPr="00BC3739">
        <w:rPr>
          <w:rFonts w:ascii="Times New Roman" w:hAnsi="Times New Roman"/>
          <w:iCs/>
          <w:szCs w:val="24"/>
        </w:rPr>
        <w:t>§§</w:t>
      </w:r>
      <w:r>
        <w:rPr>
          <w:rFonts w:ascii="Times New Roman" w:hAnsi="Times New Roman"/>
          <w:iCs/>
          <w:szCs w:val="24"/>
        </w:rPr>
        <w:t xml:space="preserve"> </w:t>
      </w:r>
      <w:r w:rsidRPr="00303C56">
        <w:t>366-2.3</w:t>
      </w:r>
      <w:r>
        <w:t>-2.4.</w:t>
      </w:r>
    </w:p>
  </w:footnote>
  <w:footnote w:id="29">
    <w:p w14:paraId="24B44B65" w14:textId="129A0620" w:rsidR="00D44978" w:rsidRDefault="00D44978" w:rsidP="00D933EF">
      <w:pPr>
        <w:pStyle w:val="FootnoteText"/>
      </w:pPr>
      <w:r>
        <w:rPr>
          <w:rStyle w:val="FootnoteReference"/>
        </w:rPr>
        <w:footnoteRef/>
      </w:r>
      <w:r>
        <w:t xml:space="preserve"> </w:t>
      </w:r>
      <w:r w:rsidRPr="00B52243">
        <w:t xml:space="preserve">6 </w:t>
      </w:r>
      <w:r w:rsidRPr="00CF202B">
        <w:t>CRR-NY</w:t>
      </w:r>
      <w:r>
        <w:t xml:space="preserve"> </w:t>
      </w:r>
      <w:r w:rsidRPr="00BC3739">
        <w:rPr>
          <w:rFonts w:ascii="Times New Roman" w:hAnsi="Times New Roman"/>
          <w:iCs/>
          <w:szCs w:val="24"/>
        </w:rPr>
        <w:t>§§</w:t>
      </w:r>
      <w:r w:rsidRPr="00B52243">
        <w:t xml:space="preserve"> 366-5.1-5.2</w:t>
      </w:r>
      <w:r>
        <w:t>.</w:t>
      </w:r>
    </w:p>
  </w:footnote>
  <w:footnote w:id="30">
    <w:p w14:paraId="370161FB" w14:textId="1BF1DC49" w:rsidR="00D44978" w:rsidRDefault="00D44978" w:rsidP="00056E2B">
      <w:pPr>
        <w:pStyle w:val="FootnoteText"/>
      </w:pPr>
      <w:r>
        <w:rPr>
          <w:rStyle w:val="FootnoteReference"/>
        </w:rPr>
        <w:footnoteRef/>
      </w:r>
      <w:r>
        <w:t xml:space="preserve"> </w:t>
      </w:r>
      <w:r w:rsidRPr="00B52243">
        <w:t xml:space="preserve">6 </w:t>
      </w:r>
      <w:r w:rsidRPr="00CF202B">
        <w:t>CRR-NY</w:t>
      </w:r>
      <w:r>
        <w:t xml:space="preserve"> </w:t>
      </w:r>
      <w:r w:rsidRPr="00BC3739">
        <w:rPr>
          <w:rFonts w:ascii="Times New Roman" w:hAnsi="Times New Roman"/>
          <w:iCs/>
          <w:szCs w:val="24"/>
        </w:rPr>
        <w:t>§</w:t>
      </w:r>
      <w:r w:rsidRPr="00B52243">
        <w:t xml:space="preserve"> 366-5.1</w:t>
      </w:r>
      <w:r>
        <w:t>(c).</w:t>
      </w:r>
    </w:p>
  </w:footnote>
  <w:footnote w:id="31">
    <w:p w14:paraId="53FF988A" w14:textId="1CF407D8" w:rsidR="00D44978" w:rsidRDefault="00D44978" w:rsidP="00D933EF">
      <w:pPr>
        <w:pStyle w:val="FootnoteText"/>
      </w:pPr>
      <w:r>
        <w:rPr>
          <w:rStyle w:val="FootnoteReference"/>
        </w:rPr>
        <w:footnoteRef/>
      </w:r>
      <w:r>
        <w:t xml:space="preserve"> </w:t>
      </w:r>
      <w:r>
        <w:rPr>
          <w:i/>
          <w:iCs/>
        </w:rPr>
        <w:t>Solid Waste Management Plan</w:t>
      </w:r>
      <w:r>
        <w:t xml:space="preserve">, DSNY (last accessed Mar. 31, 2026), available at: </w:t>
      </w:r>
      <w:hyperlink r:id="rId5" w:history="1">
        <w:r w:rsidRPr="00F25EC9">
          <w:rPr>
            <w:rStyle w:val="Hyperlink"/>
          </w:rPr>
          <w:t>https://www.nyc.gov/site/dsny/resources/reports/solid-waste-management-plan.page</w:t>
        </w:r>
      </w:hyperlink>
      <w:r>
        <w:t xml:space="preserve">. </w:t>
      </w:r>
    </w:p>
  </w:footnote>
  <w:footnote w:id="32">
    <w:p w14:paraId="2D751282" w14:textId="58DDBE23" w:rsidR="00D44978" w:rsidRPr="000D76DC" w:rsidRDefault="00D44978" w:rsidP="00D933EF">
      <w:pPr>
        <w:pStyle w:val="FootnoteText"/>
      </w:pPr>
      <w:r>
        <w:rPr>
          <w:rStyle w:val="FootnoteReference"/>
        </w:rPr>
        <w:footnoteRef/>
      </w:r>
      <w:r>
        <w:t xml:space="preserve"> </w:t>
      </w:r>
      <w:r>
        <w:rPr>
          <w:i/>
          <w:iCs/>
        </w:rPr>
        <w:t>Draft Solid Waste Management Plan 2026 (Draft 2026 NYC-SWMP)</w:t>
      </w:r>
      <w:r>
        <w:t xml:space="preserve">, DSNY (Oct. 2, 2025), available at: </w:t>
      </w:r>
      <w:hyperlink r:id="rId6" w:history="1">
        <w:r w:rsidRPr="00F25EC9">
          <w:rPr>
            <w:rStyle w:val="Hyperlink"/>
          </w:rPr>
          <w:t>https://www.nyc.gov/assets/dsny/downloads/resources/reports/solid-waste-management/2026-swmp/draft-swmp-2026.pdf</w:t>
        </w:r>
      </w:hyperlink>
      <w:r>
        <w:t xml:space="preserve">; </w:t>
      </w:r>
      <w:r>
        <w:rPr>
          <w:i/>
          <w:iCs/>
        </w:rPr>
        <w:t>About</w:t>
      </w:r>
      <w:r>
        <w:t xml:space="preserve">, Inch and Meter (last accessed Mar. 31, 2026), available at: </w:t>
      </w:r>
      <w:hyperlink r:id="rId7" w:history="1">
        <w:r w:rsidRPr="00F25EC9">
          <w:rPr>
            <w:rStyle w:val="Hyperlink"/>
          </w:rPr>
          <w:t>https://inchandmeter.com/about/</w:t>
        </w:r>
      </w:hyperlink>
      <w:r>
        <w:t>.</w:t>
      </w:r>
      <w:r w:rsidR="00D92221">
        <w:t xml:space="preserve"> </w:t>
      </w:r>
    </w:p>
  </w:footnote>
  <w:footnote w:id="33">
    <w:p w14:paraId="6502FBDD" w14:textId="583693CA" w:rsidR="00D44978" w:rsidRDefault="00D44978" w:rsidP="00D933EF">
      <w:pPr>
        <w:pStyle w:val="FootnoteText"/>
      </w:pPr>
      <w:r>
        <w:rPr>
          <w:rStyle w:val="FootnoteReference"/>
        </w:rPr>
        <w:footnoteRef/>
      </w:r>
      <w:r>
        <w:t xml:space="preserve"> Draft 2026 NYC-SWMP, pp. 4, 15, 201.</w:t>
      </w:r>
    </w:p>
  </w:footnote>
  <w:footnote w:id="34">
    <w:p w14:paraId="407E92ED" w14:textId="77777777" w:rsidR="00D44978" w:rsidRDefault="00D44978" w:rsidP="00D933EF">
      <w:pPr>
        <w:pStyle w:val="FootnoteText"/>
      </w:pPr>
      <w:r>
        <w:rPr>
          <w:rStyle w:val="FootnoteReference"/>
        </w:rPr>
        <w:footnoteRef/>
      </w:r>
      <w:r>
        <w:t xml:space="preserve"> Draft 2026 NYC-SWMP, p. 74. The draft 2026 SWMP estimates that the total DSNY-managed waste generated in 2036 would also be approximately 4 million tons.</w:t>
      </w:r>
      <w:r w:rsidRPr="003E5763">
        <w:t xml:space="preserve"> </w:t>
      </w:r>
      <w:r>
        <w:t>Draft 2026 NYC-SWMP, pp. 203, 220.</w:t>
      </w:r>
    </w:p>
  </w:footnote>
  <w:footnote w:id="35">
    <w:p w14:paraId="745CB4A5" w14:textId="3D8325AE" w:rsidR="00D44978" w:rsidRDefault="00D44978" w:rsidP="00D933EF">
      <w:pPr>
        <w:pStyle w:val="FootnoteText"/>
      </w:pPr>
      <w:r>
        <w:rPr>
          <w:rStyle w:val="FootnoteReference"/>
        </w:rPr>
        <w:footnoteRef/>
      </w:r>
      <w:r>
        <w:t xml:space="preserve"> </w:t>
      </w:r>
      <w:r w:rsidRPr="00B8799C">
        <w:rPr>
          <w:i/>
          <w:iCs/>
        </w:rPr>
        <w:t>2025 Zero Waste Report</w:t>
      </w:r>
      <w:r>
        <w:t xml:space="preserve">, DSNY (2024), available at: </w:t>
      </w:r>
      <w:hyperlink r:id="rId8" w:history="1">
        <w:r w:rsidRPr="00AC4863">
          <w:rPr>
            <w:rStyle w:val="Hyperlink"/>
          </w:rPr>
          <w:t>https://www.nyc.gov/assets/dsny/downloads/resources/reports/zero-waste-plan/zero-waste-report-2025.pdf</w:t>
        </w:r>
      </w:hyperlink>
      <w:r>
        <w:t xml:space="preserve"> at pp.</w:t>
      </w:r>
      <w:r w:rsidRPr="00B8799C">
        <w:t xml:space="preserve"> 2, 4 (stating a</w:t>
      </w:r>
      <w:r>
        <w:t>n</w:t>
      </w:r>
      <w:r w:rsidRPr="00B8799C">
        <w:t xml:space="preserve"> 18.5% curbside and containerized diversion rate for </w:t>
      </w:r>
      <w:r>
        <w:t>FY</w:t>
      </w:r>
      <w:r w:rsidRPr="00B8799C">
        <w:t xml:space="preserve">25); </w:t>
      </w:r>
      <w:r w:rsidRPr="00B8799C">
        <w:rPr>
          <w:i/>
          <w:iCs/>
        </w:rPr>
        <w:t>Preliminary Mayor's Management Report</w:t>
      </w:r>
      <w:r>
        <w:t xml:space="preserve">, DSNY (2025), at p. </w:t>
      </w:r>
      <w:r w:rsidRPr="00B8799C">
        <w:t>124 (2025) (showing 3,202,500 tons of refuse disposed in FY24).</w:t>
      </w:r>
    </w:p>
  </w:footnote>
  <w:footnote w:id="36">
    <w:p w14:paraId="68E1471D" w14:textId="4A8EAA1F" w:rsidR="00D44978" w:rsidRDefault="00D44978" w:rsidP="00D933EF">
      <w:pPr>
        <w:pStyle w:val="FootnoteText"/>
      </w:pPr>
      <w:r>
        <w:rPr>
          <w:rStyle w:val="FootnoteReference"/>
        </w:rPr>
        <w:footnoteRef/>
      </w:r>
      <w:r>
        <w:t xml:space="preserve"> Draft 2026 NYC-SWMP, pp. 15, 220.</w:t>
      </w:r>
    </w:p>
  </w:footnote>
  <w:footnote w:id="37">
    <w:p w14:paraId="5259AF4E" w14:textId="77777777" w:rsidR="00D44978" w:rsidRDefault="00D44978" w:rsidP="00D933EF">
      <w:pPr>
        <w:pStyle w:val="FootnoteText"/>
      </w:pPr>
      <w:r>
        <w:rPr>
          <w:rStyle w:val="FootnoteReference"/>
        </w:rPr>
        <w:footnoteRef/>
      </w:r>
      <w:r>
        <w:t xml:space="preserve"> </w:t>
      </w:r>
      <w:r w:rsidRPr="00457221">
        <w:rPr>
          <w:rFonts w:ascii="Times New Roman" w:hAnsi="Times New Roman"/>
        </w:rPr>
        <w:t xml:space="preserve">Draft 2026 NYC-SWMP, </w:t>
      </w:r>
      <w:r>
        <w:rPr>
          <w:rFonts w:ascii="Times New Roman" w:hAnsi="Times New Roman"/>
        </w:rPr>
        <w:t>p</w:t>
      </w:r>
      <w:r w:rsidRPr="00457221">
        <w:rPr>
          <w:rFonts w:ascii="Times New Roman" w:hAnsi="Times New Roman"/>
        </w:rPr>
        <w:t>p. 190-191.</w:t>
      </w:r>
    </w:p>
  </w:footnote>
  <w:footnote w:id="38">
    <w:p w14:paraId="45BDDA82" w14:textId="4DD4284B" w:rsidR="00D44978" w:rsidRDefault="00D44978" w:rsidP="00D933EF">
      <w:pPr>
        <w:pStyle w:val="FootnoteText"/>
      </w:pPr>
      <w:r>
        <w:rPr>
          <w:rStyle w:val="FootnoteReference"/>
        </w:rPr>
        <w:footnoteRef/>
      </w:r>
      <w:r>
        <w:t xml:space="preserve"> </w:t>
      </w:r>
      <w:r>
        <w:rPr>
          <w:rFonts w:ascii="Times New Roman" w:hAnsi="Times New Roman"/>
          <w:i/>
          <w:iCs/>
        </w:rPr>
        <w:t>Id</w:t>
      </w:r>
      <w:r w:rsidRPr="00457221">
        <w:rPr>
          <w:rFonts w:ascii="Times New Roman" w:hAnsi="Times New Roman"/>
        </w:rPr>
        <w:t>.</w:t>
      </w:r>
    </w:p>
  </w:footnote>
  <w:footnote w:id="39">
    <w:p w14:paraId="29E0DDBE" w14:textId="42501DD5"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 153</w:t>
      </w:r>
      <w:r>
        <w:rPr>
          <w:rFonts w:ascii="Times New Roman" w:hAnsi="Times New Roman"/>
        </w:rPr>
        <w:t>.</w:t>
      </w:r>
    </w:p>
  </w:footnote>
  <w:footnote w:id="40">
    <w:p w14:paraId="43E68E25" w14:textId="760401C8" w:rsidR="00D44978" w:rsidRDefault="00D44978" w:rsidP="00D933EF">
      <w:pPr>
        <w:pStyle w:val="FootnoteText"/>
      </w:pPr>
      <w:r>
        <w:rPr>
          <w:rStyle w:val="FootnoteReference"/>
        </w:rPr>
        <w:footnoteRef/>
      </w:r>
      <w:r>
        <w:t xml:space="preserve"> Draft 2026 NYC-SWMP, p. 151.</w:t>
      </w:r>
    </w:p>
  </w:footnote>
  <w:footnote w:id="41">
    <w:p w14:paraId="6BFC3BB7" w14:textId="77777777"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 xml:space="preserve"> 151.</w:t>
      </w:r>
    </w:p>
  </w:footnote>
  <w:footnote w:id="42">
    <w:p w14:paraId="17D2F98B" w14:textId="7345D888" w:rsidR="00D44978" w:rsidRDefault="00D44978" w:rsidP="00D933EF">
      <w:pPr>
        <w:pStyle w:val="FootnoteText"/>
      </w:pPr>
      <w:r>
        <w:rPr>
          <w:rStyle w:val="FootnoteReference"/>
        </w:rPr>
        <w:footnoteRef/>
      </w:r>
      <w:r>
        <w:t xml:space="preserve"> Draft 2026 NYC-SWMP, pp. 74, 91. Local law 39 of 1989 required privately-owned incinerators, majority of which were located in apartment buildings, to cease operation within 4 years. Draft 2026 NYC-SWMP, p. 92.</w:t>
      </w:r>
    </w:p>
  </w:footnote>
  <w:footnote w:id="43">
    <w:p w14:paraId="27FDB1B2" w14:textId="09FE8E30" w:rsidR="00D44978" w:rsidRPr="00B8799C" w:rsidRDefault="00D44978" w:rsidP="00D933EF">
      <w:pPr>
        <w:pStyle w:val="FootnoteText"/>
        <w:rPr>
          <w:rFonts w:ascii="Times New Roman" w:hAnsi="Times New Roman"/>
          <w:i/>
          <w:iCs/>
        </w:rPr>
      </w:pPr>
      <w:r>
        <w:rPr>
          <w:rStyle w:val="FootnoteReference"/>
        </w:rPr>
        <w:footnoteRef/>
      </w:r>
      <w:r>
        <w:t xml:space="preserve"> Draft 2026 NYC-SWMP, pp. </w:t>
      </w:r>
      <w:r w:rsidRPr="00457221">
        <w:rPr>
          <w:rFonts w:ascii="Times New Roman" w:hAnsi="Times New Roman"/>
        </w:rPr>
        <w:t>74, 80, 91</w:t>
      </w:r>
      <w:r>
        <w:rPr>
          <w:rFonts w:ascii="Times New Roman" w:hAnsi="Times New Roman"/>
        </w:rPr>
        <w:t xml:space="preserve">; </w:t>
      </w:r>
      <w:r>
        <w:rPr>
          <w:rFonts w:ascii="Times New Roman" w:hAnsi="Times New Roman"/>
          <w:i/>
          <w:iCs/>
        </w:rPr>
        <w:t>see also</w:t>
      </w:r>
      <w:r>
        <w:rPr>
          <w:rFonts w:ascii="Times New Roman" w:hAnsi="Times New Roman"/>
        </w:rPr>
        <w:t xml:space="preserve">, </w:t>
      </w:r>
      <w:r>
        <w:rPr>
          <w:rFonts w:ascii="Times New Roman" w:hAnsi="Times New Roman"/>
          <w:i/>
          <w:iCs/>
        </w:rPr>
        <w:t>A People’s SWMP</w:t>
      </w:r>
      <w:r>
        <w:rPr>
          <w:rFonts w:ascii="Times New Roman" w:hAnsi="Times New Roman"/>
        </w:rPr>
        <w:t xml:space="preserve">, Transform Don’t Trash Coalition (Oct. 2025), p. 16, available at: </w:t>
      </w:r>
      <w:hyperlink r:id="rId9" w:history="1">
        <w:r w:rsidRPr="00AC4863">
          <w:rPr>
            <w:rStyle w:val="Hyperlink"/>
            <w:rFonts w:ascii="Times New Roman" w:hAnsi="Times New Roman"/>
          </w:rPr>
          <w:t>https://www.nylpi.org/wp-content/uploads/2025/10/A-Peoples-SWMP-Report.pdf</w:t>
        </w:r>
      </w:hyperlink>
      <w:r w:rsidRPr="00457221">
        <w:rPr>
          <w:rFonts w:ascii="Times New Roman" w:hAnsi="Times New Roman"/>
        </w:rPr>
        <w:t>.</w:t>
      </w:r>
      <w:r>
        <w:rPr>
          <w:rFonts w:ascii="Times New Roman" w:hAnsi="Times New Roman"/>
        </w:rPr>
        <w:t xml:space="preserve"> </w:t>
      </w:r>
      <w:r w:rsidRPr="00457221">
        <w:rPr>
          <w:rFonts w:ascii="Times New Roman" w:hAnsi="Times New Roman"/>
        </w:rPr>
        <w:t xml:space="preserve">Local law 39 of 1989 required privately-owned incinerators, </w:t>
      </w:r>
      <w:r>
        <w:rPr>
          <w:rFonts w:ascii="Times New Roman" w:hAnsi="Times New Roman"/>
        </w:rPr>
        <w:t xml:space="preserve">a </w:t>
      </w:r>
      <w:r w:rsidRPr="00457221">
        <w:rPr>
          <w:rFonts w:ascii="Times New Roman" w:hAnsi="Times New Roman"/>
        </w:rPr>
        <w:t>majority of which were located in apartment buildings, to cease operation within 4 years. Draft 2026 NYC-SWMP, p. 92</w:t>
      </w:r>
      <w:r>
        <w:t xml:space="preserve">. </w:t>
      </w:r>
    </w:p>
  </w:footnote>
  <w:footnote w:id="44">
    <w:p w14:paraId="3A71E084" w14:textId="284E2B3A" w:rsidR="00D44978" w:rsidRDefault="00D44978" w:rsidP="00D933EF">
      <w:pPr>
        <w:pStyle w:val="FootnoteText"/>
      </w:pPr>
      <w:r>
        <w:rPr>
          <w:rStyle w:val="FootnoteReference"/>
        </w:rPr>
        <w:footnoteRef/>
      </w:r>
      <w:r>
        <w:t xml:space="preserve"> Draft 2026 NYC-SWMP, pp. 92, 151.</w:t>
      </w:r>
    </w:p>
  </w:footnote>
  <w:footnote w:id="45">
    <w:p w14:paraId="7693F82A" w14:textId="1FD90C8B" w:rsidR="00D44978" w:rsidRDefault="00D44978" w:rsidP="00D933EF">
      <w:pPr>
        <w:pStyle w:val="FootnoteText"/>
      </w:pPr>
      <w:r>
        <w:rPr>
          <w:rStyle w:val="FootnoteReference"/>
        </w:rPr>
        <w:footnoteRef/>
      </w:r>
      <w:r>
        <w:t xml:space="preserve"> Draft 2026 NYC-SWMP, p. 81.</w:t>
      </w:r>
    </w:p>
  </w:footnote>
  <w:footnote w:id="46">
    <w:p w14:paraId="380DC32C" w14:textId="77777777" w:rsidR="00D44978" w:rsidRDefault="00D44978" w:rsidP="00D933EF">
      <w:pPr>
        <w:pStyle w:val="FootnoteText"/>
      </w:pPr>
      <w:r>
        <w:rPr>
          <w:rStyle w:val="FootnoteReference"/>
        </w:rPr>
        <w:footnoteRef/>
      </w:r>
      <w:r>
        <w:t xml:space="preserve"> Draft 2026 NYC-SWMP, p. 82. </w:t>
      </w:r>
    </w:p>
  </w:footnote>
  <w:footnote w:id="47">
    <w:p w14:paraId="3A5E980D" w14:textId="0173036D" w:rsidR="00D44978" w:rsidRDefault="00D44978" w:rsidP="00D933EF">
      <w:pPr>
        <w:pStyle w:val="FootnoteText"/>
      </w:pPr>
      <w:r>
        <w:rPr>
          <w:rStyle w:val="FootnoteReference"/>
        </w:rPr>
        <w:footnoteRef/>
      </w:r>
      <w:r>
        <w:t xml:space="preserve"> Draft 2026 NYC-SWMP, p. 81.</w:t>
      </w:r>
    </w:p>
  </w:footnote>
  <w:footnote w:id="48">
    <w:p w14:paraId="72F39358" w14:textId="77777777" w:rsidR="00D44978" w:rsidRDefault="00D44978" w:rsidP="00D933EF">
      <w:pPr>
        <w:pStyle w:val="FootnoteText"/>
      </w:pPr>
      <w:r>
        <w:rPr>
          <w:rStyle w:val="FootnoteReference"/>
        </w:rPr>
        <w:footnoteRef/>
      </w:r>
      <w:r>
        <w:t xml:space="preserve"> Draft 2026 NYC-SWMP, p. 152.</w:t>
      </w:r>
    </w:p>
  </w:footnote>
  <w:footnote w:id="49">
    <w:p w14:paraId="0B6F74CC" w14:textId="77777777" w:rsidR="00D44978" w:rsidRDefault="00D44978" w:rsidP="00D933EF">
      <w:pPr>
        <w:pStyle w:val="FootnoteText"/>
      </w:pPr>
      <w:r>
        <w:rPr>
          <w:rStyle w:val="FootnoteReference"/>
        </w:rPr>
        <w:footnoteRef/>
      </w:r>
      <w:r>
        <w:t xml:space="preserve"> Draft 2026 NYC-SWMP, p. 3.</w:t>
      </w:r>
    </w:p>
  </w:footnote>
  <w:footnote w:id="50">
    <w:p w14:paraId="1876C0E6" w14:textId="5F1AAE72" w:rsidR="00D44978" w:rsidRDefault="00D44978" w:rsidP="00D933EF">
      <w:pPr>
        <w:pStyle w:val="FootnoteText"/>
      </w:pPr>
      <w:r>
        <w:rPr>
          <w:rStyle w:val="FootnoteReference"/>
        </w:rPr>
        <w:footnoteRef/>
      </w:r>
      <w:r>
        <w:t xml:space="preserve"> </w:t>
      </w:r>
      <w:r w:rsidRPr="00F47B34">
        <w:rPr>
          <w:i/>
          <w:iCs/>
        </w:rPr>
        <w:t>Fair Share? Siting New York City’s Municipal Facilities</w:t>
      </w:r>
      <w:r w:rsidRPr="00F47B34">
        <w:t xml:space="preserve">, </w:t>
      </w:r>
      <w:r>
        <w:t>NYC C</w:t>
      </w:r>
      <w:r w:rsidRPr="00F47B34">
        <w:t>omptroller</w:t>
      </w:r>
      <w:r>
        <w:t>’</w:t>
      </w:r>
      <w:r w:rsidRPr="00F47B34">
        <w:t xml:space="preserve">s </w:t>
      </w:r>
      <w:r>
        <w:t>O</w:t>
      </w:r>
      <w:r w:rsidRPr="00F47B34">
        <w:t>ffice</w:t>
      </w:r>
      <w:r>
        <w:t xml:space="preserve"> (</w:t>
      </w:r>
      <w:r w:rsidRPr="00F47B34">
        <w:t>Nov. 9, 2023</w:t>
      </w:r>
      <w:r>
        <w:t>)</w:t>
      </w:r>
      <w:r w:rsidRPr="00F47B34">
        <w:t>,</w:t>
      </w:r>
      <w:r>
        <w:t xml:space="preserve"> available at:</w:t>
      </w:r>
      <w:r w:rsidRPr="00F47B34">
        <w:t xml:space="preserve"> </w:t>
      </w:r>
      <w:hyperlink r:id="rId10" w:history="1">
        <w:r w:rsidRPr="00AC4863">
          <w:rPr>
            <w:rStyle w:val="Hyperlink"/>
          </w:rPr>
          <w:t>https://storymaps.arcgis.com/stories/0bb62803d9d44ade81f16de2cdc378e4</w:t>
        </w:r>
      </w:hyperlink>
      <w:r>
        <w:t xml:space="preserve">; </w:t>
      </w:r>
      <w:r w:rsidRPr="00F47B34">
        <w:rPr>
          <w:i/>
          <w:iCs/>
        </w:rPr>
        <w:t>Report on the Implementation of New York City’s Waste Equity Law: Annual Report for Calendar Year 2023</w:t>
      </w:r>
      <w:r>
        <w:t xml:space="preserve">, DSNY </w:t>
      </w:r>
      <w:r w:rsidRPr="00F47B34">
        <w:t>(2024),</w:t>
      </w:r>
      <w:r>
        <w:t xml:space="preserve"> available at:</w:t>
      </w:r>
      <w:r w:rsidRPr="00F47B34">
        <w:t xml:space="preserve"> </w:t>
      </w:r>
      <w:r w:rsidRPr="00C53D7B">
        <w:t>https://www.nyc.gov/assets/dsny/downloads/resources/reports/waste-equity-law/2023/waste-equity-report-cy-2023.pdf</w:t>
      </w:r>
      <w:r>
        <w:t xml:space="preserve">. </w:t>
      </w:r>
    </w:p>
  </w:footnote>
  <w:footnote w:id="51">
    <w:p w14:paraId="15AEF4B6" w14:textId="73A68B98" w:rsidR="00D44978" w:rsidRDefault="00D44978" w:rsidP="00D933EF">
      <w:pPr>
        <w:pStyle w:val="FootnoteText"/>
      </w:pPr>
      <w:r>
        <w:rPr>
          <w:rStyle w:val="FootnoteReference"/>
        </w:rPr>
        <w:footnoteRef/>
      </w:r>
      <w:r>
        <w:t xml:space="preserve"> Draft 2026 NYC-SWMP, pp. 11, 78.</w:t>
      </w:r>
    </w:p>
  </w:footnote>
  <w:footnote w:id="52">
    <w:p w14:paraId="7F7DA536" w14:textId="77777777"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3, 151-152.</w:t>
      </w:r>
    </w:p>
  </w:footnote>
  <w:footnote w:id="53">
    <w:p w14:paraId="24B454DB" w14:textId="04556D92" w:rsidR="00D44978" w:rsidRPr="000449E7" w:rsidRDefault="00D44978" w:rsidP="00D933EF">
      <w:pPr>
        <w:pStyle w:val="FootnoteText"/>
        <w:rPr>
          <w:i/>
          <w:iCs/>
        </w:rPr>
      </w:pPr>
      <w:r>
        <w:rPr>
          <w:rStyle w:val="FootnoteReference"/>
        </w:rPr>
        <w:footnoteRef/>
      </w:r>
      <w:r>
        <w:t xml:space="preserve"> </w:t>
      </w:r>
      <w:r>
        <w:rPr>
          <w:i/>
          <w:iCs/>
        </w:rPr>
        <w:t>Id.</w:t>
      </w:r>
    </w:p>
  </w:footnote>
  <w:footnote w:id="54">
    <w:p w14:paraId="416D24E4" w14:textId="1DA32628" w:rsidR="00D44978" w:rsidRPr="00321977" w:rsidRDefault="00D44978" w:rsidP="00D933EF">
      <w:pPr>
        <w:pStyle w:val="FootnoteText"/>
        <w:rPr>
          <w:rFonts w:ascii="Times New Roman" w:hAnsi="Times New Roman"/>
        </w:rPr>
      </w:pPr>
      <w:r>
        <w:rPr>
          <w:rStyle w:val="FootnoteReference"/>
        </w:rPr>
        <w:footnoteRef/>
      </w:r>
      <w:r>
        <w:t xml:space="preserve"> </w:t>
      </w:r>
      <w:r w:rsidRPr="00457221">
        <w:rPr>
          <w:rFonts w:ascii="Times New Roman" w:hAnsi="Times New Roman"/>
          <w:i/>
          <w:iCs/>
        </w:rPr>
        <w:t>Solid Waste Management Plan: Attachments A through I</w:t>
      </w:r>
      <w:r w:rsidRPr="00457221">
        <w:rPr>
          <w:rFonts w:ascii="Times New Roman" w:hAnsi="Times New Roman"/>
        </w:rPr>
        <w:t>, Attachment C p.10</w:t>
      </w:r>
      <w:r>
        <w:rPr>
          <w:rFonts w:ascii="Times New Roman" w:hAnsi="Times New Roman"/>
        </w:rPr>
        <w:t>, 27</w:t>
      </w:r>
      <w:r w:rsidRPr="00457221">
        <w:rPr>
          <w:rFonts w:ascii="Times New Roman" w:hAnsi="Times New Roman"/>
        </w:rPr>
        <w:t xml:space="preserve"> DSNY (last accessed Nov. 6, 2025), available at: </w:t>
      </w:r>
      <w:hyperlink r:id="rId11" w:history="1">
        <w:r w:rsidRPr="00457221">
          <w:rPr>
            <w:rStyle w:val="Hyperlink"/>
            <w:rFonts w:ascii="Times New Roman" w:hAnsi="Times New Roman"/>
          </w:rPr>
          <w:t>https://www.nyc.gov/assets/dsny/downloads/resources/reports/solid-waste-management/2026-swmp/draft-swmp-2026-attachments.pdf</w:t>
        </w:r>
      </w:hyperlink>
      <w:r w:rsidRPr="00457221">
        <w:rPr>
          <w:rFonts w:ascii="Times New Roman" w:hAnsi="Times New Roman"/>
        </w:rPr>
        <w:t>. Draft 2026 NYC-SWMP, p. 190.</w:t>
      </w:r>
    </w:p>
  </w:footnote>
  <w:footnote w:id="55">
    <w:p w14:paraId="19D3526D" w14:textId="29EFFA3C" w:rsidR="00D44978" w:rsidRDefault="00D44978" w:rsidP="00D933EF">
      <w:pPr>
        <w:pStyle w:val="FootnoteText"/>
      </w:pPr>
      <w:r>
        <w:rPr>
          <w:rStyle w:val="FootnoteReference"/>
        </w:rPr>
        <w:footnoteRef/>
      </w:r>
      <w:r>
        <w:t xml:space="preserve"> </w:t>
      </w:r>
      <w:bookmarkStart w:id="2" w:name="_Hlk215064732"/>
      <w:r w:rsidRPr="00457221">
        <w:rPr>
          <w:rFonts w:ascii="Times New Roman" w:hAnsi="Times New Roman"/>
          <w:i/>
          <w:iCs/>
        </w:rPr>
        <w:t>2023 Waste Characterization Study</w:t>
      </w:r>
      <w:r w:rsidRPr="00457221">
        <w:rPr>
          <w:rFonts w:ascii="Times New Roman" w:hAnsi="Times New Roman"/>
        </w:rPr>
        <w:t>, DSNY (2023),</w:t>
      </w:r>
      <w:r>
        <w:rPr>
          <w:rFonts w:ascii="Times New Roman" w:hAnsi="Times New Roman"/>
        </w:rPr>
        <w:t xml:space="preserve"> p. 23,</w:t>
      </w:r>
      <w:r w:rsidRPr="00457221">
        <w:rPr>
          <w:rFonts w:ascii="Times New Roman" w:hAnsi="Times New Roman"/>
        </w:rPr>
        <w:t xml:space="preserve"> available at: </w:t>
      </w:r>
      <w:hyperlink r:id="rId12">
        <w:r w:rsidRPr="00457221">
          <w:rPr>
            <w:rStyle w:val="Hyperlink"/>
            <w:rFonts w:ascii="Times New Roman" w:hAnsi="Times New Roman"/>
          </w:rPr>
          <w:t>https://www.nyc.gov/assets/dsny/downloads/resources/reports/waste-characterization-studies/2023/wcs-2023.pdf</w:t>
        </w:r>
      </w:hyperlink>
      <w:r>
        <w:t xml:space="preserve">; </w:t>
      </w:r>
      <w:r>
        <w:rPr>
          <w:i/>
          <w:iCs/>
        </w:rPr>
        <w:t xml:space="preserve">see </w:t>
      </w:r>
      <w:r w:rsidRPr="00115687">
        <w:rPr>
          <w:i/>
          <w:iCs/>
        </w:rPr>
        <w:t>also</w:t>
      </w:r>
      <w:r>
        <w:t xml:space="preserve">, </w:t>
      </w:r>
      <w:r w:rsidRPr="00115687">
        <w:rPr>
          <w:rFonts w:ascii="Times New Roman" w:hAnsi="Times New Roman"/>
        </w:rPr>
        <w:t>Draft</w:t>
      </w:r>
      <w:r w:rsidRPr="00457221">
        <w:rPr>
          <w:rFonts w:ascii="Times New Roman" w:hAnsi="Times New Roman"/>
        </w:rPr>
        <w:t xml:space="preserve"> 2026 NYC-SWMP, p.</w:t>
      </w:r>
      <w:r>
        <w:rPr>
          <w:rFonts w:ascii="Times New Roman" w:hAnsi="Times New Roman"/>
        </w:rPr>
        <w:t xml:space="preserve"> 142. </w:t>
      </w:r>
      <w:bookmarkEnd w:id="2"/>
    </w:p>
  </w:footnote>
  <w:footnote w:id="56">
    <w:p w14:paraId="5B0DED12" w14:textId="550CA0D1"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w:t>
      </w:r>
      <w:r>
        <w:rPr>
          <w:rFonts w:ascii="Times New Roman" w:hAnsi="Times New Roman"/>
        </w:rPr>
        <w:t xml:space="preserve"> p</w:t>
      </w:r>
      <w:r w:rsidRPr="00457221">
        <w:rPr>
          <w:rFonts w:ascii="Times New Roman" w:hAnsi="Times New Roman"/>
        </w:rPr>
        <w:t>. 142</w:t>
      </w:r>
      <w:r>
        <w:rPr>
          <w:rFonts w:ascii="Times New Roman" w:hAnsi="Times New Roman"/>
        </w:rPr>
        <w:t>.</w:t>
      </w:r>
    </w:p>
  </w:footnote>
  <w:footnote w:id="57">
    <w:p w14:paraId="404CC4B3" w14:textId="7A4A42E2"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w:t>
      </w:r>
      <w:r>
        <w:rPr>
          <w:rFonts w:ascii="Times New Roman" w:hAnsi="Times New Roman"/>
        </w:rPr>
        <w:t xml:space="preserve"> pp</w:t>
      </w:r>
      <w:r w:rsidRPr="00457221">
        <w:rPr>
          <w:rFonts w:ascii="Times New Roman" w:hAnsi="Times New Roman"/>
        </w:rPr>
        <w:t>. 147, 150</w:t>
      </w:r>
      <w:r>
        <w:rPr>
          <w:rFonts w:ascii="Times New Roman" w:hAnsi="Times New Roman"/>
        </w:rPr>
        <w:t>.</w:t>
      </w:r>
    </w:p>
  </w:footnote>
  <w:footnote w:id="58">
    <w:p w14:paraId="5C22D5DA" w14:textId="05D5740E" w:rsidR="00D44978" w:rsidRPr="006201D1" w:rsidRDefault="00D44978" w:rsidP="00D933EF">
      <w:pPr>
        <w:pStyle w:val="FootnoteText"/>
      </w:pPr>
      <w:r w:rsidRPr="00457221">
        <w:rPr>
          <w:rStyle w:val="FootnoteReference"/>
          <w:rFonts w:ascii="Times New Roman" w:hAnsi="Times New Roman"/>
        </w:rPr>
        <w:footnoteRef/>
      </w:r>
      <w:r w:rsidRPr="00457221">
        <w:rPr>
          <w:rFonts w:ascii="Times New Roman" w:hAnsi="Times New Roman"/>
        </w:rPr>
        <w:t xml:space="preserve"> Draft 2026 NYC-SWMP, p</w:t>
      </w:r>
      <w:r>
        <w:rPr>
          <w:rFonts w:ascii="Times New Roman" w:hAnsi="Times New Roman"/>
        </w:rPr>
        <w:t>p</w:t>
      </w:r>
      <w:r w:rsidRPr="00457221">
        <w:rPr>
          <w:rFonts w:ascii="Times New Roman" w:hAnsi="Times New Roman"/>
        </w:rPr>
        <w:t>.</w:t>
      </w:r>
      <w:r>
        <w:rPr>
          <w:rFonts w:ascii="Times New Roman" w:hAnsi="Times New Roman"/>
        </w:rPr>
        <w:t xml:space="preserve"> 10, </w:t>
      </w:r>
      <w:r w:rsidRPr="00457221">
        <w:rPr>
          <w:rFonts w:ascii="Times New Roman" w:hAnsi="Times New Roman"/>
        </w:rPr>
        <w:t>143</w:t>
      </w:r>
      <w:r>
        <w:t>. DSNY collected paper is sold to recyclers, and in FY2024, paper recycling revenue amounted to $13 per ton. Draft 2026 NYC-SWMP, p. 98.</w:t>
      </w:r>
    </w:p>
  </w:footnote>
  <w:footnote w:id="59">
    <w:p w14:paraId="2C978058" w14:textId="7E28A36B"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rsidRPr="00457221">
        <w:rPr>
          <w:rFonts w:ascii="Times New Roman" w:hAnsi="Times New Roman"/>
        </w:rPr>
        <w:t>.</w:t>
      </w:r>
      <w:r>
        <w:rPr>
          <w:rFonts w:ascii="Times New Roman" w:hAnsi="Times New Roman"/>
        </w:rPr>
        <w:t xml:space="preserve"> 126.</w:t>
      </w:r>
    </w:p>
  </w:footnote>
  <w:footnote w:id="60">
    <w:p w14:paraId="3F72E955" w14:textId="5CB5A5F7"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w:t>
      </w:r>
      <w:r>
        <w:rPr>
          <w:rFonts w:ascii="Times New Roman" w:hAnsi="Times New Roman"/>
        </w:rPr>
        <w:t xml:space="preserve"> p</w:t>
      </w:r>
      <w:r w:rsidRPr="00457221">
        <w:rPr>
          <w:rFonts w:ascii="Times New Roman" w:hAnsi="Times New Roman"/>
        </w:rPr>
        <w:t>. 144</w:t>
      </w:r>
      <w:r>
        <w:rPr>
          <w:rFonts w:ascii="Times New Roman" w:hAnsi="Times New Roman"/>
        </w:rPr>
        <w:t xml:space="preserve">. </w:t>
      </w:r>
    </w:p>
  </w:footnote>
  <w:footnote w:id="61">
    <w:p w14:paraId="49EA665B" w14:textId="73B00E2D" w:rsidR="00D44978" w:rsidRPr="008866F0"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rsidRPr="00457221">
        <w:rPr>
          <w:rFonts w:ascii="Times New Roman" w:hAnsi="Times New Roman"/>
        </w:rPr>
        <w:t>.</w:t>
      </w:r>
      <w:r>
        <w:rPr>
          <w:rFonts w:ascii="Times New Roman" w:hAnsi="Times New Roman"/>
        </w:rPr>
        <w:t xml:space="preserve"> 126; </w:t>
      </w:r>
      <w:r>
        <w:rPr>
          <w:rFonts w:ascii="Times New Roman" w:hAnsi="Times New Roman"/>
          <w:i/>
          <w:iCs/>
        </w:rPr>
        <w:t>The Rise of Community Repair: The People and the Data Creating a Movement</w:t>
      </w:r>
      <w:r>
        <w:rPr>
          <w:rFonts w:ascii="Times New Roman" w:hAnsi="Times New Roman"/>
        </w:rPr>
        <w:t xml:space="preserve">, Open Repair Alliance (Oct. 2024), available at: </w:t>
      </w:r>
      <w:hyperlink r:id="rId13" w:history="1">
        <w:r w:rsidRPr="0026006F">
          <w:rPr>
            <w:rStyle w:val="Hyperlink"/>
            <w:rFonts w:ascii="Times New Roman" w:hAnsi="Times New Roman"/>
          </w:rPr>
          <w:t>https://openrepair.org/wp-content/uploads/2024/10/ORA-report-2024-The-rise-of-community-repair.pdf</w:t>
        </w:r>
      </w:hyperlink>
      <w:r>
        <w:rPr>
          <w:rFonts w:ascii="Times New Roman" w:hAnsi="Times New Roman"/>
        </w:rPr>
        <w:t xml:space="preserve">. </w:t>
      </w:r>
    </w:p>
  </w:footnote>
  <w:footnote w:id="62">
    <w:p w14:paraId="15DED4E1" w14:textId="5094A21E" w:rsidR="00D44978" w:rsidRDefault="00D44978" w:rsidP="00D933EF">
      <w:pPr>
        <w:pStyle w:val="FootnoteText"/>
      </w:pPr>
      <w:r>
        <w:rPr>
          <w:rStyle w:val="FootnoteReference"/>
        </w:rPr>
        <w:footnoteRef/>
      </w:r>
      <w:r>
        <w:t xml:space="preserve"> </w:t>
      </w:r>
      <w:r w:rsidRPr="004E0DF2">
        <w:t>Draft 2026 NYC-SWMP, p</w:t>
      </w:r>
      <w:r>
        <w:t>p</w:t>
      </w:r>
      <w:r w:rsidRPr="004E0DF2">
        <w:t>. 126</w:t>
      </w:r>
      <w:r>
        <w:t>-127.</w:t>
      </w:r>
    </w:p>
  </w:footnote>
  <w:footnote w:id="63">
    <w:p w14:paraId="659ABADE" w14:textId="2471ED6D" w:rsidR="00D44978" w:rsidRDefault="00D44978" w:rsidP="00D933EF">
      <w:pPr>
        <w:pStyle w:val="FootnoteText"/>
      </w:pPr>
      <w:r>
        <w:rPr>
          <w:rStyle w:val="FootnoteReference"/>
        </w:rPr>
        <w:footnoteRef/>
      </w:r>
      <w:r>
        <w:t xml:space="preserve"> </w:t>
      </w:r>
      <w:r w:rsidRPr="001260EF">
        <w:t>Draft 2026 NYC-SWMP, p.</w:t>
      </w:r>
      <w:r>
        <w:t xml:space="preserve"> 126.</w:t>
      </w:r>
    </w:p>
  </w:footnote>
  <w:footnote w:id="64">
    <w:p w14:paraId="3CB10221" w14:textId="764D6A72"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 144</w:t>
      </w:r>
      <w:r>
        <w:rPr>
          <w:rFonts w:ascii="Times New Roman" w:hAnsi="Times New Roman"/>
        </w:rPr>
        <w:t xml:space="preserve">; </w:t>
      </w:r>
      <w:r w:rsidRPr="001D51F3">
        <w:rPr>
          <w:i/>
          <w:iCs/>
        </w:rPr>
        <w:t>SB 2023-834, relating to the carpet collection program</w:t>
      </w:r>
      <w:r>
        <w:t xml:space="preserve"> (2023), available at: </w:t>
      </w:r>
      <w:hyperlink r:id="rId14" w:history="1">
        <w:r w:rsidRPr="00AC4863">
          <w:rPr>
            <w:rStyle w:val="Hyperlink"/>
          </w:rPr>
          <w:t>https://www.nysenate.gov/legislation/bills/2023/S834</w:t>
        </w:r>
      </w:hyperlink>
      <w:r>
        <w:t xml:space="preserve">; </w:t>
      </w:r>
      <w:r w:rsidRPr="001D51F3">
        <w:rPr>
          <w:i/>
          <w:iCs/>
        </w:rPr>
        <w:t>Carpet Recycling</w:t>
      </w:r>
      <w:r>
        <w:t xml:space="preserve">, DEC (last accessed Mar. 31, 2026), available at: </w:t>
      </w:r>
      <w:hyperlink r:id="rId15" w:history="1">
        <w:r w:rsidRPr="00AC4863">
          <w:rPr>
            <w:rStyle w:val="Hyperlink"/>
          </w:rPr>
          <w:t>https://dec.ny.gov/environmental-protection/recycling-composting/carpet</w:t>
        </w:r>
      </w:hyperlink>
      <w:r>
        <w:t xml:space="preserve">. </w:t>
      </w:r>
    </w:p>
  </w:footnote>
  <w:footnote w:id="65">
    <w:p w14:paraId="6DAB8AB2" w14:textId="3FACCF18"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144</w:t>
      </w:r>
      <w:r>
        <w:rPr>
          <w:rFonts w:ascii="Times New Roman" w:hAnsi="Times New Roman"/>
        </w:rPr>
        <w:t>-145.</w:t>
      </w:r>
    </w:p>
  </w:footnote>
  <w:footnote w:id="66">
    <w:p w14:paraId="68F4BF47" w14:textId="1D2B957B"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 p</w:t>
      </w:r>
      <w:r>
        <w:rPr>
          <w:rFonts w:ascii="Times New Roman" w:hAnsi="Times New Roman"/>
        </w:rPr>
        <w:t>p</w:t>
      </w:r>
      <w:r w:rsidRPr="00457221">
        <w:rPr>
          <w:rFonts w:ascii="Times New Roman" w:hAnsi="Times New Roman"/>
        </w:rPr>
        <w:t>. 144-145</w:t>
      </w:r>
      <w:r>
        <w:rPr>
          <w:rFonts w:ascii="Times New Roman" w:hAnsi="Times New Roman"/>
        </w:rPr>
        <w:t>.</w:t>
      </w:r>
    </w:p>
  </w:footnote>
  <w:footnote w:id="67">
    <w:p w14:paraId="3320B951" w14:textId="4B351358" w:rsidR="00D44978" w:rsidRDefault="00D44978" w:rsidP="00D933EF">
      <w:pPr>
        <w:pStyle w:val="FootnoteText"/>
      </w:pPr>
      <w:r>
        <w:rPr>
          <w:rStyle w:val="FootnoteReference"/>
        </w:rPr>
        <w:footnoteRef/>
      </w:r>
      <w:r>
        <w:t xml:space="preserve"> Draft 2026 NYC-SWMP, p. 40; </w:t>
      </w:r>
      <w:r w:rsidRPr="00457221">
        <w:rPr>
          <w:rFonts w:ascii="Times New Roman" w:hAnsi="Times New Roman"/>
          <w:i/>
          <w:iCs/>
        </w:rPr>
        <w:t>2023 Waste Characterization Study</w:t>
      </w:r>
      <w:r w:rsidRPr="00457221">
        <w:rPr>
          <w:rFonts w:ascii="Times New Roman" w:hAnsi="Times New Roman"/>
        </w:rPr>
        <w:t>, DSNY (2023),</w:t>
      </w:r>
      <w:r>
        <w:rPr>
          <w:rFonts w:ascii="Times New Roman" w:hAnsi="Times New Roman"/>
        </w:rPr>
        <w:t xml:space="preserve"> p. 20,</w:t>
      </w:r>
      <w:r w:rsidRPr="00457221">
        <w:rPr>
          <w:rFonts w:ascii="Times New Roman" w:hAnsi="Times New Roman"/>
        </w:rPr>
        <w:t xml:space="preserve"> available at: </w:t>
      </w:r>
      <w:hyperlink r:id="rId16">
        <w:r w:rsidRPr="00457221">
          <w:rPr>
            <w:rStyle w:val="Hyperlink"/>
            <w:rFonts w:ascii="Times New Roman" w:hAnsi="Times New Roman"/>
          </w:rPr>
          <w:t>https://www.nyc.gov/assets/dsny/downloads/resources/reports/waste-characterization-studies/2023/wcs-2023.pdf</w:t>
        </w:r>
      </w:hyperlink>
      <w:r w:rsidRPr="00457221">
        <w:rPr>
          <w:rFonts w:ascii="Times New Roman" w:hAnsi="Times New Roman"/>
        </w:rPr>
        <w:t>;</w:t>
      </w:r>
    </w:p>
  </w:footnote>
  <w:footnote w:id="68">
    <w:p w14:paraId="7D7AC6CF" w14:textId="77777777" w:rsidR="00D44978" w:rsidRPr="005059EA" w:rsidRDefault="00D44978" w:rsidP="00D933EF">
      <w:pPr>
        <w:pStyle w:val="FootnoteText"/>
      </w:pPr>
      <w:r>
        <w:rPr>
          <w:rStyle w:val="FootnoteReference"/>
        </w:rPr>
        <w:footnoteRef/>
      </w:r>
      <w:r>
        <w:t xml:space="preserve"> Draft 2026 NYC-SWMP, pp. 212, 219. This is because, over time, more residents participate in waste diversion opportunities, making it more challenging to further increase diversion rates in later years. </w:t>
      </w:r>
      <w:r>
        <w:rPr>
          <w:i/>
          <w:iCs/>
        </w:rPr>
        <w:t>Id</w:t>
      </w:r>
      <w:r>
        <w:t>., p. 211.</w:t>
      </w:r>
    </w:p>
  </w:footnote>
  <w:footnote w:id="69">
    <w:p w14:paraId="6A2A0190" w14:textId="07BFA047"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t>. 139 (describing that in 2023, D</w:t>
      </w:r>
      <w:r w:rsidRPr="00B42908">
        <w:t>onateNYC kept 665 tons of material out of landfills, over 95% of which was food and beverages</w:t>
      </w:r>
      <w:r>
        <w:t>).</w:t>
      </w:r>
    </w:p>
  </w:footnote>
  <w:footnote w:id="70">
    <w:p w14:paraId="688ACFA5" w14:textId="2C23D019" w:rsidR="00D44978" w:rsidRDefault="00D44978" w:rsidP="00D933EF">
      <w:pPr>
        <w:pStyle w:val="FootnoteText"/>
      </w:pPr>
      <w:r>
        <w:rPr>
          <w:rStyle w:val="FootnoteReference"/>
        </w:rPr>
        <w:footnoteRef/>
      </w:r>
      <w:r>
        <w:t xml:space="preserve"> Local law 146 of 2013, </w:t>
      </w:r>
      <w:r w:rsidRPr="00263D6D">
        <w:t>in relation to commercial organic waste</w:t>
      </w:r>
      <w:r>
        <w:t xml:space="preserve">, available at: </w:t>
      </w:r>
      <w:hyperlink r:id="rId17" w:history="1">
        <w:r w:rsidRPr="0026006F">
          <w:rPr>
            <w:rStyle w:val="Hyperlink"/>
          </w:rPr>
          <w:t>https://legistar.council.nyc.gov/LegislationDetail.aspx?ID=1482542&amp;GUID=DDD94082-C0E5-4BF9-976B-BBE0CD858F8F&amp;Options=Advanced&amp;Search=</w:t>
        </w:r>
      </w:hyperlink>
      <w:r>
        <w:t xml:space="preserve">. </w:t>
      </w:r>
    </w:p>
  </w:footnote>
  <w:footnote w:id="71">
    <w:p w14:paraId="304CE115" w14:textId="7B3F41F2" w:rsidR="00D44978" w:rsidRDefault="00D44978" w:rsidP="00D933EF">
      <w:pPr>
        <w:pStyle w:val="FootnoteText"/>
      </w:pPr>
      <w:r>
        <w:rPr>
          <w:rStyle w:val="FootnoteReference"/>
        </w:rPr>
        <w:footnoteRef/>
      </w:r>
      <w:r>
        <w:t xml:space="preserve"> </w:t>
      </w:r>
      <w:r w:rsidRPr="00457221">
        <w:rPr>
          <w:rFonts w:ascii="Times New Roman" w:hAnsi="Times New Roman"/>
        </w:rPr>
        <w:t xml:space="preserve">Draft 2026 NYC-SWMP, </w:t>
      </w:r>
      <w:r>
        <w:rPr>
          <w:rFonts w:ascii="Times New Roman" w:hAnsi="Times New Roman"/>
        </w:rPr>
        <w:t>p</w:t>
      </w:r>
      <w:r>
        <w:t>. 158.</w:t>
      </w:r>
    </w:p>
  </w:footnote>
  <w:footnote w:id="72">
    <w:p w14:paraId="5AA17787" w14:textId="315B866B" w:rsidR="00D44978" w:rsidRDefault="00D44978" w:rsidP="00D933EF">
      <w:pPr>
        <w:pStyle w:val="FootnoteText"/>
      </w:pPr>
      <w:r>
        <w:rPr>
          <w:rStyle w:val="FootnoteReference"/>
        </w:rPr>
        <w:footnoteRef/>
      </w:r>
      <w:r>
        <w:t xml:space="preserve"> </w:t>
      </w:r>
      <w:r w:rsidRPr="00457221">
        <w:rPr>
          <w:rFonts w:ascii="Times New Roman" w:hAnsi="Times New Roman"/>
        </w:rPr>
        <w:t xml:space="preserve">Draft 2026 NYC-SWMP, </w:t>
      </w:r>
      <w:r>
        <w:t>p. 133.</w:t>
      </w:r>
    </w:p>
  </w:footnote>
  <w:footnote w:id="73">
    <w:p w14:paraId="7F7354AD" w14:textId="77777777" w:rsidR="00D44978" w:rsidRPr="008B6BD2" w:rsidRDefault="00D44978" w:rsidP="00D933EF">
      <w:pPr>
        <w:pStyle w:val="FootnoteText"/>
        <w:rPr>
          <w:rFonts w:ascii="Times New Roman" w:hAnsi="Times New Roman"/>
        </w:rPr>
      </w:pPr>
      <w:r>
        <w:rPr>
          <w:rStyle w:val="FootnoteReference"/>
        </w:rPr>
        <w:footnoteRef/>
      </w:r>
      <w:r>
        <w:t xml:space="preserve"> Draft 2026 NYC-SWMP, pp. 8-9, 12, </w:t>
      </w:r>
      <w:r w:rsidRPr="00457221">
        <w:rPr>
          <w:rFonts w:ascii="Times New Roman" w:hAnsi="Times New Roman"/>
        </w:rPr>
        <w:t>132, 139.</w:t>
      </w:r>
    </w:p>
  </w:footnote>
  <w:footnote w:id="74">
    <w:p w14:paraId="06845A80" w14:textId="1F407776" w:rsidR="00D44978" w:rsidRPr="008B6BD2" w:rsidRDefault="00D44978" w:rsidP="00D933EF">
      <w:pPr>
        <w:pStyle w:val="FootnoteText"/>
        <w:rPr>
          <w:rFonts w:ascii="Times New Roman" w:hAnsi="Times New Roman"/>
        </w:rPr>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86, 133-134</w:t>
      </w:r>
      <w:r>
        <w:rPr>
          <w:rFonts w:ascii="Times New Roman" w:hAnsi="Times New Roman"/>
        </w:rPr>
        <w:t xml:space="preserve">. </w:t>
      </w:r>
    </w:p>
  </w:footnote>
  <w:footnote w:id="75">
    <w:p w14:paraId="36E213CF" w14:textId="0AE0BA49"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pp</w:t>
      </w:r>
      <w:r>
        <w:t>. 133, 135-136</w:t>
      </w:r>
      <w:r w:rsidRPr="00457221">
        <w:rPr>
          <w:rFonts w:ascii="Times New Roman" w:hAnsi="Times New Roman"/>
        </w:rPr>
        <w:t>, 141, 184</w:t>
      </w:r>
      <w:r>
        <w:t>.</w:t>
      </w:r>
    </w:p>
  </w:footnote>
  <w:footnote w:id="76">
    <w:p w14:paraId="578C3BA6" w14:textId="77777777" w:rsidR="00D44978" w:rsidRDefault="00D44978" w:rsidP="00D933EF">
      <w:pPr>
        <w:pStyle w:val="FootnoteText"/>
      </w:pPr>
      <w:r>
        <w:rPr>
          <w:rStyle w:val="FootnoteReference"/>
        </w:rPr>
        <w:footnoteRef/>
      </w:r>
      <w:r>
        <w:t xml:space="preserve"> Draft 2026 NYC-SWMP, p. 89.</w:t>
      </w:r>
    </w:p>
  </w:footnote>
  <w:footnote w:id="77">
    <w:p w14:paraId="39D92DF1" w14:textId="77777777"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 p. 89.</w:t>
      </w:r>
    </w:p>
  </w:footnote>
  <w:footnote w:id="78">
    <w:p w14:paraId="5BC439D6" w14:textId="12F98975" w:rsidR="00D44978" w:rsidRPr="008B6BD2" w:rsidRDefault="00D44978" w:rsidP="00D933EF">
      <w:pPr>
        <w:pStyle w:val="FootnoteText"/>
        <w:rPr>
          <w:rFonts w:ascii="Times New Roman" w:hAnsi="Times New Roman"/>
        </w:rPr>
      </w:pPr>
      <w:r>
        <w:rPr>
          <w:rStyle w:val="FootnoteReference"/>
        </w:rPr>
        <w:footnoteRef/>
      </w:r>
      <w:r>
        <w:t xml:space="preserve"> Draft 2026 NYC-SWMP, p. 89; </w:t>
      </w:r>
      <w:r w:rsidRPr="00457221">
        <w:rPr>
          <w:rFonts w:ascii="Times New Roman" w:hAnsi="Times New Roman"/>
          <w:i/>
          <w:iCs/>
        </w:rPr>
        <w:t>Biogas-to-Grid Data Reporting</w:t>
      </w:r>
      <w:r w:rsidRPr="00457221">
        <w:rPr>
          <w:rFonts w:ascii="Times New Roman" w:hAnsi="Times New Roman"/>
        </w:rPr>
        <w:t xml:space="preserve">, NYC DEP (last accessed </w:t>
      </w:r>
      <w:r>
        <w:rPr>
          <w:rFonts w:ascii="Times New Roman" w:hAnsi="Times New Roman"/>
        </w:rPr>
        <w:t>Mar. 31, 2026</w:t>
      </w:r>
      <w:r w:rsidRPr="00457221">
        <w:rPr>
          <w:rFonts w:ascii="Times New Roman" w:hAnsi="Times New Roman"/>
        </w:rPr>
        <w:t xml:space="preserve">), available at: </w:t>
      </w:r>
      <w:hyperlink r:id="rId18" w:history="1">
        <w:r w:rsidRPr="00457221">
          <w:rPr>
            <w:rStyle w:val="Hyperlink"/>
            <w:rFonts w:ascii="Times New Roman" w:hAnsi="Times New Roman"/>
          </w:rPr>
          <w:t>https://a826-web01.nyc.gov/BiogasReport/</w:t>
        </w:r>
      </w:hyperlink>
      <w:r w:rsidRPr="00457221">
        <w:rPr>
          <w:rFonts w:ascii="Times New Roman" w:hAnsi="Times New Roman"/>
        </w:rPr>
        <w:t xml:space="preserve">. </w:t>
      </w:r>
    </w:p>
  </w:footnote>
  <w:footnote w:id="79">
    <w:p w14:paraId="11EBA4EE" w14:textId="74F32B8A" w:rsidR="00D44978" w:rsidRPr="008B6BD2" w:rsidRDefault="00D44978" w:rsidP="00D933EF">
      <w:pPr>
        <w:pStyle w:val="FootnoteText"/>
        <w:rPr>
          <w:rFonts w:ascii="Times New Roman" w:hAnsi="Times New Roman"/>
        </w:rPr>
      </w:pPr>
      <w:r>
        <w:rPr>
          <w:rStyle w:val="FootnoteReference"/>
        </w:rPr>
        <w:footnoteRef/>
      </w:r>
      <w:r>
        <w:t xml:space="preserve"> </w:t>
      </w:r>
      <w:r w:rsidRPr="00457221">
        <w:rPr>
          <w:rFonts w:ascii="Times New Roman" w:hAnsi="Times New Roman"/>
        </w:rPr>
        <w:t>Draft 2026 NYC-SWMP, p. 9</w:t>
      </w:r>
      <w:r>
        <w:rPr>
          <w:rFonts w:ascii="Times New Roman" w:hAnsi="Times New Roman"/>
        </w:rPr>
        <w:t xml:space="preserve">; </w:t>
      </w:r>
      <w:r>
        <w:rPr>
          <w:rFonts w:ascii="Times New Roman" w:hAnsi="Times New Roman"/>
          <w:i/>
          <w:iCs/>
        </w:rPr>
        <w:t>Renewable Rikers Feasibility Study Report</w:t>
      </w:r>
      <w:r>
        <w:rPr>
          <w:rFonts w:ascii="Times New Roman" w:hAnsi="Times New Roman"/>
        </w:rPr>
        <w:t xml:space="preserve">, NYC Mayor’s Office of Climate and Environmental Justice (Feb. 2024), available at: </w:t>
      </w:r>
      <w:hyperlink r:id="rId19" w:history="1">
        <w:r w:rsidRPr="00FF3461">
          <w:rPr>
            <w:rStyle w:val="Hyperlink"/>
            <w:rFonts w:ascii="Times New Roman" w:hAnsi="Times New Roman"/>
          </w:rPr>
          <w:t>https://www.nyc.gov/assets/climate/downloads/pdfs/Rikers-Report.pdf</w:t>
        </w:r>
      </w:hyperlink>
      <w:r>
        <w:rPr>
          <w:rFonts w:ascii="Times New Roman" w:hAnsi="Times New Roman"/>
        </w:rPr>
        <w:t>; Local Law 17 of 2021, a l</w:t>
      </w:r>
      <w:r w:rsidRPr="00263D6D">
        <w:rPr>
          <w:rFonts w:ascii="Times New Roman" w:hAnsi="Times New Roman"/>
        </w:rPr>
        <w:t xml:space="preserve">ocal </w:t>
      </w:r>
      <w:r>
        <w:rPr>
          <w:rFonts w:ascii="Times New Roman" w:hAnsi="Times New Roman"/>
        </w:rPr>
        <w:t>l</w:t>
      </w:r>
      <w:r w:rsidRPr="00263D6D">
        <w:rPr>
          <w:rFonts w:ascii="Times New Roman" w:hAnsi="Times New Roman"/>
        </w:rPr>
        <w:t>aw to direct the mayor's office of long-term planning and sustainability to study the feasibility of different types of renewable energy sources combined with battery storage on Rikers Island</w:t>
      </w:r>
      <w:r>
        <w:rPr>
          <w:rFonts w:ascii="Times New Roman" w:hAnsi="Times New Roman"/>
        </w:rPr>
        <w:t xml:space="preserve">, available at: </w:t>
      </w:r>
      <w:hyperlink r:id="rId20" w:history="1">
        <w:r w:rsidRPr="00EF325A">
          <w:rPr>
            <w:rStyle w:val="Hyperlink"/>
            <w:rFonts w:ascii="Times New Roman" w:hAnsi="Times New Roman"/>
          </w:rPr>
          <w:t>https://legistar.council.nyc.gov/LegislationDetail.aspx?ID=3983009&amp;GUID=E849D36F-29DC-4434-A298-46547C53E0CF&amp;Options=Advanced&amp;Search=</w:t>
        </w:r>
      </w:hyperlink>
      <w:r>
        <w:rPr>
          <w:rFonts w:ascii="Times New Roman" w:hAnsi="Times New Roman"/>
        </w:rPr>
        <w:t xml:space="preserve"> </w:t>
      </w:r>
    </w:p>
  </w:footnote>
  <w:footnote w:id="80">
    <w:p w14:paraId="1822FE4D" w14:textId="7D482F21"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9, 137.</w:t>
      </w:r>
    </w:p>
  </w:footnote>
  <w:footnote w:id="81">
    <w:p w14:paraId="1182A086" w14:textId="41D28005"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t>. 185.</w:t>
      </w:r>
    </w:p>
  </w:footnote>
  <w:footnote w:id="82">
    <w:p w14:paraId="5B54F245" w14:textId="43860DAB"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137</w:t>
      </w:r>
      <w:r>
        <w:rPr>
          <w:rFonts w:ascii="Times New Roman" w:hAnsi="Times New Roman"/>
        </w:rPr>
        <w:t>-138.</w:t>
      </w:r>
    </w:p>
  </w:footnote>
  <w:footnote w:id="83">
    <w:p w14:paraId="011C2E0A" w14:textId="5B879050"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t>. 136, 138.</w:t>
      </w:r>
    </w:p>
  </w:footnote>
  <w:footnote w:id="84">
    <w:p w14:paraId="6C99C19D" w14:textId="12FD901C" w:rsidR="00D44978" w:rsidRDefault="00D44978" w:rsidP="00D933EF">
      <w:pPr>
        <w:pStyle w:val="FootnoteText"/>
      </w:pPr>
      <w:r>
        <w:rPr>
          <w:rStyle w:val="FootnoteReference"/>
        </w:rPr>
        <w:footnoteRef/>
      </w:r>
      <w:r>
        <w:t xml:space="preserve"> Draft 2026 NYC-SWMP, p. 94. </w:t>
      </w:r>
    </w:p>
  </w:footnote>
  <w:footnote w:id="85">
    <w:p w14:paraId="5CBE2947" w14:textId="60F675AB" w:rsidR="00D44978" w:rsidRDefault="00D44978" w:rsidP="00D933EF">
      <w:pPr>
        <w:pStyle w:val="FootnoteText"/>
      </w:pPr>
      <w:r>
        <w:rPr>
          <w:rStyle w:val="FootnoteReference"/>
        </w:rPr>
        <w:footnoteRef/>
      </w:r>
      <w:r>
        <w:t xml:space="preserve"> Draft 2026 NYC-SWMP, p. 3.</w:t>
      </w:r>
    </w:p>
  </w:footnote>
  <w:footnote w:id="86">
    <w:p w14:paraId="4A86F1DC" w14:textId="77777777" w:rsidR="00D44978" w:rsidRDefault="00D44978" w:rsidP="00D933EF">
      <w:pPr>
        <w:pStyle w:val="FootnoteText"/>
      </w:pPr>
      <w:r>
        <w:rPr>
          <w:rStyle w:val="FootnoteReference"/>
        </w:rPr>
        <w:footnoteRef/>
      </w:r>
      <w:r>
        <w:t xml:space="preserve"> Draft 2026 NYC-SWMP, pp. 218, 221.</w:t>
      </w:r>
    </w:p>
  </w:footnote>
  <w:footnote w:id="87">
    <w:p w14:paraId="6B13C896" w14:textId="1199E9EC" w:rsidR="00D44978" w:rsidRDefault="00D44978" w:rsidP="00D933EF">
      <w:pPr>
        <w:pStyle w:val="FootnoteText"/>
      </w:pPr>
      <w:r>
        <w:rPr>
          <w:rStyle w:val="FootnoteReference"/>
        </w:rPr>
        <w:footnoteRef/>
      </w:r>
      <w:r>
        <w:t xml:space="preserve"> Draft 2026 NYC-SWMP, p. 152.</w:t>
      </w:r>
    </w:p>
  </w:footnote>
  <w:footnote w:id="88">
    <w:p w14:paraId="5C2423EE" w14:textId="339F4482" w:rsidR="00D44978" w:rsidRDefault="00D44978" w:rsidP="00D933EF">
      <w:pPr>
        <w:pStyle w:val="FootnoteText"/>
      </w:pPr>
      <w:r>
        <w:rPr>
          <w:rStyle w:val="FootnoteReference"/>
        </w:rPr>
        <w:footnoteRef/>
      </w:r>
      <w:r>
        <w:t xml:space="preserve"> </w:t>
      </w:r>
      <w:r w:rsidRPr="00457221">
        <w:rPr>
          <w:rFonts w:ascii="Times New Roman" w:hAnsi="Times New Roman"/>
        </w:rPr>
        <w:t>Draft 2026 NYC-SWMP,</w:t>
      </w:r>
      <w:r>
        <w:rPr>
          <w:rFonts w:ascii="Times New Roman" w:hAnsi="Times New Roman"/>
        </w:rPr>
        <w:t xml:space="preserve"> p</w:t>
      </w:r>
      <w:r>
        <w:t>. 162.</w:t>
      </w:r>
    </w:p>
  </w:footnote>
  <w:footnote w:id="89">
    <w:p w14:paraId="3E8E087F" w14:textId="4D250C6C" w:rsidR="00D44978" w:rsidRDefault="00D44978" w:rsidP="00D933EF">
      <w:pPr>
        <w:pStyle w:val="FootnoteText"/>
      </w:pPr>
      <w:r>
        <w:rPr>
          <w:rStyle w:val="FootnoteReference"/>
        </w:rPr>
        <w:footnoteRef/>
      </w:r>
      <w:r>
        <w:t xml:space="preserve"> Draft 2026 NYC-SWMP, p. 163.</w:t>
      </w:r>
    </w:p>
  </w:footnote>
  <w:footnote w:id="90">
    <w:p w14:paraId="7F4DC3BA" w14:textId="02FD8554"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pp. 162-163, 194</w:t>
      </w:r>
      <w:r>
        <w:rPr>
          <w:rFonts w:ascii="Times New Roman" w:hAnsi="Times New Roman"/>
        </w:rPr>
        <w:t xml:space="preserve">. </w:t>
      </w:r>
    </w:p>
  </w:footnote>
  <w:footnote w:id="91">
    <w:p w14:paraId="70449593" w14:textId="0A1B12AB"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p</w:t>
      </w:r>
      <w:r w:rsidRPr="00457221">
        <w:rPr>
          <w:rFonts w:ascii="Times New Roman" w:hAnsi="Times New Roman"/>
        </w:rPr>
        <w:t>. 7, 13</w:t>
      </w:r>
      <w:r>
        <w:rPr>
          <w:rFonts w:ascii="Times New Roman" w:hAnsi="Times New Roman"/>
        </w:rPr>
        <w:t>, 161</w:t>
      </w:r>
      <w:r w:rsidRPr="00457221">
        <w:rPr>
          <w:rFonts w:ascii="Times New Roman" w:hAnsi="Times New Roman"/>
        </w:rPr>
        <w:t xml:space="preserve">. Businesses are permitted, but not required, to use the City’s DonateNYC portal, which connects businesses and nonprofits that have excess materials to organizations that can use or redistribute it, and when a donor posts listings of available materials, DonateNYC notifies the nearest eligible recipient organization. </w:t>
      </w:r>
      <w:r w:rsidRPr="00457221">
        <w:rPr>
          <w:rFonts w:ascii="Times New Roman" w:hAnsi="Times New Roman"/>
          <w:i/>
          <w:iCs/>
        </w:rPr>
        <w:t>Donate Food for Businesses and Nonprofits</w:t>
      </w:r>
      <w:r w:rsidRPr="00457221">
        <w:rPr>
          <w:rFonts w:ascii="Times New Roman" w:hAnsi="Times New Roman"/>
        </w:rPr>
        <w:t xml:space="preserve">, DonateNYC (last accessed </w:t>
      </w:r>
      <w:r>
        <w:rPr>
          <w:rFonts w:ascii="Times New Roman" w:hAnsi="Times New Roman"/>
        </w:rPr>
        <w:t>Mar. 31, 2026</w:t>
      </w:r>
      <w:r w:rsidRPr="00457221">
        <w:rPr>
          <w:rFonts w:ascii="Times New Roman" w:hAnsi="Times New Roman"/>
        </w:rPr>
        <w:t xml:space="preserve">), available at: </w:t>
      </w:r>
      <w:hyperlink r:id="rId21" w:history="1">
        <w:r w:rsidRPr="00457221">
          <w:rPr>
            <w:rStyle w:val="Hyperlink"/>
            <w:rFonts w:ascii="Times New Roman" w:hAnsi="Times New Roman"/>
          </w:rPr>
          <w:t>https://www.nyc.gov/assets/donate/site/DonateFood/About</w:t>
        </w:r>
      </w:hyperlink>
      <w:r w:rsidRPr="00457221">
        <w:rPr>
          <w:rFonts w:ascii="Times New Roman" w:hAnsi="Times New Roman"/>
        </w:rPr>
        <w:t>.</w:t>
      </w:r>
    </w:p>
  </w:footnote>
  <w:footnote w:id="92">
    <w:p w14:paraId="1121A3C3" w14:textId="77777777" w:rsidR="00D44978" w:rsidRDefault="00D44978" w:rsidP="00D933EF">
      <w:pPr>
        <w:pStyle w:val="FootnoteText"/>
      </w:pPr>
      <w:r>
        <w:rPr>
          <w:rStyle w:val="FootnoteReference"/>
        </w:rPr>
        <w:footnoteRef/>
      </w:r>
      <w:r>
        <w:t xml:space="preserve"> </w:t>
      </w:r>
      <w:r w:rsidRPr="00185A4C">
        <w:t>Draft 2026 NYC-SWMP, p. 1</w:t>
      </w:r>
      <w:r>
        <w:t>31</w:t>
      </w:r>
      <w:r w:rsidRPr="00185A4C">
        <w:t>.</w:t>
      </w:r>
    </w:p>
  </w:footnote>
  <w:footnote w:id="93">
    <w:p w14:paraId="3BCDE5C6" w14:textId="5E2A2E49" w:rsidR="00D44978" w:rsidRDefault="00D44978" w:rsidP="00D933EF">
      <w:pPr>
        <w:pStyle w:val="FootnoteText"/>
      </w:pPr>
      <w:r>
        <w:rPr>
          <w:rStyle w:val="FootnoteReference"/>
        </w:rPr>
        <w:footnoteRef/>
      </w:r>
      <w:r>
        <w:t xml:space="preserve"> </w:t>
      </w:r>
      <w:r w:rsidRPr="00185A4C">
        <w:t>Draft 2026 NYC-SWMP, p. 1</w:t>
      </w:r>
      <w:r>
        <w:t>61</w:t>
      </w:r>
      <w:r w:rsidRPr="00185A4C">
        <w:t>.</w:t>
      </w:r>
    </w:p>
  </w:footnote>
  <w:footnote w:id="94">
    <w:p w14:paraId="4785B3EB" w14:textId="181A378D" w:rsidR="00D44978" w:rsidRDefault="00D44978" w:rsidP="00D933EF">
      <w:pPr>
        <w:pStyle w:val="FootnoteText"/>
      </w:pPr>
      <w:r>
        <w:rPr>
          <w:rStyle w:val="FootnoteReference"/>
        </w:rPr>
        <w:footnoteRef/>
      </w:r>
      <w:r>
        <w:t xml:space="preserve"> </w:t>
      </w:r>
      <w:r w:rsidRPr="00185A4C">
        <w:t>Draft 2026 NYC-SWMP, p. 1</w:t>
      </w:r>
      <w:r>
        <w:t>61.</w:t>
      </w:r>
    </w:p>
  </w:footnote>
  <w:footnote w:id="95">
    <w:p w14:paraId="7CAC8F1C" w14:textId="02E4B84D" w:rsidR="00D44978" w:rsidRPr="00C8444D" w:rsidRDefault="00D44978" w:rsidP="00D933EF">
      <w:pPr>
        <w:pStyle w:val="FootnoteText"/>
      </w:pPr>
      <w:r>
        <w:rPr>
          <w:rStyle w:val="FootnoteReference"/>
        </w:rPr>
        <w:footnoteRef/>
      </w:r>
      <w:r>
        <w:t xml:space="preserve"> Draft 2026 NYC-SWMP, p. 213. E</w:t>
      </w:r>
      <w:r>
        <w:rPr>
          <w:rFonts w:ascii="Times New Roman" w:hAnsi="Times New Roman"/>
          <w:szCs w:val="24"/>
        </w:rPr>
        <w:t>xisting data gaps</w:t>
      </w:r>
      <w:r>
        <w:t xml:space="preserve"> make c</w:t>
      </w:r>
      <w:r>
        <w:rPr>
          <w:rFonts w:ascii="Times New Roman" w:hAnsi="Times New Roman"/>
          <w:szCs w:val="24"/>
        </w:rPr>
        <w:t xml:space="preserve">ommercial waste figures harder to estimate. </w:t>
      </w:r>
      <w:r>
        <w:rPr>
          <w:rFonts w:ascii="Times New Roman" w:hAnsi="Times New Roman"/>
          <w:i/>
          <w:iCs/>
          <w:szCs w:val="24"/>
        </w:rPr>
        <w:t>Id</w:t>
      </w:r>
      <w:r>
        <w:rPr>
          <w:rFonts w:ascii="Times New Roman" w:hAnsi="Times New Roman"/>
          <w:szCs w:val="24"/>
        </w:rPr>
        <w:t>., p. 4.</w:t>
      </w:r>
    </w:p>
  </w:footnote>
  <w:footnote w:id="96">
    <w:p w14:paraId="74F92C12" w14:textId="77777777" w:rsidR="00D44978" w:rsidRDefault="00D44978" w:rsidP="00D933EF">
      <w:pPr>
        <w:pStyle w:val="FootnoteText"/>
      </w:pPr>
      <w:r>
        <w:rPr>
          <w:rStyle w:val="FootnoteReference"/>
        </w:rPr>
        <w:footnoteRef/>
      </w:r>
      <w:r>
        <w:t xml:space="preserve"> Draft 2026 NYC-SWMP, pp. </w:t>
      </w:r>
      <w:r w:rsidRPr="00457221">
        <w:rPr>
          <w:rFonts w:ascii="Times New Roman" w:hAnsi="Times New Roman"/>
        </w:rPr>
        <w:t>4, 11-12, 127, 152,</w:t>
      </w:r>
      <w:r>
        <w:rPr>
          <w:rFonts w:ascii="Times New Roman" w:hAnsi="Times New Roman"/>
        </w:rPr>
        <w:t xml:space="preserve"> 159,</w:t>
      </w:r>
      <w:r w:rsidRPr="00457221">
        <w:rPr>
          <w:rFonts w:ascii="Times New Roman" w:hAnsi="Times New Roman"/>
        </w:rPr>
        <w:t xml:space="preserve"> 216-217, 220</w:t>
      </w:r>
      <w:r>
        <w:t>.</w:t>
      </w:r>
    </w:p>
  </w:footnote>
  <w:footnote w:id="97">
    <w:p w14:paraId="511019C3" w14:textId="77777777"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 xml:space="preserve"> 127.</w:t>
      </w:r>
    </w:p>
  </w:footnote>
  <w:footnote w:id="98">
    <w:p w14:paraId="0CB9B5F8" w14:textId="66DCC08A" w:rsidR="00D44978" w:rsidRDefault="00D44978" w:rsidP="00D933EF">
      <w:pPr>
        <w:pStyle w:val="FootnoteText"/>
      </w:pPr>
      <w:r>
        <w:rPr>
          <w:rStyle w:val="FootnoteReference"/>
        </w:rPr>
        <w:footnoteRef/>
      </w:r>
      <w:r>
        <w:t xml:space="preserve"> Draft 2026 NYC-SWMP, p. 94. U.S. textile waste is largely exported to areas of East Africa. </w:t>
      </w:r>
      <w:r>
        <w:rPr>
          <w:i/>
          <w:iCs/>
        </w:rPr>
        <w:t>Id</w:t>
      </w:r>
      <w:r>
        <w:t>., p. 117.</w:t>
      </w:r>
    </w:p>
  </w:footnote>
  <w:footnote w:id="99">
    <w:p w14:paraId="4C9731AA" w14:textId="0E53C750" w:rsidR="00D44978" w:rsidRDefault="00D44978" w:rsidP="00D933EF">
      <w:pPr>
        <w:pStyle w:val="FootnoteText"/>
      </w:pPr>
      <w:r>
        <w:rPr>
          <w:rStyle w:val="FootnoteReference"/>
        </w:rPr>
        <w:footnoteRef/>
      </w:r>
      <w:r>
        <w:t xml:space="preserve"> Draft 2026 NYC-SWMP, p. 121.</w:t>
      </w:r>
    </w:p>
  </w:footnote>
  <w:footnote w:id="100">
    <w:p w14:paraId="113753DA" w14:textId="67651497" w:rsidR="00D44978" w:rsidRDefault="00D44978" w:rsidP="00D933EF">
      <w:pPr>
        <w:pStyle w:val="FootnoteText"/>
      </w:pPr>
      <w:r>
        <w:rPr>
          <w:rStyle w:val="FootnoteReference"/>
        </w:rPr>
        <w:footnoteRef/>
      </w:r>
      <w:r>
        <w:t xml:space="preserve"> Draft 2026 NYC-SWMP, p. 120.</w:t>
      </w:r>
    </w:p>
  </w:footnote>
  <w:footnote w:id="101">
    <w:p w14:paraId="26B5A2EC" w14:textId="292B55F0" w:rsidR="00D44978" w:rsidRDefault="00D44978" w:rsidP="00D933EF">
      <w:pPr>
        <w:pStyle w:val="FootnoteText"/>
      </w:pPr>
      <w:r>
        <w:rPr>
          <w:rStyle w:val="FootnoteReference"/>
        </w:rPr>
        <w:footnoteRef/>
      </w:r>
      <w:r>
        <w:t xml:space="preserve"> Draft 2026 NYC-SWMP, p. 120.</w:t>
      </w:r>
    </w:p>
  </w:footnote>
  <w:footnote w:id="102">
    <w:p w14:paraId="5EBBACB8" w14:textId="3B7ED583" w:rsidR="00D44978" w:rsidRDefault="00D44978" w:rsidP="00D933EF">
      <w:pPr>
        <w:pStyle w:val="FootnoteText"/>
      </w:pPr>
      <w:r>
        <w:rPr>
          <w:rStyle w:val="FootnoteReference"/>
        </w:rPr>
        <w:footnoteRef/>
      </w:r>
      <w:r>
        <w:t xml:space="preserve"> Draft 2026 NYC-SWMP, pp. 7, 121.</w:t>
      </w:r>
    </w:p>
  </w:footnote>
  <w:footnote w:id="103">
    <w:p w14:paraId="091ACE47" w14:textId="0EABA67F"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 p</w:t>
      </w:r>
      <w:r>
        <w:rPr>
          <w:rFonts w:ascii="Times New Roman" w:hAnsi="Times New Roman"/>
        </w:rPr>
        <w:t>p</w:t>
      </w:r>
      <w:r w:rsidRPr="00457221">
        <w:rPr>
          <w:rFonts w:ascii="Times New Roman" w:hAnsi="Times New Roman"/>
        </w:rPr>
        <w:t>. 166</w:t>
      </w:r>
      <w:r>
        <w:rPr>
          <w:rFonts w:ascii="Times New Roman" w:hAnsi="Times New Roman"/>
        </w:rPr>
        <w:t>-167.</w:t>
      </w:r>
    </w:p>
  </w:footnote>
  <w:footnote w:id="104">
    <w:p w14:paraId="508B2C96" w14:textId="6A1F0D0F"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 167</w:t>
      </w:r>
      <w:r>
        <w:rPr>
          <w:rFonts w:ascii="Times New Roman" w:hAnsi="Times New Roman"/>
        </w:rPr>
        <w:t>.</w:t>
      </w:r>
    </w:p>
  </w:footnote>
  <w:footnote w:id="105">
    <w:p w14:paraId="64683C7A" w14:textId="4444D7C2"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 p. 168</w:t>
      </w:r>
      <w:r>
        <w:rPr>
          <w:rFonts w:ascii="Times New Roman" w:hAnsi="Times New Roman"/>
        </w:rPr>
        <w:t>.</w:t>
      </w:r>
    </w:p>
  </w:footnote>
  <w:footnote w:id="106">
    <w:p w14:paraId="0DE5077D" w14:textId="2016091E" w:rsidR="00D44978" w:rsidRPr="00457221" w:rsidRDefault="00D44978" w:rsidP="00D933EF">
      <w:pPr>
        <w:pStyle w:val="FootnoteText"/>
        <w:rPr>
          <w:rFonts w:ascii="Times New Roman" w:hAnsi="Times New Roman"/>
        </w:rPr>
      </w:pPr>
      <w:r w:rsidRPr="00457221">
        <w:rPr>
          <w:rStyle w:val="FootnoteReference"/>
          <w:rFonts w:ascii="Times New Roman" w:hAnsi="Times New Roman"/>
        </w:rPr>
        <w:footnoteRef/>
      </w:r>
      <w:r w:rsidRPr="00457221">
        <w:rPr>
          <w:rFonts w:ascii="Times New Roman" w:hAnsi="Times New Roman"/>
        </w:rPr>
        <w:t xml:space="preserve"> Draft 2026 NYC-SWMP, p. 167</w:t>
      </w:r>
      <w:r>
        <w:rPr>
          <w:rFonts w:ascii="Times New Roman" w:hAnsi="Times New Roman"/>
        </w:rPr>
        <w:t>.</w:t>
      </w:r>
    </w:p>
  </w:footnote>
  <w:footnote w:id="107">
    <w:p w14:paraId="7FFB3DB7" w14:textId="101482B9" w:rsidR="00D44978" w:rsidRDefault="00D44978" w:rsidP="00D933EF">
      <w:pPr>
        <w:pStyle w:val="FootnoteText"/>
      </w:pPr>
      <w:r>
        <w:rPr>
          <w:rStyle w:val="FootnoteReference"/>
        </w:rPr>
        <w:footnoteRef/>
      </w:r>
      <w:r>
        <w:t xml:space="preserve"> </w:t>
      </w:r>
      <w:r w:rsidRPr="00457221">
        <w:rPr>
          <w:rFonts w:ascii="Times New Roman" w:hAnsi="Times New Roman"/>
          <w:i/>
          <w:iCs/>
        </w:rPr>
        <w:t>2023 Waste Characterization Study</w:t>
      </w:r>
      <w:r w:rsidRPr="00457221">
        <w:rPr>
          <w:rFonts w:ascii="Times New Roman" w:hAnsi="Times New Roman"/>
        </w:rPr>
        <w:t xml:space="preserve">, DSNY (2023), available at: </w:t>
      </w:r>
      <w:hyperlink r:id="rId22">
        <w:r w:rsidRPr="00457221">
          <w:rPr>
            <w:rStyle w:val="Hyperlink"/>
            <w:rFonts w:ascii="Times New Roman" w:hAnsi="Times New Roman"/>
          </w:rPr>
          <w:t>https://www.nyc.gov/assets/dsny/downloads/resources/reports/waste-characterization-studies/2023/wcs-2023.pdf</w:t>
        </w:r>
      </w:hyperlink>
      <w:r w:rsidRPr="00457221">
        <w:rPr>
          <w:rFonts w:ascii="Times New Roman" w:hAnsi="Times New Roman"/>
        </w:rPr>
        <w:t xml:space="preserve">; Katz, </w:t>
      </w:r>
      <w:r w:rsidRPr="00457221">
        <w:rPr>
          <w:rFonts w:ascii="Times New Roman" w:hAnsi="Times New Roman"/>
          <w:i/>
        </w:rPr>
        <w:t>Lithium-ion batteries are exploding in NYC's garbage trucks. Only you can stop them</w:t>
      </w:r>
      <w:r w:rsidRPr="00457221">
        <w:rPr>
          <w:rFonts w:ascii="Times New Roman" w:hAnsi="Times New Roman"/>
        </w:rPr>
        <w:t xml:space="preserve">, Gothamist (2024) available at: </w:t>
      </w:r>
      <w:hyperlink r:id="rId23" w:history="1">
        <w:r w:rsidRPr="00457221">
          <w:rPr>
            <w:rStyle w:val="Hyperlink"/>
            <w:rFonts w:ascii="Times New Roman" w:hAnsi="Times New Roman"/>
          </w:rPr>
          <w:t>https://gothamist.com/news/lithium-ion-batteries-are-exploding-in-nycs-garbage-trucks-only-you-can-stop-them</w:t>
        </w:r>
      </w:hyperlink>
      <w:r w:rsidRPr="00457221">
        <w:rPr>
          <w:rFonts w:ascii="Times New Roman" w:hAnsi="Times New Roman"/>
        </w:rPr>
        <w:t>.</w:t>
      </w:r>
    </w:p>
  </w:footnote>
  <w:footnote w:id="108">
    <w:p w14:paraId="068B6BF2" w14:textId="08687CFF" w:rsidR="00D44978" w:rsidRDefault="00D44978" w:rsidP="00D933EF">
      <w:pPr>
        <w:pStyle w:val="FootnoteText"/>
      </w:pPr>
      <w:r>
        <w:rPr>
          <w:rStyle w:val="FootnoteReference"/>
        </w:rPr>
        <w:footnoteRef/>
      </w:r>
      <w:r>
        <w:t xml:space="preserve"> Draft 2026 NYC-SWMP, pp. 14, 167.</w:t>
      </w:r>
    </w:p>
  </w:footnote>
  <w:footnote w:id="109">
    <w:p w14:paraId="60B1B177" w14:textId="0D972B0E" w:rsidR="00D44978" w:rsidRDefault="00D44978" w:rsidP="00D933EF">
      <w:pPr>
        <w:pStyle w:val="FootnoteText"/>
      </w:pPr>
      <w:r>
        <w:rPr>
          <w:rStyle w:val="FootnoteReference"/>
        </w:rPr>
        <w:footnoteRef/>
      </w:r>
      <w:r>
        <w:t xml:space="preserve"> Draft 2026 NYC-SWMP, p. 125.</w:t>
      </w:r>
    </w:p>
  </w:footnote>
  <w:footnote w:id="110">
    <w:p w14:paraId="2A68B9EB" w14:textId="2B9005D9" w:rsidR="00D44978" w:rsidRDefault="00D44978" w:rsidP="00D933EF">
      <w:pPr>
        <w:pStyle w:val="FootnoteText"/>
      </w:pPr>
      <w:r>
        <w:rPr>
          <w:rStyle w:val="FootnoteReference"/>
        </w:rPr>
        <w:footnoteRef/>
      </w:r>
      <w:r>
        <w:t xml:space="preserve"> Draft 2026 NYC-SWMP, pp. 125, 131. </w:t>
      </w:r>
    </w:p>
  </w:footnote>
  <w:footnote w:id="111">
    <w:p w14:paraId="289E1E72" w14:textId="16FB7EBC" w:rsidR="00D44978" w:rsidRDefault="00D44978" w:rsidP="00D933EF">
      <w:pPr>
        <w:pStyle w:val="FootnoteText"/>
      </w:pPr>
      <w:r>
        <w:rPr>
          <w:rStyle w:val="FootnoteReference"/>
        </w:rPr>
        <w:footnoteRef/>
      </w:r>
      <w:r>
        <w:t xml:space="preserve"> </w:t>
      </w:r>
      <w:r w:rsidRPr="00457221">
        <w:rPr>
          <w:rFonts w:ascii="Times New Roman" w:hAnsi="Times New Roman"/>
        </w:rPr>
        <w:t>Draft 2026 NYC-SWMP, p.</w:t>
      </w:r>
      <w:r>
        <w:rPr>
          <w:rFonts w:ascii="Times New Roman" w:hAnsi="Times New Roman"/>
        </w:rPr>
        <w:t xml:space="preserve"> 128.</w:t>
      </w:r>
    </w:p>
  </w:footnote>
  <w:footnote w:id="112">
    <w:p w14:paraId="332BC16C" w14:textId="7D424B98" w:rsidR="00D44978" w:rsidRPr="006309BC" w:rsidRDefault="00D44978" w:rsidP="00D933EF">
      <w:pPr>
        <w:pStyle w:val="FootnoteText"/>
      </w:pPr>
      <w:r>
        <w:rPr>
          <w:rStyle w:val="FootnoteReference"/>
        </w:rPr>
        <w:footnoteRef/>
      </w:r>
      <w:r>
        <w:t xml:space="preserve"> </w:t>
      </w:r>
      <w:r>
        <w:rPr>
          <w:i/>
          <w:iCs/>
        </w:rPr>
        <w:t>Solid Waste Management Plan</w:t>
      </w:r>
      <w:r>
        <w:t xml:space="preserve">, DSNY (last accessed Nov. 6, 2025), available at: </w:t>
      </w:r>
      <w:hyperlink r:id="rId24" w:history="1">
        <w:r w:rsidRPr="00F25EC9">
          <w:rPr>
            <w:rStyle w:val="Hyperlink"/>
          </w:rPr>
          <w:t>https://www.nyc.gov/site/dsny/resources/reports/solid-waste-management-plan.page</w:t>
        </w:r>
      </w:hyperlink>
      <w:r>
        <w:t xml:space="preserve">. A recording of the meeting is available online. </w:t>
      </w:r>
      <w:r>
        <w:rPr>
          <w:i/>
          <w:iCs/>
        </w:rPr>
        <w:t>Id</w:t>
      </w:r>
      <w:r>
        <w:t xml:space="preserve">.; </w:t>
      </w:r>
      <w:r>
        <w:rPr>
          <w:i/>
          <w:iCs/>
        </w:rPr>
        <w:t>Solid Waste Management Plan 2026, Public Meeting 2025-10-27</w:t>
      </w:r>
      <w:r>
        <w:t xml:space="preserve">, DSNY (Oct. 27, 2025), available at: </w:t>
      </w:r>
      <w:hyperlink r:id="rId25" w:history="1">
        <w:r w:rsidRPr="00AC4863">
          <w:rPr>
            <w:rStyle w:val="Hyperlink"/>
          </w:rPr>
          <w:t>https://www.youtube.com/watch?v=86FeZEQgZKg</w:t>
        </w:r>
      </w:hyperlink>
      <w:r>
        <w:t xml:space="preserve">. </w:t>
      </w:r>
    </w:p>
  </w:footnote>
  <w:footnote w:id="113">
    <w:p w14:paraId="0DAE5733" w14:textId="5F199788" w:rsidR="00D44978" w:rsidRPr="006309BC" w:rsidRDefault="00D44978" w:rsidP="00D933EF">
      <w:pPr>
        <w:pStyle w:val="FootnoteText"/>
      </w:pPr>
      <w:r>
        <w:rPr>
          <w:rStyle w:val="FootnoteReference"/>
        </w:rPr>
        <w:footnoteRef/>
      </w:r>
      <w:r>
        <w:t xml:space="preserve"> </w:t>
      </w:r>
      <w:r>
        <w:rPr>
          <w:i/>
          <w:iCs/>
        </w:rPr>
        <w:t>Solid Waste Management Plan</w:t>
      </w:r>
      <w:r>
        <w:t xml:space="preserve">, DSNY (last accessed Nov. 6, 2025), available at: </w:t>
      </w:r>
      <w:hyperlink r:id="rId26" w:history="1">
        <w:r w:rsidRPr="00F25EC9">
          <w:rPr>
            <w:rStyle w:val="Hyperlink"/>
          </w:rPr>
          <w:t>https://www.nyc.gov/site/dsny/resources/reports/solid-waste-management-plan.page</w:t>
        </w:r>
      </w:hyperlink>
      <w:r>
        <w:t>.</w:t>
      </w:r>
    </w:p>
  </w:footnote>
  <w:footnote w:id="114">
    <w:p w14:paraId="56A70A55" w14:textId="4BA7D056" w:rsidR="00D44978" w:rsidRDefault="00D44978" w:rsidP="00D933EF">
      <w:pPr>
        <w:pStyle w:val="FootnoteText"/>
      </w:pPr>
      <w:r>
        <w:rPr>
          <w:rStyle w:val="FootnoteReference"/>
        </w:rPr>
        <w:footnoteRef/>
      </w:r>
      <w:r>
        <w:t xml:space="preserve"> New York City Council, Committee on Sanitation and Solid Waste Management. Oversight hearing on </w:t>
      </w:r>
      <w:r w:rsidRPr="00ED723C">
        <w:t>Engagement for the City’s 2026 Solid Waste Management Plan.</w:t>
      </w:r>
      <w:r>
        <w:t xml:space="preserve"> December 9, 2025. </w:t>
      </w:r>
      <w:hyperlink r:id="rId27" w:history="1">
        <w:r w:rsidRPr="00746000">
          <w:rPr>
            <w:rStyle w:val="Hyperlink"/>
          </w:rPr>
          <w:t>https://legistar.council.nyc.gov/LegislationDetail.aspx?ID=7704860&amp;GUID=4F0761B1-23F5-4F3F-861C-2DD887D864A6</w:t>
        </w:r>
      </w:hyperlink>
      <w:r>
        <w:t xml:space="preserve">; Testimony from NYC Council Hearing on December 9, 2025. </w:t>
      </w:r>
      <w:hyperlink r:id="rId28" w:history="1">
        <w:r w:rsidRPr="00746000">
          <w:rPr>
            <w:rStyle w:val="Hyperlink"/>
          </w:rPr>
          <w:t>https://legistar.council.nyc.gov/View.ashx?M=F&amp;ID=15040448&amp;GUID=2E2E4303-F27B-45DF-B789-5AADC365AC1F</w:t>
        </w:r>
      </w:hyperlink>
      <w:r>
        <w:t xml:space="preserve">. </w:t>
      </w:r>
    </w:p>
  </w:footnote>
  <w:footnote w:id="115">
    <w:p w14:paraId="3961D84D" w14:textId="479E804D" w:rsidR="00D44978" w:rsidRDefault="00D44978" w:rsidP="00D933EF">
      <w:pPr>
        <w:pStyle w:val="FootnoteText"/>
      </w:pPr>
      <w:r>
        <w:rPr>
          <w:rStyle w:val="FootnoteReference"/>
        </w:rPr>
        <w:footnoteRef/>
      </w:r>
      <w:r>
        <w:t xml:space="preserve"> DSNY,</w:t>
      </w:r>
      <w:r w:rsidRPr="00EA51D9">
        <w:t xml:space="preserve"> </w:t>
      </w:r>
      <w:r w:rsidRPr="00EA51D9">
        <w:rPr>
          <w:i/>
          <w:iCs/>
        </w:rPr>
        <w:t>Revised Draft 2026 Solid Waste Management Plan (SWMP26)</w:t>
      </w:r>
      <w:r w:rsidRPr="00EA51D9">
        <w:t>, March 2026</w:t>
      </w:r>
      <w:r>
        <w:t xml:space="preserve">, at </w:t>
      </w:r>
      <w:r w:rsidRPr="00D47635">
        <w:t>Attachment J (Stakeholder Engagement and Responses to Comments)</w:t>
      </w:r>
      <w:r>
        <w:rPr>
          <w:i/>
          <w:iCs/>
        </w:rPr>
        <w:t xml:space="preserve"> </w:t>
      </w:r>
      <w:r>
        <w:t>(hereinafter “</w:t>
      </w:r>
      <w:r w:rsidRPr="00915A6A">
        <w:t>Draft 2026 NYC-SWMP Comments</w:t>
      </w:r>
      <w:r>
        <w:t>”) (shared with the City Council’s staff and the Chair of the Committee on Sanitation and Solid Waste Management via e</w:t>
      </w:r>
      <w:r w:rsidRPr="00EA51D9">
        <w:t xml:space="preserve">mail from DSNY on </w:t>
      </w:r>
      <w:r>
        <w:t>Mar. 10</w:t>
      </w:r>
      <w:r w:rsidRPr="00EA51D9">
        <w:t>, 2026, on file with Council staff</w:t>
      </w:r>
      <w:r>
        <w:t>)</w:t>
      </w:r>
      <w:r w:rsidRPr="00EA51D9">
        <w:t>.</w:t>
      </w:r>
    </w:p>
  </w:footnote>
  <w:footnote w:id="116">
    <w:p w14:paraId="6994D4F9" w14:textId="54BA510F" w:rsidR="00D44978" w:rsidRDefault="00D44978" w:rsidP="00D933EF">
      <w:pPr>
        <w:pStyle w:val="FootnoteText"/>
      </w:pPr>
      <w:r>
        <w:rPr>
          <w:rStyle w:val="FootnoteReference"/>
        </w:rPr>
        <w:footnoteRef/>
      </w:r>
      <w:r>
        <w:t xml:space="preserve"> </w:t>
      </w:r>
      <w:r w:rsidRPr="00915A6A">
        <w:t>Draft 2026 NYC-SWMP Comments</w:t>
      </w:r>
      <w:r>
        <w:rPr>
          <w:rFonts w:ascii="Times New Roman" w:hAnsi="Times New Roman"/>
        </w:rPr>
        <w:t>.</w:t>
      </w:r>
    </w:p>
  </w:footnote>
  <w:footnote w:id="117">
    <w:p w14:paraId="3D4803CA" w14:textId="0AC47D73" w:rsidR="00D44978" w:rsidRPr="00710F66" w:rsidRDefault="00D44978" w:rsidP="00D933EF">
      <w:pPr>
        <w:pStyle w:val="FootnoteText"/>
      </w:pPr>
      <w:r>
        <w:rPr>
          <w:rStyle w:val="FootnoteReference"/>
        </w:rPr>
        <w:footnoteRef/>
      </w:r>
      <w:r>
        <w:t xml:space="preserve"> </w:t>
      </w:r>
      <w:r>
        <w:rPr>
          <w:i/>
          <w:iCs/>
        </w:rPr>
        <w:t xml:space="preserve">A People’s SWMP: 30 Recommendations for a Solid Waste System that is Healthy and Safe for All New Yorkers </w:t>
      </w:r>
      <w:r>
        <w:t xml:space="preserve">(hereinafter, </w:t>
      </w:r>
      <w:r>
        <w:rPr>
          <w:i/>
          <w:iCs/>
        </w:rPr>
        <w:t>A People’s SWMP</w:t>
      </w:r>
      <w:r>
        <w:t xml:space="preserve">), Transform Don’t Trash Coalition (Oct. 2025), available at: </w:t>
      </w:r>
      <w:hyperlink r:id="rId29" w:history="1">
        <w:r w:rsidRPr="00EF325A">
          <w:rPr>
            <w:rStyle w:val="Hyperlink"/>
          </w:rPr>
          <w:t>https://www.nylpi.org/wp-content/uploads/2025/10/A-Peoples-SWMP-Report.pdf</w:t>
        </w:r>
      </w:hyperlink>
      <w:r>
        <w:t>.</w:t>
      </w:r>
      <w:r w:rsidR="00D92221">
        <w:t xml:space="preserve"> </w:t>
      </w:r>
    </w:p>
  </w:footnote>
  <w:footnote w:id="118">
    <w:p w14:paraId="72E6F47D" w14:textId="1FDF9FB5" w:rsidR="00D44978" w:rsidRPr="00A909CC" w:rsidRDefault="00D44978" w:rsidP="00D933EF">
      <w:pPr>
        <w:pStyle w:val="FootnoteText"/>
      </w:pPr>
      <w:r>
        <w:rPr>
          <w:rStyle w:val="FootnoteReference"/>
        </w:rPr>
        <w:footnoteRef/>
      </w:r>
      <w:r>
        <w:t xml:space="preserve"> </w:t>
      </w:r>
      <w:r>
        <w:rPr>
          <w:i/>
          <w:iCs/>
        </w:rPr>
        <w:t xml:space="preserve">Id. </w:t>
      </w:r>
      <w:r>
        <w:t xml:space="preserve">at 3-4. </w:t>
      </w:r>
    </w:p>
  </w:footnote>
  <w:footnote w:id="119">
    <w:p w14:paraId="61380079" w14:textId="3007CFE1" w:rsidR="00D44978" w:rsidRDefault="00D44978" w:rsidP="00D933EF">
      <w:pPr>
        <w:pStyle w:val="FootnoteText"/>
      </w:pPr>
      <w:r>
        <w:rPr>
          <w:rStyle w:val="FootnoteReference"/>
        </w:rPr>
        <w:footnoteRef/>
      </w:r>
      <w:r>
        <w:t xml:space="preserve"> One commenter stated: “</w:t>
      </w:r>
      <w:r w:rsidRPr="00CC4208">
        <w:t>New York City has proved over the past 15 years that changing</w:t>
      </w:r>
      <w:r>
        <w:t xml:space="preserve"> </w:t>
      </w:r>
      <w:r w:rsidRPr="00CC4208">
        <w:t>waste export transportation modes from truck to rail and barge won't achieve the mandates of</w:t>
      </w:r>
      <w:r>
        <w:t xml:space="preserve"> </w:t>
      </w:r>
      <w:r w:rsidRPr="00CC4208">
        <w:t>NYC's Zero Waste laws or NYS's Climate Leadership and Community Protection Act. Waste export</w:t>
      </w:r>
      <w:r>
        <w:t xml:space="preserve"> </w:t>
      </w:r>
      <w:r w:rsidRPr="00CC4208">
        <w:t>by rail and barge to landfilling and incineration, under long term contracts with companies invested</w:t>
      </w:r>
      <w:r>
        <w:t xml:space="preserve"> </w:t>
      </w:r>
      <w:r w:rsidRPr="00CC4208">
        <w:t>in disposal assets doesn't reduce the tonnage or toxicity of waste, or the externalization of health</w:t>
      </w:r>
      <w:r>
        <w:t xml:space="preserve"> </w:t>
      </w:r>
      <w:r w:rsidRPr="00CC4208">
        <w:t>and environmental harms during processing, transport, and disposal.</w:t>
      </w:r>
      <w:r>
        <w:t xml:space="preserve">” </w:t>
      </w:r>
      <w:r w:rsidRPr="00915A6A">
        <w:t>Draft 2026 NYC-SWMP Comments</w:t>
      </w:r>
      <w:r>
        <w:t>, p. 15.</w:t>
      </w:r>
    </w:p>
  </w:footnote>
  <w:footnote w:id="120">
    <w:p w14:paraId="74A1C1CF" w14:textId="4CEA7192" w:rsidR="00D44978" w:rsidRDefault="00D44978" w:rsidP="00D933EF">
      <w:pPr>
        <w:pStyle w:val="FootnoteText"/>
      </w:pPr>
      <w:r>
        <w:rPr>
          <w:rStyle w:val="FootnoteReference"/>
        </w:rPr>
        <w:footnoteRef/>
      </w:r>
      <w:r>
        <w:t xml:space="preserve"> </w:t>
      </w:r>
      <w:r w:rsidRPr="00915A6A">
        <w:t>Draft 2026 NYC-SWMP Comments</w:t>
      </w:r>
      <w:r>
        <w:t>, p. 31.</w:t>
      </w:r>
    </w:p>
  </w:footnote>
  <w:footnote w:id="121">
    <w:p w14:paraId="6E93E563" w14:textId="6701B33E" w:rsidR="00D44978" w:rsidRDefault="00D44978" w:rsidP="00D933EF">
      <w:pPr>
        <w:pStyle w:val="FootnoteText"/>
      </w:pPr>
      <w:r>
        <w:rPr>
          <w:rStyle w:val="FootnoteReference"/>
        </w:rPr>
        <w:footnoteRef/>
      </w:r>
      <w:r>
        <w:t xml:space="preserve"> </w:t>
      </w:r>
      <w:r w:rsidRPr="00915A6A">
        <w:t>Draft 2026 NYC-SWMP Comments</w:t>
      </w:r>
      <w:r>
        <w:t>, p. 16.</w:t>
      </w:r>
    </w:p>
  </w:footnote>
  <w:footnote w:id="122">
    <w:p w14:paraId="1C04B64A" w14:textId="6FD9BCD1" w:rsidR="00D44978" w:rsidRDefault="00D44978" w:rsidP="00D933EF">
      <w:pPr>
        <w:pStyle w:val="FootnoteText"/>
      </w:pPr>
      <w:r>
        <w:rPr>
          <w:rStyle w:val="FootnoteReference"/>
        </w:rPr>
        <w:footnoteRef/>
      </w:r>
      <w:r>
        <w:t xml:space="preserve"> </w:t>
      </w:r>
      <w:r w:rsidRPr="00915A6A">
        <w:t>Draft 2026 NYC-SWMP Comments</w:t>
      </w:r>
      <w:r>
        <w:t>, p. 30.</w:t>
      </w:r>
    </w:p>
  </w:footnote>
  <w:footnote w:id="123">
    <w:p w14:paraId="7E44D1AA" w14:textId="64B7BB61" w:rsidR="00D44978" w:rsidRDefault="00D44978" w:rsidP="00D933EF">
      <w:pPr>
        <w:pStyle w:val="FootnoteText"/>
      </w:pPr>
      <w:r>
        <w:rPr>
          <w:rStyle w:val="FootnoteReference"/>
        </w:rPr>
        <w:footnoteRef/>
      </w:r>
      <w:r>
        <w:t xml:space="preserve"> Local law 199 of 2019, available at: </w:t>
      </w:r>
      <w:hyperlink r:id="rId30" w:history="1">
        <w:r w:rsidRPr="00470CD8">
          <w:rPr>
            <w:rStyle w:val="Hyperlink"/>
          </w:rPr>
          <w:t>https://legistar.council.nyc.gov/LegislationDetail.aspx?ID=3963901&amp;GUID=6D5F166D-1834-4EDD-BF64-DA5D1DD88C61&amp;Options=ID%7CText%7C&amp;Search=1574</w:t>
        </w:r>
      </w:hyperlink>
      <w:r>
        <w:t xml:space="preserve">. </w:t>
      </w:r>
    </w:p>
  </w:footnote>
  <w:footnote w:id="124">
    <w:p w14:paraId="5FA9AD10" w14:textId="35B8CB8A" w:rsidR="00D44978" w:rsidRPr="002D647D" w:rsidRDefault="00D44978" w:rsidP="00D933EF">
      <w:pPr>
        <w:pStyle w:val="FootnoteText"/>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087257">
        <w:rPr>
          <w:rFonts w:ascii="Times New Roman" w:hAnsi="Times New Roman"/>
          <w:i/>
        </w:rPr>
        <w:t>Commercial Waste Zones Plan</w:t>
      </w:r>
      <w:r w:rsidRPr="00087257">
        <w:rPr>
          <w:rFonts w:ascii="Times New Roman" w:hAnsi="Times New Roman"/>
        </w:rPr>
        <w:t xml:space="preserve">, DSNY (last accessed </w:t>
      </w:r>
      <w:r>
        <w:rPr>
          <w:rFonts w:ascii="Times New Roman" w:hAnsi="Times New Roman"/>
        </w:rPr>
        <w:t>Mar. 31, 2026</w:t>
      </w:r>
      <w:r w:rsidRPr="00087257">
        <w:rPr>
          <w:rFonts w:ascii="Times New Roman" w:hAnsi="Times New Roman"/>
        </w:rPr>
        <w:t xml:space="preserve">), available at: </w:t>
      </w:r>
      <w:hyperlink r:id="rId31" w:history="1">
        <w:r w:rsidRPr="00087257">
          <w:rPr>
            <w:rStyle w:val="Hyperlink"/>
            <w:rFonts w:ascii="Times New Roman" w:hAnsi="Times New Roman"/>
          </w:rPr>
          <w:t>https://www.nyc.gov/site/dsny/resources/reports/commercial-waste-zones-plan.page</w:t>
        </w:r>
      </w:hyperlink>
      <w:r w:rsidRPr="00087257">
        <w:rPr>
          <w:rFonts w:ascii="Times New Roman" w:hAnsi="Times New Roman"/>
        </w:rPr>
        <w:t xml:space="preserve">. </w:t>
      </w:r>
    </w:p>
  </w:footnote>
  <w:footnote w:id="125">
    <w:p w14:paraId="0B611821" w14:textId="6EBD0853" w:rsidR="00D44978" w:rsidRPr="00087257" w:rsidRDefault="00D44978" w:rsidP="00D933EF">
      <w:pPr>
        <w:pStyle w:val="FootnoteText"/>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sidRPr="00FF4057">
        <w:rPr>
          <w:rFonts w:ascii="Times New Roman" w:hAnsi="Times New Roman"/>
          <w:i/>
          <w:iCs/>
        </w:rPr>
        <w:t>DSNY and BIC Release Study Showing Potential Benefits of Commercial Waste Collection Zones (Press Release 16-33)</w:t>
      </w:r>
      <w:r>
        <w:rPr>
          <w:rFonts w:ascii="Times New Roman" w:hAnsi="Times New Roman"/>
          <w:iCs/>
        </w:rPr>
        <w:t>, DSNY</w:t>
      </w:r>
      <w:r>
        <w:rPr>
          <w:rFonts w:ascii="Times New Roman" w:hAnsi="Times New Roman"/>
        </w:rPr>
        <w:t xml:space="preserve"> (Aug. 17, 2016), available at: </w:t>
      </w:r>
      <w:hyperlink r:id="rId32" w:history="1">
        <w:r w:rsidRPr="00470CD8">
          <w:rPr>
            <w:rStyle w:val="Hyperlink"/>
            <w:rFonts w:ascii="Times New Roman" w:hAnsi="Times New Roman"/>
          </w:rPr>
          <w:t>https://www.nyc.gov/assets/dsny/downloads/pdf/studies-and-reports/Private_Carting_Press_Release_2016_16_8.pdf</w:t>
        </w:r>
      </w:hyperlink>
      <w:r>
        <w:rPr>
          <w:rFonts w:ascii="Times New Roman" w:hAnsi="Times New Roman"/>
        </w:rPr>
        <w:t xml:space="preserve">. </w:t>
      </w:r>
    </w:p>
  </w:footnote>
  <w:footnote w:id="126">
    <w:p w14:paraId="26E7713F" w14:textId="46EF198D" w:rsidR="00D44978" w:rsidRPr="004A28DE" w:rsidRDefault="00D44978" w:rsidP="00D933EF">
      <w:pPr>
        <w:rPr>
          <w:rFonts w:ascii="Times New Roman" w:eastAsia="Times New Roman" w:hAnsi="Times New Roman"/>
          <w:sz w:val="20"/>
          <w:szCs w:val="20"/>
        </w:rPr>
      </w:pPr>
      <w:r w:rsidRPr="004A28DE">
        <w:rPr>
          <w:rStyle w:val="FootnoteReference"/>
          <w:rFonts w:ascii="Times New Roman" w:hAnsi="Times New Roman"/>
          <w:sz w:val="20"/>
          <w:szCs w:val="20"/>
        </w:rPr>
        <w:footnoteRef/>
      </w:r>
      <w:r w:rsidRPr="004A28DE">
        <w:rPr>
          <w:rFonts w:ascii="Times New Roman" w:hAnsi="Times New Roman"/>
          <w:sz w:val="20"/>
          <w:szCs w:val="20"/>
        </w:rPr>
        <w:t xml:space="preserve"> </w:t>
      </w:r>
      <w:r w:rsidRPr="004A28DE">
        <w:rPr>
          <w:rFonts w:ascii="Times New Roman" w:eastAsia="Times New Roman" w:hAnsi="Times New Roman"/>
          <w:i/>
          <w:iCs/>
          <w:sz w:val="20"/>
          <w:szCs w:val="20"/>
        </w:rPr>
        <w:t xml:space="preserve">Commercial Waste Zones, </w:t>
      </w:r>
      <w:r w:rsidRPr="002D647D">
        <w:rPr>
          <w:rFonts w:ascii="Times New Roman" w:eastAsia="Times New Roman" w:hAnsi="Times New Roman"/>
          <w:smallCaps/>
          <w:sz w:val="20"/>
          <w:szCs w:val="20"/>
        </w:rPr>
        <w:t>DSNY</w:t>
      </w:r>
      <w:r w:rsidRPr="00931F3F">
        <w:rPr>
          <w:rFonts w:ascii="Times New Roman" w:eastAsia="Times New Roman" w:hAnsi="Times New Roman"/>
          <w:sz w:val="20"/>
          <w:szCs w:val="20"/>
        </w:rPr>
        <w:t xml:space="preserve"> (Nov. 7, 2018), </w:t>
      </w:r>
      <w:r>
        <w:rPr>
          <w:rFonts w:ascii="Times New Roman" w:eastAsia="Times New Roman" w:hAnsi="Times New Roman"/>
          <w:sz w:val="20"/>
          <w:szCs w:val="20"/>
        </w:rPr>
        <w:t xml:space="preserve">p. 11, </w:t>
      </w:r>
      <w:r w:rsidRPr="00931F3F">
        <w:rPr>
          <w:rFonts w:ascii="Times New Roman" w:eastAsia="Times New Roman" w:hAnsi="Times New Roman"/>
          <w:i/>
          <w:iCs/>
          <w:sz w:val="20"/>
          <w:szCs w:val="20"/>
        </w:rPr>
        <w:t xml:space="preserve">available at </w:t>
      </w:r>
      <w:hyperlink r:id="rId33" w:history="1">
        <w:r w:rsidRPr="00931F3F">
          <w:rPr>
            <w:rStyle w:val="Hyperlink"/>
            <w:rFonts w:ascii="Times New Roman" w:eastAsia="Times New Roman" w:hAnsi="Times New Roman"/>
            <w:sz w:val="20"/>
            <w:szCs w:val="20"/>
          </w:rPr>
          <w:t>https://dsny.cityofnewyork.us/wp-content/uploads/2018/11/CWZ_Plan-1.pdf</w:t>
        </w:r>
      </w:hyperlink>
      <w:r w:rsidRPr="004A28DE">
        <w:rPr>
          <w:rFonts w:ascii="Times New Roman" w:eastAsia="Times New Roman" w:hAnsi="Times New Roman"/>
          <w:sz w:val="20"/>
          <w:szCs w:val="20"/>
        </w:rPr>
        <w:t>.</w:t>
      </w:r>
    </w:p>
  </w:footnote>
  <w:footnote w:id="127">
    <w:p w14:paraId="17F04DC3" w14:textId="1F5A7B34" w:rsidR="00D44978" w:rsidRPr="00087257" w:rsidRDefault="00D44978" w:rsidP="00D933EF">
      <w:pPr>
        <w:pStyle w:val="FootnoteText"/>
        <w:rPr>
          <w:rFonts w:ascii="Times New Roman" w:hAnsi="Times New Roman"/>
        </w:rPr>
      </w:pPr>
      <w:r w:rsidRPr="004A28DE">
        <w:rPr>
          <w:rStyle w:val="FootnoteReference"/>
          <w:rFonts w:ascii="Times New Roman" w:hAnsi="Times New Roman"/>
        </w:rPr>
        <w:footnoteRef/>
      </w:r>
      <w:r>
        <w:rPr>
          <w:rFonts w:ascii="Times New Roman" w:hAnsi="Times New Roman"/>
        </w:rPr>
        <w:t xml:space="preserve"> </w:t>
      </w:r>
      <w:r>
        <w:rPr>
          <w:rFonts w:ascii="Times New Roman" w:hAnsi="Times New Roman"/>
          <w:i/>
          <w:iCs/>
        </w:rPr>
        <w:t>Id</w:t>
      </w:r>
      <w:r>
        <w:rPr>
          <w:rFonts w:ascii="Times New Roman" w:hAnsi="Times New Roman"/>
        </w:rPr>
        <w:t xml:space="preserve">., p. 6; </w:t>
      </w:r>
      <w:r w:rsidRPr="004A28DE">
        <w:rPr>
          <w:rFonts w:ascii="Times New Roman" w:hAnsi="Times New Roman"/>
        </w:rPr>
        <w:t>Section 1 of Loc</w:t>
      </w:r>
      <w:r w:rsidRPr="002D647D">
        <w:rPr>
          <w:rFonts w:ascii="Times New Roman" w:hAnsi="Times New Roman"/>
        </w:rPr>
        <w:t xml:space="preserve">al Law 199 of 2019, available at: </w:t>
      </w:r>
      <w:hyperlink r:id="rId34" w:history="1">
        <w:r w:rsidRPr="00931F3F">
          <w:rPr>
            <w:rStyle w:val="Hyperlink"/>
            <w:rFonts w:ascii="Times New Roman" w:hAnsi="Times New Roman"/>
          </w:rPr>
          <w:t>https://codelibrary.amlegal.com/codes/newyorkcity/latest/NYCadmin/0-0-0-128568</w:t>
        </w:r>
      </w:hyperlink>
      <w:r w:rsidRPr="004A28DE">
        <w:rPr>
          <w:rFonts w:ascii="Times New Roman" w:hAnsi="Times New Roman"/>
        </w:rPr>
        <w:t>.</w:t>
      </w:r>
    </w:p>
  </w:footnote>
  <w:footnote w:id="128">
    <w:p w14:paraId="3EC36013" w14:textId="304D5074" w:rsidR="00D44978" w:rsidRPr="002D647D" w:rsidRDefault="00D44978" w:rsidP="00D933EF">
      <w:pPr>
        <w:pStyle w:val="FootnoteText"/>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4A28DE">
        <w:rPr>
          <w:rFonts w:ascii="Times New Roman" w:eastAsia="Times New Roman" w:hAnsi="Times New Roman"/>
          <w:i/>
          <w:iCs/>
        </w:rPr>
        <w:t xml:space="preserve">Commercial Waste Zones, </w:t>
      </w:r>
      <w:r w:rsidRPr="002D647D">
        <w:rPr>
          <w:rFonts w:ascii="Times New Roman" w:eastAsia="Times New Roman" w:hAnsi="Times New Roman"/>
          <w:smallCaps/>
        </w:rPr>
        <w:t>DSNY</w:t>
      </w:r>
      <w:r w:rsidRPr="00931F3F">
        <w:rPr>
          <w:rFonts w:ascii="Times New Roman" w:eastAsia="Times New Roman" w:hAnsi="Times New Roman"/>
        </w:rPr>
        <w:t xml:space="preserve"> (Nov. 7, 2018), </w:t>
      </w:r>
      <w:r>
        <w:rPr>
          <w:rFonts w:ascii="Times New Roman" w:eastAsia="Times New Roman" w:hAnsi="Times New Roman"/>
        </w:rPr>
        <w:t xml:space="preserve">p. 16, </w:t>
      </w:r>
      <w:r w:rsidRPr="00931F3F">
        <w:rPr>
          <w:rFonts w:ascii="Times New Roman" w:eastAsia="Times New Roman" w:hAnsi="Times New Roman"/>
          <w:i/>
          <w:iCs/>
        </w:rPr>
        <w:t xml:space="preserve">available at </w:t>
      </w:r>
      <w:hyperlink r:id="rId35" w:history="1">
        <w:r w:rsidRPr="00931F3F">
          <w:rPr>
            <w:rStyle w:val="Hyperlink"/>
            <w:rFonts w:ascii="Times New Roman" w:eastAsia="Times New Roman" w:hAnsi="Times New Roman"/>
          </w:rPr>
          <w:t>https://dsny.cityofnewyork.us/wp-content/uploads/2018/11/CWZ_Plan-1.pdf</w:t>
        </w:r>
      </w:hyperlink>
      <w:r w:rsidRPr="004A28DE">
        <w:rPr>
          <w:rFonts w:ascii="Times New Roman" w:eastAsia="Times New Roman" w:hAnsi="Times New Roman"/>
        </w:rPr>
        <w:t>.</w:t>
      </w:r>
    </w:p>
  </w:footnote>
  <w:footnote w:id="129">
    <w:p w14:paraId="78E3FD70" w14:textId="55079031" w:rsidR="00D44978" w:rsidRPr="00087257" w:rsidRDefault="00D44978" w:rsidP="00D933EF">
      <w:pPr>
        <w:pStyle w:val="FootnoteText"/>
        <w:rPr>
          <w:rFonts w:ascii="Times New Roman" w:hAnsi="Times New Roman"/>
        </w:rPr>
      </w:pPr>
      <w:r w:rsidRPr="00087257">
        <w:rPr>
          <w:rStyle w:val="FootnoteReference"/>
          <w:rFonts w:ascii="Times New Roman" w:hAnsi="Times New Roman"/>
        </w:rPr>
        <w:footnoteRef/>
      </w:r>
      <w:r w:rsidRPr="00087257">
        <w:rPr>
          <w:rFonts w:ascii="Times New Roman" w:hAnsi="Times New Roman"/>
        </w:rPr>
        <w:t xml:space="preserve"> </w:t>
      </w:r>
      <w:r>
        <w:rPr>
          <w:rFonts w:ascii="Times New Roman" w:hAnsi="Times New Roman"/>
          <w:i/>
          <w:iCs/>
        </w:rPr>
        <w:t>Id</w:t>
      </w:r>
      <w:r>
        <w:rPr>
          <w:rFonts w:ascii="Times New Roman" w:hAnsi="Times New Roman"/>
        </w:rPr>
        <w:t>., p. 18.</w:t>
      </w:r>
    </w:p>
  </w:footnote>
  <w:footnote w:id="130">
    <w:p w14:paraId="3187DF79" w14:textId="1E33896F" w:rsidR="00D44978" w:rsidRPr="002D647D" w:rsidRDefault="00D44978" w:rsidP="00D933EF">
      <w:pPr>
        <w:pStyle w:val="FootnoteText"/>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4A28DE">
        <w:rPr>
          <w:rFonts w:ascii="Times New Roman" w:hAnsi="Times New Roman"/>
          <w:i/>
        </w:rPr>
        <w:t>Id</w:t>
      </w:r>
      <w:r w:rsidRPr="002D647D">
        <w:rPr>
          <w:rFonts w:ascii="Times New Roman" w:hAnsi="Times New Roman"/>
        </w:rPr>
        <w:t>.</w:t>
      </w:r>
      <w:r>
        <w:rPr>
          <w:rFonts w:ascii="Times New Roman" w:hAnsi="Times New Roman"/>
        </w:rPr>
        <w:t>, p. 44.</w:t>
      </w:r>
    </w:p>
  </w:footnote>
  <w:footnote w:id="131">
    <w:p w14:paraId="6BB97BE5" w14:textId="3A2C34CD" w:rsidR="00D44978" w:rsidRPr="00CB0DA2" w:rsidRDefault="00D44978" w:rsidP="00D933EF">
      <w:pPr>
        <w:pStyle w:val="FootnoteText"/>
      </w:pPr>
      <w:r>
        <w:rPr>
          <w:rStyle w:val="FootnoteReference"/>
        </w:rPr>
        <w:footnoteRef/>
      </w:r>
      <w:r>
        <w:t xml:space="preserve"> </w:t>
      </w:r>
      <w:r w:rsidRPr="00D47635">
        <w:rPr>
          <w:i/>
          <w:iCs/>
        </w:rPr>
        <w:t>Rollout Schedule and Info Sessions</w:t>
      </w:r>
      <w:r>
        <w:t xml:space="preserve">, DSNY (last accessed Mar. 31, 2026), available at: </w:t>
      </w:r>
      <w:hyperlink r:id="rId36" w:history="1">
        <w:r w:rsidRPr="00470CD8">
          <w:rPr>
            <w:rStyle w:val="Hyperlink"/>
          </w:rPr>
          <w:t>https://www.nyc.gov/site/dsny/businesses/cwz/rollout-schedule.page</w:t>
        </w:r>
      </w:hyperlink>
      <w:r>
        <w:t xml:space="preserve">. </w:t>
      </w:r>
    </w:p>
  </w:footnote>
  <w:footnote w:id="132">
    <w:p w14:paraId="6BDC5F44" w14:textId="62FB9676" w:rsidR="00D44978" w:rsidRPr="004A28DE" w:rsidRDefault="00D44978" w:rsidP="00D933EF">
      <w:pPr>
        <w:pStyle w:val="FootnoteText"/>
        <w:rPr>
          <w:rFonts w:ascii="Times New Roman" w:hAnsi="Times New Roman"/>
        </w:rPr>
      </w:pPr>
      <w:r w:rsidRPr="004A28DE">
        <w:rPr>
          <w:rStyle w:val="FootnoteReference"/>
          <w:rFonts w:ascii="Times New Roman" w:hAnsi="Times New Roman"/>
        </w:rPr>
        <w:footnoteRef/>
      </w:r>
      <w:r>
        <w:rPr>
          <w:i/>
          <w:iCs/>
        </w:rPr>
        <w:t xml:space="preserve"> </w:t>
      </w:r>
      <w:r w:rsidRPr="00CB0DA2">
        <w:rPr>
          <w:i/>
          <w:iCs/>
        </w:rPr>
        <w:t>Implementation Timeline and Cohort</w:t>
      </w:r>
      <w:r w:rsidRPr="007D4BCC">
        <w:rPr>
          <w:i/>
          <w:iCs/>
        </w:rPr>
        <w:t>s</w:t>
      </w:r>
      <w:r>
        <w:t>, DSNY (last accessed Mar. 31, 2026), available at:</w:t>
      </w:r>
      <w:r w:rsidR="00D92221">
        <w:t xml:space="preserve"> </w:t>
      </w:r>
      <w:hyperlink r:id="rId37" w:history="1">
        <w:r w:rsidRPr="00470CD8">
          <w:rPr>
            <w:rStyle w:val="Hyperlink"/>
            <w:rFonts w:ascii="Times New Roman" w:hAnsi="Times New Roman"/>
          </w:rPr>
          <w:t>https://www.nyc.gov/assets/dsny/downloads/businesses/cwz/implementation-timeline-cohorts.pdf</w:t>
        </w:r>
      </w:hyperlink>
      <w:r>
        <w:rPr>
          <w:rFonts w:ascii="Times New Roman" w:hAnsi="Times New Roman"/>
        </w:rPr>
        <w:t xml:space="preserve">. </w:t>
      </w:r>
    </w:p>
  </w:footnote>
  <w:footnote w:id="133">
    <w:p w14:paraId="003F9650" w14:textId="5142981A" w:rsidR="00D44978" w:rsidRPr="00F026C7" w:rsidRDefault="00D44978" w:rsidP="00D933EF">
      <w:pPr>
        <w:pStyle w:val="FootnoteText"/>
        <w:rPr>
          <w:rFonts w:ascii="Times New Roman" w:hAnsi="Times New Roman"/>
        </w:rPr>
      </w:pPr>
      <w:r w:rsidRPr="004A28DE">
        <w:rPr>
          <w:rStyle w:val="FootnoteReference"/>
          <w:rFonts w:ascii="Times New Roman" w:hAnsi="Times New Roman"/>
        </w:rPr>
        <w:footnoteRef/>
      </w:r>
      <w:r w:rsidRPr="004A28DE">
        <w:rPr>
          <w:rFonts w:ascii="Times New Roman" w:hAnsi="Times New Roman"/>
        </w:rPr>
        <w:t xml:space="preserve"> </w:t>
      </w:r>
      <w:r w:rsidRPr="005E28BB">
        <w:rPr>
          <w:i/>
        </w:rPr>
        <w:t>Notice o</w:t>
      </w:r>
      <w:r w:rsidRPr="003D5D2D">
        <w:rPr>
          <w:i/>
        </w:rPr>
        <w:t xml:space="preserve">f Adoption </w:t>
      </w:r>
      <w:r>
        <w:rPr>
          <w:i/>
        </w:rPr>
        <w:t>o</w:t>
      </w:r>
      <w:r w:rsidRPr="003D5D2D">
        <w:rPr>
          <w:i/>
        </w:rPr>
        <w:t>f Final Rule Esta</w:t>
      </w:r>
      <w:r w:rsidRPr="005E28BB">
        <w:rPr>
          <w:i/>
        </w:rPr>
        <w:t>blishing Requirements Relating t</w:t>
      </w:r>
      <w:r w:rsidRPr="003D5D2D">
        <w:rPr>
          <w:i/>
        </w:rPr>
        <w:t>o Comm</w:t>
      </w:r>
      <w:r w:rsidRPr="005E28BB">
        <w:rPr>
          <w:i/>
        </w:rPr>
        <w:t>ercial Waste Generation Audits f</w:t>
      </w:r>
      <w:r w:rsidRPr="003D5D2D">
        <w:rPr>
          <w:i/>
        </w:rPr>
        <w:t>or Commercial Waste Zones</w:t>
      </w:r>
      <w:r>
        <w:t xml:space="preserve">, DSNY (Aug. 12, 2021), available at: </w:t>
      </w:r>
      <w:hyperlink r:id="rId38" w:history="1">
        <w:r w:rsidRPr="009E6F05">
          <w:rPr>
            <w:rStyle w:val="Hyperlink"/>
          </w:rPr>
          <w:t>https://www.nyc.gov/assets/dsny/downloads/about/adopted-rules/cwz-waste-generation-audit-rule-final.pdf</w:t>
        </w:r>
      </w:hyperlink>
      <w:r>
        <w:rPr>
          <w:rFonts w:ascii="Times New Roman" w:hAnsi="Times New Roman"/>
        </w:rPr>
        <w:t xml:space="preserve">; </w:t>
      </w:r>
      <w:r w:rsidRPr="002D647D">
        <w:rPr>
          <w:rFonts w:ascii="Times New Roman" w:hAnsi="Times New Roman"/>
          <w:color w:val="080707"/>
        </w:rPr>
        <w:t>BIC’s rules regarding privat</w:t>
      </w:r>
      <w:r w:rsidRPr="006B0477">
        <w:rPr>
          <w:rFonts w:ascii="Times New Roman" w:hAnsi="Times New Roman"/>
          <w:color w:val="080707"/>
        </w:rPr>
        <w:t>e carting companies hauling forms of trade waste other than commercial waste, such as construction and demolition debris, will continue to apply after implementation of the CWZ program.</w:t>
      </w:r>
      <w:r>
        <w:rPr>
          <w:rFonts w:ascii="Times New Roman" w:hAnsi="Times New Roman"/>
          <w:color w:val="080707"/>
        </w:rPr>
        <w:t xml:space="preserve"> </w:t>
      </w:r>
      <w:r>
        <w:rPr>
          <w:rFonts w:ascii="Times New Roman" w:hAnsi="Times New Roman"/>
          <w:i/>
          <w:iCs/>
          <w:color w:val="080707"/>
        </w:rPr>
        <w:t>Id</w:t>
      </w:r>
      <w:r>
        <w:rPr>
          <w:rFonts w:ascii="Times New Roman" w:hAnsi="Times New Roman"/>
          <w:color w:val="080707"/>
        </w:rPr>
        <w:t xml:space="preserve">. </w:t>
      </w:r>
    </w:p>
  </w:footnote>
  <w:footnote w:id="134">
    <w:p w14:paraId="635F0D25" w14:textId="4699B5D1" w:rsidR="00D44978" w:rsidRDefault="00D44978" w:rsidP="00D933EF">
      <w:pPr>
        <w:pStyle w:val="FootnoteText"/>
      </w:pPr>
      <w:r>
        <w:rPr>
          <w:rStyle w:val="FootnoteReference"/>
        </w:rPr>
        <w:footnoteRef/>
      </w:r>
      <w:r>
        <w:t xml:space="preserve"> </w:t>
      </w:r>
      <w:r w:rsidRPr="00915A6A">
        <w:t>Draft 2026 NYC-SWMP Comments</w:t>
      </w:r>
      <w:r>
        <w:t>, p. 29. Another commenter noted, “</w:t>
      </w:r>
      <w:r w:rsidRPr="00B96C39">
        <w:t>Sending waste to the Reworld Essex Incinerator is Environmental Injustice…The facility to which</w:t>
      </w:r>
      <w:r>
        <w:t xml:space="preserve"> </w:t>
      </w:r>
      <w:r w:rsidRPr="00B96C39">
        <w:t>Manhattan sends its waste is compounding the health and environmental impacts of the Ironbound</w:t>
      </w:r>
      <w:r>
        <w:t xml:space="preserve"> </w:t>
      </w:r>
      <w:r w:rsidRPr="00B96C39">
        <w:t>population. According to the NJ Department of Environmental Protection’s Environmental Justice</w:t>
      </w:r>
      <w:r>
        <w:t xml:space="preserve"> </w:t>
      </w:r>
      <w:r w:rsidRPr="00B96C39">
        <w:t>Mapping, Assessment, and Protection Tool29 (EJMAP), the incinerator contributes to key stressors:</w:t>
      </w:r>
      <w:r>
        <w:t xml:space="preserve"> </w:t>
      </w:r>
      <w:r w:rsidRPr="00B96C39">
        <w:t>non-cancer health risks from air toxics, heavy-duty truck traffic, and soil contamination. The EJMAP</w:t>
      </w:r>
      <w:r>
        <w:t xml:space="preserve"> </w:t>
      </w:r>
      <w:r w:rsidRPr="00B96C39">
        <w:t>notes a combined hazard quotient (HQ) of 0.8 for Ironbound residents, meaning they are exposed</w:t>
      </w:r>
      <w:r>
        <w:t xml:space="preserve"> </w:t>
      </w:r>
      <w:r w:rsidRPr="00B96C39">
        <w:t>to about 80% of the “safe” limit for non-cancer-causing air toxics. These odorous emission</w:t>
      </w:r>
      <w:r>
        <w:t>-</w:t>
      </w:r>
      <w:r w:rsidRPr="00B96C39">
        <w:t>exceeding</w:t>
      </w:r>
      <w:r>
        <w:t xml:space="preserve"> </w:t>
      </w:r>
      <w:r w:rsidRPr="00B96C39">
        <w:t>pollutants can affect the lungs,</w:t>
      </w:r>
      <w:r>
        <w:t xml:space="preserve"> </w:t>
      </w:r>
      <w:r w:rsidRPr="00B96C39">
        <w:t>immune, nervous, and reproductive systems, as well as</w:t>
      </w:r>
      <w:r>
        <w:t xml:space="preserve"> </w:t>
      </w:r>
      <w:r w:rsidRPr="00B96C39">
        <w:t>major organs like the heart, liver, and kidneys.</w:t>
      </w:r>
      <w:r>
        <w:t>”</w:t>
      </w:r>
      <w:r w:rsidRPr="00B96C39">
        <w:t xml:space="preserve"> </w:t>
      </w:r>
      <w:r w:rsidRPr="00915A6A">
        <w:t>Draft 2026 NYC-SWMP Comments</w:t>
      </w:r>
      <w:r>
        <w:t>, p. 53.</w:t>
      </w:r>
    </w:p>
  </w:footnote>
  <w:footnote w:id="135">
    <w:p w14:paraId="451C62CB" w14:textId="7EEA75B9" w:rsidR="00D44978" w:rsidRDefault="00D44978" w:rsidP="00D933EF">
      <w:pPr>
        <w:pStyle w:val="FootnoteText"/>
      </w:pPr>
      <w:r>
        <w:rPr>
          <w:rStyle w:val="FootnoteReference"/>
        </w:rPr>
        <w:footnoteRef/>
      </w:r>
      <w:r>
        <w:t xml:space="preserve"> </w:t>
      </w:r>
      <w:r w:rsidRPr="00915A6A">
        <w:t>Draft 2026 NYC-SWMP Comments</w:t>
      </w:r>
      <w:r>
        <w:t>, p. 30.</w:t>
      </w:r>
    </w:p>
  </w:footnote>
  <w:footnote w:id="136">
    <w:p w14:paraId="035561F5" w14:textId="0C730FBA" w:rsidR="00D44978" w:rsidRDefault="00D44978" w:rsidP="00D933EF">
      <w:pPr>
        <w:pStyle w:val="FootnoteText"/>
      </w:pPr>
      <w:r>
        <w:rPr>
          <w:rStyle w:val="FootnoteReference"/>
        </w:rPr>
        <w:footnoteRef/>
      </w:r>
      <w:r>
        <w:t xml:space="preserve"> </w:t>
      </w:r>
      <w:r w:rsidRPr="00915A6A">
        <w:t>Draft 2026 NYC-SWMP Comments</w:t>
      </w:r>
      <w:r>
        <w:t>, p. 33.</w:t>
      </w:r>
    </w:p>
  </w:footnote>
  <w:footnote w:id="137">
    <w:p w14:paraId="66F2C283" w14:textId="692FDEB5" w:rsidR="00D44978" w:rsidRDefault="00D44978" w:rsidP="00D933EF">
      <w:pPr>
        <w:pStyle w:val="FootnoteText"/>
      </w:pPr>
      <w:r>
        <w:rPr>
          <w:rStyle w:val="FootnoteReference"/>
        </w:rPr>
        <w:footnoteRef/>
      </w:r>
      <w:r>
        <w:t xml:space="preserve"> </w:t>
      </w:r>
      <w:r w:rsidRPr="00915A6A">
        <w:t>Draft 2026 NYC-SWMP Comments</w:t>
      </w:r>
      <w:r>
        <w:t>, p. 27.</w:t>
      </w:r>
    </w:p>
  </w:footnote>
  <w:footnote w:id="138">
    <w:p w14:paraId="0A1CFF66" w14:textId="7C69FEB7" w:rsidR="00D44978" w:rsidRDefault="00D44978" w:rsidP="00D933EF">
      <w:pPr>
        <w:pStyle w:val="FootnoteText"/>
      </w:pPr>
      <w:r>
        <w:rPr>
          <w:rStyle w:val="FootnoteReference"/>
        </w:rPr>
        <w:footnoteRef/>
      </w:r>
      <w:r>
        <w:t xml:space="preserve"> </w:t>
      </w:r>
      <w:r w:rsidRPr="00915A6A">
        <w:t>Draft 2026 NYC-SWMP Comments</w:t>
      </w:r>
      <w:r>
        <w:t>, p. 18.</w:t>
      </w:r>
    </w:p>
  </w:footnote>
  <w:footnote w:id="139">
    <w:p w14:paraId="78CEF9CD" w14:textId="6BA5296C" w:rsidR="00D44978" w:rsidRDefault="00D44978" w:rsidP="00D933EF">
      <w:pPr>
        <w:pStyle w:val="FootnoteText"/>
      </w:pPr>
      <w:r>
        <w:rPr>
          <w:rStyle w:val="FootnoteReference"/>
        </w:rPr>
        <w:footnoteRef/>
      </w:r>
      <w:r>
        <w:t xml:space="preserve"> </w:t>
      </w:r>
      <w:r w:rsidRPr="00915A6A">
        <w:t>Draft 2026 NYC-SWMP Comments</w:t>
      </w:r>
      <w:r>
        <w:t xml:space="preserve">, p. 17. </w:t>
      </w:r>
    </w:p>
  </w:footnote>
  <w:footnote w:id="140">
    <w:p w14:paraId="701A67EF" w14:textId="7F8BAE2B" w:rsidR="00D44978" w:rsidRPr="00D933EF" w:rsidRDefault="00D44978" w:rsidP="00D933EF">
      <w:pPr>
        <w:pStyle w:val="FootnoteText"/>
        <w:rPr>
          <w:rFonts w:ascii="Times New Roman" w:hAnsi="Times New Roman"/>
          <w:i/>
        </w:rPr>
      </w:pPr>
      <w:r w:rsidRPr="00091182">
        <w:rPr>
          <w:rStyle w:val="FootnoteReference"/>
          <w:rFonts w:ascii="Times New Roman" w:hAnsi="Times New Roman"/>
        </w:rPr>
        <w:footnoteRef/>
      </w:r>
      <w:r w:rsidRPr="00091182">
        <w:rPr>
          <w:rFonts w:ascii="Times New Roman" w:hAnsi="Times New Roman"/>
        </w:rPr>
        <w:t xml:space="preserve"> </w:t>
      </w:r>
      <w:r w:rsidRPr="00D933EF">
        <w:rPr>
          <w:rFonts w:ascii="Times New Roman" w:hAnsi="Times New Roman"/>
          <w:iCs/>
        </w:rPr>
        <w:t>Adrian Pietrzak,</w:t>
      </w:r>
      <w:r>
        <w:rPr>
          <w:rFonts w:ascii="Times New Roman" w:hAnsi="Times New Roman"/>
          <w:i/>
        </w:rPr>
        <w:t xml:space="preserve"> </w:t>
      </w:r>
      <w:r w:rsidRPr="00802B72">
        <w:rPr>
          <w:rFonts w:ascii="Times New Roman" w:hAnsi="Times New Roman"/>
          <w:i/>
        </w:rPr>
        <w:t>Testimony on Getting to Zero Waste</w:t>
      </w:r>
      <w:r>
        <w:rPr>
          <w:rFonts w:ascii="Times New Roman" w:hAnsi="Times New Roman"/>
          <w:i/>
        </w:rPr>
        <w:t xml:space="preserve"> </w:t>
      </w:r>
      <w:r w:rsidRPr="00802B72">
        <w:rPr>
          <w:rFonts w:ascii="Times New Roman" w:hAnsi="Times New Roman"/>
          <w:i/>
        </w:rPr>
        <w:t>Submitted to the New York City Council's Committee on Sanitation and Solid Waste Management</w:t>
      </w:r>
      <w:r w:rsidRPr="00D933EF">
        <w:rPr>
          <w:rFonts w:ascii="Times New Roman" w:hAnsi="Times New Roman"/>
          <w:iCs/>
        </w:rPr>
        <w:t>, Citizen’s Budget Commission</w:t>
      </w:r>
      <w:r>
        <w:rPr>
          <w:rFonts w:ascii="Times New Roman" w:hAnsi="Times New Roman"/>
          <w:iCs/>
        </w:rPr>
        <w:t xml:space="preserve"> (Apr. 21, 2021), available at: </w:t>
      </w:r>
      <w:hyperlink r:id="rId39" w:history="1">
        <w:r>
          <w:rPr>
            <w:rStyle w:val="Hyperlink"/>
            <w:rFonts w:ascii="Times New Roman" w:hAnsi="Times New Roman"/>
            <w:iCs/>
          </w:rPr>
          <w:t>https://cbcny.org/advocacy/testimony-getting-zero-waste</w:t>
        </w:r>
      </w:hyperlink>
      <w:r w:rsidRPr="00802B72">
        <w:rPr>
          <w:rFonts w:ascii="Times New Roman" w:hAnsi="Times New Roman"/>
          <w:iCs/>
        </w:rPr>
        <w:t>.</w:t>
      </w:r>
      <w:r>
        <w:rPr>
          <w:rFonts w:ascii="Times New Roman" w:hAnsi="Times New Roman"/>
          <w:iCs/>
        </w:rPr>
        <w:t xml:space="preserve"> </w:t>
      </w:r>
    </w:p>
  </w:footnote>
  <w:footnote w:id="141">
    <w:p w14:paraId="35FEAE6A" w14:textId="2CA5ABDF" w:rsidR="00D44978" w:rsidRPr="00091182" w:rsidRDefault="00D44978" w:rsidP="00D933EF">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N.Y.C. Admin. Code, §§16-305(a)(1)(vii), (a)(2)(vii); Local Law 19 of 1989 also codified goals for the diversion from landfill of DSNY-managed solid waste, and curbside and containerized waste.</w:t>
      </w:r>
      <w:r w:rsidR="00D92221">
        <w:rPr>
          <w:rFonts w:ascii="Times New Roman" w:hAnsi="Times New Roman"/>
        </w:rPr>
        <w:t xml:space="preserve"> </w:t>
      </w:r>
      <w:r w:rsidRPr="00091182">
        <w:rPr>
          <w:rFonts w:ascii="Times New Roman" w:hAnsi="Times New Roman"/>
          <w:i/>
        </w:rPr>
        <w:t>See</w:t>
      </w:r>
      <w:r w:rsidRPr="00091182">
        <w:rPr>
          <w:rFonts w:ascii="Times New Roman" w:hAnsi="Times New Roman"/>
        </w:rPr>
        <w:t>, N.Y.C. Admin. Code, §§16-304 – 16-305.</w:t>
      </w:r>
    </w:p>
  </w:footnote>
  <w:footnote w:id="142">
    <w:p w14:paraId="75AB5454" w14:textId="77777777" w:rsidR="00D44978" w:rsidRPr="00091182" w:rsidRDefault="00D44978" w:rsidP="00D933EF">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091182">
        <w:rPr>
          <w:rFonts w:ascii="Times New Roman" w:hAnsi="Times New Roman"/>
          <w:i/>
        </w:rPr>
        <w:t>See</w:t>
      </w:r>
      <w:r w:rsidRPr="00091182">
        <w:rPr>
          <w:rFonts w:ascii="Times New Roman" w:hAnsi="Times New Roman"/>
        </w:rPr>
        <w:t xml:space="preserve">, Local Law 86 of 2023, available at: </w:t>
      </w:r>
      <w:hyperlink r:id="rId40" w:history="1">
        <w:r w:rsidRPr="00091182">
          <w:rPr>
            <w:rStyle w:val="Hyperlink"/>
            <w:rFonts w:ascii="Times New Roman" w:hAnsi="Times New Roman"/>
          </w:rPr>
          <w:t>https://legistar.council.nyc.gov/LegislationDetail.aspx?ID=5570515&amp;GUID=C5638208-97DB-4E6D-BDA7-A129B9E5CADB&amp;Options=ID|Text|&amp;Search=274</w:t>
        </w:r>
      </w:hyperlink>
      <w:r w:rsidRPr="00091182">
        <w:rPr>
          <w:rFonts w:ascii="Times New Roman" w:hAnsi="Times New Roman"/>
        </w:rPr>
        <w:t xml:space="preserve">; Local Law 89 of 2023, available at: </w:t>
      </w:r>
      <w:hyperlink r:id="rId41" w:history="1">
        <w:r w:rsidRPr="00091182">
          <w:rPr>
            <w:rStyle w:val="Hyperlink"/>
            <w:rFonts w:ascii="Times New Roman" w:hAnsi="Times New Roman"/>
          </w:rPr>
          <w:t>https://legistar.council.nyc.gov/LegislationDetail.aspx?ID=5570508&amp;GUID=B7D2702B-9AC2-4076-B564-D341FB1EB1BE&amp;Options=ID|Text|&amp;Search=281</w:t>
        </w:r>
      </w:hyperlink>
      <w:r w:rsidRPr="00091182">
        <w:rPr>
          <w:rFonts w:ascii="Times New Roman" w:hAnsi="Times New Roman"/>
        </w:rPr>
        <w:t xml:space="preserve">; Local Law 85 of 2023, available at: </w:t>
      </w:r>
      <w:hyperlink r:id="rId42" w:history="1">
        <w:r w:rsidRPr="00091182">
          <w:rPr>
            <w:rStyle w:val="Hyperlink"/>
            <w:rFonts w:ascii="Times New Roman" w:hAnsi="Times New Roman"/>
          </w:rPr>
          <w:t>https://legistar.council.nyc.gov/LegislationDetail.aspx?ID=5570477&amp;GUID=823F79AA-BC92-451A-802A-215ED3B76D99&amp;Options=ID|Text|&amp;Search=244</w:t>
        </w:r>
      </w:hyperlink>
      <w:r w:rsidRPr="00091182">
        <w:rPr>
          <w:rFonts w:ascii="Times New Roman" w:hAnsi="Times New Roman"/>
        </w:rPr>
        <w:t xml:space="preserve">. </w:t>
      </w:r>
    </w:p>
  </w:footnote>
  <w:footnote w:id="143">
    <w:p w14:paraId="4AF5C4C1" w14:textId="77CEAF8F" w:rsidR="00D44978" w:rsidRPr="00091182" w:rsidRDefault="00D44978" w:rsidP="00D933EF">
      <w:pPr>
        <w:pStyle w:val="FootnoteText"/>
        <w:rPr>
          <w:rFonts w:ascii="Times New Roman" w:hAnsi="Times New Roman"/>
        </w:rPr>
      </w:pPr>
      <w:r w:rsidRPr="00091182">
        <w:rPr>
          <w:rStyle w:val="FootnoteReference"/>
          <w:rFonts w:ascii="Times New Roman" w:hAnsi="Times New Roman"/>
        </w:rPr>
        <w:footnoteRef/>
      </w:r>
      <w:r w:rsidRPr="00091182">
        <w:rPr>
          <w:rFonts w:ascii="Times New Roman" w:hAnsi="Times New Roman"/>
        </w:rPr>
        <w:t xml:space="preserve"> </w:t>
      </w:r>
      <w:r w:rsidRPr="00601D96">
        <w:rPr>
          <w:i/>
          <w:iCs/>
        </w:rPr>
        <w:t>Annual Report: New York City Curbside and Containerized Municipal Refuse and Recycling Statistics</w:t>
      </w:r>
      <w:r w:rsidR="00D92221">
        <w:rPr>
          <w:i/>
          <w:iCs/>
        </w:rPr>
        <w:t xml:space="preserve"> </w:t>
      </w:r>
      <w:r w:rsidRPr="00601D96">
        <w:rPr>
          <w:i/>
          <w:iCs/>
        </w:rPr>
        <w:t>by Borough and District: Fiscal Year 2025</w:t>
      </w:r>
      <w:r>
        <w:t xml:space="preserve">, DSNY (2026), available at: </w:t>
      </w:r>
      <w:hyperlink r:id="rId43" w:history="1">
        <w:r w:rsidRPr="00470CD8">
          <w:rPr>
            <w:rStyle w:val="Hyperlink"/>
          </w:rPr>
          <w:t>https://www.nyc.gov/assets/dsny/downloads/resources/statistics/annual-curbside-collection/dsny-collections-annual-fy2025.pdf</w:t>
        </w:r>
      </w:hyperlink>
      <w:r>
        <w:t>.;</w:t>
      </w:r>
      <w:r>
        <w:rPr>
          <w:rFonts w:ascii="Times New Roman" w:hAnsi="Times New Roman"/>
        </w:rPr>
        <w:t xml:space="preserve"> </w:t>
      </w:r>
      <w:r w:rsidRPr="00C72ADA">
        <w:rPr>
          <w:rFonts w:ascii="Times New Roman" w:hAnsi="Times New Roman"/>
          <w:i/>
        </w:rPr>
        <w:t>Annual Report: New York City Curbside and Containerized Municipal Refuse and Recycling Statistics by Borough and District: Fiscal Year 2021</w:t>
      </w:r>
      <w:r w:rsidRPr="00091182">
        <w:rPr>
          <w:rFonts w:ascii="Times New Roman" w:hAnsi="Times New Roman"/>
        </w:rPr>
        <w:t xml:space="preserve">, DSNY (2021), available at: </w:t>
      </w:r>
      <w:hyperlink r:id="rId44">
        <w:r w:rsidRPr="00091182">
          <w:rPr>
            <w:rStyle w:val="Hyperlink"/>
            <w:rFonts w:ascii="Times New Roman" w:hAnsi="Times New Roman"/>
          </w:rPr>
          <w:t>https://www.nyc.gov/assets/dsny/downloads/resources/statistics/annual-curbside-collection/dsny-collections-annual-fy2021.pdf</w:t>
        </w:r>
      </w:hyperlink>
      <w:r w:rsidRPr="00091182">
        <w:rPr>
          <w:rFonts w:ascii="Times New Roman" w:hAnsi="Times New Roman"/>
        </w:rPr>
        <w:t>.</w:t>
      </w:r>
      <w:r w:rsidR="00D92221">
        <w:rPr>
          <w:rFonts w:ascii="Times New Roman" w:hAnsi="Times New Roman"/>
        </w:rPr>
        <w:t xml:space="preserve"> </w:t>
      </w:r>
      <w:r w:rsidRPr="00091182">
        <w:rPr>
          <w:rFonts w:ascii="Times New Roman" w:hAnsi="Times New Roman"/>
        </w:rPr>
        <w:t xml:space="preserve">Additionally, </w:t>
      </w:r>
      <w:r w:rsidRPr="00091182">
        <w:rPr>
          <w:rStyle w:val="ui-provider"/>
          <w:rFonts w:ascii="Times New Roman" w:hAnsi="Times New Roman"/>
        </w:rPr>
        <w:t>according to a 2019 report, the New York City Housing Authority recycles at a rate of just 1.5%.</w:t>
      </w:r>
      <w:r w:rsidRPr="00091182">
        <w:rPr>
          <w:rFonts w:ascii="Times New Roman" w:hAnsi="Times New Roman"/>
        </w:rPr>
        <w:t xml:space="preserve"> </w:t>
      </w:r>
      <w:r w:rsidRPr="00091182">
        <w:rPr>
          <w:rFonts w:ascii="Times New Roman" w:hAnsi="Times New Roman"/>
          <w:i/>
          <w:iCs/>
        </w:rPr>
        <w:t>See</w:t>
      </w:r>
      <w:r w:rsidRPr="00091182">
        <w:rPr>
          <w:rFonts w:ascii="Times New Roman" w:hAnsi="Times New Roman"/>
        </w:rPr>
        <w:t xml:space="preserve">, </w:t>
      </w:r>
      <w:r w:rsidRPr="00091182">
        <w:rPr>
          <w:rFonts w:ascii="Times New Roman" w:hAnsi="Times New Roman"/>
          <w:i/>
          <w:iCs/>
        </w:rPr>
        <w:t>NYCHA 2.0 Waste Management Plan</w:t>
      </w:r>
      <w:r w:rsidRPr="00091182">
        <w:rPr>
          <w:rFonts w:ascii="Times New Roman" w:hAnsi="Times New Roman"/>
        </w:rPr>
        <w:t xml:space="preserve"> (2019), available at: </w:t>
      </w:r>
      <w:hyperlink r:id="rId45" w:history="1">
        <w:r w:rsidRPr="00091182">
          <w:rPr>
            <w:rStyle w:val="Hyperlink"/>
            <w:rFonts w:ascii="Times New Roman" w:hAnsi="Times New Roman"/>
          </w:rPr>
          <w:t>https://www.nyc.gov/assets/nycha/downloads/pdf/n20-waste-management-plan.pdf</w:t>
        </w:r>
      </w:hyperlink>
      <w:r w:rsidRPr="00091182">
        <w:rPr>
          <w:rFonts w:ascii="Times New Roman" w:hAnsi="Times New Roman"/>
        </w:rPr>
        <w:t xml:space="preserve">. </w:t>
      </w:r>
    </w:p>
  </w:footnote>
  <w:footnote w:id="144">
    <w:p w14:paraId="7FF6AC11" w14:textId="4A943BD0" w:rsidR="00D44978" w:rsidRDefault="00D44978" w:rsidP="00D933EF">
      <w:pPr>
        <w:pStyle w:val="FootnoteText"/>
      </w:pPr>
      <w:r>
        <w:rPr>
          <w:rStyle w:val="FootnoteReference"/>
        </w:rPr>
        <w:footnoteRef/>
      </w:r>
      <w:r>
        <w:t xml:space="preserve"> </w:t>
      </w:r>
      <w:r w:rsidRPr="00915A6A">
        <w:t>Draft 2026 NYC-SWMP Comments</w:t>
      </w:r>
      <w:r>
        <w:t>, p. 28.</w:t>
      </w:r>
    </w:p>
  </w:footnote>
  <w:footnote w:id="145">
    <w:p w14:paraId="03207839" w14:textId="03C11C80" w:rsidR="00D44978" w:rsidRDefault="00D44978" w:rsidP="00D933EF">
      <w:pPr>
        <w:pStyle w:val="FootnoteText"/>
      </w:pPr>
      <w:r>
        <w:rPr>
          <w:rStyle w:val="FootnoteReference"/>
        </w:rPr>
        <w:footnoteRef/>
      </w:r>
      <w:r>
        <w:t xml:space="preserve"> </w:t>
      </w:r>
      <w:r w:rsidRPr="00915A6A">
        <w:t>Draft 2026 NYC-SWMP Comments</w:t>
      </w:r>
      <w:r>
        <w:t>, p. 138.</w:t>
      </w:r>
    </w:p>
  </w:footnote>
  <w:footnote w:id="146">
    <w:p w14:paraId="629FEB55" w14:textId="1BF344EA" w:rsidR="00D44978" w:rsidRDefault="00D44978" w:rsidP="00D933EF">
      <w:pPr>
        <w:pStyle w:val="FootnoteText"/>
      </w:pPr>
      <w:r>
        <w:rPr>
          <w:rStyle w:val="FootnoteReference"/>
        </w:rPr>
        <w:footnoteRef/>
      </w:r>
      <w:r>
        <w:t xml:space="preserve"> </w:t>
      </w:r>
      <w:r w:rsidRPr="00915A6A">
        <w:t>Draft 2026 NYC-SWMP Comments</w:t>
      </w:r>
      <w:r>
        <w:t>, p. 139.</w:t>
      </w:r>
    </w:p>
  </w:footnote>
  <w:footnote w:id="147">
    <w:p w14:paraId="19395DAA" w14:textId="5B330E4B" w:rsidR="00D44978" w:rsidRDefault="00D44978" w:rsidP="00D933EF">
      <w:pPr>
        <w:pStyle w:val="FootnoteText"/>
      </w:pPr>
      <w:r>
        <w:rPr>
          <w:rStyle w:val="FootnoteReference"/>
        </w:rPr>
        <w:footnoteRef/>
      </w:r>
      <w:r>
        <w:t xml:space="preserve"> </w:t>
      </w:r>
      <w:r w:rsidRPr="00915A6A">
        <w:t>Draft 2026 NYC-SWMP Comments</w:t>
      </w:r>
      <w:r>
        <w:t>, p. 140.</w:t>
      </w:r>
    </w:p>
  </w:footnote>
  <w:footnote w:id="148">
    <w:p w14:paraId="554AC690" w14:textId="50B83A59" w:rsidR="00D44978" w:rsidRPr="00091182" w:rsidRDefault="00D44978" w:rsidP="00D933EF">
      <w:pPr>
        <w:rPr>
          <w:rFonts w:ascii="Times New Roman" w:hAnsi="Times New Roman"/>
          <w:sz w:val="20"/>
          <w:szCs w:val="20"/>
        </w:rPr>
      </w:pPr>
      <w:r w:rsidRPr="00091182">
        <w:rPr>
          <w:rStyle w:val="FootnoteReference"/>
          <w:rFonts w:ascii="Times New Roman" w:hAnsi="Times New Roman"/>
          <w:sz w:val="20"/>
          <w:szCs w:val="20"/>
        </w:rPr>
        <w:footnoteRef/>
      </w:r>
      <w:r w:rsidRPr="00091182">
        <w:rPr>
          <w:rFonts w:ascii="Times New Roman" w:hAnsi="Times New Roman"/>
          <w:sz w:val="20"/>
          <w:szCs w:val="20"/>
        </w:rPr>
        <w:t xml:space="preserve"> Kayla Vasarhelyi, </w:t>
      </w:r>
      <w:r w:rsidRPr="00091182">
        <w:rPr>
          <w:rFonts w:ascii="Times New Roman" w:hAnsi="Times New Roman"/>
          <w:i/>
          <w:iCs/>
          <w:sz w:val="20"/>
          <w:szCs w:val="20"/>
        </w:rPr>
        <w:t>The Hidden Damage of Landfills</w:t>
      </w:r>
      <w:r w:rsidRPr="00091182">
        <w:rPr>
          <w:rFonts w:ascii="Times New Roman" w:hAnsi="Times New Roman"/>
          <w:sz w:val="20"/>
          <w:szCs w:val="20"/>
        </w:rPr>
        <w:t xml:space="preserve">, Univ. Colorado. Boulder Environmental Center (April 15, 2021), available at: </w:t>
      </w:r>
      <w:hyperlink r:id="rId46" w:anchor=":~:text=As%20the%20organic%20mass%20in,huge%20contributor%20to%20climate%20change">
        <w:r w:rsidRPr="00091182">
          <w:rPr>
            <w:rStyle w:val="Hyperlink"/>
            <w:rFonts w:ascii="Times New Roman" w:hAnsi="Times New Roman"/>
            <w:sz w:val="20"/>
            <w:szCs w:val="20"/>
          </w:rPr>
          <w:t>https://www.colorado.edu/ecenter/2021/04/15/hidden-damage-landfills</w:t>
        </w:r>
      </w:hyperlink>
      <w:r w:rsidRPr="00091182">
        <w:rPr>
          <w:rFonts w:ascii="Times New Roman" w:hAnsi="Times New Roman"/>
          <w:sz w:val="20"/>
          <w:szCs w:val="20"/>
        </w:rPr>
        <w:t xml:space="preserve">. </w:t>
      </w:r>
    </w:p>
  </w:footnote>
  <w:footnote w:id="149">
    <w:p w14:paraId="30B06824" w14:textId="23BA1914"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FF4057">
        <w:rPr>
          <w:rFonts w:ascii="Times New Roman" w:hAnsi="Times New Roman"/>
          <w:iCs/>
        </w:rPr>
        <w:t>Gina Talt</w:t>
      </w:r>
      <w:r>
        <w:rPr>
          <w:rFonts w:ascii="Times New Roman" w:hAnsi="Times New Roman"/>
        </w:rPr>
        <w:t xml:space="preserve">, </w:t>
      </w:r>
      <w:r w:rsidRPr="00FF4057">
        <w:rPr>
          <w:rFonts w:ascii="Times New Roman" w:hAnsi="Times New Roman"/>
          <w:i/>
          <w:iCs/>
        </w:rPr>
        <w:t>The ComPOSTer: How much can composting help in solving the climate challenge?</w:t>
      </w:r>
      <w:r>
        <w:rPr>
          <w:rFonts w:ascii="Times New Roman" w:hAnsi="Times New Roman"/>
        </w:rPr>
        <w:t xml:space="preserve">, Sustainable Composting Research at Princeton (Mar. 4, 2020), available at: </w:t>
      </w:r>
      <w:hyperlink r:id="rId47" w:history="1">
        <w:r w:rsidRPr="00A00179">
          <w:rPr>
            <w:rStyle w:val="Hyperlink"/>
            <w:rFonts w:ascii="Times New Roman" w:hAnsi="Times New Roman"/>
          </w:rPr>
          <w:t>https://scraplab.princeton.edu/2020/03/the-composter-how-much-can-composting-help-in-solving-the-climate-challenge/</w:t>
        </w:r>
      </w:hyperlink>
      <w:r>
        <w:rPr>
          <w:rFonts w:ascii="Times New Roman" w:hAnsi="Times New Roman"/>
        </w:rPr>
        <w:t xml:space="preserve">. </w:t>
      </w:r>
    </w:p>
  </w:footnote>
  <w:footnote w:id="150">
    <w:p w14:paraId="3B2CD249" w14:textId="77777777" w:rsidR="00D44978" w:rsidRPr="0044233B" w:rsidRDefault="00D44978" w:rsidP="00D933EF">
      <w:pPr>
        <w:pStyle w:val="FootnoteText"/>
        <w:rPr>
          <w:rFonts w:ascii="Times New Roman" w:hAnsi="Times New Roman"/>
        </w:rPr>
      </w:pPr>
      <w:r w:rsidRPr="0044233B">
        <w:rPr>
          <w:rStyle w:val="FootnoteReference"/>
          <w:rFonts w:ascii="Times New Roman" w:hAnsi="Times New Roman"/>
        </w:rPr>
        <w:footnoteRef/>
      </w:r>
      <w:r w:rsidRPr="0044233B">
        <w:rPr>
          <w:rFonts w:ascii="Times New Roman" w:hAnsi="Times New Roman"/>
        </w:rPr>
        <w:t xml:space="preserve"> </w:t>
      </w:r>
      <w:r w:rsidRPr="00D40FB3">
        <w:rPr>
          <w:rFonts w:ascii="Times New Roman" w:hAnsi="Times New Roman"/>
          <w:i/>
          <w:iCs/>
        </w:rPr>
        <w:t>2023 Waste Characterization Study</w:t>
      </w:r>
      <w:r w:rsidRPr="00D40FB3">
        <w:rPr>
          <w:rFonts w:ascii="Times New Roman" w:hAnsi="Times New Roman"/>
        </w:rPr>
        <w:t xml:space="preserve">, DSNY (2023), available at: </w:t>
      </w:r>
      <w:hyperlink r:id="rId48">
        <w:r w:rsidRPr="00D40FB3">
          <w:rPr>
            <w:rStyle w:val="Hyperlink"/>
            <w:rFonts w:ascii="Times New Roman" w:hAnsi="Times New Roman"/>
          </w:rPr>
          <w:t>https://www.nyc.gov/assets/dsny/downloads/resources/reports/waste-characterization-studies/2023/wcs-2023.pdf</w:t>
        </w:r>
      </w:hyperlink>
      <w:r>
        <w:rPr>
          <w:rFonts w:ascii="Times New Roman" w:hAnsi="Times New Roman"/>
        </w:rPr>
        <w:t xml:space="preserve"> .</w:t>
      </w:r>
      <w:r w:rsidRPr="0044233B">
        <w:rPr>
          <w:rFonts w:ascii="Times New Roman" w:hAnsi="Times New Roman"/>
        </w:rPr>
        <w:t xml:space="preserve">. </w:t>
      </w:r>
    </w:p>
  </w:footnote>
  <w:footnote w:id="151">
    <w:p w14:paraId="418C0C7E" w14:textId="77777777" w:rsidR="00D44978" w:rsidRDefault="00D44978" w:rsidP="00D933EF">
      <w:pPr>
        <w:pStyle w:val="FootnoteText"/>
      </w:pPr>
      <w:r>
        <w:rPr>
          <w:rStyle w:val="FootnoteReference"/>
        </w:rPr>
        <w:footnoteRef/>
      </w:r>
      <w:r>
        <w:t xml:space="preserve"> </w:t>
      </w:r>
      <w:r w:rsidRPr="00EA0737">
        <w:rPr>
          <w:i/>
          <w:iCs/>
        </w:rPr>
        <w:t>Requirement of Source Separation of Residential Organic Waste</w:t>
      </w:r>
      <w:r>
        <w:t xml:space="preserve">, NYC Rules (last accessed </w:t>
      </w:r>
      <w:r>
        <w:rPr>
          <w:rFonts w:ascii="Times New Roman" w:hAnsi="Times New Roman"/>
        </w:rPr>
        <w:t>Mar. 31, 2026</w:t>
      </w:r>
      <w:r>
        <w:t xml:space="preserve">), available at: </w:t>
      </w:r>
      <w:hyperlink r:id="rId49" w:history="1">
        <w:r w:rsidRPr="00033457">
          <w:rPr>
            <w:rStyle w:val="Hyperlink"/>
          </w:rPr>
          <w:t>https://rules.cityofnewyork.us/rule/requirement-of-source-separation-of-residential-organic-waste/</w:t>
        </w:r>
      </w:hyperlink>
      <w:r>
        <w:t xml:space="preserve">. </w:t>
      </w:r>
    </w:p>
  </w:footnote>
  <w:footnote w:id="152">
    <w:p w14:paraId="34C80CAD" w14:textId="73C9E00B" w:rsidR="00D44978" w:rsidRDefault="00D44978" w:rsidP="00D933EF">
      <w:pPr>
        <w:pStyle w:val="FootnoteText"/>
      </w:pPr>
      <w:r>
        <w:rPr>
          <w:rStyle w:val="FootnoteReference"/>
        </w:rPr>
        <w:footnoteRef/>
      </w:r>
      <w:r>
        <w:t xml:space="preserve"> </w:t>
      </w:r>
      <w:r w:rsidRPr="00AE2EFB">
        <w:rPr>
          <w:rFonts w:ascii="Times New Roman" w:hAnsi="Times New Roman"/>
          <w:i/>
        </w:rPr>
        <w:t>Waste Disposal for Businesses</w:t>
      </w:r>
      <w:r w:rsidRPr="00AE2EFB">
        <w:rPr>
          <w:rFonts w:ascii="Times New Roman" w:hAnsi="Times New Roman"/>
        </w:rPr>
        <w:t xml:space="preserve">, NYC 311 (last accessed </w:t>
      </w:r>
      <w:r>
        <w:rPr>
          <w:rFonts w:ascii="Times New Roman" w:hAnsi="Times New Roman"/>
        </w:rPr>
        <w:t>Mar. 31, 2026</w:t>
      </w:r>
      <w:r w:rsidRPr="00AE2EFB">
        <w:rPr>
          <w:rFonts w:ascii="Times New Roman" w:hAnsi="Times New Roman"/>
        </w:rPr>
        <w:t xml:space="preserve">), available at: </w:t>
      </w:r>
      <w:hyperlink r:id="rId50" w:history="1">
        <w:r>
          <w:rPr>
            <w:rStyle w:val="Hyperlink"/>
            <w:rFonts w:ascii="Times New Roman" w:hAnsi="Times New Roman"/>
          </w:rPr>
          <w:t>https://portal.311.nyc.gov/article/?kanumber=KA-01787</w:t>
        </w:r>
      </w:hyperlink>
      <w:r w:rsidRPr="00AE2EFB">
        <w:rPr>
          <w:rFonts w:ascii="Times New Roman" w:hAnsi="Times New Roman"/>
        </w:rPr>
        <w:t>.</w:t>
      </w:r>
      <w:r w:rsidR="00D92221">
        <w:rPr>
          <w:rFonts w:ascii="Times New Roman" w:hAnsi="Times New Roman"/>
        </w:rPr>
        <w:t xml:space="preserve"> </w:t>
      </w:r>
    </w:p>
  </w:footnote>
  <w:footnote w:id="153">
    <w:p w14:paraId="4FF0AA26" w14:textId="36A0C384"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FF4057">
        <w:rPr>
          <w:rFonts w:ascii="Times New Roman" w:hAnsi="Times New Roman"/>
          <w:i/>
          <w:iCs/>
        </w:rPr>
        <w:t>See, e.g.</w:t>
      </w:r>
      <w:r w:rsidRPr="00F31DB5">
        <w:rPr>
          <w:rFonts w:ascii="Times New Roman" w:hAnsi="Times New Roman"/>
        </w:rPr>
        <w:t xml:space="preserve">, LES Ecology Center, available at: </w:t>
      </w:r>
      <w:hyperlink r:id="rId51" w:history="1">
        <w:r w:rsidRPr="00A00179">
          <w:rPr>
            <w:rStyle w:val="Hyperlink"/>
            <w:rFonts w:ascii="Times New Roman" w:hAnsi="Times New Roman"/>
          </w:rPr>
          <w:t>https://www.lesecologycenter.org/about/mission/</w:t>
        </w:r>
      </w:hyperlink>
      <w:r>
        <w:rPr>
          <w:rFonts w:ascii="Times New Roman" w:hAnsi="Times New Roman"/>
        </w:rPr>
        <w:t>;</w:t>
      </w:r>
      <w:r w:rsidRPr="00F31DB5">
        <w:rPr>
          <w:rFonts w:ascii="Times New Roman" w:hAnsi="Times New Roman"/>
        </w:rPr>
        <w:t xml:space="preserve"> Big Reuse, available at: </w:t>
      </w:r>
      <w:hyperlink r:id="rId52" w:history="1">
        <w:r w:rsidRPr="00F31DB5">
          <w:rPr>
            <w:rStyle w:val="Hyperlink"/>
            <w:rFonts w:ascii="Times New Roman" w:hAnsi="Times New Roman"/>
          </w:rPr>
          <w:t>https://bigreuse.org/pages/compost</w:t>
        </w:r>
      </w:hyperlink>
      <w:r>
        <w:t>;</w:t>
      </w:r>
      <w:r w:rsidRPr="00F31DB5">
        <w:rPr>
          <w:rFonts w:ascii="Times New Roman" w:hAnsi="Times New Roman"/>
        </w:rPr>
        <w:t xml:space="preserve"> Earth Matter, available at: </w:t>
      </w:r>
      <w:hyperlink r:id="rId53" w:history="1">
        <w:r w:rsidRPr="00F31DB5">
          <w:rPr>
            <w:rStyle w:val="Hyperlink"/>
            <w:rFonts w:ascii="Times New Roman" w:hAnsi="Times New Roman"/>
          </w:rPr>
          <w:t>https://earthmatter.org/compost-learning-center/</w:t>
        </w:r>
      </w:hyperlink>
      <w:r>
        <w:rPr>
          <w:rFonts w:ascii="Times New Roman" w:hAnsi="Times New Roman"/>
        </w:rPr>
        <w:t xml:space="preserve">. </w:t>
      </w:r>
    </w:p>
  </w:footnote>
  <w:footnote w:id="154">
    <w:p w14:paraId="5EBC52E3" w14:textId="77777777"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Justin Wood, </w:t>
      </w:r>
      <w:r w:rsidRPr="00D46420">
        <w:rPr>
          <w:rFonts w:ascii="Times New Roman" w:hAnsi="Times New Roman"/>
          <w:i/>
        </w:rPr>
        <w:t>As Organic Recycling Grows, Let’s Maximize Its Benefits for Everyone</w:t>
      </w:r>
      <w:r w:rsidRPr="00F31DB5">
        <w:rPr>
          <w:rFonts w:ascii="Times New Roman" w:hAnsi="Times New Roman"/>
        </w:rPr>
        <w:t xml:space="preserve">, The New School Center for NYC Affairs (Oct. 4, 2023), available at: </w:t>
      </w:r>
      <w:hyperlink r:id="rId54">
        <w:r w:rsidRPr="00F31DB5">
          <w:rPr>
            <w:rStyle w:val="Hyperlink"/>
            <w:rFonts w:ascii="Times New Roman" w:hAnsi="Times New Roman"/>
          </w:rPr>
          <w:t>https://www.centernyc.org/urban-matters-2/as-organic-recycling-grows-lets-maximize-its-benefits-for-everyone</w:t>
        </w:r>
      </w:hyperlink>
      <w:r w:rsidRPr="00F31DB5">
        <w:rPr>
          <w:rFonts w:ascii="Times New Roman" w:hAnsi="Times New Roman"/>
        </w:rPr>
        <w:t xml:space="preserve">. </w:t>
      </w:r>
    </w:p>
  </w:footnote>
  <w:footnote w:id="155">
    <w:p w14:paraId="0B5C48C6" w14:textId="77777777"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Local Law 152 of 2018, available at: </w:t>
      </w:r>
      <w:hyperlink r:id="rId55">
        <w:r w:rsidRPr="00F31DB5">
          <w:rPr>
            <w:rStyle w:val="Hyperlink"/>
            <w:rFonts w:ascii="Times New Roman" w:hAnsi="Times New Roman"/>
          </w:rPr>
          <w:t>https://legistar.council.nyc.gov/LegislationDetail.aspx?ID=3331918&amp;GUID=B730F207-D5EF-45B3-9F9E-9F356EFC58C0</w:t>
        </w:r>
      </w:hyperlink>
      <w:r w:rsidRPr="00F31DB5">
        <w:rPr>
          <w:rFonts w:ascii="Times New Roman" w:hAnsi="Times New Roman"/>
        </w:rPr>
        <w:t xml:space="preserve">; </w:t>
      </w:r>
      <w:r w:rsidRPr="00F31DB5">
        <w:rPr>
          <w:rFonts w:ascii="Times New Roman" w:hAnsi="Times New Roman"/>
          <w:i/>
          <w:iCs/>
        </w:rPr>
        <w:t>see also</w:t>
      </w:r>
      <w:r w:rsidRPr="00F31DB5">
        <w:rPr>
          <w:rFonts w:ascii="Times New Roman" w:hAnsi="Times New Roman"/>
        </w:rPr>
        <w:t xml:space="preserve">, </w:t>
      </w:r>
      <w:r w:rsidRPr="00F31DB5">
        <w:rPr>
          <w:rFonts w:ascii="Times New Roman" w:hAnsi="Times New Roman"/>
          <w:i/>
          <w:iCs/>
        </w:rPr>
        <w:t>Waste Equity Law</w:t>
      </w:r>
      <w:r w:rsidRPr="00F31DB5">
        <w:rPr>
          <w:rFonts w:ascii="Times New Roman" w:hAnsi="Times New Roman"/>
        </w:rPr>
        <w:t xml:space="preserve">, DSNY, available at: </w:t>
      </w:r>
      <w:hyperlink r:id="rId56">
        <w:r w:rsidRPr="00F31DB5">
          <w:rPr>
            <w:rStyle w:val="Hyperlink"/>
            <w:rFonts w:ascii="Times New Roman" w:hAnsi="Times New Roman"/>
          </w:rPr>
          <w:t>https://www.nyc.gov/assets/dsny/site/resources/reports/waste-equity-law</w:t>
        </w:r>
      </w:hyperlink>
    </w:p>
  </w:footnote>
  <w:footnote w:id="156">
    <w:p w14:paraId="3DC47122" w14:textId="65400D4F" w:rsidR="00D44978" w:rsidRPr="00AE2EFB" w:rsidRDefault="00D44978" w:rsidP="00D933EF">
      <w:pPr>
        <w:pStyle w:val="FootnoteText"/>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Food Scrap Drop-Off</w:t>
      </w:r>
      <w:r w:rsidRPr="00AE2EFB">
        <w:rPr>
          <w:rFonts w:ascii="Times New Roman" w:hAnsi="Times New Roman"/>
        </w:rPr>
        <w:t xml:space="preserve">, DSNY (last accessed </w:t>
      </w:r>
      <w:r>
        <w:rPr>
          <w:rFonts w:ascii="Times New Roman" w:hAnsi="Times New Roman"/>
        </w:rPr>
        <w:t>Mar. 31, 2026</w:t>
      </w:r>
      <w:r w:rsidRPr="00AE2EFB">
        <w:rPr>
          <w:rFonts w:ascii="Times New Roman" w:hAnsi="Times New Roman"/>
        </w:rPr>
        <w:t xml:space="preserve">), available at: </w:t>
      </w:r>
      <w:hyperlink r:id="rId57" w:history="1">
        <w:r w:rsidRPr="00AE2EFB">
          <w:rPr>
            <w:rStyle w:val="Hyperlink"/>
            <w:rFonts w:ascii="Times New Roman" w:hAnsi="Times New Roman"/>
          </w:rPr>
          <w:t>https://www.nyc.gov/site/dsny/collection/residents/food-scrap-drop-off.page</w:t>
        </w:r>
      </w:hyperlink>
      <w:r w:rsidRPr="00AE2EFB">
        <w:rPr>
          <w:rFonts w:ascii="Times New Roman" w:hAnsi="Times New Roman"/>
        </w:rPr>
        <w:t>.</w:t>
      </w:r>
    </w:p>
  </w:footnote>
  <w:footnote w:id="157">
    <w:p w14:paraId="3434EFFB" w14:textId="1D4434F5" w:rsidR="00D44978" w:rsidRPr="00AE2EFB" w:rsidRDefault="00D44978" w:rsidP="00D933EF">
      <w:pPr>
        <w:pStyle w:val="FootnoteText"/>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Pr>
          <w:rFonts w:ascii="Times New Roman" w:hAnsi="Times New Roman"/>
          <w:i/>
          <w:iCs/>
        </w:rPr>
        <w:t>Food Scrap Drop-Off</w:t>
      </w:r>
      <w:r>
        <w:rPr>
          <w:rFonts w:ascii="Times New Roman" w:hAnsi="Times New Roman"/>
        </w:rPr>
        <w:t xml:space="preserve">, </w:t>
      </w:r>
      <w:r w:rsidRPr="00AE2EFB">
        <w:rPr>
          <w:rFonts w:ascii="Times New Roman" w:hAnsi="Times New Roman"/>
        </w:rPr>
        <w:t>DSNY</w:t>
      </w:r>
      <w:r>
        <w:rPr>
          <w:rFonts w:ascii="Times New Roman" w:hAnsi="Times New Roman"/>
        </w:rPr>
        <w:t xml:space="preserve"> (last accessed Mar. 31, 2026), available at: </w:t>
      </w:r>
      <w:hyperlink r:id="rId58" w:history="1">
        <w:r w:rsidRPr="00A00179">
          <w:rPr>
            <w:rStyle w:val="Hyperlink"/>
            <w:rFonts w:ascii="Times New Roman" w:hAnsi="Times New Roman"/>
          </w:rPr>
          <w:t>https://www.nyc.gov/site/dsny/collection/residents/food-scrap-drop-off.page</w:t>
        </w:r>
      </w:hyperlink>
      <w:r w:rsidRPr="00AE2EFB">
        <w:rPr>
          <w:rFonts w:ascii="Times New Roman" w:hAnsi="Times New Roman"/>
        </w:rPr>
        <w:t>.</w:t>
      </w:r>
      <w:r w:rsidR="00D92221">
        <w:rPr>
          <w:rFonts w:ascii="Times New Roman" w:hAnsi="Times New Roman"/>
        </w:rPr>
        <w:t xml:space="preserve"> </w:t>
      </w:r>
    </w:p>
  </w:footnote>
  <w:footnote w:id="158">
    <w:p w14:paraId="6E609617" w14:textId="1079CF28" w:rsidR="00D44978" w:rsidRDefault="00D44978" w:rsidP="00D933EF">
      <w:pPr>
        <w:pStyle w:val="FootnoteText"/>
      </w:pPr>
      <w:r>
        <w:rPr>
          <w:rStyle w:val="FootnoteReference"/>
        </w:rPr>
        <w:footnoteRef/>
      </w:r>
      <w:r>
        <w:t xml:space="preserve"> </w:t>
      </w:r>
      <w:r>
        <w:rPr>
          <w:iCs/>
        </w:rPr>
        <w:t xml:space="preserve">Renee Cho, </w:t>
      </w:r>
      <w:r>
        <w:rPr>
          <w:i/>
        </w:rPr>
        <w:t>R</w:t>
      </w:r>
      <w:r w:rsidRPr="00D46420">
        <w:rPr>
          <w:i/>
        </w:rPr>
        <w:t>ecycling in the U.S. Is Broken. How Do We Fix It?</w:t>
      </w:r>
      <w:r>
        <w:t xml:space="preserve">, Columbia Climate School (Mar. 13, 2020), available at: </w:t>
      </w:r>
      <w:hyperlink r:id="rId59" w:history="1">
        <w:r w:rsidRPr="006854E6">
          <w:rPr>
            <w:rStyle w:val="Hyperlink"/>
          </w:rPr>
          <w:t>https://news.climate.columbia.edu/2020/03/13/fix-recycling-america/</w:t>
        </w:r>
      </w:hyperlink>
      <w:r>
        <w:t>.</w:t>
      </w:r>
    </w:p>
  </w:footnote>
  <w:footnote w:id="159">
    <w:p w14:paraId="79B945AC" w14:textId="74240651" w:rsidR="00D44978" w:rsidRDefault="00D44978" w:rsidP="00D933EF">
      <w:pPr>
        <w:pStyle w:val="FootnoteText"/>
      </w:pPr>
      <w:r>
        <w:rPr>
          <w:rStyle w:val="FootnoteReference"/>
        </w:rPr>
        <w:footnoteRef/>
      </w:r>
      <w:r>
        <w:t xml:space="preserve"> </w:t>
      </w:r>
      <w:r w:rsidRPr="00915A6A">
        <w:t>Draft 2026 NYC-SWMP Comments</w:t>
      </w:r>
      <w:r>
        <w:t>, p. 106.</w:t>
      </w:r>
    </w:p>
  </w:footnote>
  <w:footnote w:id="160">
    <w:p w14:paraId="61A7860E" w14:textId="6F46B538" w:rsidR="00D44978" w:rsidRDefault="00D44978" w:rsidP="00D933EF">
      <w:pPr>
        <w:pStyle w:val="FootnoteText"/>
      </w:pPr>
      <w:r>
        <w:rPr>
          <w:rStyle w:val="FootnoteReference"/>
        </w:rPr>
        <w:footnoteRef/>
      </w:r>
      <w:r>
        <w:t xml:space="preserve"> </w:t>
      </w:r>
      <w:r w:rsidRPr="00915A6A">
        <w:t>Draft 2026 NYC-SWMP Comments</w:t>
      </w:r>
      <w:r>
        <w:t xml:space="preserve">, p. 106. </w:t>
      </w:r>
    </w:p>
  </w:footnote>
  <w:footnote w:id="161">
    <w:p w14:paraId="529A0C54" w14:textId="389FC32A" w:rsidR="00D44978" w:rsidRDefault="00D44978" w:rsidP="00D933EF">
      <w:pPr>
        <w:pStyle w:val="FootnoteText"/>
      </w:pPr>
      <w:r>
        <w:rPr>
          <w:rStyle w:val="FootnoteReference"/>
        </w:rPr>
        <w:footnoteRef/>
      </w:r>
      <w:r>
        <w:t xml:space="preserve"> </w:t>
      </w:r>
      <w:r w:rsidRPr="00915A6A">
        <w:t>Draft 2026 NYC-SWMP Comments</w:t>
      </w:r>
      <w:r>
        <w:t>, p. 106-107.</w:t>
      </w:r>
    </w:p>
  </w:footnote>
  <w:footnote w:id="162">
    <w:p w14:paraId="2EA38B82" w14:textId="2F572C55" w:rsidR="00D44978" w:rsidRDefault="00D44978" w:rsidP="00D933EF">
      <w:pPr>
        <w:pStyle w:val="FootnoteText"/>
      </w:pPr>
      <w:r>
        <w:rPr>
          <w:rStyle w:val="FootnoteReference"/>
        </w:rPr>
        <w:footnoteRef/>
      </w:r>
      <w:r>
        <w:t xml:space="preserve"> </w:t>
      </w:r>
      <w:r w:rsidRPr="00915A6A">
        <w:t>Draft 2026 NYC-SWMP Comments</w:t>
      </w:r>
      <w:r>
        <w:t>, p. 107.</w:t>
      </w:r>
    </w:p>
  </w:footnote>
  <w:footnote w:id="163">
    <w:p w14:paraId="5681DD97" w14:textId="24634196"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D35499">
        <w:rPr>
          <w:rFonts w:ascii="Times New Roman" w:hAnsi="Times New Roman"/>
          <w:i/>
        </w:rPr>
        <w:t>New York's Bottle Bill</w:t>
      </w:r>
      <w:r>
        <w:rPr>
          <w:rFonts w:ascii="Times New Roman" w:hAnsi="Times New Roman"/>
        </w:rPr>
        <w:t xml:space="preserve">, N.Y. State Dep’t Environmental Conservation (last accessed Mar. 31, 2026), available at: </w:t>
      </w:r>
      <w:hyperlink r:id="rId60">
        <w:r w:rsidRPr="00F31DB5">
          <w:rPr>
            <w:rStyle w:val="Hyperlink"/>
            <w:rFonts w:ascii="Times New Roman" w:hAnsi="Times New Roman"/>
          </w:rPr>
          <w:t>https://dec.ny.gov/environmental-protection/recycling-composting/bottle-bill</w:t>
        </w:r>
      </w:hyperlink>
      <w:r>
        <w:rPr>
          <w:rFonts w:ascii="Times New Roman" w:hAnsi="Times New Roman"/>
        </w:rPr>
        <w:t xml:space="preserve">. </w:t>
      </w:r>
    </w:p>
  </w:footnote>
  <w:footnote w:id="164">
    <w:p w14:paraId="21312630" w14:textId="16E279D8" w:rsidR="00D44978" w:rsidRDefault="00D44978" w:rsidP="00D933EF">
      <w:pPr>
        <w:pStyle w:val="FootnoteText"/>
      </w:pPr>
      <w:r>
        <w:rPr>
          <w:rStyle w:val="FootnoteReference"/>
        </w:rPr>
        <w:footnoteRef/>
      </w:r>
      <w:r>
        <w:t xml:space="preserve"> </w:t>
      </w:r>
      <w:r w:rsidR="00B64114">
        <w:t>Draft 2026 NYC-SWMP Comments</w:t>
      </w:r>
      <w:r>
        <w:t>, p. 104.</w:t>
      </w:r>
    </w:p>
  </w:footnote>
  <w:footnote w:id="165">
    <w:p w14:paraId="69221EBF" w14:textId="77777777"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D35499">
        <w:rPr>
          <w:rFonts w:ascii="Times New Roman" w:hAnsi="Times New Roman"/>
          <w:i/>
        </w:rPr>
        <w:t>New York's Bottle Bill</w:t>
      </w:r>
      <w:r>
        <w:rPr>
          <w:rFonts w:ascii="Times New Roman" w:hAnsi="Times New Roman"/>
        </w:rPr>
        <w:t xml:space="preserve">, N.Y. State Dep’t Environmental Conservation (last accessed Mar. 31, 2026), available at: </w:t>
      </w:r>
      <w:hyperlink r:id="rId61">
        <w:r w:rsidRPr="00F31DB5">
          <w:rPr>
            <w:rStyle w:val="Hyperlink"/>
            <w:rFonts w:ascii="Times New Roman" w:hAnsi="Times New Roman"/>
          </w:rPr>
          <w:t>https://dec.ny.gov/environmental-protection/recycling-composting/bottle-bill</w:t>
        </w:r>
      </w:hyperlink>
      <w:r>
        <w:rPr>
          <w:rFonts w:ascii="Times New Roman" w:hAnsi="Times New Roman"/>
        </w:rPr>
        <w:t xml:space="preserve">. </w:t>
      </w:r>
    </w:p>
  </w:footnote>
  <w:footnote w:id="166">
    <w:p w14:paraId="7D9DCDD1" w14:textId="1D16E545" w:rsidR="00D44978" w:rsidRDefault="00D44978" w:rsidP="00D933EF">
      <w:pPr>
        <w:pStyle w:val="FootnoteText"/>
      </w:pPr>
      <w:r>
        <w:rPr>
          <w:rStyle w:val="FootnoteReference"/>
        </w:rPr>
        <w:footnoteRef/>
      </w:r>
      <w:r>
        <w:t xml:space="preserve"> </w:t>
      </w:r>
      <w:r w:rsidRPr="00915A6A">
        <w:t>Draft 2026 NYC-SWMP Comments</w:t>
      </w:r>
      <w:r>
        <w:t>, p. 10.</w:t>
      </w:r>
    </w:p>
  </w:footnote>
  <w:footnote w:id="167">
    <w:p w14:paraId="6605CD58" w14:textId="793D5BB0" w:rsidR="00D44978" w:rsidRDefault="00D44978" w:rsidP="00D933EF">
      <w:pPr>
        <w:pStyle w:val="FootnoteText"/>
      </w:pPr>
      <w:r>
        <w:rPr>
          <w:rStyle w:val="FootnoteReference"/>
        </w:rPr>
        <w:footnoteRef/>
      </w:r>
      <w:r>
        <w:t xml:space="preserve"> </w:t>
      </w:r>
      <w:r w:rsidRPr="00915A6A">
        <w:t>Draft 2026 NYC-SWMP Comments</w:t>
      </w:r>
      <w:r>
        <w:t>, p. 41.</w:t>
      </w:r>
    </w:p>
  </w:footnote>
  <w:footnote w:id="168">
    <w:p w14:paraId="1D897354" w14:textId="31FBB569" w:rsidR="00D44978" w:rsidRDefault="00D44978" w:rsidP="00D933EF">
      <w:pPr>
        <w:pStyle w:val="FootnoteText"/>
      </w:pPr>
      <w:r>
        <w:rPr>
          <w:rStyle w:val="FootnoteReference"/>
        </w:rPr>
        <w:footnoteRef/>
      </w:r>
      <w:r>
        <w:t xml:space="preserve"> </w:t>
      </w:r>
      <w:r w:rsidRPr="00915A6A">
        <w:t>Draft 2026 NYC-SWMP Comments</w:t>
      </w:r>
      <w:r>
        <w:t>, p. 20.</w:t>
      </w:r>
    </w:p>
  </w:footnote>
  <w:footnote w:id="169">
    <w:p w14:paraId="7306DBCF" w14:textId="77777777" w:rsidR="00D44978" w:rsidRPr="00F31DB5" w:rsidRDefault="00D44978" w:rsidP="00D933EF">
      <w:pPr>
        <w:rPr>
          <w:rFonts w:ascii="Times New Roman" w:hAnsi="Times New Roman"/>
          <w:sz w:val="20"/>
          <w:szCs w:val="20"/>
        </w:rPr>
      </w:pPr>
      <w:r w:rsidRPr="00F31DB5">
        <w:rPr>
          <w:rStyle w:val="FootnoteReference"/>
          <w:rFonts w:ascii="Times New Roman" w:hAnsi="Times New Roman"/>
          <w:sz w:val="20"/>
          <w:szCs w:val="20"/>
        </w:rPr>
        <w:footnoteRef/>
      </w:r>
      <w:r w:rsidRPr="00F31DB5">
        <w:rPr>
          <w:rFonts w:ascii="Times New Roman" w:hAnsi="Times New Roman"/>
          <w:sz w:val="20"/>
          <w:szCs w:val="20"/>
        </w:rPr>
        <w:t xml:space="preserve"> </w:t>
      </w:r>
      <w:r w:rsidRPr="00C72ADA">
        <w:rPr>
          <w:rFonts w:ascii="Times New Roman" w:hAnsi="Times New Roman"/>
          <w:i/>
          <w:sz w:val="20"/>
          <w:szCs w:val="20"/>
        </w:rPr>
        <w:t>Clothing textile waste stewardship</w:t>
      </w:r>
      <w:r>
        <w:rPr>
          <w:rFonts w:ascii="Times New Roman" w:hAnsi="Times New Roman"/>
          <w:sz w:val="20"/>
          <w:szCs w:val="20"/>
        </w:rPr>
        <w:t>,</w:t>
      </w:r>
      <w:r w:rsidRPr="00C72ADA">
        <w:t xml:space="preserve"> </w:t>
      </w:r>
      <w:r>
        <w:rPr>
          <w:rFonts w:ascii="Times New Roman" w:hAnsi="Times New Roman"/>
          <w:sz w:val="20"/>
          <w:szCs w:val="20"/>
        </w:rPr>
        <w:t>Australian Government’s Nat’</w:t>
      </w:r>
      <w:r w:rsidRPr="00C72ADA">
        <w:rPr>
          <w:rFonts w:ascii="Times New Roman" w:hAnsi="Times New Roman"/>
          <w:sz w:val="20"/>
          <w:szCs w:val="20"/>
        </w:rPr>
        <w:t>l Product Stewardship Investment Fund</w:t>
      </w:r>
      <w:r>
        <w:rPr>
          <w:rFonts w:ascii="Times New Roman" w:hAnsi="Times New Roman"/>
          <w:sz w:val="20"/>
          <w:szCs w:val="20"/>
        </w:rPr>
        <w:t xml:space="preserve"> (last accessed Sept. 23, 2024), available at: </w:t>
      </w:r>
      <w:hyperlink r:id="rId62" w:anchor=":~:text=About%20800%2C000%20tonnes%20of%20textile%20waste%20goes,emissions%20as%20it%20breaks%20down%20in%20landfill">
        <w:r w:rsidRPr="00F31DB5">
          <w:rPr>
            <w:rStyle w:val="Hyperlink"/>
            <w:rFonts w:ascii="Times New Roman" w:hAnsi="Times New Roman"/>
            <w:sz w:val="20"/>
            <w:szCs w:val="20"/>
          </w:rPr>
          <w:t>https://www.dcceew.gov.au/sites/default/files/documents/clothing-textile-waste.pdf#:~:text=About%20800%2C000%20tonnes%20of%20textile%20waste%20goes,emissions%20as%20it%20breaks%20down%20in%20landfill</w:t>
        </w:r>
      </w:hyperlink>
      <w:r w:rsidRPr="00F31DB5">
        <w:rPr>
          <w:rFonts w:ascii="Times New Roman" w:hAnsi="Times New Roman"/>
          <w:sz w:val="20"/>
          <w:szCs w:val="20"/>
        </w:rPr>
        <w:t xml:space="preserve">. </w:t>
      </w:r>
    </w:p>
  </w:footnote>
  <w:footnote w:id="170">
    <w:p w14:paraId="6E3417BF" w14:textId="77777777" w:rsidR="00D44978" w:rsidRPr="00F31DB5" w:rsidRDefault="00D44978" w:rsidP="00D933EF">
      <w:pPr>
        <w:rPr>
          <w:rFonts w:ascii="Times New Roman" w:hAnsi="Times New Roman"/>
          <w:sz w:val="20"/>
          <w:szCs w:val="20"/>
        </w:rPr>
      </w:pPr>
      <w:r w:rsidRPr="00F31DB5">
        <w:rPr>
          <w:rStyle w:val="FootnoteReference"/>
          <w:rFonts w:ascii="Times New Roman" w:hAnsi="Times New Roman"/>
          <w:sz w:val="20"/>
          <w:szCs w:val="20"/>
        </w:rPr>
        <w:footnoteRef/>
      </w:r>
      <w:r w:rsidRPr="00F31DB5">
        <w:rPr>
          <w:rFonts w:ascii="Times New Roman" w:hAnsi="Times New Roman"/>
          <w:sz w:val="20"/>
          <w:szCs w:val="20"/>
        </w:rPr>
        <w:t xml:space="preserve"> </w:t>
      </w:r>
      <w:r w:rsidRPr="00F31DB5">
        <w:rPr>
          <w:rFonts w:ascii="Times New Roman" w:eastAsia="Times Roman" w:hAnsi="Times New Roman"/>
          <w:sz w:val="20"/>
          <w:szCs w:val="20"/>
        </w:rPr>
        <w:t xml:space="preserve">Evan McCauley, et. al., </w:t>
      </w:r>
      <w:r w:rsidRPr="00F31DB5">
        <w:rPr>
          <w:rFonts w:ascii="Times New Roman" w:eastAsia="Times Roman" w:hAnsi="Times New Roman"/>
          <w:i/>
          <w:iCs/>
          <w:sz w:val="20"/>
          <w:szCs w:val="20"/>
        </w:rPr>
        <w:t>Exploring the Business Case for Textile-to-Textile Recycling Using Post-Consumer Waste in the US: Challenges and Opportunities</w:t>
      </w:r>
      <w:r w:rsidRPr="00F31DB5">
        <w:rPr>
          <w:rFonts w:ascii="Times New Roman" w:eastAsia="Times Roman" w:hAnsi="Times New Roman"/>
          <w:sz w:val="20"/>
          <w:szCs w:val="20"/>
        </w:rPr>
        <w:t xml:space="preserve">, Sustainability (2023), </w:t>
      </w:r>
      <w:r w:rsidRPr="00F31DB5">
        <w:rPr>
          <w:rFonts w:ascii="Times New Roman" w:hAnsi="Times New Roman"/>
          <w:sz w:val="20"/>
          <w:szCs w:val="20"/>
        </w:rPr>
        <w:t xml:space="preserve">available at: </w:t>
      </w:r>
      <w:hyperlink r:id="rId63">
        <w:r w:rsidRPr="00F31DB5">
          <w:rPr>
            <w:rStyle w:val="Hyperlink"/>
            <w:rFonts w:ascii="Times New Roman" w:hAnsi="Times New Roman"/>
            <w:sz w:val="20"/>
            <w:szCs w:val="20"/>
          </w:rPr>
          <w:t>https://gcnyc.edu/wp-content/uploads/sustainability-15-01473-with-cover.pdf</w:t>
        </w:r>
      </w:hyperlink>
      <w:r w:rsidRPr="00F31DB5">
        <w:rPr>
          <w:rFonts w:ascii="Times New Roman" w:hAnsi="Times New Roman"/>
          <w:sz w:val="20"/>
          <w:szCs w:val="20"/>
        </w:rPr>
        <w:t xml:space="preserve">. </w:t>
      </w:r>
    </w:p>
  </w:footnote>
  <w:footnote w:id="171">
    <w:p w14:paraId="5F7FE336" w14:textId="77777777" w:rsidR="00D44978" w:rsidRPr="00F31DB5" w:rsidRDefault="00D44978" w:rsidP="00D933EF">
      <w:pPr>
        <w:rPr>
          <w:rFonts w:ascii="Times New Roman" w:hAnsi="Times New Roman"/>
          <w:sz w:val="20"/>
          <w:szCs w:val="20"/>
        </w:rPr>
      </w:pPr>
      <w:r w:rsidRPr="00F31DB5">
        <w:rPr>
          <w:rStyle w:val="FootnoteReference"/>
          <w:rFonts w:ascii="Times New Roman" w:hAnsi="Times New Roman"/>
          <w:sz w:val="20"/>
          <w:szCs w:val="20"/>
        </w:rPr>
        <w:footnoteRef/>
      </w:r>
      <w:r w:rsidRPr="00F31DB5">
        <w:rPr>
          <w:rFonts w:ascii="Times New Roman" w:hAnsi="Times New Roman"/>
          <w:sz w:val="20"/>
          <w:szCs w:val="20"/>
        </w:rPr>
        <w:t xml:space="preserve"> </w:t>
      </w:r>
      <w:r w:rsidRPr="00F31DB5">
        <w:rPr>
          <w:rFonts w:ascii="Times New Roman" w:hAnsi="Times New Roman"/>
          <w:i/>
          <w:iCs/>
          <w:sz w:val="20"/>
          <w:szCs w:val="20"/>
        </w:rPr>
        <w:t>Id</w:t>
      </w:r>
      <w:r w:rsidRPr="00F31DB5">
        <w:rPr>
          <w:rFonts w:ascii="Times New Roman" w:hAnsi="Times New Roman"/>
          <w:sz w:val="20"/>
          <w:szCs w:val="20"/>
        </w:rPr>
        <w:t xml:space="preserve">. </w:t>
      </w:r>
    </w:p>
  </w:footnote>
  <w:footnote w:id="172">
    <w:p w14:paraId="1D811A68" w14:textId="77777777" w:rsidR="00D44978" w:rsidRDefault="00D44978" w:rsidP="00D933EF">
      <w:pPr>
        <w:pStyle w:val="FootnoteText"/>
      </w:pPr>
      <w:r>
        <w:rPr>
          <w:rStyle w:val="FootnoteReference"/>
        </w:rPr>
        <w:footnoteRef/>
      </w:r>
      <w:r>
        <w:t xml:space="preserve"> Maya Rajamani, </w:t>
      </w:r>
      <w:r w:rsidRPr="00A63F1C">
        <w:rPr>
          <w:i/>
        </w:rPr>
        <w:t>Staten Island to get curbside textile</w:t>
      </w:r>
      <w:r w:rsidRPr="00D35499">
        <w:rPr>
          <w:i/>
        </w:rPr>
        <w:t>,</w:t>
      </w:r>
      <w:r w:rsidRPr="00DC08DE">
        <w:t xml:space="preserve"> </w:t>
      </w:r>
      <w:r w:rsidRPr="00D35499">
        <w:rPr>
          <w:i/>
        </w:rPr>
        <w:t>battery pickup</w:t>
      </w:r>
      <w:r>
        <w:t>, NY1 (Sept. 1, 2022) available at:</w:t>
      </w:r>
      <w:r w:rsidRPr="00DC08DE">
        <w:t xml:space="preserve"> </w:t>
      </w:r>
      <w:hyperlink r:id="rId64" w:history="1">
        <w:r w:rsidRPr="004C05FC">
          <w:rPr>
            <w:rStyle w:val="Hyperlink"/>
          </w:rPr>
          <w:t>https://ny1.com/nyc/staten-island/news/2022/09/01/staten-island-curbside-textile-battery-pickup</w:t>
        </w:r>
      </w:hyperlink>
      <w:r>
        <w:t xml:space="preserve">. </w:t>
      </w:r>
    </w:p>
  </w:footnote>
  <w:footnote w:id="173">
    <w:p w14:paraId="7CDECF1D" w14:textId="1B2FDAE8" w:rsidR="00D44978" w:rsidRDefault="00D44978" w:rsidP="00D933EF">
      <w:pPr>
        <w:pStyle w:val="FootnoteText"/>
      </w:pPr>
      <w:r>
        <w:rPr>
          <w:rStyle w:val="FootnoteReference"/>
        </w:rPr>
        <w:footnoteRef/>
      </w:r>
      <w:r>
        <w:t xml:space="preserve"> </w:t>
      </w:r>
      <w:r w:rsidRPr="00A63F1C">
        <w:rPr>
          <w:i/>
        </w:rPr>
        <w:t>Clothing Disposal</w:t>
      </w:r>
      <w:r>
        <w:t>,</w:t>
      </w:r>
      <w:r w:rsidRPr="00A63F1C">
        <w:rPr>
          <w:i/>
        </w:rPr>
        <w:t xml:space="preserve"> </w:t>
      </w:r>
      <w:r>
        <w:t xml:space="preserve">NYC 311 (last accessed Mar. 31, 2026), available at: </w:t>
      </w:r>
      <w:hyperlink r:id="rId65" w:history="1">
        <w:r w:rsidRPr="004C05FC">
          <w:rPr>
            <w:rStyle w:val="Hyperlink"/>
          </w:rPr>
          <w:t>https://portal.311.nyc.gov/article/?kanumber=KA-03510</w:t>
        </w:r>
      </w:hyperlink>
      <w:r>
        <w:t xml:space="preserve">; Paul Liotta, </w:t>
      </w:r>
      <w:r w:rsidRPr="00334007">
        <w:t>NYC discontinues Staten Island e-waste pickup program due to budget cuts</w:t>
      </w:r>
      <w:r>
        <w:t xml:space="preserve">, Staten Island Advance (Nov. 3, 2023), available at: </w:t>
      </w:r>
      <w:hyperlink r:id="rId66" w:history="1">
        <w:r w:rsidR="00B64114">
          <w:rPr>
            <w:rStyle w:val="Hyperlink"/>
          </w:rPr>
          <w:t>https://www.silive.com/news/2023/11/nyc-discontinues-staten-island-e-waste-pickup-program-due-to-budget-cuts.html</w:t>
        </w:r>
      </w:hyperlink>
      <w:r w:rsidRPr="00334007">
        <w:t>.</w:t>
      </w:r>
    </w:p>
  </w:footnote>
  <w:footnote w:id="174">
    <w:p w14:paraId="0ABC7962" w14:textId="77777777" w:rsidR="00D44978" w:rsidRDefault="00D44978" w:rsidP="00D933EF">
      <w:pPr>
        <w:pStyle w:val="FootnoteText"/>
      </w:pPr>
      <w:r>
        <w:rPr>
          <w:rStyle w:val="FootnoteReference"/>
        </w:rPr>
        <w:footnoteRef/>
      </w:r>
      <w:r>
        <w:t xml:space="preserve"> </w:t>
      </w:r>
      <w:r w:rsidRPr="00A63F1C">
        <w:rPr>
          <w:i/>
        </w:rPr>
        <w:t>Id</w:t>
      </w:r>
      <w:r>
        <w:t xml:space="preserve">. </w:t>
      </w:r>
    </w:p>
  </w:footnote>
  <w:footnote w:id="175">
    <w:p w14:paraId="7B89632A" w14:textId="3E934C85" w:rsidR="00D44978" w:rsidRDefault="00D44978" w:rsidP="00D933EF">
      <w:pPr>
        <w:pStyle w:val="FootnoteText"/>
      </w:pPr>
      <w:r>
        <w:rPr>
          <w:rStyle w:val="FootnoteReference"/>
        </w:rPr>
        <w:footnoteRef/>
      </w:r>
      <w:r>
        <w:t xml:space="preserve"> </w:t>
      </w:r>
      <w:r>
        <w:rPr>
          <w:i/>
        </w:rPr>
        <w:t>Textile Recycling Collection</w:t>
      </w:r>
      <w:r>
        <w:t xml:space="preserve">, DSNY (last accessed Mar. 31, 2026), available at: </w:t>
      </w:r>
      <w:hyperlink r:id="rId67" w:history="1">
        <w:r w:rsidRPr="004C05FC">
          <w:rPr>
            <w:rStyle w:val="Hyperlink"/>
          </w:rPr>
          <w:t>https://www.nyc.gov/site/dsny/what-we-do/programs/refashionnyc.page</w:t>
        </w:r>
      </w:hyperlink>
      <w:r>
        <w:t xml:space="preserve">. </w:t>
      </w:r>
    </w:p>
  </w:footnote>
  <w:footnote w:id="176">
    <w:p w14:paraId="60AE35CC" w14:textId="77777777" w:rsidR="00D44978" w:rsidRDefault="00D44978" w:rsidP="00D933EF">
      <w:pPr>
        <w:pStyle w:val="FootnoteText"/>
      </w:pPr>
      <w:r>
        <w:rPr>
          <w:rStyle w:val="FootnoteReference"/>
        </w:rPr>
        <w:footnoteRef/>
      </w:r>
      <w:r>
        <w:t xml:space="preserve"> </w:t>
      </w:r>
      <w:r w:rsidRPr="00A63F1C">
        <w:rPr>
          <w:i/>
        </w:rPr>
        <w:t>Id</w:t>
      </w:r>
      <w:r>
        <w:t xml:space="preserve">. </w:t>
      </w:r>
    </w:p>
  </w:footnote>
  <w:footnote w:id="177">
    <w:p w14:paraId="1652B08C" w14:textId="63C447C9" w:rsidR="00D44978" w:rsidRPr="00F31DB5" w:rsidRDefault="00D44978" w:rsidP="00D933EF">
      <w:pPr>
        <w:rPr>
          <w:rFonts w:ascii="Times New Roman" w:hAnsi="Times New Roman"/>
          <w:sz w:val="20"/>
          <w:szCs w:val="20"/>
        </w:rPr>
      </w:pPr>
      <w:r w:rsidRPr="00F31DB5">
        <w:rPr>
          <w:rStyle w:val="FootnoteReference"/>
          <w:rFonts w:ascii="Times New Roman" w:hAnsi="Times New Roman"/>
          <w:sz w:val="20"/>
          <w:szCs w:val="20"/>
        </w:rPr>
        <w:footnoteRef/>
      </w:r>
      <w:r w:rsidRPr="00F31DB5">
        <w:rPr>
          <w:rFonts w:ascii="Times New Roman" w:hAnsi="Times New Roman"/>
          <w:sz w:val="20"/>
          <w:szCs w:val="20"/>
        </w:rPr>
        <w:t xml:space="preserve"> </w:t>
      </w:r>
      <w:r w:rsidRPr="00A56836">
        <w:rPr>
          <w:rFonts w:ascii="Times New Roman" w:hAnsi="Times New Roman"/>
          <w:i/>
          <w:iCs/>
          <w:sz w:val="20"/>
          <w:szCs w:val="20"/>
        </w:rPr>
        <w:t>2023 Waste Characterization Study</w:t>
      </w:r>
      <w:r w:rsidRPr="00A56836">
        <w:rPr>
          <w:rFonts w:ascii="Times New Roman" w:hAnsi="Times New Roman"/>
          <w:sz w:val="20"/>
          <w:szCs w:val="20"/>
        </w:rPr>
        <w:t xml:space="preserve">, DSNY (2023), p. </w:t>
      </w:r>
      <w:r>
        <w:rPr>
          <w:rFonts w:ascii="Times New Roman" w:hAnsi="Times New Roman"/>
          <w:sz w:val="20"/>
          <w:szCs w:val="20"/>
        </w:rPr>
        <w:t>46</w:t>
      </w:r>
      <w:r w:rsidRPr="00A56836">
        <w:rPr>
          <w:rFonts w:ascii="Times New Roman" w:hAnsi="Times New Roman"/>
          <w:sz w:val="20"/>
          <w:szCs w:val="20"/>
        </w:rPr>
        <w:t xml:space="preserve">, available at: </w:t>
      </w:r>
      <w:hyperlink r:id="rId68">
        <w:r w:rsidRPr="00A56836">
          <w:rPr>
            <w:rStyle w:val="Hyperlink"/>
            <w:rFonts w:ascii="Times New Roman" w:hAnsi="Times New Roman"/>
            <w:sz w:val="20"/>
            <w:szCs w:val="20"/>
          </w:rPr>
          <w:t>https://www.nyc.gov/assets/dsny/downloads/resources/reports/waste-characterization-studies/2023/wcs-2023.pdf</w:t>
        </w:r>
      </w:hyperlink>
    </w:p>
  </w:footnote>
  <w:footnote w:id="178">
    <w:p w14:paraId="7B690AA5" w14:textId="5987E9CB" w:rsidR="00D44978" w:rsidRDefault="00D44978" w:rsidP="00D933EF">
      <w:pPr>
        <w:pStyle w:val="FootnoteText"/>
      </w:pPr>
      <w:r>
        <w:rPr>
          <w:rStyle w:val="FootnoteReference"/>
        </w:rPr>
        <w:footnoteRef/>
      </w:r>
      <w:r>
        <w:t xml:space="preserve"> </w:t>
      </w:r>
      <w:r w:rsidRPr="00915A6A">
        <w:t>Draft 2026 NYC-SWMP Comments</w:t>
      </w:r>
      <w:r>
        <w:t>, pp. 68, 137.</w:t>
      </w:r>
    </w:p>
  </w:footnote>
  <w:footnote w:id="179">
    <w:p w14:paraId="7243BE52" w14:textId="62D98B60" w:rsidR="00D44978" w:rsidRDefault="00D44978" w:rsidP="00D933EF">
      <w:pPr>
        <w:pStyle w:val="FootnoteText"/>
      </w:pPr>
      <w:r>
        <w:rPr>
          <w:rStyle w:val="FootnoteReference"/>
        </w:rPr>
        <w:footnoteRef/>
      </w:r>
      <w:r>
        <w:t xml:space="preserve"> </w:t>
      </w:r>
      <w:r w:rsidRPr="00915A6A">
        <w:t>Draft 2026 NYC-SWMP Comments</w:t>
      </w:r>
      <w:r>
        <w:t>, p. 73.</w:t>
      </w:r>
    </w:p>
  </w:footnote>
  <w:footnote w:id="180">
    <w:p w14:paraId="3918F7E0" w14:textId="4E572127" w:rsidR="00D44978" w:rsidRDefault="00D44978" w:rsidP="00D933EF">
      <w:pPr>
        <w:pStyle w:val="FootnoteText"/>
      </w:pPr>
      <w:r>
        <w:rPr>
          <w:rStyle w:val="FootnoteReference"/>
        </w:rPr>
        <w:footnoteRef/>
      </w:r>
      <w:r>
        <w:t xml:space="preserve"> </w:t>
      </w:r>
      <w:r w:rsidRPr="00D46420">
        <w:rPr>
          <w:i/>
        </w:rPr>
        <w:t>Outreach and Education</w:t>
      </w:r>
      <w:r>
        <w:t xml:space="preserve">, DSNY (last accessed Mar. 31, 2026), available at: </w:t>
      </w:r>
      <w:hyperlink r:id="rId69" w:history="1">
        <w:r w:rsidRPr="006854E6">
          <w:rPr>
            <w:rStyle w:val="Hyperlink"/>
          </w:rPr>
          <w:t>https://www.nyc.gov/site/dsny/resources/education.page</w:t>
        </w:r>
      </w:hyperlink>
      <w:r>
        <w:t xml:space="preserve">. </w:t>
      </w:r>
    </w:p>
  </w:footnote>
  <w:footnote w:id="181">
    <w:p w14:paraId="0DEA0FBD" w14:textId="77777777" w:rsidR="00D44978" w:rsidRDefault="00D44978" w:rsidP="00D933EF">
      <w:pPr>
        <w:pStyle w:val="FootnoteText"/>
      </w:pPr>
      <w:r>
        <w:rPr>
          <w:rStyle w:val="FootnoteReference"/>
        </w:rPr>
        <w:footnoteRef/>
      </w:r>
      <w:r>
        <w:t xml:space="preserve"> Jacob Wallace, </w:t>
      </w:r>
      <w:r w:rsidRPr="00D46420">
        <w:rPr>
          <w:i/>
        </w:rPr>
        <w:t>Education, transparency key to improving New York City’s recycling system</w:t>
      </w:r>
      <w:r w:rsidRPr="00414168">
        <w:rPr>
          <w:i/>
        </w:rPr>
        <w:t>, experts say</w:t>
      </w:r>
      <w:r>
        <w:t xml:space="preserve">, Waste Dive (Apr. 11, 2024), available at: </w:t>
      </w:r>
      <w:hyperlink r:id="rId70" w:history="1">
        <w:r w:rsidRPr="006854E6">
          <w:rPr>
            <w:rStyle w:val="Hyperlink"/>
          </w:rPr>
          <w:t>https://www.wastedive.com/news/nyc-waste-characterization-study-2023-education-transparency/712840/</w:t>
        </w:r>
      </w:hyperlink>
      <w:r>
        <w:t xml:space="preserve">. </w:t>
      </w:r>
    </w:p>
  </w:footnote>
  <w:footnote w:id="182">
    <w:p w14:paraId="676A8473" w14:textId="25C24C72" w:rsidR="00D44978" w:rsidRPr="00F31DB5" w:rsidRDefault="00D44978" w:rsidP="00D933EF">
      <w:pPr>
        <w:pStyle w:val="FootnoteText"/>
        <w:rPr>
          <w:rFonts w:ascii="Times New Roman" w:hAnsi="Times New Roman"/>
        </w:rPr>
      </w:pPr>
      <w:r w:rsidRPr="00F31DB5">
        <w:rPr>
          <w:rStyle w:val="FootnoteReference"/>
          <w:rFonts w:ascii="Times New Roman" w:hAnsi="Times New Roman"/>
        </w:rPr>
        <w:footnoteRef/>
      </w:r>
      <w:r w:rsidRPr="00F31DB5">
        <w:rPr>
          <w:rFonts w:ascii="Times New Roman" w:hAnsi="Times New Roman"/>
        </w:rPr>
        <w:t xml:space="preserve"> </w:t>
      </w:r>
      <w:r w:rsidRPr="009D3A46">
        <w:rPr>
          <w:rFonts w:ascii="Times New Roman" w:hAnsi="Times New Roman"/>
          <w:i/>
          <w:iCs/>
        </w:rPr>
        <w:t>See</w:t>
      </w:r>
      <w:r>
        <w:rPr>
          <w:rFonts w:ascii="Times New Roman" w:hAnsi="Times New Roman"/>
        </w:rPr>
        <w:t xml:space="preserve">, </w:t>
      </w:r>
      <w:r>
        <w:rPr>
          <w:rFonts w:ascii="Times New Roman" w:hAnsi="Times New Roman"/>
          <w:i/>
          <w:iCs/>
        </w:rPr>
        <w:t>e.g.,</w:t>
      </w:r>
      <w:r>
        <w:rPr>
          <w:rFonts w:ascii="Times New Roman" w:hAnsi="Times New Roman"/>
        </w:rPr>
        <w:t xml:space="preserve"> Time Donnelly, </w:t>
      </w:r>
      <w:r w:rsidRPr="00D933EF">
        <w:rPr>
          <w:rFonts w:ascii="Times New Roman" w:hAnsi="Times New Roman"/>
          <w:i/>
          <w:iCs/>
        </w:rPr>
        <w:t>Why is New York City failing at composting?</w:t>
      </w:r>
      <w:r>
        <w:rPr>
          <w:rFonts w:ascii="Times New Roman" w:hAnsi="Times New Roman"/>
        </w:rPr>
        <w:t xml:space="preserve">, The N.Y. Groove (Feb. 27, 2025), available at: </w:t>
      </w:r>
      <w:hyperlink r:id="rId71" w:history="1">
        <w:r w:rsidR="00B64114">
          <w:rPr>
            <w:rStyle w:val="Hyperlink"/>
            <w:rFonts w:ascii="Times New Roman" w:hAnsi="Times New Roman"/>
          </w:rPr>
          <w:t>https://nygroove.nyc/why-is-new-york-city-failing-at-composting/</w:t>
        </w:r>
      </w:hyperlink>
      <w:r>
        <w:rPr>
          <w:rFonts w:ascii="Times New Roman" w:hAnsi="Times New Roman"/>
        </w:rPr>
        <w:t xml:space="preserve">; Jake Bolster, </w:t>
      </w:r>
      <w:r w:rsidRPr="00D933EF">
        <w:rPr>
          <w:rFonts w:ascii="Times New Roman" w:hAnsi="Times New Roman"/>
          <w:i/>
          <w:iCs/>
        </w:rPr>
        <w:t>Curbside ‘Composting’ Is Finally Citywide in New York. Or Is It?</w:t>
      </w:r>
      <w:r>
        <w:rPr>
          <w:rFonts w:ascii="Times New Roman" w:hAnsi="Times New Roman"/>
        </w:rPr>
        <w:t xml:space="preserve">, Inside Climate News (Oct. 5, 2024), available at: </w:t>
      </w:r>
      <w:hyperlink r:id="rId72" w:history="1">
        <w:r w:rsidR="00B64114">
          <w:rPr>
            <w:rStyle w:val="Hyperlink"/>
            <w:rFonts w:ascii="Times New Roman" w:hAnsi="Times New Roman"/>
          </w:rPr>
          <w:t>https://insideclimatenews.org/news/05102024/new-york-city-curbside-composting-environmental-issues/</w:t>
        </w:r>
      </w:hyperlink>
      <w:r w:rsidRPr="009D3A46">
        <w:rPr>
          <w:rFonts w:ascii="Times New Roman" w:hAnsi="Times New Roman"/>
        </w:rPr>
        <w:t>.</w:t>
      </w:r>
      <w:r w:rsidR="00D92221">
        <w:rPr>
          <w:rFonts w:ascii="Times New Roman" w:hAnsi="Times New Roman"/>
        </w:rPr>
        <w:t xml:space="preserve"> </w:t>
      </w:r>
    </w:p>
  </w:footnote>
  <w:footnote w:id="183">
    <w:p w14:paraId="765D0BF9" w14:textId="2E263BCF" w:rsidR="00D44978" w:rsidRDefault="00D44978" w:rsidP="00D933EF">
      <w:pPr>
        <w:pStyle w:val="FootnoteText"/>
      </w:pPr>
      <w:r>
        <w:rPr>
          <w:rStyle w:val="FootnoteReference"/>
        </w:rPr>
        <w:footnoteRef/>
      </w:r>
      <w:r>
        <w:t xml:space="preserve"> “T</w:t>
      </w:r>
      <w:r w:rsidRPr="003D62D0">
        <w:t>he SWMP26 fails to recognize</w:t>
      </w:r>
      <w:r>
        <w:t xml:space="preserve"> </w:t>
      </w:r>
      <w:r w:rsidRPr="003D62D0">
        <w:t>the serious harm sewage sludge has on the environment and public health</w:t>
      </w:r>
      <w:r>
        <w:t xml:space="preserve">.” </w:t>
      </w:r>
      <w:r w:rsidRPr="00915A6A">
        <w:t>Draft 2026 NYC-SWMP Comments</w:t>
      </w:r>
      <w:r>
        <w:t xml:space="preserve">, p. 78. </w:t>
      </w:r>
    </w:p>
  </w:footnote>
  <w:footnote w:id="184">
    <w:p w14:paraId="7187ABBB" w14:textId="7686747E" w:rsidR="00D44978" w:rsidRDefault="00D44978" w:rsidP="00D933EF">
      <w:pPr>
        <w:pStyle w:val="FootnoteText"/>
      </w:pPr>
      <w:r>
        <w:rPr>
          <w:rStyle w:val="FootnoteReference"/>
        </w:rPr>
        <w:footnoteRef/>
      </w:r>
      <w:r>
        <w:t xml:space="preserve"> </w:t>
      </w:r>
      <w:r w:rsidRPr="00915A6A">
        <w:t>Draft 2026 NYC-SWMP Comments</w:t>
      </w:r>
      <w:r>
        <w:t>, p. 85.</w:t>
      </w:r>
    </w:p>
  </w:footnote>
  <w:footnote w:id="185">
    <w:p w14:paraId="5E118671" w14:textId="10119D31" w:rsidR="00D44978" w:rsidRDefault="00D44978" w:rsidP="00D933EF">
      <w:pPr>
        <w:pStyle w:val="FootnoteText"/>
      </w:pPr>
      <w:r>
        <w:rPr>
          <w:rStyle w:val="FootnoteReference"/>
        </w:rPr>
        <w:footnoteRef/>
      </w:r>
      <w:r>
        <w:t xml:space="preserve"> </w:t>
      </w:r>
      <w:r w:rsidRPr="00915A6A">
        <w:t>Draft 2026 NYC-SWMP Comments</w:t>
      </w:r>
      <w:r>
        <w:t>, p. 87.</w:t>
      </w:r>
    </w:p>
  </w:footnote>
  <w:footnote w:id="186">
    <w:p w14:paraId="1FEF32BA" w14:textId="2DC44DB3" w:rsidR="00D44978" w:rsidRDefault="00D44978" w:rsidP="00D933EF">
      <w:pPr>
        <w:pStyle w:val="FootnoteText"/>
      </w:pPr>
      <w:r>
        <w:rPr>
          <w:rStyle w:val="FootnoteReference"/>
        </w:rPr>
        <w:footnoteRef/>
      </w:r>
      <w:r>
        <w:t xml:space="preserve"> </w:t>
      </w:r>
      <w:r w:rsidRPr="00915A6A">
        <w:t>Draft 2026 NYC-SWMP Comments</w:t>
      </w:r>
      <w:r>
        <w:t>, p. 78. “</w:t>
      </w:r>
      <w:r w:rsidRPr="003F6582">
        <w:t>To make space for managing sewage sludge in landfills—which are rapidly losing capacity—it is</w:t>
      </w:r>
      <w:r>
        <w:t xml:space="preserve"> </w:t>
      </w:r>
      <w:r w:rsidRPr="003F6582">
        <w:t>vital to remove materials that should not be in landfills. For instance, composting food scraps</w:t>
      </w:r>
      <w:r>
        <w:t xml:space="preserve"> </w:t>
      </w:r>
      <w:r w:rsidRPr="003F6582">
        <w:t>instead of co-digesting them with sewage sludge will save landfills capacity.</w:t>
      </w:r>
      <w:r>
        <w:t>”</w:t>
      </w:r>
      <w:r w:rsidRPr="003F6582">
        <w:t xml:space="preserve"> </w:t>
      </w:r>
      <w:r>
        <w:rPr>
          <w:i/>
          <w:iCs/>
        </w:rPr>
        <w:t>Id</w:t>
      </w:r>
      <w:r>
        <w:t>., p. 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11F4" w14:textId="77777777" w:rsidR="00D44978" w:rsidRDefault="00D44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6D0F"/>
    <w:multiLevelType w:val="hybridMultilevel"/>
    <w:tmpl w:val="5C7A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1794E"/>
    <w:multiLevelType w:val="hybridMultilevel"/>
    <w:tmpl w:val="2D6C1076"/>
    <w:lvl w:ilvl="0" w:tplc="6B900F26">
      <w:start w:val="1"/>
      <w:numFmt w:val="decimal"/>
      <w:lvlText w:val="%1."/>
      <w:lvlJc w:val="left"/>
      <w:pPr>
        <w:ind w:left="720" w:hanging="360"/>
      </w:pPr>
    </w:lvl>
    <w:lvl w:ilvl="1" w:tplc="EA4AB882">
      <w:start w:val="1"/>
      <w:numFmt w:val="lowerLetter"/>
      <w:lvlText w:val="%2."/>
      <w:lvlJc w:val="left"/>
      <w:pPr>
        <w:ind w:left="1800" w:hanging="360"/>
      </w:pPr>
    </w:lvl>
    <w:lvl w:ilvl="2" w:tplc="0A3C17EE">
      <w:start w:val="1"/>
      <w:numFmt w:val="decimal"/>
      <w:lvlText w:val="%3."/>
      <w:lvlJc w:val="left"/>
      <w:pPr>
        <w:ind w:left="720" w:hanging="360"/>
      </w:pPr>
    </w:lvl>
    <w:lvl w:ilvl="3" w:tplc="89C27FFC">
      <w:start w:val="1"/>
      <w:numFmt w:val="decimal"/>
      <w:lvlText w:val="%4."/>
      <w:lvlJc w:val="left"/>
      <w:pPr>
        <w:ind w:left="720" w:hanging="360"/>
      </w:pPr>
    </w:lvl>
    <w:lvl w:ilvl="4" w:tplc="63C4DBE6">
      <w:start w:val="1"/>
      <w:numFmt w:val="decimal"/>
      <w:lvlText w:val="%5."/>
      <w:lvlJc w:val="left"/>
      <w:pPr>
        <w:ind w:left="720" w:hanging="360"/>
      </w:pPr>
    </w:lvl>
    <w:lvl w:ilvl="5" w:tplc="99A02B58">
      <w:start w:val="1"/>
      <w:numFmt w:val="decimal"/>
      <w:lvlText w:val="%6."/>
      <w:lvlJc w:val="left"/>
      <w:pPr>
        <w:ind w:left="720" w:hanging="360"/>
      </w:pPr>
    </w:lvl>
    <w:lvl w:ilvl="6" w:tplc="4600D74C">
      <w:start w:val="1"/>
      <w:numFmt w:val="decimal"/>
      <w:lvlText w:val="%7."/>
      <w:lvlJc w:val="left"/>
      <w:pPr>
        <w:ind w:left="720" w:hanging="360"/>
      </w:pPr>
    </w:lvl>
    <w:lvl w:ilvl="7" w:tplc="1B70FC2A">
      <w:start w:val="1"/>
      <w:numFmt w:val="decimal"/>
      <w:lvlText w:val="%8."/>
      <w:lvlJc w:val="left"/>
      <w:pPr>
        <w:ind w:left="720" w:hanging="360"/>
      </w:pPr>
    </w:lvl>
    <w:lvl w:ilvl="8" w:tplc="99E8FE12">
      <w:start w:val="1"/>
      <w:numFmt w:val="decimal"/>
      <w:lvlText w:val="%9."/>
      <w:lvlJc w:val="left"/>
      <w:pPr>
        <w:ind w:left="720" w:hanging="360"/>
      </w:pPr>
    </w:lvl>
  </w:abstractNum>
  <w:abstractNum w:abstractNumId="2"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1C6C74"/>
    <w:multiLevelType w:val="hybridMultilevel"/>
    <w:tmpl w:val="4C24988E"/>
    <w:lvl w:ilvl="0" w:tplc="0916FD82">
      <w:start w:val="1"/>
      <w:numFmt w:val="decimal"/>
      <w:lvlText w:val="%1."/>
      <w:lvlJc w:val="left"/>
      <w:pPr>
        <w:ind w:left="1440" w:hanging="360"/>
      </w:pPr>
    </w:lvl>
    <w:lvl w:ilvl="1" w:tplc="0004EDB2">
      <w:start w:val="1"/>
      <w:numFmt w:val="decimal"/>
      <w:lvlText w:val="%2."/>
      <w:lvlJc w:val="left"/>
      <w:pPr>
        <w:ind w:left="1440" w:hanging="360"/>
      </w:pPr>
    </w:lvl>
    <w:lvl w:ilvl="2" w:tplc="24C63DA0">
      <w:start w:val="1"/>
      <w:numFmt w:val="lowerRoman"/>
      <w:lvlText w:val="%3."/>
      <w:lvlJc w:val="right"/>
      <w:pPr>
        <w:ind w:left="2160" w:hanging="360"/>
      </w:pPr>
    </w:lvl>
    <w:lvl w:ilvl="3" w:tplc="766CA22E">
      <w:start w:val="1"/>
      <w:numFmt w:val="decimal"/>
      <w:lvlText w:val="%4."/>
      <w:lvlJc w:val="left"/>
      <w:pPr>
        <w:ind w:left="1440" w:hanging="360"/>
      </w:pPr>
    </w:lvl>
    <w:lvl w:ilvl="4" w:tplc="2ADA3B64">
      <w:start w:val="1"/>
      <w:numFmt w:val="decimal"/>
      <w:lvlText w:val="%5."/>
      <w:lvlJc w:val="left"/>
      <w:pPr>
        <w:ind w:left="1440" w:hanging="360"/>
      </w:pPr>
    </w:lvl>
    <w:lvl w:ilvl="5" w:tplc="C6BA548C">
      <w:start w:val="1"/>
      <w:numFmt w:val="decimal"/>
      <w:lvlText w:val="%6."/>
      <w:lvlJc w:val="left"/>
      <w:pPr>
        <w:ind w:left="1440" w:hanging="360"/>
      </w:pPr>
    </w:lvl>
    <w:lvl w:ilvl="6" w:tplc="EFC88AC6">
      <w:start w:val="1"/>
      <w:numFmt w:val="decimal"/>
      <w:lvlText w:val="%7."/>
      <w:lvlJc w:val="left"/>
      <w:pPr>
        <w:ind w:left="1440" w:hanging="360"/>
      </w:pPr>
    </w:lvl>
    <w:lvl w:ilvl="7" w:tplc="5B3ED450">
      <w:start w:val="1"/>
      <w:numFmt w:val="decimal"/>
      <w:lvlText w:val="%8."/>
      <w:lvlJc w:val="left"/>
      <w:pPr>
        <w:ind w:left="1440" w:hanging="360"/>
      </w:pPr>
    </w:lvl>
    <w:lvl w:ilvl="8" w:tplc="8654B4A0">
      <w:start w:val="1"/>
      <w:numFmt w:val="decimal"/>
      <w:lvlText w:val="%9."/>
      <w:lvlJc w:val="left"/>
      <w:pPr>
        <w:ind w:left="1440" w:hanging="360"/>
      </w:pPr>
    </w:lvl>
  </w:abstractNum>
  <w:abstractNum w:abstractNumId="6"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58241E"/>
    <w:multiLevelType w:val="hybridMultilevel"/>
    <w:tmpl w:val="7C34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50653"/>
    <w:multiLevelType w:val="hybridMultilevel"/>
    <w:tmpl w:val="12941148"/>
    <w:lvl w:ilvl="0" w:tplc="5B62506A">
      <w:start w:val="1"/>
      <w:numFmt w:val="decimal"/>
      <w:lvlText w:val="%1."/>
      <w:lvlJc w:val="left"/>
      <w:pPr>
        <w:ind w:left="1440" w:hanging="360"/>
      </w:pPr>
    </w:lvl>
    <w:lvl w:ilvl="1" w:tplc="362A67DA">
      <w:start w:val="1"/>
      <w:numFmt w:val="lowerLetter"/>
      <w:lvlText w:val="%2."/>
      <w:lvlJc w:val="left"/>
      <w:pPr>
        <w:ind w:left="1800" w:hanging="360"/>
      </w:pPr>
    </w:lvl>
    <w:lvl w:ilvl="2" w:tplc="51CC638E">
      <w:start w:val="1"/>
      <w:numFmt w:val="lowerRoman"/>
      <w:lvlText w:val="%3."/>
      <w:lvlJc w:val="right"/>
      <w:pPr>
        <w:ind w:left="2160" w:hanging="360"/>
      </w:pPr>
    </w:lvl>
    <w:lvl w:ilvl="3" w:tplc="368E4238">
      <w:start w:val="1"/>
      <w:numFmt w:val="decimal"/>
      <w:lvlText w:val="%4."/>
      <w:lvlJc w:val="left"/>
      <w:pPr>
        <w:ind w:left="1440" w:hanging="360"/>
      </w:pPr>
    </w:lvl>
    <w:lvl w:ilvl="4" w:tplc="F27AE620">
      <w:start w:val="1"/>
      <w:numFmt w:val="decimal"/>
      <w:lvlText w:val="%5."/>
      <w:lvlJc w:val="left"/>
      <w:pPr>
        <w:ind w:left="1440" w:hanging="360"/>
      </w:pPr>
    </w:lvl>
    <w:lvl w:ilvl="5" w:tplc="E29CFC40">
      <w:start w:val="1"/>
      <w:numFmt w:val="decimal"/>
      <w:lvlText w:val="%6."/>
      <w:lvlJc w:val="left"/>
      <w:pPr>
        <w:ind w:left="1440" w:hanging="360"/>
      </w:pPr>
    </w:lvl>
    <w:lvl w:ilvl="6" w:tplc="E5CE9B4E">
      <w:start w:val="1"/>
      <w:numFmt w:val="decimal"/>
      <w:lvlText w:val="%7."/>
      <w:lvlJc w:val="left"/>
      <w:pPr>
        <w:ind w:left="1440" w:hanging="360"/>
      </w:pPr>
    </w:lvl>
    <w:lvl w:ilvl="7" w:tplc="6EE499A8">
      <w:start w:val="1"/>
      <w:numFmt w:val="decimal"/>
      <w:lvlText w:val="%8."/>
      <w:lvlJc w:val="left"/>
      <w:pPr>
        <w:ind w:left="1440" w:hanging="360"/>
      </w:pPr>
    </w:lvl>
    <w:lvl w:ilvl="8" w:tplc="4FC2250E">
      <w:start w:val="1"/>
      <w:numFmt w:val="decimal"/>
      <w:lvlText w:val="%9."/>
      <w:lvlJc w:val="left"/>
      <w:pPr>
        <w:ind w:left="1440" w:hanging="360"/>
      </w:pPr>
    </w:lvl>
  </w:abstractNum>
  <w:abstractNum w:abstractNumId="10"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92674D"/>
    <w:multiLevelType w:val="multilevel"/>
    <w:tmpl w:val="7C7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C6999"/>
    <w:multiLevelType w:val="hybridMultilevel"/>
    <w:tmpl w:val="DE2E3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1221C"/>
    <w:multiLevelType w:val="hybridMultilevel"/>
    <w:tmpl w:val="EE62B1B6"/>
    <w:lvl w:ilvl="0" w:tplc="0BEA8500">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F919CE"/>
    <w:multiLevelType w:val="hybridMultilevel"/>
    <w:tmpl w:val="AEE882F6"/>
    <w:lvl w:ilvl="0" w:tplc="7F8A42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C72E93"/>
    <w:multiLevelType w:val="hybridMultilevel"/>
    <w:tmpl w:val="63C4D37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EF5C93"/>
    <w:multiLevelType w:val="hybridMultilevel"/>
    <w:tmpl w:val="C770C982"/>
    <w:lvl w:ilvl="0" w:tplc="0409000F">
      <w:start w:val="1"/>
      <w:numFmt w:val="decimal"/>
      <w:lvlText w:val="%1."/>
      <w:lvlJc w:val="left"/>
      <w:pPr>
        <w:ind w:left="720" w:hanging="360"/>
      </w:pPr>
      <w:rPr>
        <w:rFonts w:hint="default"/>
        <w:b w:val="0"/>
      </w:rPr>
    </w:lvl>
    <w:lvl w:ilvl="1" w:tplc="2ADC86A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63470F"/>
    <w:multiLevelType w:val="hybridMultilevel"/>
    <w:tmpl w:val="D2826C46"/>
    <w:lvl w:ilvl="0" w:tplc="473AEC74">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B3E666A"/>
    <w:multiLevelType w:val="hybridMultilevel"/>
    <w:tmpl w:val="C3204BF6"/>
    <w:lvl w:ilvl="0" w:tplc="FCFACE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5450991">
    <w:abstractNumId w:val="24"/>
  </w:num>
  <w:num w:numId="2" w16cid:durableId="2055229506">
    <w:abstractNumId w:val="34"/>
  </w:num>
  <w:num w:numId="3" w16cid:durableId="904682057">
    <w:abstractNumId w:val="30"/>
  </w:num>
  <w:num w:numId="4" w16cid:durableId="805120958">
    <w:abstractNumId w:val="31"/>
  </w:num>
  <w:num w:numId="5" w16cid:durableId="182862526">
    <w:abstractNumId w:val="17"/>
  </w:num>
  <w:num w:numId="6" w16cid:durableId="1967544884">
    <w:abstractNumId w:val="19"/>
  </w:num>
  <w:num w:numId="7" w16cid:durableId="260309108">
    <w:abstractNumId w:val="21"/>
  </w:num>
  <w:num w:numId="8" w16cid:durableId="1129980155">
    <w:abstractNumId w:val="32"/>
  </w:num>
  <w:num w:numId="9" w16cid:durableId="714235843">
    <w:abstractNumId w:val="37"/>
  </w:num>
  <w:num w:numId="10" w16cid:durableId="571621482">
    <w:abstractNumId w:val="38"/>
  </w:num>
  <w:num w:numId="11" w16cid:durableId="2073505297">
    <w:abstractNumId w:val="12"/>
  </w:num>
  <w:num w:numId="12" w16cid:durableId="977488817">
    <w:abstractNumId w:val="26"/>
  </w:num>
  <w:num w:numId="13" w16cid:durableId="1985501279">
    <w:abstractNumId w:val="15"/>
  </w:num>
  <w:num w:numId="14" w16cid:durableId="1814834702">
    <w:abstractNumId w:val="20"/>
  </w:num>
  <w:num w:numId="15" w16cid:durableId="338822580">
    <w:abstractNumId w:val="6"/>
  </w:num>
  <w:num w:numId="16" w16cid:durableId="1513303634">
    <w:abstractNumId w:val="35"/>
  </w:num>
  <w:num w:numId="17" w16cid:durableId="15081230">
    <w:abstractNumId w:val="7"/>
  </w:num>
  <w:num w:numId="18" w16cid:durableId="907423065">
    <w:abstractNumId w:val="2"/>
  </w:num>
  <w:num w:numId="19" w16cid:durableId="430980279">
    <w:abstractNumId w:val="4"/>
  </w:num>
  <w:num w:numId="20" w16cid:durableId="1739669513">
    <w:abstractNumId w:val="10"/>
  </w:num>
  <w:num w:numId="21" w16cid:durableId="596209630">
    <w:abstractNumId w:val="25"/>
  </w:num>
  <w:num w:numId="22" w16cid:durableId="313146072">
    <w:abstractNumId w:val="29"/>
  </w:num>
  <w:num w:numId="23" w16cid:durableId="79765649">
    <w:abstractNumId w:val="16"/>
  </w:num>
  <w:num w:numId="24" w16cid:durableId="260072659">
    <w:abstractNumId w:val="36"/>
  </w:num>
  <w:num w:numId="25" w16cid:durableId="1823689974">
    <w:abstractNumId w:val="27"/>
  </w:num>
  <w:num w:numId="26" w16cid:durableId="524439628">
    <w:abstractNumId w:val="22"/>
  </w:num>
  <w:num w:numId="27" w16cid:durableId="274291269">
    <w:abstractNumId w:val="0"/>
  </w:num>
  <w:num w:numId="28" w16cid:durableId="1266616861">
    <w:abstractNumId w:val="33"/>
  </w:num>
  <w:num w:numId="29" w16cid:durableId="8173023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6633112">
    <w:abstractNumId w:val="11"/>
  </w:num>
  <w:num w:numId="31" w16cid:durableId="907035663">
    <w:abstractNumId w:val="28"/>
  </w:num>
  <w:num w:numId="32" w16cid:durableId="818772087">
    <w:abstractNumId w:val="3"/>
  </w:num>
  <w:num w:numId="33" w16cid:durableId="856844920">
    <w:abstractNumId w:val="23"/>
  </w:num>
  <w:num w:numId="34" w16cid:durableId="746076071">
    <w:abstractNumId w:val="9"/>
  </w:num>
  <w:num w:numId="35" w16cid:durableId="359090699">
    <w:abstractNumId w:val="1"/>
  </w:num>
  <w:num w:numId="36" w16cid:durableId="403796492">
    <w:abstractNumId w:val="5"/>
  </w:num>
  <w:num w:numId="37" w16cid:durableId="1504978877">
    <w:abstractNumId w:val="13"/>
  </w:num>
  <w:num w:numId="38" w16cid:durableId="1220676647">
    <w:abstractNumId w:val="14"/>
  </w:num>
  <w:num w:numId="39" w16cid:durableId="1288119949">
    <w:abstractNumId w:val="8"/>
  </w:num>
  <w:num w:numId="40" w16cid:durableId="16160612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03F4"/>
    <w:rsid w:val="00001D3E"/>
    <w:rsid w:val="000032E2"/>
    <w:rsid w:val="00004725"/>
    <w:rsid w:val="00005064"/>
    <w:rsid w:val="000056BE"/>
    <w:rsid w:val="00005CD4"/>
    <w:rsid w:val="000073E1"/>
    <w:rsid w:val="00007BF3"/>
    <w:rsid w:val="000100B5"/>
    <w:rsid w:val="000103A3"/>
    <w:rsid w:val="00011721"/>
    <w:rsid w:val="00013949"/>
    <w:rsid w:val="000139A7"/>
    <w:rsid w:val="00021CCB"/>
    <w:rsid w:val="00023933"/>
    <w:rsid w:val="0002474C"/>
    <w:rsid w:val="00024DB9"/>
    <w:rsid w:val="00026171"/>
    <w:rsid w:val="00026ED8"/>
    <w:rsid w:val="00030B29"/>
    <w:rsid w:val="00030E2F"/>
    <w:rsid w:val="00030EFF"/>
    <w:rsid w:val="00031758"/>
    <w:rsid w:val="00031E2D"/>
    <w:rsid w:val="00032441"/>
    <w:rsid w:val="00032744"/>
    <w:rsid w:val="0003275C"/>
    <w:rsid w:val="00033219"/>
    <w:rsid w:val="00033B6A"/>
    <w:rsid w:val="00035F9D"/>
    <w:rsid w:val="000401E5"/>
    <w:rsid w:val="00043D3C"/>
    <w:rsid w:val="00043E2C"/>
    <w:rsid w:val="000449E7"/>
    <w:rsid w:val="00044FB7"/>
    <w:rsid w:val="000452DC"/>
    <w:rsid w:val="00045784"/>
    <w:rsid w:val="0004779B"/>
    <w:rsid w:val="00047CDC"/>
    <w:rsid w:val="00055C06"/>
    <w:rsid w:val="00056075"/>
    <w:rsid w:val="000566F5"/>
    <w:rsid w:val="00056E2B"/>
    <w:rsid w:val="00057616"/>
    <w:rsid w:val="00061AC0"/>
    <w:rsid w:val="00062843"/>
    <w:rsid w:val="00062B20"/>
    <w:rsid w:val="000642C8"/>
    <w:rsid w:val="00064454"/>
    <w:rsid w:val="0006470E"/>
    <w:rsid w:val="00064BD1"/>
    <w:rsid w:val="0006561A"/>
    <w:rsid w:val="00065CC5"/>
    <w:rsid w:val="00065F4B"/>
    <w:rsid w:val="0006614F"/>
    <w:rsid w:val="000676CF"/>
    <w:rsid w:val="00067A51"/>
    <w:rsid w:val="00067DAF"/>
    <w:rsid w:val="000710DE"/>
    <w:rsid w:val="00071BB5"/>
    <w:rsid w:val="00073388"/>
    <w:rsid w:val="000735F5"/>
    <w:rsid w:val="00073C9B"/>
    <w:rsid w:val="00073E43"/>
    <w:rsid w:val="00074070"/>
    <w:rsid w:val="00074D8C"/>
    <w:rsid w:val="00074DB3"/>
    <w:rsid w:val="0008127C"/>
    <w:rsid w:val="00083572"/>
    <w:rsid w:val="000838AC"/>
    <w:rsid w:val="00087B93"/>
    <w:rsid w:val="000912B5"/>
    <w:rsid w:val="000924DE"/>
    <w:rsid w:val="000A0BAC"/>
    <w:rsid w:val="000A1909"/>
    <w:rsid w:val="000A35FF"/>
    <w:rsid w:val="000A4144"/>
    <w:rsid w:val="000A432D"/>
    <w:rsid w:val="000A4483"/>
    <w:rsid w:val="000A4E27"/>
    <w:rsid w:val="000A5D8D"/>
    <w:rsid w:val="000B0368"/>
    <w:rsid w:val="000B0DBE"/>
    <w:rsid w:val="000B3B16"/>
    <w:rsid w:val="000B4A10"/>
    <w:rsid w:val="000B511D"/>
    <w:rsid w:val="000B6834"/>
    <w:rsid w:val="000B6FFE"/>
    <w:rsid w:val="000B74B5"/>
    <w:rsid w:val="000B7974"/>
    <w:rsid w:val="000C15B3"/>
    <w:rsid w:val="000C33AD"/>
    <w:rsid w:val="000C3CD2"/>
    <w:rsid w:val="000C581D"/>
    <w:rsid w:val="000C6542"/>
    <w:rsid w:val="000C6E29"/>
    <w:rsid w:val="000D02BD"/>
    <w:rsid w:val="000D03B0"/>
    <w:rsid w:val="000D641E"/>
    <w:rsid w:val="000D65A9"/>
    <w:rsid w:val="000D66D3"/>
    <w:rsid w:val="000D76DC"/>
    <w:rsid w:val="000D773D"/>
    <w:rsid w:val="000E0C61"/>
    <w:rsid w:val="000E3FAD"/>
    <w:rsid w:val="000E60CB"/>
    <w:rsid w:val="000E711F"/>
    <w:rsid w:val="000E7DED"/>
    <w:rsid w:val="000F0B24"/>
    <w:rsid w:val="000F1535"/>
    <w:rsid w:val="000F188B"/>
    <w:rsid w:val="000F4969"/>
    <w:rsid w:val="000F5BC1"/>
    <w:rsid w:val="000F5DCA"/>
    <w:rsid w:val="000F652A"/>
    <w:rsid w:val="000F7FDD"/>
    <w:rsid w:val="00100871"/>
    <w:rsid w:val="00101178"/>
    <w:rsid w:val="0010189A"/>
    <w:rsid w:val="00104433"/>
    <w:rsid w:val="00105331"/>
    <w:rsid w:val="001061F2"/>
    <w:rsid w:val="00110F14"/>
    <w:rsid w:val="00111004"/>
    <w:rsid w:val="0011189E"/>
    <w:rsid w:val="00111D25"/>
    <w:rsid w:val="00111E5D"/>
    <w:rsid w:val="00111F20"/>
    <w:rsid w:val="00111F66"/>
    <w:rsid w:val="00112809"/>
    <w:rsid w:val="001147E8"/>
    <w:rsid w:val="00115219"/>
    <w:rsid w:val="00115687"/>
    <w:rsid w:val="00117C41"/>
    <w:rsid w:val="00121B26"/>
    <w:rsid w:val="0012218B"/>
    <w:rsid w:val="00122C06"/>
    <w:rsid w:val="00122E14"/>
    <w:rsid w:val="00125D5A"/>
    <w:rsid w:val="001260EF"/>
    <w:rsid w:val="00127566"/>
    <w:rsid w:val="0013049E"/>
    <w:rsid w:val="00130766"/>
    <w:rsid w:val="001332B8"/>
    <w:rsid w:val="00134F92"/>
    <w:rsid w:val="00135DD4"/>
    <w:rsid w:val="00136084"/>
    <w:rsid w:val="001367D7"/>
    <w:rsid w:val="00136F82"/>
    <w:rsid w:val="00137B5B"/>
    <w:rsid w:val="001408BB"/>
    <w:rsid w:val="00141F55"/>
    <w:rsid w:val="001423B8"/>
    <w:rsid w:val="00142E59"/>
    <w:rsid w:val="00142F8A"/>
    <w:rsid w:val="00145716"/>
    <w:rsid w:val="0014799B"/>
    <w:rsid w:val="00151C8A"/>
    <w:rsid w:val="00152378"/>
    <w:rsid w:val="0015420D"/>
    <w:rsid w:val="00154E6C"/>
    <w:rsid w:val="0015533D"/>
    <w:rsid w:val="00155B22"/>
    <w:rsid w:val="00157663"/>
    <w:rsid w:val="001641B8"/>
    <w:rsid w:val="001667A6"/>
    <w:rsid w:val="001670E8"/>
    <w:rsid w:val="001701B1"/>
    <w:rsid w:val="00172239"/>
    <w:rsid w:val="0017353B"/>
    <w:rsid w:val="0017423A"/>
    <w:rsid w:val="00175643"/>
    <w:rsid w:val="00177410"/>
    <w:rsid w:val="001801F7"/>
    <w:rsid w:val="001804E2"/>
    <w:rsid w:val="00181740"/>
    <w:rsid w:val="00184EEC"/>
    <w:rsid w:val="00185A4C"/>
    <w:rsid w:val="00187256"/>
    <w:rsid w:val="001875F5"/>
    <w:rsid w:val="00191B4A"/>
    <w:rsid w:val="00191EFA"/>
    <w:rsid w:val="00192052"/>
    <w:rsid w:val="0019255C"/>
    <w:rsid w:val="00193BB6"/>
    <w:rsid w:val="00194D27"/>
    <w:rsid w:val="00194F9D"/>
    <w:rsid w:val="00195D2C"/>
    <w:rsid w:val="001966C5"/>
    <w:rsid w:val="001A2A24"/>
    <w:rsid w:val="001A2BC6"/>
    <w:rsid w:val="001A3D12"/>
    <w:rsid w:val="001A489D"/>
    <w:rsid w:val="001B0088"/>
    <w:rsid w:val="001B0D92"/>
    <w:rsid w:val="001B31D4"/>
    <w:rsid w:val="001B3F09"/>
    <w:rsid w:val="001B7CC8"/>
    <w:rsid w:val="001B7DDA"/>
    <w:rsid w:val="001C06EB"/>
    <w:rsid w:val="001C18AE"/>
    <w:rsid w:val="001C19F8"/>
    <w:rsid w:val="001C2666"/>
    <w:rsid w:val="001C27A3"/>
    <w:rsid w:val="001C5029"/>
    <w:rsid w:val="001C584D"/>
    <w:rsid w:val="001D0062"/>
    <w:rsid w:val="001D5166"/>
    <w:rsid w:val="001D51F3"/>
    <w:rsid w:val="001D545E"/>
    <w:rsid w:val="001D64D9"/>
    <w:rsid w:val="001D73E8"/>
    <w:rsid w:val="001E0233"/>
    <w:rsid w:val="001E0E9F"/>
    <w:rsid w:val="001E20E9"/>
    <w:rsid w:val="001E277D"/>
    <w:rsid w:val="001E2838"/>
    <w:rsid w:val="001E2E80"/>
    <w:rsid w:val="001E4DC6"/>
    <w:rsid w:val="001E76E0"/>
    <w:rsid w:val="001F201C"/>
    <w:rsid w:val="001F273A"/>
    <w:rsid w:val="001F278E"/>
    <w:rsid w:val="001F35CB"/>
    <w:rsid w:val="001F5133"/>
    <w:rsid w:val="001F5AB5"/>
    <w:rsid w:val="001F5E0A"/>
    <w:rsid w:val="001F6538"/>
    <w:rsid w:val="001F79F9"/>
    <w:rsid w:val="00201AEE"/>
    <w:rsid w:val="0020575A"/>
    <w:rsid w:val="00205A83"/>
    <w:rsid w:val="00206397"/>
    <w:rsid w:val="002063A2"/>
    <w:rsid w:val="0020674F"/>
    <w:rsid w:val="00206765"/>
    <w:rsid w:val="002079A4"/>
    <w:rsid w:val="002128F8"/>
    <w:rsid w:val="00214078"/>
    <w:rsid w:val="0021663F"/>
    <w:rsid w:val="00217E48"/>
    <w:rsid w:val="002202D1"/>
    <w:rsid w:val="0022034B"/>
    <w:rsid w:val="00221B8A"/>
    <w:rsid w:val="00221F97"/>
    <w:rsid w:val="002228A7"/>
    <w:rsid w:val="00224783"/>
    <w:rsid w:val="002259BF"/>
    <w:rsid w:val="002264AA"/>
    <w:rsid w:val="002300BA"/>
    <w:rsid w:val="002303C8"/>
    <w:rsid w:val="0023161F"/>
    <w:rsid w:val="0023281B"/>
    <w:rsid w:val="00233AAA"/>
    <w:rsid w:val="0023673C"/>
    <w:rsid w:val="00241148"/>
    <w:rsid w:val="002419E4"/>
    <w:rsid w:val="00241ABA"/>
    <w:rsid w:val="00243148"/>
    <w:rsid w:val="00243F6A"/>
    <w:rsid w:val="00244C6D"/>
    <w:rsid w:val="00250207"/>
    <w:rsid w:val="002503B3"/>
    <w:rsid w:val="00253DEB"/>
    <w:rsid w:val="002540E2"/>
    <w:rsid w:val="00257B91"/>
    <w:rsid w:val="00260947"/>
    <w:rsid w:val="002617F4"/>
    <w:rsid w:val="00263D6D"/>
    <w:rsid w:val="0026795F"/>
    <w:rsid w:val="00267F3C"/>
    <w:rsid w:val="00270F67"/>
    <w:rsid w:val="00271188"/>
    <w:rsid w:val="002730B5"/>
    <w:rsid w:val="00273CEF"/>
    <w:rsid w:val="00273D03"/>
    <w:rsid w:val="00275020"/>
    <w:rsid w:val="0027503F"/>
    <w:rsid w:val="002754AF"/>
    <w:rsid w:val="0027595C"/>
    <w:rsid w:val="00275E92"/>
    <w:rsid w:val="00276373"/>
    <w:rsid w:val="00276B47"/>
    <w:rsid w:val="00280E69"/>
    <w:rsid w:val="00280F12"/>
    <w:rsid w:val="00281580"/>
    <w:rsid w:val="0028250A"/>
    <w:rsid w:val="002830FA"/>
    <w:rsid w:val="00287CD7"/>
    <w:rsid w:val="002901E6"/>
    <w:rsid w:val="00293D44"/>
    <w:rsid w:val="00294953"/>
    <w:rsid w:val="00294F8A"/>
    <w:rsid w:val="00295232"/>
    <w:rsid w:val="002957B3"/>
    <w:rsid w:val="002958AD"/>
    <w:rsid w:val="00296340"/>
    <w:rsid w:val="002968EB"/>
    <w:rsid w:val="00296E31"/>
    <w:rsid w:val="00297EC6"/>
    <w:rsid w:val="002A01D9"/>
    <w:rsid w:val="002A2057"/>
    <w:rsid w:val="002A267F"/>
    <w:rsid w:val="002A3125"/>
    <w:rsid w:val="002A32DC"/>
    <w:rsid w:val="002A5218"/>
    <w:rsid w:val="002A5657"/>
    <w:rsid w:val="002A5E3C"/>
    <w:rsid w:val="002A63A3"/>
    <w:rsid w:val="002A68BB"/>
    <w:rsid w:val="002A6E76"/>
    <w:rsid w:val="002A7AF3"/>
    <w:rsid w:val="002B06A6"/>
    <w:rsid w:val="002B06DE"/>
    <w:rsid w:val="002B32A7"/>
    <w:rsid w:val="002B373D"/>
    <w:rsid w:val="002B3E67"/>
    <w:rsid w:val="002B416A"/>
    <w:rsid w:val="002B44C3"/>
    <w:rsid w:val="002C1BFF"/>
    <w:rsid w:val="002C64F4"/>
    <w:rsid w:val="002D0731"/>
    <w:rsid w:val="002D08EE"/>
    <w:rsid w:val="002D12E4"/>
    <w:rsid w:val="002D2043"/>
    <w:rsid w:val="002D2ADF"/>
    <w:rsid w:val="002D3366"/>
    <w:rsid w:val="002D35E5"/>
    <w:rsid w:val="002D5387"/>
    <w:rsid w:val="002D5F44"/>
    <w:rsid w:val="002D620A"/>
    <w:rsid w:val="002D621D"/>
    <w:rsid w:val="002D6BC4"/>
    <w:rsid w:val="002E001F"/>
    <w:rsid w:val="002E2CBF"/>
    <w:rsid w:val="002E2F64"/>
    <w:rsid w:val="002E3AA5"/>
    <w:rsid w:val="002E5095"/>
    <w:rsid w:val="002E760E"/>
    <w:rsid w:val="002E7D7F"/>
    <w:rsid w:val="002F0C38"/>
    <w:rsid w:val="002F0E54"/>
    <w:rsid w:val="002F11A7"/>
    <w:rsid w:val="002F2286"/>
    <w:rsid w:val="002F3FC5"/>
    <w:rsid w:val="002F4707"/>
    <w:rsid w:val="002F6D25"/>
    <w:rsid w:val="00300082"/>
    <w:rsid w:val="003019EC"/>
    <w:rsid w:val="00302865"/>
    <w:rsid w:val="00303C56"/>
    <w:rsid w:val="00303FFF"/>
    <w:rsid w:val="00304462"/>
    <w:rsid w:val="0030547B"/>
    <w:rsid w:val="00306BE1"/>
    <w:rsid w:val="0031109C"/>
    <w:rsid w:val="00312A82"/>
    <w:rsid w:val="00314036"/>
    <w:rsid w:val="003142FA"/>
    <w:rsid w:val="00314472"/>
    <w:rsid w:val="00314A64"/>
    <w:rsid w:val="00314DB8"/>
    <w:rsid w:val="0031654C"/>
    <w:rsid w:val="003166B3"/>
    <w:rsid w:val="00321977"/>
    <w:rsid w:val="00322BA2"/>
    <w:rsid w:val="00323CF4"/>
    <w:rsid w:val="00324B4D"/>
    <w:rsid w:val="003255C6"/>
    <w:rsid w:val="00325A60"/>
    <w:rsid w:val="003262DA"/>
    <w:rsid w:val="00326BD7"/>
    <w:rsid w:val="003303AC"/>
    <w:rsid w:val="00331B71"/>
    <w:rsid w:val="003328FD"/>
    <w:rsid w:val="00334007"/>
    <w:rsid w:val="00336935"/>
    <w:rsid w:val="003402A8"/>
    <w:rsid w:val="00340330"/>
    <w:rsid w:val="00340923"/>
    <w:rsid w:val="00341BBA"/>
    <w:rsid w:val="003429E7"/>
    <w:rsid w:val="00344CD5"/>
    <w:rsid w:val="00344FB4"/>
    <w:rsid w:val="00347B52"/>
    <w:rsid w:val="00347DDC"/>
    <w:rsid w:val="00347EDB"/>
    <w:rsid w:val="0035156A"/>
    <w:rsid w:val="00351AA5"/>
    <w:rsid w:val="00352039"/>
    <w:rsid w:val="003522B7"/>
    <w:rsid w:val="003525FE"/>
    <w:rsid w:val="003527C4"/>
    <w:rsid w:val="0035294E"/>
    <w:rsid w:val="00352A7F"/>
    <w:rsid w:val="003536F6"/>
    <w:rsid w:val="00353996"/>
    <w:rsid w:val="0035429C"/>
    <w:rsid w:val="00354AB4"/>
    <w:rsid w:val="00360FE5"/>
    <w:rsid w:val="0036146C"/>
    <w:rsid w:val="003622E3"/>
    <w:rsid w:val="003631D9"/>
    <w:rsid w:val="003637F9"/>
    <w:rsid w:val="00365A9B"/>
    <w:rsid w:val="00366E37"/>
    <w:rsid w:val="00367781"/>
    <w:rsid w:val="003708C0"/>
    <w:rsid w:val="00372A6C"/>
    <w:rsid w:val="0037313B"/>
    <w:rsid w:val="0037330B"/>
    <w:rsid w:val="0037456E"/>
    <w:rsid w:val="00375D76"/>
    <w:rsid w:val="00376E84"/>
    <w:rsid w:val="00377352"/>
    <w:rsid w:val="003806A9"/>
    <w:rsid w:val="003807E5"/>
    <w:rsid w:val="003823D6"/>
    <w:rsid w:val="00382BFE"/>
    <w:rsid w:val="00384E58"/>
    <w:rsid w:val="003850AA"/>
    <w:rsid w:val="0038597C"/>
    <w:rsid w:val="003873E2"/>
    <w:rsid w:val="003909D8"/>
    <w:rsid w:val="0039169B"/>
    <w:rsid w:val="003925CB"/>
    <w:rsid w:val="00392C13"/>
    <w:rsid w:val="00393339"/>
    <w:rsid w:val="00395F49"/>
    <w:rsid w:val="0039676E"/>
    <w:rsid w:val="003974D5"/>
    <w:rsid w:val="003A0246"/>
    <w:rsid w:val="003A311E"/>
    <w:rsid w:val="003A3C14"/>
    <w:rsid w:val="003A547F"/>
    <w:rsid w:val="003A6131"/>
    <w:rsid w:val="003A6CBC"/>
    <w:rsid w:val="003A6DD5"/>
    <w:rsid w:val="003B0806"/>
    <w:rsid w:val="003B191B"/>
    <w:rsid w:val="003B2DAF"/>
    <w:rsid w:val="003B446F"/>
    <w:rsid w:val="003B4660"/>
    <w:rsid w:val="003B6311"/>
    <w:rsid w:val="003B78EF"/>
    <w:rsid w:val="003C2EBC"/>
    <w:rsid w:val="003C3F88"/>
    <w:rsid w:val="003C4BB6"/>
    <w:rsid w:val="003C6352"/>
    <w:rsid w:val="003C7E8A"/>
    <w:rsid w:val="003D2266"/>
    <w:rsid w:val="003D227F"/>
    <w:rsid w:val="003D2983"/>
    <w:rsid w:val="003D313E"/>
    <w:rsid w:val="003D3AB2"/>
    <w:rsid w:val="003D5496"/>
    <w:rsid w:val="003D62C0"/>
    <w:rsid w:val="003D62D0"/>
    <w:rsid w:val="003D6336"/>
    <w:rsid w:val="003D71F6"/>
    <w:rsid w:val="003E0272"/>
    <w:rsid w:val="003E0FB3"/>
    <w:rsid w:val="003E22A8"/>
    <w:rsid w:val="003E4F78"/>
    <w:rsid w:val="003E5763"/>
    <w:rsid w:val="003E5D49"/>
    <w:rsid w:val="003E5E64"/>
    <w:rsid w:val="003E68D5"/>
    <w:rsid w:val="003E78AD"/>
    <w:rsid w:val="003E79A4"/>
    <w:rsid w:val="003F252F"/>
    <w:rsid w:val="003F26F8"/>
    <w:rsid w:val="003F3E60"/>
    <w:rsid w:val="003F4297"/>
    <w:rsid w:val="003F538A"/>
    <w:rsid w:val="003F5A8C"/>
    <w:rsid w:val="003F5DDC"/>
    <w:rsid w:val="003F6582"/>
    <w:rsid w:val="003F70F2"/>
    <w:rsid w:val="0040236A"/>
    <w:rsid w:val="004025FE"/>
    <w:rsid w:val="00402F68"/>
    <w:rsid w:val="0040361C"/>
    <w:rsid w:val="00403C3B"/>
    <w:rsid w:val="00405051"/>
    <w:rsid w:val="00405D40"/>
    <w:rsid w:val="00406ECA"/>
    <w:rsid w:val="00411712"/>
    <w:rsid w:val="00415BE4"/>
    <w:rsid w:val="004172DA"/>
    <w:rsid w:val="00422A1B"/>
    <w:rsid w:val="004232B5"/>
    <w:rsid w:val="004242BD"/>
    <w:rsid w:val="004245AB"/>
    <w:rsid w:val="004269FD"/>
    <w:rsid w:val="00427D98"/>
    <w:rsid w:val="00431435"/>
    <w:rsid w:val="004322B0"/>
    <w:rsid w:val="0043251C"/>
    <w:rsid w:val="0043594E"/>
    <w:rsid w:val="00437633"/>
    <w:rsid w:val="00441645"/>
    <w:rsid w:val="004426D0"/>
    <w:rsid w:val="00442D2B"/>
    <w:rsid w:val="00444B99"/>
    <w:rsid w:val="0044505D"/>
    <w:rsid w:val="004469BA"/>
    <w:rsid w:val="00446F99"/>
    <w:rsid w:val="00447543"/>
    <w:rsid w:val="00447EFC"/>
    <w:rsid w:val="00450247"/>
    <w:rsid w:val="0045116F"/>
    <w:rsid w:val="00451A72"/>
    <w:rsid w:val="00451AC6"/>
    <w:rsid w:val="0045295A"/>
    <w:rsid w:val="00453C26"/>
    <w:rsid w:val="00455826"/>
    <w:rsid w:val="00455F25"/>
    <w:rsid w:val="004566BF"/>
    <w:rsid w:val="0045742F"/>
    <w:rsid w:val="0046020A"/>
    <w:rsid w:val="00461DD2"/>
    <w:rsid w:val="004639D1"/>
    <w:rsid w:val="0046411D"/>
    <w:rsid w:val="004659D1"/>
    <w:rsid w:val="00466AF7"/>
    <w:rsid w:val="00467EC3"/>
    <w:rsid w:val="00471DD5"/>
    <w:rsid w:val="00472428"/>
    <w:rsid w:val="00472789"/>
    <w:rsid w:val="00472CD5"/>
    <w:rsid w:val="00473405"/>
    <w:rsid w:val="00473A79"/>
    <w:rsid w:val="00475618"/>
    <w:rsid w:val="00475714"/>
    <w:rsid w:val="00475C56"/>
    <w:rsid w:val="00476251"/>
    <w:rsid w:val="0047676E"/>
    <w:rsid w:val="00476F01"/>
    <w:rsid w:val="0047704F"/>
    <w:rsid w:val="004773B5"/>
    <w:rsid w:val="0047758B"/>
    <w:rsid w:val="00477F87"/>
    <w:rsid w:val="004807A1"/>
    <w:rsid w:val="00480C5B"/>
    <w:rsid w:val="00480D15"/>
    <w:rsid w:val="00482E8C"/>
    <w:rsid w:val="00483016"/>
    <w:rsid w:val="004859FB"/>
    <w:rsid w:val="0049260C"/>
    <w:rsid w:val="00493124"/>
    <w:rsid w:val="00493210"/>
    <w:rsid w:val="004935E4"/>
    <w:rsid w:val="004938DD"/>
    <w:rsid w:val="0049402D"/>
    <w:rsid w:val="004A2870"/>
    <w:rsid w:val="004A4EBD"/>
    <w:rsid w:val="004A508B"/>
    <w:rsid w:val="004A5FE0"/>
    <w:rsid w:val="004A61F7"/>
    <w:rsid w:val="004A7209"/>
    <w:rsid w:val="004B18F9"/>
    <w:rsid w:val="004B241A"/>
    <w:rsid w:val="004B2C4D"/>
    <w:rsid w:val="004B33A8"/>
    <w:rsid w:val="004B3577"/>
    <w:rsid w:val="004B479E"/>
    <w:rsid w:val="004B5675"/>
    <w:rsid w:val="004B71BE"/>
    <w:rsid w:val="004B7A31"/>
    <w:rsid w:val="004B7B90"/>
    <w:rsid w:val="004C0A24"/>
    <w:rsid w:val="004C13D6"/>
    <w:rsid w:val="004C3140"/>
    <w:rsid w:val="004C35E3"/>
    <w:rsid w:val="004C50A2"/>
    <w:rsid w:val="004D2E86"/>
    <w:rsid w:val="004D3C5F"/>
    <w:rsid w:val="004D3C61"/>
    <w:rsid w:val="004D4A71"/>
    <w:rsid w:val="004D623F"/>
    <w:rsid w:val="004D73E2"/>
    <w:rsid w:val="004E0644"/>
    <w:rsid w:val="004E0DF2"/>
    <w:rsid w:val="004E157C"/>
    <w:rsid w:val="004E209B"/>
    <w:rsid w:val="004E26D3"/>
    <w:rsid w:val="004E3103"/>
    <w:rsid w:val="004E35EA"/>
    <w:rsid w:val="004E52C5"/>
    <w:rsid w:val="004E6D61"/>
    <w:rsid w:val="004E7D31"/>
    <w:rsid w:val="004F229A"/>
    <w:rsid w:val="004F2356"/>
    <w:rsid w:val="004F3B56"/>
    <w:rsid w:val="004F4383"/>
    <w:rsid w:val="004F4BA6"/>
    <w:rsid w:val="004F5795"/>
    <w:rsid w:val="004F6602"/>
    <w:rsid w:val="004F7B80"/>
    <w:rsid w:val="004F7FD6"/>
    <w:rsid w:val="00500648"/>
    <w:rsid w:val="005014F6"/>
    <w:rsid w:val="0050276E"/>
    <w:rsid w:val="005059EA"/>
    <w:rsid w:val="005061AF"/>
    <w:rsid w:val="00507135"/>
    <w:rsid w:val="005101A7"/>
    <w:rsid w:val="00510337"/>
    <w:rsid w:val="0051284A"/>
    <w:rsid w:val="005131EE"/>
    <w:rsid w:val="00513793"/>
    <w:rsid w:val="00515EB6"/>
    <w:rsid w:val="00515F4E"/>
    <w:rsid w:val="00516807"/>
    <w:rsid w:val="00517288"/>
    <w:rsid w:val="005176AB"/>
    <w:rsid w:val="00517A21"/>
    <w:rsid w:val="0052019C"/>
    <w:rsid w:val="00521456"/>
    <w:rsid w:val="00521876"/>
    <w:rsid w:val="00522479"/>
    <w:rsid w:val="00525446"/>
    <w:rsid w:val="00525DC3"/>
    <w:rsid w:val="0052603C"/>
    <w:rsid w:val="00526C92"/>
    <w:rsid w:val="00526F90"/>
    <w:rsid w:val="0053007B"/>
    <w:rsid w:val="00532037"/>
    <w:rsid w:val="00532683"/>
    <w:rsid w:val="0053560E"/>
    <w:rsid w:val="00536A85"/>
    <w:rsid w:val="00536F04"/>
    <w:rsid w:val="00540336"/>
    <w:rsid w:val="0054184D"/>
    <w:rsid w:val="005426AF"/>
    <w:rsid w:val="00544264"/>
    <w:rsid w:val="00545A4B"/>
    <w:rsid w:val="005472E2"/>
    <w:rsid w:val="00550711"/>
    <w:rsid w:val="00550DEB"/>
    <w:rsid w:val="005513A6"/>
    <w:rsid w:val="00551572"/>
    <w:rsid w:val="00552099"/>
    <w:rsid w:val="00553DF7"/>
    <w:rsid w:val="00554AE0"/>
    <w:rsid w:val="00554D85"/>
    <w:rsid w:val="00555256"/>
    <w:rsid w:val="005567F0"/>
    <w:rsid w:val="0055726F"/>
    <w:rsid w:val="00557CDA"/>
    <w:rsid w:val="00560BD7"/>
    <w:rsid w:val="005617A4"/>
    <w:rsid w:val="005617F2"/>
    <w:rsid w:val="00564725"/>
    <w:rsid w:val="00564E73"/>
    <w:rsid w:val="00565D7E"/>
    <w:rsid w:val="00567D52"/>
    <w:rsid w:val="0057244B"/>
    <w:rsid w:val="00575DD3"/>
    <w:rsid w:val="005772C7"/>
    <w:rsid w:val="0058081B"/>
    <w:rsid w:val="00583625"/>
    <w:rsid w:val="00583826"/>
    <w:rsid w:val="00584B2A"/>
    <w:rsid w:val="00584C08"/>
    <w:rsid w:val="00590654"/>
    <w:rsid w:val="00590C90"/>
    <w:rsid w:val="005913C0"/>
    <w:rsid w:val="00591604"/>
    <w:rsid w:val="00592C0A"/>
    <w:rsid w:val="0059385B"/>
    <w:rsid w:val="00595FB5"/>
    <w:rsid w:val="0059748A"/>
    <w:rsid w:val="005A0686"/>
    <w:rsid w:val="005A0A1F"/>
    <w:rsid w:val="005A1055"/>
    <w:rsid w:val="005A18B7"/>
    <w:rsid w:val="005A1EE3"/>
    <w:rsid w:val="005A24F3"/>
    <w:rsid w:val="005A2A63"/>
    <w:rsid w:val="005A34A0"/>
    <w:rsid w:val="005A3969"/>
    <w:rsid w:val="005A40D9"/>
    <w:rsid w:val="005A572F"/>
    <w:rsid w:val="005A578F"/>
    <w:rsid w:val="005A62D7"/>
    <w:rsid w:val="005A6A72"/>
    <w:rsid w:val="005A70F2"/>
    <w:rsid w:val="005A7FB6"/>
    <w:rsid w:val="005B0B97"/>
    <w:rsid w:val="005B3483"/>
    <w:rsid w:val="005B34B3"/>
    <w:rsid w:val="005B414C"/>
    <w:rsid w:val="005B5AEB"/>
    <w:rsid w:val="005B646C"/>
    <w:rsid w:val="005B70DA"/>
    <w:rsid w:val="005C0962"/>
    <w:rsid w:val="005C0F11"/>
    <w:rsid w:val="005C1660"/>
    <w:rsid w:val="005C1ACB"/>
    <w:rsid w:val="005C1BF9"/>
    <w:rsid w:val="005C29C0"/>
    <w:rsid w:val="005C2A01"/>
    <w:rsid w:val="005C31D1"/>
    <w:rsid w:val="005C6BD1"/>
    <w:rsid w:val="005D0DEF"/>
    <w:rsid w:val="005D2F27"/>
    <w:rsid w:val="005D33BC"/>
    <w:rsid w:val="005D3A12"/>
    <w:rsid w:val="005D4FED"/>
    <w:rsid w:val="005D553C"/>
    <w:rsid w:val="005D61D7"/>
    <w:rsid w:val="005D6F03"/>
    <w:rsid w:val="005E00F8"/>
    <w:rsid w:val="005E112F"/>
    <w:rsid w:val="005E140B"/>
    <w:rsid w:val="005E1647"/>
    <w:rsid w:val="005E1F76"/>
    <w:rsid w:val="005E302D"/>
    <w:rsid w:val="005E3142"/>
    <w:rsid w:val="005E3490"/>
    <w:rsid w:val="005E51D6"/>
    <w:rsid w:val="005E5A95"/>
    <w:rsid w:val="005E5B2F"/>
    <w:rsid w:val="005F00EF"/>
    <w:rsid w:val="005F1EA3"/>
    <w:rsid w:val="005F2A4F"/>
    <w:rsid w:val="005F2D94"/>
    <w:rsid w:val="005F356E"/>
    <w:rsid w:val="005F4C96"/>
    <w:rsid w:val="005F56C0"/>
    <w:rsid w:val="005F5CD4"/>
    <w:rsid w:val="005F687E"/>
    <w:rsid w:val="006000F9"/>
    <w:rsid w:val="006002C1"/>
    <w:rsid w:val="006009AF"/>
    <w:rsid w:val="00601CD6"/>
    <w:rsid w:val="00601D56"/>
    <w:rsid w:val="006030C7"/>
    <w:rsid w:val="006045E1"/>
    <w:rsid w:val="006058A3"/>
    <w:rsid w:val="00606D8F"/>
    <w:rsid w:val="0060739F"/>
    <w:rsid w:val="00610521"/>
    <w:rsid w:val="0061329E"/>
    <w:rsid w:val="00613AB2"/>
    <w:rsid w:val="00615637"/>
    <w:rsid w:val="0061575A"/>
    <w:rsid w:val="00615E56"/>
    <w:rsid w:val="00616E5A"/>
    <w:rsid w:val="006174DE"/>
    <w:rsid w:val="006201D1"/>
    <w:rsid w:val="006209CA"/>
    <w:rsid w:val="0062191F"/>
    <w:rsid w:val="00626603"/>
    <w:rsid w:val="00626721"/>
    <w:rsid w:val="00627A8F"/>
    <w:rsid w:val="006309BC"/>
    <w:rsid w:val="00631247"/>
    <w:rsid w:val="00631B84"/>
    <w:rsid w:val="00633DCA"/>
    <w:rsid w:val="00634800"/>
    <w:rsid w:val="00635B84"/>
    <w:rsid w:val="00635CA8"/>
    <w:rsid w:val="0063601A"/>
    <w:rsid w:val="00636B20"/>
    <w:rsid w:val="00636B44"/>
    <w:rsid w:val="00636C28"/>
    <w:rsid w:val="006408C9"/>
    <w:rsid w:val="00640B69"/>
    <w:rsid w:val="00640F4B"/>
    <w:rsid w:val="00642DFF"/>
    <w:rsid w:val="00643292"/>
    <w:rsid w:val="00645282"/>
    <w:rsid w:val="00645AE7"/>
    <w:rsid w:val="006467BA"/>
    <w:rsid w:val="00647F46"/>
    <w:rsid w:val="00651050"/>
    <w:rsid w:val="0065322A"/>
    <w:rsid w:val="0065324C"/>
    <w:rsid w:val="0065726D"/>
    <w:rsid w:val="00657707"/>
    <w:rsid w:val="00660BBB"/>
    <w:rsid w:val="00662BC6"/>
    <w:rsid w:val="00663ADD"/>
    <w:rsid w:val="00664256"/>
    <w:rsid w:val="006645BE"/>
    <w:rsid w:val="006654F3"/>
    <w:rsid w:val="00665597"/>
    <w:rsid w:val="006663C3"/>
    <w:rsid w:val="006663E1"/>
    <w:rsid w:val="00670A6E"/>
    <w:rsid w:val="006720C9"/>
    <w:rsid w:val="00674105"/>
    <w:rsid w:val="0067422F"/>
    <w:rsid w:val="006751AD"/>
    <w:rsid w:val="006755D7"/>
    <w:rsid w:val="00675FE8"/>
    <w:rsid w:val="006766CA"/>
    <w:rsid w:val="00680536"/>
    <w:rsid w:val="00680999"/>
    <w:rsid w:val="00680D22"/>
    <w:rsid w:val="00681C77"/>
    <w:rsid w:val="006833AA"/>
    <w:rsid w:val="00685EE3"/>
    <w:rsid w:val="006865AF"/>
    <w:rsid w:val="0069054A"/>
    <w:rsid w:val="00691C8B"/>
    <w:rsid w:val="00691FE9"/>
    <w:rsid w:val="006926FC"/>
    <w:rsid w:val="00692741"/>
    <w:rsid w:val="00692F0F"/>
    <w:rsid w:val="006930F8"/>
    <w:rsid w:val="00695D73"/>
    <w:rsid w:val="0069639E"/>
    <w:rsid w:val="00697A90"/>
    <w:rsid w:val="006A00E1"/>
    <w:rsid w:val="006A1B00"/>
    <w:rsid w:val="006A255C"/>
    <w:rsid w:val="006A30AF"/>
    <w:rsid w:val="006A4585"/>
    <w:rsid w:val="006A4EEA"/>
    <w:rsid w:val="006A5347"/>
    <w:rsid w:val="006A66C0"/>
    <w:rsid w:val="006B007F"/>
    <w:rsid w:val="006B070F"/>
    <w:rsid w:val="006B0B7F"/>
    <w:rsid w:val="006B0F38"/>
    <w:rsid w:val="006B1365"/>
    <w:rsid w:val="006B1551"/>
    <w:rsid w:val="006B25EC"/>
    <w:rsid w:val="006B4F7E"/>
    <w:rsid w:val="006B69C2"/>
    <w:rsid w:val="006C01A6"/>
    <w:rsid w:val="006C06C9"/>
    <w:rsid w:val="006C07A8"/>
    <w:rsid w:val="006C07E7"/>
    <w:rsid w:val="006C0C4B"/>
    <w:rsid w:val="006C13F2"/>
    <w:rsid w:val="006C3ACF"/>
    <w:rsid w:val="006C3F8F"/>
    <w:rsid w:val="006C4051"/>
    <w:rsid w:val="006C44E8"/>
    <w:rsid w:val="006C514B"/>
    <w:rsid w:val="006C5825"/>
    <w:rsid w:val="006C5A1C"/>
    <w:rsid w:val="006D01FC"/>
    <w:rsid w:val="006D147B"/>
    <w:rsid w:val="006D538E"/>
    <w:rsid w:val="006D6ED5"/>
    <w:rsid w:val="006D70E9"/>
    <w:rsid w:val="006E08C9"/>
    <w:rsid w:val="006E2EE5"/>
    <w:rsid w:val="006E40C6"/>
    <w:rsid w:val="006E55F9"/>
    <w:rsid w:val="006E7DEC"/>
    <w:rsid w:val="006F1362"/>
    <w:rsid w:val="006F1B03"/>
    <w:rsid w:val="006F1C36"/>
    <w:rsid w:val="006F2270"/>
    <w:rsid w:val="006F3BB0"/>
    <w:rsid w:val="006F3CCC"/>
    <w:rsid w:val="006F4792"/>
    <w:rsid w:val="006F50BF"/>
    <w:rsid w:val="006F59AC"/>
    <w:rsid w:val="006F5C8F"/>
    <w:rsid w:val="00701608"/>
    <w:rsid w:val="007017B5"/>
    <w:rsid w:val="00703052"/>
    <w:rsid w:val="00704E07"/>
    <w:rsid w:val="0070746B"/>
    <w:rsid w:val="00710727"/>
    <w:rsid w:val="00710849"/>
    <w:rsid w:val="00710F66"/>
    <w:rsid w:val="007116A6"/>
    <w:rsid w:val="00712916"/>
    <w:rsid w:val="007129A4"/>
    <w:rsid w:val="00712BC3"/>
    <w:rsid w:val="00712D9E"/>
    <w:rsid w:val="00713CDC"/>
    <w:rsid w:val="00714D48"/>
    <w:rsid w:val="00715995"/>
    <w:rsid w:val="00715B21"/>
    <w:rsid w:val="007169D9"/>
    <w:rsid w:val="00721E97"/>
    <w:rsid w:val="00722178"/>
    <w:rsid w:val="00722873"/>
    <w:rsid w:val="0072329C"/>
    <w:rsid w:val="0072480E"/>
    <w:rsid w:val="007248F9"/>
    <w:rsid w:val="00725778"/>
    <w:rsid w:val="007277ED"/>
    <w:rsid w:val="00727D47"/>
    <w:rsid w:val="00731902"/>
    <w:rsid w:val="00732443"/>
    <w:rsid w:val="007325FC"/>
    <w:rsid w:val="007330F6"/>
    <w:rsid w:val="00733172"/>
    <w:rsid w:val="007331BF"/>
    <w:rsid w:val="00733200"/>
    <w:rsid w:val="00734E58"/>
    <w:rsid w:val="00734F95"/>
    <w:rsid w:val="00735E9F"/>
    <w:rsid w:val="007365F0"/>
    <w:rsid w:val="00737369"/>
    <w:rsid w:val="0073744A"/>
    <w:rsid w:val="00737AEB"/>
    <w:rsid w:val="00740668"/>
    <w:rsid w:val="00741C9C"/>
    <w:rsid w:val="00741E22"/>
    <w:rsid w:val="00742EA3"/>
    <w:rsid w:val="00745A79"/>
    <w:rsid w:val="00746BED"/>
    <w:rsid w:val="007501BC"/>
    <w:rsid w:val="00750691"/>
    <w:rsid w:val="00750D5D"/>
    <w:rsid w:val="007511D3"/>
    <w:rsid w:val="00751209"/>
    <w:rsid w:val="00751C70"/>
    <w:rsid w:val="0075326B"/>
    <w:rsid w:val="00753653"/>
    <w:rsid w:val="00753EA0"/>
    <w:rsid w:val="007546D9"/>
    <w:rsid w:val="00760010"/>
    <w:rsid w:val="00760028"/>
    <w:rsid w:val="00760116"/>
    <w:rsid w:val="00762647"/>
    <w:rsid w:val="0076378C"/>
    <w:rsid w:val="0076395D"/>
    <w:rsid w:val="0076409F"/>
    <w:rsid w:val="00764173"/>
    <w:rsid w:val="00764525"/>
    <w:rsid w:val="007645B2"/>
    <w:rsid w:val="00764710"/>
    <w:rsid w:val="007651AF"/>
    <w:rsid w:val="00766452"/>
    <w:rsid w:val="007667F2"/>
    <w:rsid w:val="00767302"/>
    <w:rsid w:val="007704C5"/>
    <w:rsid w:val="00771064"/>
    <w:rsid w:val="0077165C"/>
    <w:rsid w:val="007720FA"/>
    <w:rsid w:val="007724F2"/>
    <w:rsid w:val="00774E47"/>
    <w:rsid w:val="007751D2"/>
    <w:rsid w:val="00775FA3"/>
    <w:rsid w:val="00781B74"/>
    <w:rsid w:val="007824E8"/>
    <w:rsid w:val="00783F81"/>
    <w:rsid w:val="0078537B"/>
    <w:rsid w:val="00785923"/>
    <w:rsid w:val="00786873"/>
    <w:rsid w:val="00786B6D"/>
    <w:rsid w:val="00787669"/>
    <w:rsid w:val="00787C9C"/>
    <w:rsid w:val="007908E8"/>
    <w:rsid w:val="00791124"/>
    <w:rsid w:val="00791DC5"/>
    <w:rsid w:val="00793D1B"/>
    <w:rsid w:val="00795E72"/>
    <w:rsid w:val="007A4C2E"/>
    <w:rsid w:val="007A4D7D"/>
    <w:rsid w:val="007A53E5"/>
    <w:rsid w:val="007A58BF"/>
    <w:rsid w:val="007A6515"/>
    <w:rsid w:val="007A6D42"/>
    <w:rsid w:val="007B102C"/>
    <w:rsid w:val="007B1E54"/>
    <w:rsid w:val="007B268D"/>
    <w:rsid w:val="007B308E"/>
    <w:rsid w:val="007B4DED"/>
    <w:rsid w:val="007B535A"/>
    <w:rsid w:val="007B6D6C"/>
    <w:rsid w:val="007C1445"/>
    <w:rsid w:val="007C1E87"/>
    <w:rsid w:val="007C34ED"/>
    <w:rsid w:val="007C3EF2"/>
    <w:rsid w:val="007C52AB"/>
    <w:rsid w:val="007C57D1"/>
    <w:rsid w:val="007C79CB"/>
    <w:rsid w:val="007D031B"/>
    <w:rsid w:val="007D2125"/>
    <w:rsid w:val="007D5BDB"/>
    <w:rsid w:val="007D5E36"/>
    <w:rsid w:val="007E0D81"/>
    <w:rsid w:val="007E113B"/>
    <w:rsid w:val="007E1251"/>
    <w:rsid w:val="007E1B84"/>
    <w:rsid w:val="007E1D93"/>
    <w:rsid w:val="007E2EF8"/>
    <w:rsid w:val="007E3F7B"/>
    <w:rsid w:val="007E4E2B"/>
    <w:rsid w:val="007E695B"/>
    <w:rsid w:val="007E7EF5"/>
    <w:rsid w:val="007F078B"/>
    <w:rsid w:val="007F3221"/>
    <w:rsid w:val="007F5DFD"/>
    <w:rsid w:val="007F5F52"/>
    <w:rsid w:val="007F66C8"/>
    <w:rsid w:val="007F6931"/>
    <w:rsid w:val="007F77BC"/>
    <w:rsid w:val="00802435"/>
    <w:rsid w:val="00802B72"/>
    <w:rsid w:val="008045A2"/>
    <w:rsid w:val="00804D80"/>
    <w:rsid w:val="00805091"/>
    <w:rsid w:val="00805463"/>
    <w:rsid w:val="00805BF6"/>
    <w:rsid w:val="0080678F"/>
    <w:rsid w:val="00806C19"/>
    <w:rsid w:val="0081029B"/>
    <w:rsid w:val="00811A5B"/>
    <w:rsid w:val="00811FF1"/>
    <w:rsid w:val="00815527"/>
    <w:rsid w:val="00817FB1"/>
    <w:rsid w:val="0082248F"/>
    <w:rsid w:val="008231FB"/>
    <w:rsid w:val="00823315"/>
    <w:rsid w:val="0082544B"/>
    <w:rsid w:val="00825AD3"/>
    <w:rsid w:val="00826380"/>
    <w:rsid w:val="0082640F"/>
    <w:rsid w:val="00827652"/>
    <w:rsid w:val="00827E62"/>
    <w:rsid w:val="008313ED"/>
    <w:rsid w:val="00832741"/>
    <w:rsid w:val="00832EAC"/>
    <w:rsid w:val="0083354D"/>
    <w:rsid w:val="0083389F"/>
    <w:rsid w:val="00836265"/>
    <w:rsid w:val="00836849"/>
    <w:rsid w:val="008377DC"/>
    <w:rsid w:val="00837AF9"/>
    <w:rsid w:val="00840108"/>
    <w:rsid w:val="0084014F"/>
    <w:rsid w:val="008403B2"/>
    <w:rsid w:val="00841BE1"/>
    <w:rsid w:val="0084508A"/>
    <w:rsid w:val="0084565E"/>
    <w:rsid w:val="00846F44"/>
    <w:rsid w:val="008504EA"/>
    <w:rsid w:val="008508A4"/>
    <w:rsid w:val="00851BA6"/>
    <w:rsid w:val="00851E41"/>
    <w:rsid w:val="008523DA"/>
    <w:rsid w:val="00852D73"/>
    <w:rsid w:val="00853336"/>
    <w:rsid w:val="00853646"/>
    <w:rsid w:val="008540A7"/>
    <w:rsid w:val="0085450C"/>
    <w:rsid w:val="00854719"/>
    <w:rsid w:val="00857B2D"/>
    <w:rsid w:val="008602A2"/>
    <w:rsid w:val="00864132"/>
    <w:rsid w:val="0086629A"/>
    <w:rsid w:val="00872C7B"/>
    <w:rsid w:val="00874784"/>
    <w:rsid w:val="00874AFD"/>
    <w:rsid w:val="0087561D"/>
    <w:rsid w:val="00875672"/>
    <w:rsid w:val="008759EC"/>
    <w:rsid w:val="00877915"/>
    <w:rsid w:val="00882A2C"/>
    <w:rsid w:val="0088423C"/>
    <w:rsid w:val="0088516C"/>
    <w:rsid w:val="008866F0"/>
    <w:rsid w:val="00887729"/>
    <w:rsid w:val="00890746"/>
    <w:rsid w:val="00892255"/>
    <w:rsid w:val="00892C07"/>
    <w:rsid w:val="0089391D"/>
    <w:rsid w:val="00893D93"/>
    <w:rsid w:val="00893E34"/>
    <w:rsid w:val="00895516"/>
    <w:rsid w:val="0089606A"/>
    <w:rsid w:val="00896986"/>
    <w:rsid w:val="008A163E"/>
    <w:rsid w:val="008A433E"/>
    <w:rsid w:val="008A4ADE"/>
    <w:rsid w:val="008A58BC"/>
    <w:rsid w:val="008A603B"/>
    <w:rsid w:val="008B0597"/>
    <w:rsid w:val="008B284C"/>
    <w:rsid w:val="008B2F86"/>
    <w:rsid w:val="008B36F3"/>
    <w:rsid w:val="008B4D0B"/>
    <w:rsid w:val="008B57C8"/>
    <w:rsid w:val="008B5FAF"/>
    <w:rsid w:val="008B6BD2"/>
    <w:rsid w:val="008B7968"/>
    <w:rsid w:val="008B7C1C"/>
    <w:rsid w:val="008C0E1A"/>
    <w:rsid w:val="008C3806"/>
    <w:rsid w:val="008C4C21"/>
    <w:rsid w:val="008C5A79"/>
    <w:rsid w:val="008C63D9"/>
    <w:rsid w:val="008C6876"/>
    <w:rsid w:val="008C730F"/>
    <w:rsid w:val="008D074B"/>
    <w:rsid w:val="008D0AB1"/>
    <w:rsid w:val="008D15F6"/>
    <w:rsid w:val="008D2D82"/>
    <w:rsid w:val="008D4CE8"/>
    <w:rsid w:val="008D5738"/>
    <w:rsid w:val="008D6BAB"/>
    <w:rsid w:val="008D77FC"/>
    <w:rsid w:val="008E0729"/>
    <w:rsid w:val="008E2AA2"/>
    <w:rsid w:val="008E2BAC"/>
    <w:rsid w:val="008E4517"/>
    <w:rsid w:val="008E641A"/>
    <w:rsid w:val="008E6CA8"/>
    <w:rsid w:val="008E76CF"/>
    <w:rsid w:val="008F4248"/>
    <w:rsid w:val="008F453A"/>
    <w:rsid w:val="008F500A"/>
    <w:rsid w:val="008F6276"/>
    <w:rsid w:val="008F66D8"/>
    <w:rsid w:val="008F7723"/>
    <w:rsid w:val="008F773F"/>
    <w:rsid w:val="009012EA"/>
    <w:rsid w:val="00901582"/>
    <w:rsid w:val="00901595"/>
    <w:rsid w:val="00902513"/>
    <w:rsid w:val="00903109"/>
    <w:rsid w:val="0090389E"/>
    <w:rsid w:val="00904308"/>
    <w:rsid w:val="009045AD"/>
    <w:rsid w:val="0090543A"/>
    <w:rsid w:val="009057A7"/>
    <w:rsid w:val="00905947"/>
    <w:rsid w:val="00905DA3"/>
    <w:rsid w:val="00905EAB"/>
    <w:rsid w:val="00906E4D"/>
    <w:rsid w:val="00907440"/>
    <w:rsid w:val="00907C50"/>
    <w:rsid w:val="009107D3"/>
    <w:rsid w:val="009117F6"/>
    <w:rsid w:val="0091207B"/>
    <w:rsid w:val="00912BA4"/>
    <w:rsid w:val="009133D3"/>
    <w:rsid w:val="009153CF"/>
    <w:rsid w:val="00915628"/>
    <w:rsid w:val="00915A6A"/>
    <w:rsid w:val="00915F05"/>
    <w:rsid w:val="00917694"/>
    <w:rsid w:val="00917D58"/>
    <w:rsid w:val="00917E8C"/>
    <w:rsid w:val="00920DB2"/>
    <w:rsid w:val="0092157E"/>
    <w:rsid w:val="00924DD1"/>
    <w:rsid w:val="009252A7"/>
    <w:rsid w:val="00927506"/>
    <w:rsid w:val="009275E6"/>
    <w:rsid w:val="0093229F"/>
    <w:rsid w:val="00934E3F"/>
    <w:rsid w:val="0093606F"/>
    <w:rsid w:val="009368E5"/>
    <w:rsid w:val="00936F84"/>
    <w:rsid w:val="009379B5"/>
    <w:rsid w:val="00937BD9"/>
    <w:rsid w:val="00937FD1"/>
    <w:rsid w:val="009401A2"/>
    <w:rsid w:val="009406AD"/>
    <w:rsid w:val="0094089F"/>
    <w:rsid w:val="00940F5C"/>
    <w:rsid w:val="00941303"/>
    <w:rsid w:val="0094278E"/>
    <w:rsid w:val="00942FEE"/>
    <w:rsid w:val="00943043"/>
    <w:rsid w:val="00944691"/>
    <w:rsid w:val="0094504E"/>
    <w:rsid w:val="00946EAA"/>
    <w:rsid w:val="00951036"/>
    <w:rsid w:val="0095120F"/>
    <w:rsid w:val="00951D43"/>
    <w:rsid w:val="00951E8F"/>
    <w:rsid w:val="00952638"/>
    <w:rsid w:val="0095263B"/>
    <w:rsid w:val="009550D3"/>
    <w:rsid w:val="00955326"/>
    <w:rsid w:val="00960178"/>
    <w:rsid w:val="00960BF1"/>
    <w:rsid w:val="0096106D"/>
    <w:rsid w:val="0096134D"/>
    <w:rsid w:val="00962D38"/>
    <w:rsid w:val="00965428"/>
    <w:rsid w:val="0096691D"/>
    <w:rsid w:val="00966A3C"/>
    <w:rsid w:val="00967116"/>
    <w:rsid w:val="00970FFA"/>
    <w:rsid w:val="00971246"/>
    <w:rsid w:val="00972CF7"/>
    <w:rsid w:val="00975C37"/>
    <w:rsid w:val="00975C4D"/>
    <w:rsid w:val="00975FF1"/>
    <w:rsid w:val="0097751D"/>
    <w:rsid w:val="00982594"/>
    <w:rsid w:val="0098487A"/>
    <w:rsid w:val="00984EB6"/>
    <w:rsid w:val="00985BE5"/>
    <w:rsid w:val="00987B9A"/>
    <w:rsid w:val="00987F83"/>
    <w:rsid w:val="00990163"/>
    <w:rsid w:val="00992631"/>
    <w:rsid w:val="00997081"/>
    <w:rsid w:val="009A0774"/>
    <w:rsid w:val="009A1960"/>
    <w:rsid w:val="009A23C5"/>
    <w:rsid w:val="009A23E5"/>
    <w:rsid w:val="009A4D41"/>
    <w:rsid w:val="009A567C"/>
    <w:rsid w:val="009A6D27"/>
    <w:rsid w:val="009A6E91"/>
    <w:rsid w:val="009A7640"/>
    <w:rsid w:val="009A79A5"/>
    <w:rsid w:val="009B04A1"/>
    <w:rsid w:val="009B0FAE"/>
    <w:rsid w:val="009B0FF8"/>
    <w:rsid w:val="009B1D7C"/>
    <w:rsid w:val="009B23CB"/>
    <w:rsid w:val="009B2B18"/>
    <w:rsid w:val="009B340E"/>
    <w:rsid w:val="009B4D18"/>
    <w:rsid w:val="009B5633"/>
    <w:rsid w:val="009B5A26"/>
    <w:rsid w:val="009B7AC7"/>
    <w:rsid w:val="009B7CDF"/>
    <w:rsid w:val="009C1389"/>
    <w:rsid w:val="009C2006"/>
    <w:rsid w:val="009C259E"/>
    <w:rsid w:val="009C2B62"/>
    <w:rsid w:val="009C3B32"/>
    <w:rsid w:val="009C5137"/>
    <w:rsid w:val="009C6ABF"/>
    <w:rsid w:val="009C6AE6"/>
    <w:rsid w:val="009C6E62"/>
    <w:rsid w:val="009C77F9"/>
    <w:rsid w:val="009D0C95"/>
    <w:rsid w:val="009D246B"/>
    <w:rsid w:val="009D2DCF"/>
    <w:rsid w:val="009D2E28"/>
    <w:rsid w:val="009D3A46"/>
    <w:rsid w:val="009D4ACF"/>
    <w:rsid w:val="009D793C"/>
    <w:rsid w:val="009E0B9B"/>
    <w:rsid w:val="009E1705"/>
    <w:rsid w:val="009E296B"/>
    <w:rsid w:val="009E55F4"/>
    <w:rsid w:val="009E5723"/>
    <w:rsid w:val="009E7896"/>
    <w:rsid w:val="009E7C41"/>
    <w:rsid w:val="009F10E3"/>
    <w:rsid w:val="009F1581"/>
    <w:rsid w:val="009F64D4"/>
    <w:rsid w:val="009F66F9"/>
    <w:rsid w:val="009F7322"/>
    <w:rsid w:val="009F7FEB"/>
    <w:rsid w:val="00A016E8"/>
    <w:rsid w:val="00A03516"/>
    <w:rsid w:val="00A037B0"/>
    <w:rsid w:val="00A07C1A"/>
    <w:rsid w:val="00A13CA2"/>
    <w:rsid w:val="00A1483A"/>
    <w:rsid w:val="00A154CE"/>
    <w:rsid w:val="00A16C98"/>
    <w:rsid w:val="00A17696"/>
    <w:rsid w:val="00A20D0E"/>
    <w:rsid w:val="00A2127C"/>
    <w:rsid w:val="00A214EB"/>
    <w:rsid w:val="00A229ED"/>
    <w:rsid w:val="00A25BDC"/>
    <w:rsid w:val="00A261B3"/>
    <w:rsid w:val="00A2634F"/>
    <w:rsid w:val="00A264C1"/>
    <w:rsid w:val="00A26A04"/>
    <w:rsid w:val="00A26B24"/>
    <w:rsid w:val="00A27EA5"/>
    <w:rsid w:val="00A31673"/>
    <w:rsid w:val="00A334DA"/>
    <w:rsid w:val="00A355F1"/>
    <w:rsid w:val="00A35C8B"/>
    <w:rsid w:val="00A3703B"/>
    <w:rsid w:val="00A37259"/>
    <w:rsid w:val="00A37AF9"/>
    <w:rsid w:val="00A40596"/>
    <w:rsid w:val="00A4077B"/>
    <w:rsid w:val="00A40B7E"/>
    <w:rsid w:val="00A41762"/>
    <w:rsid w:val="00A42E92"/>
    <w:rsid w:val="00A442E1"/>
    <w:rsid w:val="00A51070"/>
    <w:rsid w:val="00A5354D"/>
    <w:rsid w:val="00A55089"/>
    <w:rsid w:val="00A5617F"/>
    <w:rsid w:val="00A56836"/>
    <w:rsid w:val="00A57DE0"/>
    <w:rsid w:val="00A606C9"/>
    <w:rsid w:val="00A60C6F"/>
    <w:rsid w:val="00A61BE8"/>
    <w:rsid w:val="00A6217F"/>
    <w:rsid w:val="00A621B3"/>
    <w:rsid w:val="00A6279D"/>
    <w:rsid w:val="00A63379"/>
    <w:rsid w:val="00A63868"/>
    <w:rsid w:val="00A6462A"/>
    <w:rsid w:val="00A6637F"/>
    <w:rsid w:val="00A66724"/>
    <w:rsid w:val="00A67E61"/>
    <w:rsid w:val="00A7150A"/>
    <w:rsid w:val="00A71DBF"/>
    <w:rsid w:val="00A729CE"/>
    <w:rsid w:val="00A7394C"/>
    <w:rsid w:val="00A73E5E"/>
    <w:rsid w:val="00A74170"/>
    <w:rsid w:val="00A7596B"/>
    <w:rsid w:val="00A7731D"/>
    <w:rsid w:val="00A7748A"/>
    <w:rsid w:val="00A80B0F"/>
    <w:rsid w:val="00A81CC3"/>
    <w:rsid w:val="00A83227"/>
    <w:rsid w:val="00A8487E"/>
    <w:rsid w:val="00A858A4"/>
    <w:rsid w:val="00A86AEE"/>
    <w:rsid w:val="00A909CC"/>
    <w:rsid w:val="00A920F1"/>
    <w:rsid w:val="00A9322C"/>
    <w:rsid w:val="00A95244"/>
    <w:rsid w:val="00A95793"/>
    <w:rsid w:val="00A9745B"/>
    <w:rsid w:val="00AA0C04"/>
    <w:rsid w:val="00AA19F8"/>
    <w:rsid w:val="00AA1F2B"/>
    <w:rsid w:val="00AA397C"/>
    <w:rsid w:val="00AA40CF"/>
    <w:rsid w:val="00AA4140"/>
    <w:rsid w:val="00AA5CB8"/>
    <w:rsid w:val="00AA7069"/>
    <w:rsid w:val="00AB017D"/>
    <w:rsid w:val="00AB0CFD"/>
    <w:rsid w:val="00AB1E8C"/>
    <w:rsid w:val="00AB24B3"/>
    <w:rsid w:val="00AB3425"/>
    <w:rsid w:val="00AB35B5"/>
    <w:rsid w:val="00AB38C9"/>
    <w:rsid w:val="00AB63EC"/>
    <w:rsid w:val="00AB7EEE"/>
    <w:rsid w:val="00AC0D34"/>
    <w:rsid w:val="00AC0DAB"/>
    <w:rsid w:val="00AC2626"/>
    <w:rsid w:val="00AC3986"/>
    <w:rsid w:val="00AC3B47"/>
    <w:rsid w:val="00AC3BBF"/>
    <w:rsid w:val="00AC4F5A"/>
    <w:rsid w:val="00AD0BDC"/>
    <w:rsid w:val="00AD0CA7"/>
    <w:rsid w:val="00AD35D5"/>
    <w:rsid w:val="00AD3DA1"/>
    <w:rsid w:val="00AD4FBE"/>
    <w:rsid w:val="00AD509E"/>
    <w:rsid w:val="00AE01E1"/>
    <w:rsid w:val="00AE01E3"/>
    <w:rsid w:val="00AE177A"/>
    <w:rsid w:val="00AE2EFB"/>
    <w:rsid w:val="00AE325B"/>
    <w:rsid w:val="00AE5062"/>
    <w:rsid w:val="00AE6760"/>
    <w:rsid w:val="00AE6DF6"/>
    <w:rsid w:val="00AF0524"/>
    <w:rsid w:val="00AF077E"/>
    <w:rsid w:val="00AF0B6E"/>
    <w:rsid w:val="00AF12CA"/>
    <w:rsid w:val="00AF1734"/>
    <w:rsid w:val="00AF1ED5"/>
    <w:rsid w:val="00AF3311"/>
    <w:rsid w:val="00AF37AD"/>
    <w:rsid w:val="00AF5438"/>
    <w:rsid w:val="00AF608C"/>
    <w:rsid w:val="00AF7F11"/>
    <w:rsid w:val="00B0060A"/>
    <w:rsid w:val="00B00BE6"/>
    <w:rsid w:val="00B01E00"/>
    <w:rsid w:val="00B03A22"/>
    <w:rsid w:val="00B05A78"/>
    <w:rsid w:val="00B05B09"/>
    <w:rsid w:val="00B070C1"/>
    <w:rsid w:val="00B0756C"/>
    <w:rsid w:val="00B10743"/>
    <w:rsid w:val="00B10B4A"/>
    <w:rsid w:val="00B10FA6"/>
    <w:rsid w:val="00B1121B"/>
    <w:rsid w:val="00B11A52"/>
    <w:rsid w:val="00B11CE2"/>
    <w:rsid w:val="00B13163"/>
    <w:rsid w:val="00B1461B"/>
    <w:rsid w:val="00B1496E"/>
    <w:rsid w:val="00B14A19"/>
    <w:rsid w:val="00B14B65"/>
    <w:rsid w:val="00B14C85"/>
    <w:rsid w:val="00B14EEE"/>
    <w:rsid w:val="00B15B36"/>
    <w:rsid w:val="00B161F4"/>
    <w:rsid w:val="00B16381"/>
    <w:rsid w:val="00B21083"/>
    <w:rsid w:val="00B21EEC"/>
    <w:rsid w:val="00B21FDE"/>
    <w:rsid w:val="00B22ABC"/>
    <w:rsid w:val="00B245B4"/>
    <w:rsid w:val="00B24800"/>
    <w:rsid w:val="00B25478"/>
    <w:rsid w:val="00B30A0F"/>
    <w:rsid w:val="00B316D1"/>
    <w:rsid w:val="00B31E92"/>
    <w:rsid w:val="00B3430A"/>
    <w:rsid w:val="00B35027"/>
    <w:rsid w:val="00B351AC"/>
    <w:rsid w:val="00B35F5F"/>
    <w:rsid w:val="00B367D3"/>
    <w:rsid w:val="00B37CDB"/>
    <w:rsid w:val="00B41968"/>
    <w:rsid w:val="00B41D4C"/>
    <w:rsid w:val="00B42908"/>
    <w:rsid w:val="00B44243"/>
    <w:rsid w:val="00B44D69"/>
    <w:rsid w:val="00B44EDF"/>
    <w:rsid w:val="00B4661D"/>
    <w:rsid w:val="00B46B2F"/>
    <w:rsid w:val="00B472A7"/>
    <w:rsid w:val="00B50420"/>
    <w:rsid w:val="00B508BE"/>
    <w:rsid w:val="00B51722"/>
    <w:rsid w:val="00B52243"/>
    <w:rsid w:val="00B52360"/>
    <w:rsid w:val="00B5256E"/>
    <w:rsid w:val="00B5357E"/>
    <w:rsid w:val="00B536FE"/>
    <w:rsid w:val="00B54934"/>
    <w:rsid w:val="00B57D1C"/>
    <w:rsid w:val="00B61FAB"/>
    <w:rsid w:val="00B627A3"/>
    <w:rsid w:val="00B62A90"/>
    <w:rsid w:val="00B637B9"/>
    <w:rsid w:val="00B638DD"/>
    <w:rsid w:val="00B64114"/>
    <w:rsid w:val="00B67674"/>
    <w:rsid w:val="00B706FF"/>
    <w:rsid w:val="00B71861"/>
    <w:rsid w:val="00B7239F"/>
    <w:rsid w:val="00B7279A"/>
    <w:rsid w:val="00B73A2D"/>
    <w:rsid w:val="00B7415E"/>
    <w:rsid w:val="00B74371"/>
    <w:rsid w:val="00B74E11"/>
    <w:rsid w:val="00B752A8"/>
    <w:rsid w:val="00B75465"/>
    <w:rsid w:val="00B805D8"/>
    <w:rsid w:val="00B80632"/>
    <w:rsid w:val="00B834A0"/>
    <w:rsid w:val="00B853F4"/>
    <w:rsid w:val="00B8681D"/>
    <w:rsid w:val="00B872C4"/>
    <w:rsid w:val="00B8799C"/>
    <w:rsid w:val="00B944D3"/>
    <w:rsid w:val="00B951D8"/>
    <w:rsid w:val="00B96C39"/>
    <w:rsid w:val="00B97F74"/>
    <w:rsid w:val="00BA3A9F"/>
    <w:rsid w:val="00BA3B1E"/>
    <w:rsid w:val="00BA6CF3"/>
    <w:rsid w:val="00BA6DCE"/>
    <w:rsid w:val="00BB1867"/>
    <w:rsid w:val="00BB22AF"/>
    <w:rsid w:val="00BB3C48"/>
    <w:rsid w:val="00BB4B5E"/>
    <w:rsid w:val="00BB4E60"/>
    <w:rsid w:val="00BB519C"/>
    <w:rsid w:val="00BB72BC"/>
    <w:rsid w:val="00BC051C"/>
    <w:rsid w:val="00BC1431"/>
    <w:rsid w:val="00BC24AF"/>
    <w:rsid w:val="00BC3739"/>
    <w:rsid w:val="00BC38D5"/>
    <w:rsid w:val="00BC4C3A"/>
    <w:rsid w:val="00BC4C4B"/>
    <w:rsid w:val="00BC6CFB"/>
    <w:rsid w:val="00BC7126"/>
    <w:rsid w:val="00BD0438"/>
    <w:rsid w:val="00BD1A28"/>
    <w:rsid w:val="00BD1FEA"/>
    <w:rsid w:val="00BD2152"/>
    <w:rsid w:val="00BD2933"/>
    <w:rsid w:val="00BD6015"/>
    <w:rsid w:val="00BD67AD"/>
    <w:rsid w:val="00BE1D89"/>
    <w:rsid w:val="00BE2BFA"/>
    <w:rsid w:val="00BE2E9D"/>
    <w:rsid w:val="00BE6DC2"/>
    <w:rsid w:val="00BF12E1"/>
    <w:rsid w:val="00BF215D"/>
    <w:rsid w:val="00BF3037"/>
    <w:rsid w:val="00BF3F00"/>
    <w:rsid w:val="00BF4006"/>
    <w:rsid w:val="00BF4222"/>
    <w:rsid w:val="00BF71D6"/>
    <w:rsid w:val="00C003C0"/>
    <w:rsid w:val="00C00E81"/>
    <w:rsid w:val="00C011AA"/>
    <w:rsid w:val="00C023A6"/>
    <w:rsid w:val="00C02719"/>
    <w:rsid w:val="00C02C16"/>
    <w:rsid w:val="00C0316C"/>
    <w:rsid w:val="00C047C8"/>
    <w:rsid w:val="00C04B76"/>
    <w:rsid w:val="00C0738B"/>
    <w:rsid w:val="00C078B4"/>
    <w:rsid w:val="00C07AB5"/>
    <w:rsid w:val="00C10D7B"/>
    <w:rsid w:val="00C10DD1"/>
    <w:rsid w:val="00C113BF"/>
    <w:rsid w:val="00C114CF"/>
    <w:rsid w:val="00C11740"/>
    <w:rsid w:val="00C11C3C"/>
    <w:rsid w:val="00C12441"/>
    <w:rsid w:val="00C1336A"/>
    <w:rsid w:val="00C14E80"/>
    <w:rsid w:val="00C160E6"/>
    <w:rsid w:val="00C17438"/>
    <w:rsid w:val="00C20F57"/>
    <w:rsid w:val="00C21208"/>
    <w:rsid w:val="00C24157"/>
    <w:rsid w:val="00C24A53"/>
    <w:rsid w:val="00C26A50"/>
    <w:rsid w:val="00C26EDA"/>
    <w:rsid w:val="00C26FE9"/>
    <w:rsid w:val="00C278D2"/>
    <w:rsid w:val="00C30C11"/>
    <w:rsid w:val="00C313BF"/>
    <w:rsid w:val="00C31E98"/>
    <w:rsid w:val="00C320B9"/>
    <w:rsid w:val="00C33D2B"/>
    <w:rsid w:val="00C34163"/>
    <w:rsid w:val="00C34DA5"/>
    <w:rsid w:val="00C36D1C"/>
    <w:rsid w:val="00C37AEC"/>
    <w:rsid w:val="00C4033B"/>
    <w:rsid w:val="00C416DF"/>
    <w:rsid w:val="00C42C67"/>
    <w:rsid w:val="00C42F1E"/>
    <w:rsid w:val="00C43EB3"/>
    <w:rsid w:val="00C44CFE"/>
    <w:rsid w:val="00C45503"/>
    <w:rsid w:val="00C45F3D"/>
    <w:rsid w:val="00C5014F"/>
    <w:rsid w:val="00C521EA"/>
    <w:rsid w:val="00C5304E"/>
    <w:rsid w:val="00C539F5"/>
    <w:rsid w:val="00C53D7B"/>
    <w:rsid w:val="00C5579F"/>
    <w:rsid w:val="00C568B5"/>
    <w:rsid w:val="00C568BE"/>
    <w:rsid w:val="00C5720F"/>
    <w:rsid w:val="00C575CA"/>
    <w:rsid w:val="00C57D25"/>
    <w:rsid w:val="00C616FD"/>
    <w:rsid w:val="00C62F67"/>
    <w:rsid w:val="00C65753"/>
    <w:rsid w:val="00C6589B"/>
    <w:rsid w:val="00C65BC3"/>
    <w:rsid w:val="00C6724B"/>
    <w:rsid w:val="00C71997"/>
    <w:rsid w:val="00C71C15"/>
    <w:rsid w:val="00C7200C"/>
    <w:rsid w:val="00C72E66"/>
    <w:rsid w:val="00C731B1"/>
    <w:rsid w:val="00C737A1"/>
    <w:rsid w:val="00C77C61"/>
    <w:rsid w:val="00C803DE"/>
    <w:rsid w:val="00C83936"/>
    <w:rsid w:val="00C83C64"/>
    <w:rsid w:val="00C84110"/>
    <w:rsid w:val="00C8444D"/>
    <w:rsid w:val="00C852BF"/>
    <w:rsid w:val="00C852C8"/>
    <w:rsid w:val="00C860CD"/>
    <w:rsid w:val="00C87606"/>
    <w:rsid w:val="00C87901"/>
    <w:rsid w:val="00C905FC"/>
    <w:rsid w:val="00C90789"/>
    <w:rsid w:val="00C927DB"/>
    <w:rsid w:val="00C96329"/>
    <w:rsid w:val="00CA0108"/>
    <w:rsid w:val="00CA0DD9"/>
    <w:rsid w:val="00CA1795"/>
    <w:rsid w:val="00CA2039"/>
    <w:rsid w:val="00CA3721"/>
    <w:rsid w:val="00CA4EBC"/>
    <w:rsid w:val="00CA5031"/>
    <w:rsid w:val="00CA54AD"/>
    <w:rsid w:val="00CA672A"/>
    <w:rsid w:val="00CA6CA2"/>
    <w:rsid w:val="00CA700D"/>
    <w:rsid w:val="00CA74D1"/>
    <w:rsid w:val="00CB0DA2"/>
    <w:rsid w:val="00CB1304"/>
    <w:rsid w:val="00CB136A"/>
    <w:rsid w:val="00CB13B6"/>
    <w:rsid w:val="00CB2325"/>
    <w:rsid w:val="00CB23A5"/>
    <w:rsid w:val="00CB33D0"/>
    <w:rsid w:val="00CB4980"/>
    <w:rsid w:val="00CB53DD"/>
    <w:rsid w:val="00CB546C"/>
    <w:rsid w:val="00CB65F8"/>
    <w:rsid w:val="00CB77A3"/>
    <w:rsid w:val="00CB7861"/>
    <w:rsid w:val="00CC05BB"/>
    <w:rsid w:val="00CC17E3"/>
    <w:rsid w:val="00CC1852"/>
    <w:rsid w:val="00CC20C6"/>
    <w:rsid w:val="00CC2768"/>
    <w:rsid w:val="00CC285E"/>
    <w:rsid w:val="00CC3FA9"/>
    <w:rsid w:val="00CC4208"/>
    <w:rsid w:val="00CC46F4"/>
    <w:rsid w:val="00CC6813"/>
    <w:rsid w:val="00CC7B7F"/>
    <w:rsid w:val="00CD0035"/>
    <w:rsid w:val="00CD01C8"/>
    <w:rsid w:val="00CD2B64"/>
    <w:rsid w:val="00CD321E"/>
    <w:rsid w:val="00CD3E4A"/>
    <w:rsid w:val="00CD4615"/>
    <w:rsid w:val="00CD5932"/>
    <w:rsid w:val="00CD790B"/>
    <w:rsid w:val="00CE063B"/>
    <w:rsid w:val="00CE1FE5"/>
    <w:rsid w:val="00CE2771"/>
    <w:rsid w:val="00CE2A99"/>
    <w:rsid w:val="00CE4518"/>
    <w:rsid w:val="00CE4E63"/>
    <w:rsid w:val="00CE7923"/>
    <w:rsid w:val="00CE7CF1"/>
    <w:rsid w:val="00CF07A9"/>
    <w:rsid w:val="00CF0802"/>
    <w:rsid w:val="00CF202B"/>
    <w:rsid w:val="00CF243E"/>
    <w:rsid w:val="00CF26AC"/>
    <w:rsid w:val="00CF380F"/>
    <w:rsid w:val="00CF7C48"/>
    <w:rsid w:val="00CF7E0E"/>
    <w:rsid w:val="00D01D53"/>
    <w:rsid w:val="00D02BFE"/>
    <w:rsid w:val="00D02F6E"/>
    <w:rsid w:val="00D03205"/>
    <w:rsid w:val="00D032EB"/>
    <w:rsid w:val="00D0554E"/>
    <w:rsid w:val="00D0592A"/>
    <w:rsid w:val="00D05C6B"/>
    <w:rsid w:val="00D05F04"/>
    <w:rsid w:val="00D069D1"/>
    <w:rsid w:val="00D06A12"/>
    <w:rsid w:val="00D06F5C"/>
    <w:rsid w:val="00D10743"/>
    <w:rsid w:val="00D11192"/>
    <w:rsid w:val="00D1199F"/>
    <w:rsid w:val="00D12BC4"/>
    <w:rsid w:val="00D1357B"/>
    <w:rsid w:val="00D13C92"/>
    <w:rsid w:val="00D145AA"/>
    <w:rsid w:val="00D147BA"/>
    <w:rsid w:val="00D157E3"/>
    <w:rsid w:val="00D15B76"/>
    <w:rsid w:val="00D16BF3"/>
    <w:rsid w:val="00D1700A"/>
    <w:rsid w:val="00D231A3"/>
    <w:rsid w:val="00D23563"/>
    <w:rsid w:val="00D23911"/>
    <w:rsid w:val="00D23926"/>
    <w:rsid w:val="00D24475"/>
    <w:rsid w:val="00D251FA"/>
    <w:rsid w:val="00D263C0"/>
    <w:rsid w:val="00D3006C"/>
    <w:rsid w:val="00D30524"/>
    <w:rsid w:val="00D309B6"/>
    <w:rsid w:val="00D3177A"/>
    <w:rsid w:val="00D31E1B"/>
    <w:rsid w:val="00D32FE3"/>
    <w:rsid w:val="00D32FEB"/>
    <w:rsid w:val="00D33698"/>
    <w:rsid w:val="00D33EBB"/>
    <w:rsid w:val="00D374B5"/>
    <w:rsid w:val="00D408A7"/>
    <w:rsid w:val="00D40FB3"/>
    <w:rsid w:val="00D4401B"/>
    <w:rsid w:val="00D44978"/>
    <w:rsid w:val="00D44A04"/>
    <w:rsid w:val="00D4504C"/>
    <w:rsid w:val="00D45A9E"/>
    <w:rsid w:val="00D46522"/>
    <w:rsid w:val="00D46B7C"/>
    <w:rsid w:val="00D46BA8"/>
    <w:rsid w:val="00D473CE"/>
    <w:rsid w:val="00D47635"/>
    <w:rsid w:val="00D47B23"/>
    <w:rsid w:val="00D50051"/>
    <w:rsid w:val="00D5150F"/>
    <w:rsid w:val="00D51DCB"/>
    <w:rsid w:val="00D521C9"/>
    <w:rsid w:val="00D522CB"/>
    <w:rsid w:val="00D52BF1"/>
    <w:rsid w:val="00D5358C"/>
    <w:rsid w:val="00D53DDD"/>
    <w:rsid w:val="00D53E65"/>
    <w:rsid w:val="00D54FA6"/>
    <w:rsid w:val="00D558DB"/>
    <w:rsid w:val="00D55B16"/>
    <w:rsid w:val="00D565B2"/>
    <w:rsid w:val="00D56802"/>
    <w:rsid w:val="00D57722"/>
    <w:rsid w:val="00D57ECA"/>
    <w:rsid w:val="00D6132F"/>
    <w:rsid w:val="00D62216"/>
    <w:rsid w:val="00D650B6"/>
    <w:rsid w:val="00D65E39"/>
    <w:rsid w:val="00D70391"/>
    <w:rsid w:val="00D70396"/>
    <w:rsid w:val="00D71371"/>
    <w:rsid w:val="00D7140B"/>
    <w:rsid w:val="00D71C5E"/>
    <w:rsid w:val="00D72B8D"/>
    <w:rsid w:val="00D73BD0"/>
    <w:rsid w:val="00D74100"/>
    <w:rsid w:val="00D7595A"/>
    <w:rsid w:val="00D765A0"/>
    <w:rsid w:val="00D76CAE"/>
    <w:rsid w:val="00D7798D"/>
    <w:rsid w:val="00D77EA4"/>
    <w:rsid w:val="00D801C7"/>
    <w:rsid w:val="00D81DA7"/>
    <w:rsid w:val="00D83F38"/>
    <w:rsid w:val="00D84AFC"/>
    <w:rsid w:val="00D85C7C"/>
    <w:rsid w:val="00D91024"/>
    <w:rsid w:val="00D9128D"/>
    <w:rsid w:val="00D92221"/>
    <w:rsid w:val="00D92F5F"/>
    <w:rsid w:val="00D92FC0"/>
    <w:rsid w:val="00D933EF"/>
    <w:rsid w:val="00D937BD"/>
    <w:rsid w:val="00D94817"/>
    <w:rsid w:val="00D94ED9"/>
    <w:rsid w:val="00D9664F"/>
    <w:rsid w:val="00D96B09"/>
    <w:rsid w:val="00D970D2"/>
    <w:rsid w:val="00D9784E"/>
    <w:rsid w:val="00DA1E6B"/>
    <w:rsid w:val="00DA2CDA"/>
    <w:rsid w:val="00DA328D"/>
    <w:rsid w:val="00DA48EB"/>
    <w:rsid w:val="00DA655B"/>
    <w:rsid w:val="00DB47EF"/>
    <w:rsid w:val="00DB5013"/>
    <w:rsid w:val="00DB5856"/>
    <w:rsid w:val="00DB5A4E"/>
    <w:rsid w:val="00DB6F3B"/>
    <w:rsid w:val="00DB744C"/>
    <w:rsid w:val="00DB7F9F"/>
    <w:rsid w:val="00DC03AE"/>
    <w:rsid w:val="00DC1FB0"/>
    <w:rsid w:val="00DC414D"/>
    <w:rsid w:val="00DC5602"/>
    <w:rsid w:val="00DC56DC"/>
    <w:rsid w:val="00DC5C5E"/>
    <w:rsid w:val="00DC67B2"/>
    <w:rsid w:val="00DC6834"/>
    <w:rsid w:val="00DC694F"/>
    <w:rsid w:val="00DD0290"/>
    <w:rsid w:val="00DD19F0"/>
    <w:rsid w:val="00DD44B1"/>
    <w:rsid w:val="00DD4926"/>
    <w:rsid w:val="00DD5F3E"/>
    <w:rsid w:val="00DE06AD"/>
    <w:rsid w:val="00DE0A3A"/>
    <w:rsid w:val="00DE1ACE"/>
    <w:rsid w:val="00DE2968"/>
    <w:rsid w:val="00DE2DDE"/>
    <w:rsid w:val="00DE3BC7"/>
    <w:rsid w:val="00DE3D5C"/>
    <w:rsid w:val="00DE4791"/>
    <w:rsid w:val="00DE4D54"/>
    <w:rsid w:val="00DE56AA"/>
    <w:rsid w:val="00DE5908"/>
    <w:rsid w:val="00DE6243"/>
    <w:rsid w:val="00DF2695"/>
    <w:rsid w:val="00DF3235"/>
    <w:rsid w:val="00DF5094"/>
    <w:rsid w:val="00DF6067"/>
    <w:rsid w:val="00DF6610"/>
    <w:rsid w:val="00DF7C16"/>
    <w:rsid w:val="00E00537"/>
    <w:rsid w:val="00E03006"/>
    <w:rsid w:val="00E060CF"/>
    <w:rsid w:val="00E07228"/>
    <w:rsid w:val="00E1129F"/>
    <w:rsid w:val="00E113B5"/>
    <w:rsid w:val="00E11BEF"/>
    <w:rsid w:val="00E121C5"/>
    <w:rsid w:val="00E13148"/>
    <w:rsid w:val="00E13F6C"/>
    <w:rsid w:val="00E144A3"/>
    <w:rsid w:val="00E14B8F"/>
    <w:rsid w:val="00E15169"/>
    <w:rsid w:val="00E15EB5"/>
    <w:rsid w:val="00E17B85"/>
    <w:rsid w:val="00E17CD3"/>
    <w:rsid w:val="00E17E0A"/>
    <w:rsid w:val="00E2006A"/>
    <w:rsid w:val="00E2444F"/>
    <w:rsid w:val="00E252E3"/>
    <w:rsid w:val="00E30F3A"/>
    <w:rsid w:val="00E3113F"/>
    <w:rsid w:val="00E32C76"/>
    <w:rsid w:val="00E32D13"/>
    <w:rsid w:val="00E33F0F"/>
    <w:rsid w:val="00E347BA"/>
    <w:rsid w:val="00E34A41"/>
    <w:rsid w:val="00E34E60"/>
    <w:rsid w:val="00E35BCC"/>
    <w:rsid w:val="00E362CB"/>
    <w:rsid w:val="00E37009"/>
    <w:rsid w:val="00E37368"/>
    <w:rsid w:val="00E4013E"/>
    <w:rsid w:val="00E4045F"/>
    <w:rsid w:val="00E40DBF"/>
    <w:rsid w:val="00E414E0"/>
    <w:rsid w:val="00E423A1"/>
    <w:rsid w:val="00E44FC7"/>
    <w:rsid w:val="00E45620"/>
    <w:rsid w:val="00E45A62"/>
    <w:rsid w:val="00E5055F"/>
    <w:rsid w:val="00E50A51"/>
    <w:rsid w:val="00E511EA"/>
    <w:rsid w:val="00E51E56"/>
    <w:rsid w:val="00E521B9"/>
    <w:rsid w:val="00E53C62"/>
    <w:rsid w:val="00E56F73"/>
    <w:rsid w:val="00E570C8"/>
    <w:rsid w:val="00E57165"/>
    <w:rsid w:val="00E57645"/>
    <w:rsid w:val="00E57A0A"/>
    <w:rsid w:val="00E57E0C"/>
    <w:rsid w:val="00E608EB"/>
    <w:rsid w:val="00E61F4E"/>
    <w:rsid w:val="00E63452"/>
    <w:rsid w:val="00E63BC9"/>
    <w:rsid w:val="00E64087"/>
    <w:rsid w:val="00E64519"/>
    <w:rsid w:val="00E64BEC"/>
    <w:rsid w:val="00E64C27"/>
    <w:rsid w:val="00E65CE3"/>
    <w:rsid w:val="00E65DB2"/>
    <w:rsid w:val="00E67D03"/>
    <w:rsid w:val="00E67D0A"/>
    <w:rsid w:val="00E7061B"/>
    <w:rsid w:val="00E70A95"/>
    <w:rsid w:val="00E72A1C"/>
    <w:rsid w:val="00E7308F"/>
    <w:rsid w:val="00E732D8"/>
    <w:rsid w:val="00E73956"/>
    <w:rsid w:val="00E7444B"/>
    <w:rsid w:val="00E7454E"/>
    <w:rsid w:val="00E750D2"/>
    <w:rsid w:val="00E75425"/>
    <w:rsid w:val="00E75AC9"/>
    <w:rsid w:val="00E75ACB"/>
    <w:rsid w:val="00E77AC5"/>
    <w:rsid w:val="00E77DFA"/>
    <w:rsid w:val="00E843F2"/>
    <w:rsid w:val="00E85CC0"/>
    <w:rsid w:val="00E85E6E"/>
    <w:rsid w:val="00E8613C"/>
    <w:rsid w:val="00E8720A"/>
    <w:rsid w:val="00E87D5C"/>
    <w:rsid w:val="00E87D8A"/>
    <w:rsid w:val="00E9135E"/>
    <w:rsid w:val="00E92A73"/>
    <w:rsid w:val="00E92C5B"/>
    <w:rsid w:val="00E93DD0"/>
    <w:rsid w:val="00E959E3"/>
    <w:rsid w:val="00E95E79"/>
    <w:rsid w:val="00E96BE1"/>
    <w:rsid w:val="00EA0737"/>
    <w:rsid w:val="00EA0909"/>
    <w:rsid w:val="00EA2213"/>
    <w:rsid w:val="00EA3409"/>
    <w:rsid w:val="00EA37FB"/>
    <w:rsid w:val="00EA41FA"/>
    <w:rsid w:val="00EA427D"/>
    <w:rsid w:val="00EA51D9"/>
    <w:rsid w:val="00EA6EEE"/>
    <w:rsid w:val="00EA7907"/>
    <w:rsid w:val="00EA79C0"/>
    <w:rsid w:val="00EB00B4"/>
    <w:rsid w:val="00EB056D"/>
    <w:rsid w:val="00EB1241"/>
    <w:rsid w:val="00EB1348"/>
    <w:rsid w:val="00EB3A72"/>
    <w:rsid w:val="00EB5CD1"/>
    <w:rsid w:val="00EB5CFF"/>
    <w:rsid w:val="00EB5E64"/>
    <w:rsid w:val="00EB5F97"/>
    <w:rsid w:val="00EB6012"/>
    <w:rsid w:val="00EB60B0"/>
    <w:rsid w:val="00EB6AF3"/>
    <w:rsid w:val="00EB6B0D"/>
    <w:rsid w:val="00EB6C42"/>
    <w:rsid w:val="00EB7A79"/>
    <w:rsid w:val="00EC05C2"/>
    <w:rsid w:val="00EC1266"/>
    <w:rsid w:val="00EC15CD"/>
    <w:rsid w:val="00EC1ACE"/>
    <w:rsid w:val="00EC2082"/>
    <w:rsid w:val="00EC4449"/>
    <w:rsid w:val="00EC4BDF"/>
    <w:rsid w:val="00EC708D"/>
    <w:rsid w:val="00ED128B"/>
    <w:rsid w:val="00ED1E25"/>
    <w:rsid w:val="00ED3397"/>
    <w:rsid w:val="00ED3FD0"/>
    <w:rsid w:val="00ED4144"/>
    <w:rsid w:val="00ED4DAD"/>
    <w:rsid w:val="00ED632A"/>
    <w:rsid w:val="00ED723C"/>
    <w:rsid w:val="00EE01D8"/>
    <w:rsid w:val="00EE0B8B"/>
    <w:rsid w:val="00EE0D74"/>
    <w:rsid w:val="00EE0DD6"/>
    <w:rsid w:val="00EE1173"/>
    <w:rsid w:val="00EE15A0"/>
    <w:rsid w:val="00EE1C96"/>
    <w:rsid w:val="00EE2D32"/>
    <w:rsid w:val="00EF10DC"/>
    <w:rsid w:val="00EF159F"/>
    <w:rsid w:val="00EF188F"/>
    <w:rsid w:val="00EF3A71"/>
    <w:rsid w:val="00EF3DDB"/>
    <w:rsid w:val="00EF5119"/>
    <w:rsid w:val="00EF5DD3"/>
    <w:rsid w:val="00EF6B47"/>
    <w:rsid w:val="00EF7CEF"/>
    <w:rsid w:val="00F0001A"/>
    <w:rsid w:val="00F00147"/>
    <w:rsid w:val="00F0033F"/>
    <w:rsid w:val="00F01CFF"/>
    <w:rsid w:val="00F02046"/>
    <w:rsid w:val="00F026C7"/>
    <w:rsid w:val="00F048E2"/>
    <w:rsid w:val="00F06374"/>
    <w:rsid w:val="00F115B9"/>
    <w:rsid w:val="00F1170C"/>
    <w:rsid w:val="00F11730"/>
    <w:rsid w:val="00F15312"/>
    <w:rsid w:val="00F20A7F"/>
    <w:rsid w:val="00F20B5C"/>
    <w:rsid w:val="00F20D12"/>
    <w:rsid w:val="00F2126C"/>
    <w:rsid w:val="00F217E6"/>
    <w:rsid w:val="00F21D4C"/>
    <w:rsid w:val="00F21E60"/>
    <w:rsid w:val="00F23BE8"/>
    <w:rsid w:val="00F24B52"/>
    <w:rsid w:val="00F25BCE"/>
    <w:rsid w:val="00F27CD9"/>
    <w:rsid w:val="00F31583"/>
    <w:rsid w:val="00F315DB"/>
    <w:rsid w:val="00F31CCF"/>
    <w:rsid w:val="00F32815"/>
    <w:rsid w:val="00F345C8"/>
    <w:rsid w:val="00F34FAC"/>
    <w:rsid w:val="00F3716D"/>
    <w:rsid w:val="00F37CE1"/>
    <w:rsid w:val="00F405AD"/>
    <w:rsid w:val="00F409DE"/>
    <w:rsid w:val="00F41A73"/>
    <w:rsid w:val="00F41DBC"/>
    <w:rsid w:val="00F41EB7"/>
    <w:rsid w:val="00F428D5"/>
    <w:rsid w:val="00F4303F"/>
    <w:rsid w:val="00F43A27"/>
    <w:rsid w:val="00F4408F"/>
    <w:rsid w:val="00F44B5C"/>
    <w:rsid w:val="00F45A96"/>
    <w:rsid w:val="00F464CC"/>
    <w:rsid w:val="00F46CE4"/>
    <w:rsid w:val="00F46E54"/>
    <w:rsid w:val="00F470C3"/>
    <w:rsid w:val="00F47B34"/>
    <w:rsid w:val="00F506D3"/>
    <w:rsid w:val="00F50F26"/>
    <w:rsid w:val="00F5328F"/>
    <w:rsid w:val="00F55F9F"/>
    <w:rsid w:val="00F569B6"/>
    <w:rsid w:val="00F56C18"/>
    <w:rsid w:val="00F57178"/>
    <w:rsid w:val="00F57602"/>
    <w:rsid w:val="00F6037A"/>
    <w:rsid w:val="00F6109F"/>
    <w:rsid w:val="00F6491F"/>
    <w:rsid w:val="00F6550C"/>
    <w:rsid w:val="00F65A30"/>
    <w:rsid w:val="00F664F6"/>
    <w:rsid w:val="00F67C4D"/>
    <w:rsid w:val="00F71353"/>
    <w:rsid w:val="00F71BCE"/>
    <w:rsid w:val="00F722F2"/>
    <w:rsid w:val="00F72500"/>
    <w:rsid w:val="00F72D58"/>
    <w:rsid w:val="00F7336F"/>
    <w:rsid w:val="00F73572"/>
    <w:rsid w:val="00F74AA9"/>
    <w:rsid w:val="00F74C38"/>
    <w:rsid w:val="00F74FBC"/>
    <w:rsid w:val="00F7531A"/>
    <w:rsid w:val="00F77318"/>
    <w:rsid w:val="00F8117A"/>
    <w:rsid w:val="00F82475"/>
    <w:rsid w:val="00F82667"/>
    <w:rsid w:val="00F82D15"/>
    <w:rsid w:val="00F830E4"/>
    <w:rsid w:val="00F83E83"/>
    <w:rsid w:val="00F867E4"/>
    <w:rsid w:val="00F86F2E"/>
    <w:rsid w:val="00F8736A"/>
    <w:rsid w:val="00F90206"/>
    <w:rsid w:val="00F92ECC"/>
    <w:rsid w:val="00F938DF"/>
    <w:rsid w:val="00F95288"/>
    <w:rsid w:val="00F96FA0"/>
    <w:rsid w:val="00F9709B"/>
    <w:rsid w:val="00F9799A"/>
    <w:rsid w:val="00F97BE3"/>
    <w:rsid w:val="00FA0903"/>
    <w:rsid w:val="00FA0908"/>
    <w:rsid w:val="00FA0935"/>
    <w:rsid w:val="00FA12C3"/>
    <w:rsid w:val="00FA223C"/>
    <w:rsid w:val="00FA2D4E"/>
    <w:rsid w:val="00FA3BC9"/>
    <w:rsid w:val="00FA4707"/>
    <w:rsid w:val="00FA749E"/>
    <w:rsid w:val="00FA7CE0"/>
    <w:rsid w:val="00FB1F9B"/>
    <w:rsid w:val="00FB4595"/>
    <w:rsid w:val="00FB6AFC"/>
    <w:rsid w:val="00FB7EFA"/>
    <w:rsid w:val="00FB7F8C"/>
    <w:rsid w:val="00FC109E"/>
    <w:rsid w:val="00FC3875"/>
    <w:rsid w:val="00FC3B1E"/>
    <w:rsid w:val="00FC41AA"/>
    <w:rsid w:val="00FC4CB0"/>
    <w:rsid w:val="00FC5998"/>
    <w:rsid w:val="00FC672A"/>
    <w:rsid w:val="00FC70F6"/>
    <w:rsid w:val="00FD0774"/>
    <w:rsid w:val="00FD1F2D"/>
    <w:rsid w:val="00FD27CB"/>
    <w:rsid w:val="00FD45BA"/>
    <w:rsid w:val="00FD4BA4"/>
    <w:rsid w:val="00FE025C"/>
    <w:rsid w:val="00FE0897"/>
    <w:rsid w:val="00FE3D87"/>
    <w:rsid w:val="00FE65EC"/>
    <w:rsid w:val="00FE7FC4"/>
    <w:rsid w:val="00FF291F"/>
    <w:rsid w:val="00FF2C29"/>
    <w:rsid w:val="00FF2C85"/>
    <w:rsid w:val="00FF33ED"/>
    <w:rsid w:val="00FF4057"/>
    <w:rsid w:val="00FF486F"/>
    <w:rsid w:val="00FF5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15E20B"/>
  <w15:docId w15:val="{037F214F-CA0E-4BD8-93AF-A0EE60A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B367D3"/>
    <w:rPr>
      <w:color w:val="605E5C"/>
      <w:shd w:val="clear" w:color="auto" w:fill="E1DFDD"/>
    </w:rPr>
  </w:style>
  <w:style w:type="character" w:customStyle="1" w:styleId="UnresolvedMention6">
    <w:name w:val="Unresolved Mention6"/>
    <w:basedOn w:val="DefaultParagraphFont"/>
    <w:uiPriority w:val="99"/>
    <w:semiHidden/>
    <w:unhideWhenUsed/>
    <w:rsid w:val="009B5A26"/>
    <w:rPr>
      <w:color w:val="605E5C"/>
      <w:shd w:val="clear" w:color="auto" w:fill="E1DFDD"/>
    </w:rPr>
  </w:style>
  <w:style w:type="character" w:customStyle="1" w:styleId="UnresolvedMention7">
    <w:name w:val="Unresolved Mention7"/>
    <w:basedOn w:val="DefaultParagraphFont"/>
    <w:uiPriority w:val="99"/>
    <w:semiHidden/>
    <w:unhideWhenUsed/>
    <w:rsid w:val="00CF26AC"/>
    <w:rPr>
      <w:color w:val="605E5C"/>
      <w:shd w:val="clear" w:color="auto" w:fill="E1DFDD"/>
    </w:rPr>
  </w:style>
  <w:style w:type="character" w:customStyle="1" w:styleId="UnresolvedMention8">
    <w:name w:val="Unresolved Mention8"/>
    <w:basedOn w:val="DefaultParagraphFont"/>
    <w:uiPriority w:val="99"/>
    <w:semiHidden/>
    <w:unhideWhenUsed/>
    <w:rsid w:val="00753EA0"/>
    <w:rPr>
      <w:color w:val="605E5C"/>
      <w:shd w:val="clear" w:color="auto" w:fill="E1DFDD"/>
    </w:rPr>
  </w:style>
  <w:style w:type="character" w:customStyle="1" w:styleId="UnresolvedMention9">
    <w:name w:val="Unresolved Mention9"/>
    <w:basedOn w:val="DefaultParagraphFont"/>
    <w:uiPriority w:val="99"/>
    <w:semiHidden/>
    <w:unhideWhenUsed/>
    <w:rsid w:val="00AE5062"/>
    <w:rPr>
      <w:color w:val="605E5C"/>
      <w:shd w:val="clear" w:color="auto" w:fill="E1DFDD"/>
    </w:rPr>
  </w:style>
  <w:style w:type="character" w:customStyle="1" w:styleId="UnresolvedMention10">
    <w:name w:val="Unresolved Mention10"/>
    <w:basedOn w:val="DefaultParagraphFont"/>
    <w:uiPriority w:val="99"/>
    <w:semiHidden/>
    <w:unhideWhenUsed/>
    <w:rsid w:val="00AA5CB8"/>
    <w:rPr>
      <w:color w:val="605E5C"/>
      <w:shd w:val="clear" w:color="auto" w:fill="E1DFDD"/>
    </w:rPr>
  </w:style>
  <w:style w:type="character" w:customStyle="1" w:styleId="UnresolvedMention11">
    <w:name w:val="Unresolved Mention11"/>
    <w:basedOn w:val="DefaultParagraphFont"/>
    <w:uiPriority w:val="99"/>
    <w:semiHidden/>
    <w:unhideWhenUsed/>
    <w:rsid w:val="00D06F5C"/>
    <w:rPr>
      <w:color w:val="605E5C"/>
      <w:shd w:val="clear" w:color="auto" w:fill="E1DFDD"/>
    </w:rPr>
  </w:style>
  <w:style w:type="character" w:styleId="LineNumber">
    <w:name w:val="line number"/>
    <w:basedOn w:val="DefaultParagraphFont"/>
    <w:uiPriority w:val="99"/>
    <w:semiHidden/>
    <w:unhideWhenUsed/>
    <w:rsid w:val="00F86F2E"/>
  </w:style>
  <w:style w:type="character" w:customStyle="1" w:styleId="ui-provider">
    <w:name w:val="ui-provider"/>
    <w:basedOn w:val="DefaultParagraphFont"/>
    <w:rsid w:val="00A25BDC"/>
  </w:style>
  <w:style w:type="paragraph" w:customStyle="1" w:styleId="paragraph">
    <w:name w:val="paragraph"/>
    <w:basedOn w:val="Normal"/>
    <w:rsid w:val="004659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4659D1"/>
  </w:style>
  <w:style w:type="character" w:customStyle="1" w:styleId="eop">
    <w:name w:val="eop"/>
    <w:basedOn w:val="DefaultParagraphFont"/>
    <w:rsid w:val="004659D1"/>
  </w:style>
  <w:style w:type="character" w:customStyle="1" w:styleId="scxw74283162">
    <w:name w:val="scxw74283162"/>
    <w:basedOn w:val="DefaultParagraphFont"/>
    <w:rsid w:val="004659D1"/>
  </w:style>
  <w:style w:type="paragraph" w:styleId="BodyText">
    <w:name w:val="Body Text"/>
    <w:basedOn w:val="Normal"/>
    <w:link w:val="BodyTextChar"/>
    <w:uiPriority w:val="99"/>
    <w:rsid w:val="00340923"/>
    <w:pPr>
      <w:spacing w:line="480" w:lineRule="auto"/>
      <w:ind w:firstLine="720"/>
      <w:jc w:val="both"/>
    </w:pPr>
    <w:rPr>
      <w:rFonts w:ascii="Times New Roman" w:eastAsia="Times New Roman" w:hAnsi="Times New Roman"/>
      <w:szCs w:val="24"/>
    </w:rPr>
  </w:style>
  <w:style w:type="character" w:customStyle="1" w:styleId="BodyTextChar">
    <w:name w:val="Body Text Char"/>
    <w:basedOn w:val="DefaultParagraphFont"/>
    <w:link w:val="BodyText"/>
    <w:uiPriority w:val="99"/>
    <w:rsid w:val="00340923"/>
    <w:rPr>
      <w:rFonts w:ascii="Times New Roman" w:eastAsia="Times New Roman" w:hAnsi="Times New Roman"/>
      <w:sz w:val="24"/>
      <w:szCs w:val="24"/>
    </w:rPr>
  </w:style>
  <w:style w:type="character" w:customStyle="1" w:styleId="UnresolvedMention12">
    <w:name w:val="Unresolved Mention12"/>
    <w:basedOn w:val="DefaultParagraphFont"/>
    <w:uiPriority w:val="99"/>
    <w:semiHidden/>
    <w:unhideWhenUsed/>
    <w:rsid w:val="005E1647"/>
    <w:rPr>
      <w:color w:val="605E5C"/>
      <w:shd w:val="clear" w:color="auto" w:fill="E1DFDD"/>
    </w:rPr>
  </w:style>
  <w:style w:type="character" w:customStyle="1" w:styleId="UnresolvedMention13">
    <w:name w:val="Unresolved Mention13"/>
    <w:basedOn w:val="DefaultParagraphFont"/>
    <w:uiPriority w:val="99"/>
    <w:semiHidden/>
    <w:unhideWhenUsed/>
    <w:rsid w:val="006F1B03"/>
    <w:rPr>
      <w:color w:val="605E5C"/>
      <w:shd w:val="clear" w:color="auto" w:fill="E1DFDD"/>
    </w:rPr>
  </w:style>
  <w:style w:type="character" w:customStyle="1" w:styleId="UnresolvedMention14">
    <w:name w:val="Unresolved Mention14"/>
    <w:basedOn w:val="DefaultParagraphFont"/>
    <w:uiPriority w:val="99"/>
    <w:semiHidden/>
    <w:unhideWhenUsed/>
    <w:rsid w:val="00AF0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63">
      <w:bodyDiv w:val="1"/>
      <w:marLeft w:val="0"/>
      <w:marRight w:val="0"/>
      <w:marTop w:val="0"/>
      <w:marBottom w:val="0"/>
      <w:divBdr>
        <w:top w:val="none" w:sz="0" w:space="0" w:color="auto"/>
        <w:left w:val="none" w:sz="0" w:space="0" w:color="auto"/>
        <w:bottom w:val="none" w:sz="0" w:space="0" w:color="auto"/>
        <w:right w:val="none" w:sz="0" w:space="0" w:color="auto"/>
      </w:divBdr>
    </w:div>
    <w:div w:id="13922615">
      <w:bodyDiv w:val="1"/>
      <w:marLeft w:val="0"/>
      <w:marRight w:val="0"/>
      <w:marTop w:val="0"/>
      <w:marBottom w:val="0"/>
      <w:divBdr>
        <w:top w:val="none" w:sz="0" w:space="0" w:color="auto"/>
        <w:left w:val="none" w:sz="0" w:space="0" w:color="auto"/>
        <w:bottom w:val="none" w:sz="0" w:space="0" w:color="auto"/>
        <w:right w:val="none" w:sz="0" w:space="0" w:color="auto"/>
      </w:divBdr>
    </w:div>
    <w:div w:id="17438178">
      <w:bodyDiv w:val="1"/>
      <w:marLeft w:val="0"/>
      <w:marRight w:val="0"/>
      <w:marTop w:val="0"/>
      <w:marBottom w:val="0"/>
      <w:divBdr>
        <w:top w:val="none" w:sz="0" w:space="0" w:color="auto"/>
        <w:left w:val="none" w:sz="0" w:space="0" w:color="auto"/>
        <w:bottom w:val="none" w:sz="0" w:space="0" w:color="auto"/>
        <w:right w:val="none" w:sz="0" w:space="0" w:color="auto"/>
      </w:divBdr>
    </w:div>
    <w:div w:id="17826234">
      <w:bodyDiv w:val="1"/>
      <w:marLeft w:val="0"/>
      <w:marRight w:val="0"/>
      <w:marTop w:val="0"/>
      <w:marBottom w:val="0"/>
      <w:divBdr>
        <w:top w:val="none" w:sz="0" w:space="0" w:color="auto"/>
        <w:left w:val="none" w:sz="0" w:space="0" w:color="auto"/>
        <w:bottom w:val="none" w:sz="0" w:space="0" w:color="auto"/>
        <w:right w:val="none" w:sz="0" w:space="0" w:color="auto"/>
      </w:divBdr>
    </w:div>
    <w:div w:id="20783887">
      <w:bodyDiv w:val="1"/>
      <w:marLeft w:val="0"/>
      <w:marRight w:val="0"/>
      <w:marTop w:val="0"/>
      <w:marBottom w:val="0"/>
      <w:divBdr>
        <w:top w:val="none" w:sz="0" w:space="0" w:color="auto"/>
        <w:left w:val="none" w:sz="0" w:space="0" w:color="auto"/>
        <w:bottom w:val="none" w:sz="0" w:space="0" w:color="auto"/>
        <w:right w:val="none" w:sz="0" w:space="0" w:color="auto"/>
      </w:divBdr>
    </w:div>
    <w:div w:id="3003930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59519780">
      <w:bodyDiv w:val="1"/>
      <w:marLeft w:val="0"/>
      <w:marRight w:val="0"/>
      <w:marTop w:val="0"/>
      <w:marBottom w:val="0"/>
      <w:divBdr>
        <w:top w:val="none" w:sz="0" w:space="0" w:color="auto"/>
        <w:left w:val="none" w:sz="0" w:space="0" w:color="auto"/>
        <w:bottom w:val="none" w:sz="0" w:space="0" w:color="auto"/>
        <w:right w:val="none" w:sz="0" w:space="0" w:color="auto"/>
      </w:divBdr>
    </w:div>
    <w:div w:id="63840470">
      <w:bodyDiv w:val="1"/>
      <w:marLeft w:val="0"/>
      <w:marRight w:val="0"/>
      <w:marTop w:val="0"/>
      <w:marBottom w:val="0"/>
      <w:divBdr>
        <w:top w:val="none" w:sz="0" w:space="0" w:color="auto"/>
        <w:left w:val="none" w:sz="0" w:space="0" w:color="auto"/>
        <w:bottom w:val="none" w:sz="0" w:space="0" w:color="auto"/>
        <w:right w:val="none" w:sz="0" w:space="0" w:color="auto"/>
      </w:divBdr>
    </w:div>
    <w:div w:id="73474048">
      <w:bodyDiv w:val="1"/>
      <w:marLeft w:val="0"/>
      <w:marRight w:val="0"/>
      <w:marTop w:val="0"/>
      <w:marBottom w:val="0"/>
      <w:divBdr>
        <w:top w:val="none" w:sz="0" w:space="0" w:color="auto"/>
        <w:left w:val="none" w:sz="0" w:space="0" w:color="auto"/>
        <w:bottom w:val="none" w:sz="0" w:space="0" w:color="auto"/>
        <w:right w:val="none" w:sz="0" w:space="0" w:color="auto"/>
      </w:divBdr>
    </w:div>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37184602">
      <w:bodyDiv w:val="1"/>
      <w:marLeft w:val="0"/>
      <w:marRight w:val="0"/>
      <w:marTop w:val="0"/>
      <w:marBottom w:val="0"/>
      <w:divBdr>
        <w:top w:val="none" w:sz="0" w:space="0" w:color="auto"/>
        <w:left w:val="none" w:sz="0" w:space="0" w:color="auto"/>
        <w:bottom w:val="none" w:sz="0" w:space="0" w:color="auto"/>
        <w:right w:val="none" w:sz="0" w:space="0" w:color="auto"/>
      </w:divBdr>
    </w:div>
    <w:div w:id="138545268">
      <w:bodyDiv w:val="1"/>
      <w:marLeft w:val="0"/>
      <w:marRight w:val="0"/>
      <w:marTop w:val="0"/>
      <w:marBottom w:val="0"/>
      <w:divBdr>
        <w:top w:val="none" w:sz="0" w:space="0" w:color="auto"/>
        <w:left w:val="none" w:sz="0" w:space="0" w:color="auto"/>
        <w:bottom w:val="none" w:sz="0" w:space="0" w:color="auto"/>
        <w:right w:val="none" w:sz="0" w:space="0" w:color="auto"/>
      </w:divBdr>
    </w:div>
    <w:div w:id="154731324">
      <w:bodyDiv w:val="1"/>
      <w:marLeft w:val="0"/>
      <w:marRight w:val="0"/>
      <w:marTop w:val="0"/>
      <w:marBottom w:val="0"/>
      <w:divBdr>
        <w:top w:val="none" w:sz="0" w:space="0" w:color="auto"/>
        <w:left w:val="none" w:sz="0" w:space="0" w:color="auto"/>
        <w:bottom w:val="none" w:sz="0" w:space="0" w:color="auto"/>
        <w:right w:val="none" w:sz="0" w:space="0" w:color="auto"/>
      </w:divBdr>
    </w:div>
    <w:div w:id="177474037">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6732379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282465061">
      <w:bodyDiv w:val="1"/>
      <w:marLeft w:val="0"/>
      <w:marRight w:val="0"/>
      <w:marTop w:val="0"/>
      <w:marBottom w:val="0"/>
      <w:divBdr>
        <w:top w:val="none" w:sz="0" w:space="0" w:color="auto"/>
        <w:left w:val="none" w:sz="0" w:space="0" w:color="auto"/>
        <w:bottom w:val="none" w:sz="0" w:space="0" w:color="auto"/>
        <w:right w:val="none" w:sz="0" w:space="0" w:color="auto"/>
      </w:divBdr>
    </w:div>
    <w:div w:id="311983958">
      <w:bodyDiv w:val="1"/>
      <w:marLeft w:val="0"/>
      <w:marRight w:val="0"/>
      <w:marTop w:val="0"/>
      <w:marBottom w:val="0"/>
      <w:divBdr>
        <w:top w:val="none" w:sz="0" w:space="0" w:color="auto"/>
        <w:left w:val="none" w:sz="0" w:space="0" w:color="auto"/>
        <w:bottom w:val="none" w:sz="0" w:space="0" w:color="auto"/>
        <w:right w:val="none" w:sz="0" w:space="0" w:color="auto"/>
      </w:divBdr>
      <w:divsChild>
        <w:div w:id="1966765661">
          <w:marLeft w:val="0"/>
          <w:marRight w:val="0"/>
          <w:marTop w:val="0"/>
          <w:marBottom w:val="0"/>
          <w:divBdr>
            <w:top w:val="none" w:sz="0" w:space="0" w:color="auto"/>
            <w:left w:val="none" w:sz="0" w:space="0" w:color="auto"/>
            <w:bottom w:val="none" w:sz="0" w:space="0" w:color="auto"/>
            <w:right w:val="none" w:sz="0" w:space="0" w:color="auto"/>
          </w:divBdr>
          <w:divsChild>
            <w:div w:id="361134225">
              <w:marLeft w:val="0"/>
              <w:marRight w:val="0"/>
              <w:marTop w:val="0"/>
              <w:marBottom w:val="0"/>
              <w:divBdr>
                <w:top w:val="none" w:sz="0" w:space="0" w:color="C0C0C0"/>
                <w:left w:val="none" w:sz="0" w:space="0" w:color="C0C0C0"/>
                <w:bottom w:val="none" w:sz="0" w:space="0" w:color="C0C0C0"/>
                <w:right w:val="none" w:sz="0" w:space="0" w:color="C0C0C0"/>
              </w:divBdr>
              <w:divsChild>
                <w:div w:id="1033455264">
                  <w:marLeft w:val="0"/>
                  <w:marRight w:val="0"/>
                  <w:marTop w:val="0"/>
                  <w:marBottom w:val="0"/>
                  <w:divBdr>
                    <w:top w:val="none" w:sz="0" w:space="0" w:color="auto"/>
                    <w:left w:val="none" w:sz="0" w:space="0" w:color="auto"/>
                    <w:bottom w:val="none" w:sz="0" w:space="0" w:color="auto"/>
                    <w:right w:val="none" w:sz="0" w:space="0" w:color="auto"/>
                  </w:divBdr>
                  <w:divsChild>
                    <w:div w:id="859585415">
                      <w:marLeft w:val="0"/>
                      <w:marRight w:val="0"/>
                      <w:marTop w:val="0"/>
                      <w:marBottom w:val="0"/>
                      <w:divBdr>
                        <w:top w:val="none" w:sz="0" w:space="0" w:color="auto"/>
                        <w:left w:val="none" w:sz="0" w:space="0" w:color="auto"/>
                        <w:bottom w:val="none" w:sz="0" w:space="0" w:color="auto"/>
                        <w:right w:val="none" w:sz="0" w:space="0" w:color="auto"/>
                      </w:divBdr>
                      <w:divsChild>
                        <w:div w:id="907767550">
                          <w:marLeft w:val="150"/>
                          <w:marRight w:val="150"/>
                          <w:marTop w:val="150"/>
                          <w:marBottom w:val="150"/>
                          <w:divBdr>
                            <w:top w:val="none" w:sz="0" w:space="0" w:color="auto"/>
                            <w:left w:val="none" w:sz="0" w:space="0" w:color="auto"/>
                            <w:bottom w:val="none" w:sz="0" w:space="0" w:color="auto"/>
                            <w:right w:val="none" w:sz="0" w:space="0" w:color="auto"/>
                          </w:divBdr>
                          <w:divsChild>
                            <w:div w:id="533805929">
                              <w:marLeft w:val="0"/>
                              <w:marRight w:val="0"/>
                              <w:marTop w:val="0"/>
                              <w:marBottom w:val="0"/>
                              <w:divBdr>
                                <w:top w:val="none" w:sz="0" w:space="0" w:color="auto"/>
                                <w:left w:val="none" w:sz="0" w:space="0" w:color="auto"/>
                                <w:bottom w:val="none" w:sz="0" w:space="0" w:color="auto"/>
                                <w:right w:val="none" w:sz="0" w:space="0" w:color="auto"/>
                              </w:divBdr>
                              <w:divsChild>
                                <w:div w:id="758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490349">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8950943">
      <w:bodyDiv w:val="1"/>
      <w:marLeft w:val="0"/>
      <w:marRight w:val="0"/>
      <w:marTop w:val="0"/>
      <w:marBottom w:val="0"/>
      <w:divBdr>
        <w:top w:val="none" w:sz="0" w:space="0" w:color="auto"/>
        <w:left w:val="none" w:sz="0" w:space="0" w:color="auto"/>
        <w:bottom w:val="none" w:sz="0" w:space="0" w:color="auto"/>
        <w:right w:val="none" w:sz="0" w:space="0" w:color="auto"/>
      </w:divBdr>
    </w:div>
    <w:div w:id="361714943">
      <w:bodyDiv w:val="1"/>
      <w:marLeft w:val="0"/>
      <w:marRight w:val="0"/>
      <w:marTop w:val="0"/>
      <w:marBottom w:val="0"/>
      <w:divBdr>
        <w:top w:val="none" w:sz="0" w:space="0" w:color="auto"/>
        <w:left w:val="none" w:sz="0" w:space="0" w:color="auto"/>
        <w:bottom w:val="none" w:sz="0" w:space="0" w:color="auto"/>
        <w:right w:val="none" w:sz="0" w:space="0" w:color="auto"/>
      </w:divBdr>
    </w:div>
    <w:div w:id="378165691">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390273207">
      <w:bodyDiv w:val="1"/>
      <w:marLeft w:val="0"/>
      <w:marRight w:val="0"/>
      <w:marTop w:val="0"/>
      <w:marBottom w:val="0"/>
      <w:divBdr>
        <w:top w:val="none" w:sz="0" w:space="0" w:color="auto"/>
        <w:left w:val="none" w:sz="0" w:space="0" w:color="auto"/>
        <w:bottom w:val="none" w:sz="0" w:space="0" w:color="auto"/>
        <w:right w:val="none" w:sz="0" w:space="0" w:color="auto"/>
      </w:divBdr>
    </w:div>
    <w:div w:id="393624004">
      <w:bodyDiv w:val="1"/>
      <w:marLeft w:val="0"/>
      <w:marRight w:val="0"/>
      <w:marTop w:val="0"/>
      <w:marBottom w:val="0"/>
      <w:divBdr>
        <w:top w:val="none" w:sz="0" w:space="0" w:color="auto"/>
        <w:left w:val="none" w:sz="0" w:space="0" w:color="auto"/>
        <w:bottom w:val="none" w:sz="0" w:space="0" w:color="auto"/>
        <w:right w:val="none" w:sz="0" w:space="0" w:color="auto"/>
      </w:divBdr>
    </w:div>
    <w:div w:id="395981514">
      <w:bodyDiv w:val="1"/>
      <w:marLeft w:val="0"/>
      <w:marRight w:val="0"/>
      <w:marTop w:val="0"/>
      <w:marBottom w:val="0"/>
      <w:divBdr>
        <w:top w:val="none" w:sz="0" w:space="0" w:color="auto"/>
        <w:left w:val="none" w:sz="0" w:space="0" w:color="auto"/>
        <w:bottom w:val="none" w:sz="0" w:space="0" w:color="auto"/>
        <w:right w:val="none" w:sz="0" w:space="0" w:color="auto"/>
      </w:divBdr>
      <w:divsChild>
        <w:div w:id="1675497071">
          <w:marLeft w:val="547"/>
          <w:marRight w:val="0"/>
          <w:marTop w:val="120"/>
          <w:marBottom w:val="0"/>
          <w:divBdr>
            <w:top w:val="none" w:sz="0" w:space="0" w:color="auto"/>
            <w:left w:val="none" w:sz="0" w:space="0" w:color="auto"/>
            <w:bottom w:val="none" w:sz="0" w:space="0" w:color="auto"/>
            <w:right w:val="none" w:sz="0" w:space="0" w:color="auto"/>
          </w:divBdr>
        </w:div>
        <w:div w:id="1135179288">
          <w:marLeft w:val="547"/>
          <w:marRight w:val="0"/>
          <w:marTop w:val="120"/>
          <w:marBottom w:val="0"/>
          <w:divBdr>
            <w:top w:val="none" w:sz="0" w:space="0" w:color="auto"/>
            <w:left w:val="none" w:sz="0" w:space="0" w:color="auto"/>
            <w:bottom w:val="none" w:sz="0" w:space="0" w:color="auto"/>
            <w:right w:val="none" w:sz="0" w:space="0" w:color="auto"/>
          </w:divBdr>
        </w:div>
        <w:div w:id="1251423471">
          <w:marLeft w:val="1166"/>
          <w:marRight w:val="0"/>
          <w:marTop w:val="120"/>
          <w:marBottom w:val="0"/>
          <w:divBdr>
            <w:top w:val="none" w:sz="0" w:space="0" w:color="auto"/>
            <w:left w:val="none" w:sz="0" w:space="0" w:color="auto"/>
            <w:bottom w:val="none" w:sz="0" w:space="0" w:color="auto"/>
            <w:right w:val="none" w:sz="0" w:space="0" w:color="auto"/>
          </w:divBdr>
        </w:div>
        <w:div w:id="1639603384">
          <w:marLeft w:val="547"/>
          <w:marRight w:val="0"/>
          <w:marTop w:val="120"/>
          <w:marBottom w:val="0"/>
          <w:divBdr>
            <w:top w:val="none" w:sz="0" w:space="0" w:color="auto"/>
            <w:left w:val="none" w:sz="0" w:space="0" w:color="auto"/>
            <w:bottom w:val="none" w:sz="0" w:space="0" w:color="auto"/>
            <w:right w:val="none" w:sz="0" w:space="0" w:color="auto"/>
          </w:divBdr>
        </w:div>
      </w:divsChild>
    </w:div>
    <w:div w:id="422997347">
      <w:bodyDiv w:val="1"/>
      <w:marLeft w:val="0"/>
      <w:marRight w:val="0"/>
      <w:marTop w:val="0"/>
      <w:marBottom w:val="0"/>
      <w:divBdr>
        <w:top w:val="none" w:sz="0" w:space="0" w:color="auto"/>
        <w:left w:val="none" w:sz="0" w:space="0" w:color="auto"/>
        <w:bottom w:val="none" w:sz="0" w:space="0" w:color="auto"/>
        <w:right w:val="none" w:sz="0" w:space="0" w:color="auto"/>
      </w:divBdr>
    </w:div>
    <w:div w:id="444347144">
      <w:bodyDiv w:val="1"/>
      <w:marLeft w:val="0"/>
      <w:marRight w:val="0"/>
      <w:marTop w:val="0"/>
      <w:marBottom w:val="0"/>
      <w:divBdr>
        <w:top w:val="none" w:sz="0" w:space="0" w:color="auto"/>
        <w:left w:val="none" w:sz="0" w:space="0" w:color="auto"/>
        <w:bottom w:val="none" w:sz="0" w:space="0" w:color="auto"/>
        <w:right w:val="none" w:sz="0" w:space="0" w:color="auto"/>
      </w:divBdr>
    </w:div>
    <w:div w:id="454063433">
      <w:bodyDiv w:val="1"/>
      <w:marLeft w:val="0"/>
      <w:marRight w:val="0"/>
      <w:marTop w:val="0"/>
      <w:marBottom w:val="0"/>
      <w:divBdr>
        <w:top w:val="none" w:sz="0" w:space="0" w:color="auto"/>
        <w:left w:val="none" w:sz="0" w:space="0" w:color="auto"/>
        <w:bottom w:val="none" w:sz="0" w:space="0" w:color="auto"/>
        <w:right w:val="none" w:sz="0" w:space="0" w:color="auto"/>
      </w:divBdr>
    </w:div>
    <w:div w:id="466515758">
      <w:bodyDiv w:val="1"/>
      <w:marLeft w:val="0"/>
      <w:marRight w:val="0"/>
      <w:marTop w:val="0"/>
      <w:marBottom w:val="0"/>
      <w:divBdr>
        <w:top w:val="none" w:sz="0" w:space="0" w:color="auto"/>
        <w:left w:val="none" w:sz="0" w:space="0" w:color="auto"/>
        <w:bottom w:val="none" w:sz="0" w:space="0" w:color="auto"/>
        <w:right w:val="none" w:sz="0" w:space="0" w:color="auto"/>
      </w:divBdr>
    </w:div>
    <w:div w:id="471680778">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80774780">
      <w:bodyDiv w:val="1"/>
      <w:marLeft w:val="0"/>
      <w:marRight w:val="0"/>
      <w:marTop w:val="0"/>
      <w:marBottom w:val="0"/>
      <w:divBdr>
        <w:top w:val="none" w:sz="0" w:space="0" w:color="auto"/>
        <w:left w:val="none" w:sz="0" w:space="0" w:color="auto"/>
        <w:bottom w:val="none" w:sz="0" w:space="0" w:color="auto"/>
        <w:right w:val="none" w:sz="0" w:space="0" w:color="auto"/>
      </w:divBdr>
    </w:div>
    <w:div w:id="486170375">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1237258">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08703453">
      <w:bodyDiv w:val="1"/>
      <w:marLeft w:val="0"/>
      <w:marRight w:val="0"/>
      <w:marTop w:val="0"/>
      <w:marBottom w:val="0"/>
      <w:divBdr>
        <w:top w:val="none" w:sz="0" w:space="0" w:color="auto"/>
        <w:left w:val="none" w:sz="0" w:space="0" w:color="auto"/>
        <w:bottom w:val="none" w:sz="0" w:space="0" w:color="auto"/>
        <w:right w:val="none" w:sz="0" w:space="0" w:color="auto"/>
      </w:divBdr>
    </w:div>
    <w:div w:id="622737008">
      <w:bodyDiv w:val="1"/>
      <w:marLeft w:val="0"/>
      <w:marRight w:val="0"/>
      <w:marTop w:val="0"/>
      <w:marBottom w:val="0"/>
      <w:divBdr>
        <w:top w:val="none" w:sz="0" w:space="0" w:color="auto"/>
        <w:left w:val="none" w:sz="0" w:space="0" w:color="auto"/>
        <w:bottom w:val="none" w:sz="0" w:space="0" w:color="auto"/>
        <w:right w:val="none" w:sz="0" w:space="0" w:color="auto"/>
      </w:divBdr>
    </w:div>
    <w:div w:id="668679001">
      <w:bodyDiv w:val="1"/>
      <w:marLeft w:val="0"/>
      <w:marRight w:val="0"/>
      <w:marTop w:val="0"/>
      <w:marBottom w:val="0"/>
      <w:divBdr>
        <w:top w:val="none" w:sz="0" w:space="0" w:color="auto"/>
        <w:left w:val="none" w:sz="0" w:space="0" w:color="auto"/>
        <w:bottom w:val="none" w:sz="0" w:space="0" w:color="auto"/>
        <w:right w:val="none" w:sz="0" w:space="0" w:color="auto"/>
      </w:divBdr>
    </w:div>
    <w:div w:id="679425880">
      <w:bodyDiv w:val="1"/>
      <w:marLeft w:val="0"/>
      <w:marRight w:val="0"/>
      <w:marTop w:val="0"/>
      <w:marBottom w:val="0"/>
      <w:divBdr>
        <w:top w:val="none" w:sz="0" w:space="0" w:color="auto"/>
        <w:left w:val="none" w:sz="0" w:space="0" w:color="auto"/>
        <w:bottom w:val="none" w:sz="0" w:space="0" w:color="auto"/>
        <w:right w:val="none" w:sz="0" w:space="0" w:color="auto"/>
      </w:divBdr>
    </w:div>
    <w:div w:id="728654367">
      <w:bodyDiv w:val="1"/>
      <w:marLeft w:val="0"/>
      <w:marRight w:val="0"/>
      <w:marTop w:val="0"/>
      <w:marBottom w:val="0"/>
      <w:divBdr>
        <w:top w:val="none" w:sz="0" w:space="0" w:color="auto"/>
        <w:left w:val="none" w:sz="0" w:space="0" w:color="auto"/>
        <w:bottom w:val="none" w:sz="0" w:space="0" w:color="auto"/>
        <w:right w:val="none" w:sz="0" w:space="0" w:color="auto"/>
      </w:divBdr>
    </w:div>
    <w:div w:id="762602792">
      <w:bodyDiv w:val="1"/>
      <w:marLeft w:val="0"/>
      <w:marRight w:val="0"/>
      <w:marTop w:val="0"/>
      <w:marBottom w:val="0"/>
      <w:divBdr>
        <w:top w:val="none" w:sz="0" w:space="0" w:color="auto"/>
        <w:left w:val="none" w:sz="0" w:space="0" w:color="auto"/>
        <w:bottom w:val="none" w:sz="0" w:space="0" w:color="auto"/>
        <w:right w:val="none" w:sz="0" w:space="0" w:color="auto"/>
      </w:divBdr>
      <w:divsChild>
        <w:div w:id="1905555673">
          <w:marLeft w:val="547"/>
          <w:marRight w:val="0"/>
          <w:marTop w:val="120"/>
          <w:marBottom w:val="0"/>
          <w:divBdr>
            <w:top w:val="none" w:sz="0" w:space="0" w:color="auto"/>
            <w:left w:val="none" w:sz="0" w:space="0" w:color="auto"/>
            <w:bottom w:val="none" w:sz="0" w:space="0" w:color="auto"/>
            <w:right w:val="none" w:sz="0" w:space="0" w:color="auto"/>
          </w:divBdr>
        </w:div>
        <w:div w:id="383024167">
          <w:marLeft w:val="547"/>
          <w:marRight w:val="0"/>
          <w:marTop w:val="120"/>
          <w:marBottom w:val="0"/>
          <w:divBdr>
            <w:top w:val="none" w:sz="0" w:space="0" w:color="auto"/>
            <w:left w:val="none" w:sz="0" w:space="0" w:color="auto"/>
            <w:bottom w:val="none" w:sz="0" w:space="0" w:color="auto"/>
            <w:right w:val="none" w:sz="0" w:space="0" w:color="auto"/>
          </w:divBdr>
        </w:div>
        <w:div w:id="1192454077">
          <w:marLeft w:val="1166"/>
          <w:marRight w:val="0"/>
          <w:marTop w:val="120"/>
          <w:marBottom w:val="0"/>
          <w:divBdr>
            <w:top w:val="none" w:sz="0" w:space="0" w:color="auto"/>
            <w:left w:val="none" w:sz="0" w:space="0" w:color="auto"/>
            <w:bottom w:val="none" w:sz="0" w:space="0" w:color="auto"/>
            <w:right w:val="none" w:sz="0" w:space="0" w:color="auto"/>
          </w:divBdr>
        </w:div>
        <w:div w:id="1321301925">
          <w:marLeft w:val="547"/>
          <w:marRight w:val="0"/>
          <w:marTop w:val="120"/>
          <w:marBottom w:val="0"/>
          <w:divBdr>
            <w:top w:val="none" w:sz="0" w:space="0" w:color="auto"/>
            <w:left w:val="none" w:sz="0" w:space="0" w:color="auto"/>
            <w:bottom w:val="none" w:sz="0" w:space="0" w:color="auto"/>
            <w:right w:val="none" w:sz="0" w:space="0" w:color="auto"/>
          </w:divBdr>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9028386">
      <w:bodyDiv w:val="1"/>
      <w:marLeft w:val="0"/>
      <w:marRight w:val="0"/>
      <w:marTop w:val="0"/>
      <w:marBottom w:val="0"/>
      <w:divBdr>
        <w:top w:val="none" w:sz="0" w:space="0" w:color="auto"/>
        <w:left w:val="none" w:sz="0" w:space="0" w:color="auto"/>
        <w:bottom w:val="none" w:sz="0" w:space="0" w:color="auto"/>
        <w:right w:val="none" w:sz="0" w:space="0" w:color="auto"/>
      </w:divBdr>
      <w:divsChild>
        <w:div w:id="1007443085">
          <w:marLeft w:val="547"/>
          <w:marRight w:val="0"/>
          <w:marTop w:val="120"/>
          <w:marBottom w:val="0"/>
          <w:divBdr>
            <w:top w:val="none" w:sz="0" w:space="0" w:color="auto"/>
            <w:left w:val="none" w:sz="0" w:space="0" w:color="auto"/>
            <w:bottom w:val="none" w:sz="0" w:space="0" w:color="auto"/>
            <w:right w:val="none" w:sz="0" w:space="0" w:color="auto"/>
          </w:divBdr>
        </w:div>
      </w:divsChild>
    </w:div>
    <w:div w:id="789785608">
      <w:bodyDiv w:val="1"/>
      <w:marLeft w:val="0"/>
      <w:marRight w:val="0"/>
      <w:marTop w:val="0"/>
      <w:marBottom w:val="0"/>
      <w:divBdr>
        <w:top w:val="none" w:sz="0" w:space="0" w:color="auto"/>
        <w:left w:val="none" w:sz="0" w:space="0" w:color="auto"/>
        <w:bottom w:val="none" w:sz="0" w:space="0" w:color="auto"/>
        <w:right w:val="none" w:sz="0" w:space="0" w:color="auto"/>
      </w:divBdr>
    </w:div>
    <w:div w:id="794908558">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4349020">
      <w:bodyDiv w:val="1"/>
      <w:marLeft w:val="0"/>
      <w:marRight w:val="0"/>
      <w:marTop w:val="0"/>
      <w:marBottom w:val="0"/>
      <w:divBdr>
        <w:top w:val="none" w:sz="0" w:space="0" w:color="auto"/>
        <w:left w:val="none" w:sz="0" w:space="0" w:color="auto"/>
        <w:bottom w:val="none" w:sz="0" w:space="0" w:color="auto"/>
        <w:right w:val="none" w:sz="0" w:space="0" w:color="auto"/>
      </w:divBdr>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38883850">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886722257">
      <w:bodyDiv w:val="1"/>
      <w:marLeft w:val="0"/>
      <w:marRight w:val="0"/>
      <w:marTop w:val="0"/>
      <w:marBottom w:val="0"/>
      <w:divBdr>
        <w:top w:val="none" w:sz="0" w:space="0" w:color="auto"/>
        <w:left w:val="none" w:sz="0" w:space="0" w:color="auto"/>
        <w:bottom w:val="none" w:sz="0" w:space="0" w:color="auto"/>
        <w:right w:val="none" w:sz="0" w:space="0" w:color="auto"/>
      </w:divBdr>
    </w:div>
    <w:div w:id="897017541">
      <w:bodyDiv w:val="1"/>
      <w:marLeft w:val="0"/>
      <w:marRight w:val="0"/>
      <w:marTop w:val="0"/>
      <w:marBottom w:val="0"/>
      <w:divBdr>
        <w:top w:val="none" w:sz="0" w:space="0" w:color="auto"/>
        <w:left w:val="none" w:sz="0" w:space="0" w:color="auto"/>
        <w:bottom w:val="none" w:sz="0" w:space="0" w:color="auto"/>
        <w:right w:val="none" w:sz="0" w:space="0" w:color="auto"/>
      </w:divBdr>
      <w:divsChild>
        <w:div w:id="2001928757">
          <w:marLeft w:val="547"/>
          <w:marRight w:val="0"/>
          <w:marTop w:val="200"/>
          <w:marBottom w:val="0"/>
          <w:divBdr>
            <w:top w:val="none" w:sz="0" w:space="0" w:color="auto"/>
            <w:left w:val="none" w:sz="0" w:space="0" w:color="auto"/>
            <w:bottom w:val="none" w:sz="0" w:space="0" w:color="auto"/>
            <w:right w:val="none" w:sz="0" w:space="0" w:color="auto"/>
          </w:divBdr>
        </w:div>
        <w:div w:id="894128025">
          <w:marLeft w:val="547"/>
          <w:marRight w:val="0"/>
          <w:marTop w:val="200"/>
          <w:marBottom w:val="0"/>
          <w:divBdr>
            <w:top w:val="none" w:sz="0" w:space="0" w:color="auto"/>
            <w:left w:val="none" w:sz="0" w:space="0" w:color="auto"/>
            <w:bottom w:val="none" w:sz="0" w:space="0" w:color="auto"/>
            <w:right w:val="none" w:sz="0" w:space="0" w:color="auto"/>
          </w:divBdr>
        </w:div>
        <w:div w:id="1517110509">
          <w:marLeft w:val="1166"/>
          <w:marRight w:val="0"/>
          <w:marTop w:val="200"/>
          <w:marBottom w:val="0"/>
          <w:divBdr>
            <w:top w:val="none" w:sz="0" w:space="0" w:color="auto"/>
            <w:left w:val="none" w:sz="0" w:space="0" w:color="auto"/>
            <w:bottom w:val="none" w:sz="0" w:space="0" w:color="auto"/>
            <w:right w:val="none" w:sz="0" w:space="0" w:color="auto"/>
          </w:divBdr>
        </w:div>
        <w:div w:id="710762207">
          <w:marLeft w:val="547"/>
          <w:marRight w:val="0"/>
          <w:marTop w:val="200"/>
          <w:marBottom w:val="0"/>
          <w:divBdr>
            <w:top w:val="none" w:sz="0" w:space="0" w:color="auto"/>
            <w:left w:val="none" w:sz="0" w:space="0" w:color="auto"/>
            <w:bottom w:val="none" w:sz="0" w:space="0" w:color="auto"/>
            <w:right w:val="none" w:sz="0" w:space="0" w:color="auto"/>
          </w:divBdr>
        </w:div>
      </w:divsChild>
    </w:div>
    <w:div w:id="930089239">
      <w:bodyDiv w:val="1"/>
      <w:marLeft w:val="0"/>
      <w:marRight w:val="0"/>
      <w:marTop w:val="0"/>
      <w:marBottom w:val="0"/>
      <w:divBdr>
        <w:top w:val="none" w:sz="0" w:space="0" w:color="auto"/>
        <w:left w:val="none" w:sz="0" w:space="0" w:color="auto"/>
        <w:bottom w:val="none" w:sz="0" w:space="0" w:color="auto"/>
        <w:right w:val="none" w:sz="0" w:space="0" w:color="auto"/>
      </w:divBdr>
    </w:div>
    <w:div w:id="978926177">
      <w:bodyDiv w:val="1"/>
      <w:marLeft w:val="0"/>
      <w:marRight w:val="0"/>
      <w:marTop w:val="0"/>
      <w:marBottom w:val="0"/>
      <w:divBdr>
        <w:top w:val="none" w:sz="0" w:space="0" w:color="auto"/>
        <w:left w:val="none" w:sz="0" w:space="0" w:color="auto"/>
        <w:bottom w:val="none" w:sz="0" w:space="0" w:color="auto"/>
        <w:right w:val="none" w:sz="0" w:space="0" w:color="auto"/>
      </w:divBdr>
    </w:div>
    <w:div w:id="1024403120">
      <w:bodyDiv w:val="1"/>
      <w:marLeft w:val="0"/>
      <w:marRight w:val="0"/>
      <w:marTop w:val="0"/>
      <w:marBottom w:val="0"/>
      <w:divBdr>
        <w:top w:val="none" w:sz="0" w:space="0" w:color="auto"/>
        <w:left w:val="none" w:sz="0" w:space="0" w:color="auto"/>
        <w:bottom w:val="none" w:sz="0" w:space="0" w:color="auto"/>
        <w:right w:val="none" w:sz="0" w:space="0" w:color="auto"/>
      </w:divBdr>
    </w:div>
    <w:div w:id="1067074742">
      <w:bodyDiv w:val="1"/>
      <w:marLeft w:val="0"/>
      <w:marRight w:val="0"/>
      <w:marTop w:val="0"/>
      <w:marBottom w:val="0"/>
      <w:divBdr>
        <w:top w:val="none" w:sz="0" w:space="0" w:color="auto"/>
        <w:left w:val="none" w:sz="0" w:space="0" w:color="auto"/>
        <w:bottom w:val="none" w:sz="0" w:space="0" w:color="auto"/>
        <w:right w:val="none" w:sz="0" w:space="0" w:color="auto"/>
      </w:divBdr>
    </w:div>
    <w:div w:id="1098137523">
      <w:bodyDiv w:val="1"/>
      <w:marLeft w:val="0"/>
      <w:marRight w:val="0"/>
      <w:marTop w:val="0"/>
      <w:marBottom w:val="0"/>
      <w:divBdr>
        <w:top w:val="none" w:sz="0" w:space="0" w:color="auto"/>
        <w:left w:val="none" w:sz="0" w:space="0" w:color="auto"/>
        <w:bottom w:val="none" w:sz="0" w:space="0" w:color="auto"/>
        <w:right w:val="none" w:sz="0" w:space="0" w:color="auto"/>
      </w:divBdr>
    </w:div>
    <w:div w:id="1107651938">
      <w:bodyDiv w:val="1"/>
      <w:marLeft w:val="0"/>
      <w:marRight w:val="0"/>
      <w:marTop w:val="0"/>
      <w:marBottom w:val="0"/>
      <w:divBdr>
        <w:top w:val="none" w:sz="0" w:space="0" w:color="auto"/>
        <w:left w:val="none" w:sz="0" w:space="0" w:color="auto"/>
        <w:bottom w:val="none" w:sz="0" w:space="0" w:color="auto"/>
        <w:right w:val="none" w:sz="0" w:space="0" w:color="auto"/>
      </w:divBdr>
    </w:div>
    <w:div w:id="1109274898">
      <w:bodyDiv w:val="1"/>
      <w:marLeft w:val="0"/>
      <w:marRight w:val="0"/>
      <w:marTop w:val="0"/>
      <w:marBottom w:val="0"/>
      <w:divBdr>
        <w:top w:val="none" w:sz="0" w:space="0" w:color="auto"/>
        <w:left w:val="none" w:sz="0" w:space="0" w:color="auto"/>
        <w:bottom w:val="none" w:sz="0" w:space="0" w:color="auto"/>
        <w:right w:val="none" w:sz="0" w:space="0" w:color="auto"/>
      </w:divBdr>
    </w:div>
    <w:div w:id="1178887410">
      <w:bodyDiv w:val="1"/>
      <w:marLeft w:val="0"/>
      <w:marRight w:val="0"/>
      <w:marTop w:val="0"/>
      <w:marBottom w:val="0"/>
      <w:divBdr>
        <w:top w:val="none" w:sz="0" w:space="0" w:color="auto"/>
        <w:left w:val="none" w:sz="0" w:space="0" w:color="auto"/>
        <w:bottom w:val="none" w:sz="0" w:space="0" w:color="auto"/>
        <w:right w:val="none" w:sz="0" w:space="0" w:color="auto"/>
      </w:divBdr>
      <w:divsChild>
        <w:div w:id="124203516">
          <w:marLeft w:val="0"/>
          <w:marRight w:val="0"/>
          <w:marTop w:val="0"/>
          <w:marBottom w:val="0"/>
          <w:divBdr>
            <w:top w:val="none" w:sz="0" w:space="0" w:color="auto"/>
            <w:left w:val="none" w:sz="0" w:space="0" w:color="auto"/>
            <w:bottom w:val="none" w:sz="0" w:space="0" w:color="auto"/>
            <w:right w:val="none" w:sz="0" w:space="0" w:color="auto"/>
          </w:divBdr>
          <w:divsChild>
            <w:div w:id="762184391">
              <w:marLeft w:val="0"/>
              <w:marRight w:val="0"/>
              <w:marTop w:val="0"/>
              <w:marBottom w:val="0"/>
              <w:divBdr>
                <w:top w:val="none" w:sz="0" w:space="0" w:color="C0C0C0"/>
                <w:left w:val="none" w:sz="0" w:space="0" w:color="C0C0C0"/>
                <w:bottom w:val="none" w:sz="0" w:space="0" w:color="C0C0C0"/>
                <w:right w:val="none" w:sz="0" w:space="0" w:color="C0C0C0"/>
              </w:divBdr>
              <w:divsChild>
                <w:div w:id="1499661517">
                  <w:marLeft w:val="0"/>
                  <w:marRight w:val="0"/>
                  <w:marTop w:val="0"/>
                  <w:marBottom w:val="0"/>
                  <w:divBdr>
                    <w:top w:val="none" w:sz="0" w:space="0" w:color="auto"/>
                    <w:left w:val="none" w:sz="0" w:space="0" w:color="auto"/>
                    <w:bottom w:val="none" w:sz="0" w:space="0" w:color="auto"/>
                    <w:right w:val="none" w:sz="0" w:space="0" w:color="auto"/>
                  </w:divBdr>
                  <w:divsChild>
                    <w:div w:id="526330702">
                      <w:marLeft w:val="0"/>
                      <w:marRight w:val="0"/>
                      <w:marTop w:val="0"/>
                      <w:marBottom w:val="0"/>
                      <w:divBdr>
                        <w:top w:val="none" w:sz="0" w:space="0" w:color="auto"/>
                        <w:left w:val="none" w:sz="0" w:space="0" w:color="auto"/>
                        <w:bottom w:val="none" w:sz="0" w:space="0" w:color="auto"/>
                        <w:right w:val="none" w:sz="0" w:space="0" w:color="auto"/>
                      </w:divBdr>
                      <w:divsChild>
                        <w:div w:id="2014911674">
                          <w:marLeft w:val="150"/>
                          <w:marRight w:val="150"/>
                          <w:marTop w:val="150"/>
                          <w:marBottom w:val="150"/>
                          <w:divBdr>
                            <w:top w:val="none" w:sz="0" w:space="0" w:color="auto"/>
                            <w:left w:val="none" w:sz="0" w:space="0" w:color="auto"/>
                            <w:bottom w:val="none" w:sz="0" w:space="0" w:color="auto"/>
                            <w:right w:val="none" w:sz="0" w:space="0" w:color="auto"/>
                          </w:divBdr>
                          <w:divsChild>
                            <w:div w:id="214318831">
                              <w:marLeft w:val="0"/>
                              <w:marRight w:val="0"/>
                              <w:marTop w:val="0"/>
                              <w:marBottom w:val="0"/>
                              <w:divBdr>
                                <w:top w:val="none" w:sz="0" w:space="0" w:color="auto"/>
                                <w:left w:val="none" w:sz="0" w:space="0" w:color="auto"/>
                                <w:bottom w:val="none" w:sz="0" w:space="0" w:color="auto"/>
                                <w:right w:val="none" w:sz="0" w:space="0" w:color="auto"/>
                              </w:divBdr>
                              <w:divsChild>
                                <w:div w:id="4192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10314571">
          <w:marLeft w:val="0"/>
          <w:marRight w:val="0"/>
          <w:marTop w:val="0"/>
          <w:marBottom w:val="0"/>
          <w:divBdr>
            <w:top w:val="none" w:sz="0" w:space="0" w:color="auto"/>
            <w:left w:val="none" w:sz="0" w:space="0" w:color="auto"/>
            <w:bottom w:val="single" w:sz="6" w:space="4" w:color="CCCCCC"/>
            <w:right w:val="none" w:sz="0" w:space="0" w:color="auto"/>
          </w:divBdr>
        </w:div>
        <w:div w:id="237859838">
          <w:marLeft w:val="0"/>
          <w:marRight w:val="0"/>
          <w:marTop w:val="0"/>
          <w:marBottom w:val="0"/>
          <w:divBdr>
            <w:top w:val="none" w:sz="0" w:space="0" w:color="auto"/>
            <w:left w:val="none" w:sz="0" w:space="0" w:color="auto"/>
            <w:bottom w:val="none" w:sz="0" w:space="0" w:color="auto"/>
            <w:right w:val="none" w:sz="0" w:space="0" w:color="auto"/>
          </w:divBdr>
        </w:div>
      </w:divsChild>
    </w:div>
    <w:div w:id="1208830825">
      <w:bodyDiv w:val="1"/>
      <w:marLeft w:val="0"/>
      <w:marRight w:val="0"/>
      <w:marTop w:val="0"/>
      <w:marBottom w:val="0"/>
      <w:divBdr>
        <w:top w:val="none" w:sz="0" w:space="0" w:color="auto"/>
        <w:left w:val="none" w:sz="0" w:space="0" w:color="auto"/>
        <w:bottom w:val="none" w:sz="0" w:space="0" w:color="auto"/>
        <w:right w:val="none" w:sz="0" w:space="0" w:color="auto"/>
      </w:divBdr>
    </w:div>
    <w:div w:id="1236939698">
      <w:bodyDiv w:val="1"/>
      <w:marLeft w:val="0"/>
      <w:marRight w:val="0"/>
      <w:marTop w:val="0"/>
      <w:marBottom w:val="0"/>
      <w:divBdr>
        <w:top w:val="none" w:sz="0" w:space="0" w:color="auto"/>
        <w:left w:val="none" w:sz="0" w:space="0" w:color="auto"/>
        <w:bottom w:val="none" w:sz="0" w:space="0" w:color="auto"/>
        <w:right w:val="none" w:sz="0" w:space="0" w:color="auto"/>
      </w:divBdr>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32949556">
      <w:bodyDiv w:val="1"/>
      <w:marLeft w:val="0"/>
      <w:marRight w:val="0"/>
      <w:marTop w:val="0"/>
      <w:marBottom w:val="0"/>
      <w:divBdr>
        <w:top w:val="none" w:sz="0" w:space="0" w:color="auto"/>
        <w:left w:val="none" w:sz="0" w:space="0" w:color="auto"/>
        <w:bottom w:val="none" w:sz="0" w:space="0" w:color="auto"/>
        <w:right w:val="none" w:sz="0" w:space="0" w:color="auto"/>
      </w:divBdr>
      <w:divsChild>
        <w:div w:id="215046869">
          <w:marLeft w:val="1166"/>
          <w:marRight w:val="0"/>
          <w:marTop w:val="200"/>
          <w:marBottom w:val="0"/>
          <w:divBdr>
            <w:top w:val="none" w:sz="0" w:space="0" w:color="auto"/>
            <w:left w:val="none" w:sz="0" w:space="0" w:color="auto"/>
            <w:bottom w:val="none" w:sz="0" w:space="0" w:color="auto"/>
            <w:right w:val="none" w:sz="0" w:space="0" w:color="auto"/>
          </w:divBdr>
        </w:div>
      </w:divsChild>
    </w:div>
    <w:div w:id="1347176973">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0059310">
      <w:bodyDiv w:val="1"/>
      <w:marLeft w:val="0"/>
      <w:marRight w:val="0"/>
      <w:marTop w:val="0"/>
      <w:marBottom w:val="0"/>
      <w:divBdr>
        <w:top w:val="none" w:sz="0" w:space="0" w:color="auto"/>
        <w:left w:val="none" w:sz="0" w:space="0" w:color="auto"/>
        <w:bottom w:val="none" w:sz="0" w:space="0" w:color="auto"/>
        <w:right w:val="none" w:sz="0" w:space="0" w:color="auto"/>
      </w:divBdr>
    </w:div>
    <w:div w:id="1363242716">
      <w:bodyDiv w:val="1"/>
      <w:marLeft w:val="0"/>
      <w:marRight w:val="0"/>
      <w:marTop w:val="0"/>
      <w:marBottom w:val="0"/>
      <w:divBdr>
        <w:top w:val="none" w:sz="0" w:space="0" w:color="auto"/>
        <w:left w:val="none" w:sz="0" w:space="0" w:color="auto"/>
        <w:bottom w:val="none" w:sz="0" w:space="0" w:color="auto"/>
        <w:right w:val="none" w:sz="0" w:space="0" w:color="auto"/>
      </w:divBdr>
      <w:divsChild>
        <w:div w:id="649947977">
          <w:marLeft w:val="0"/>
          <w:marRight w:val="0"/>
          <w:marTop w:val="0"/>
          <w:marBottom w:val="0"/>
          <w:divBdr>
            <w:top w:val="none" w:sz="0" w:space="0" w:color="auto"/>
            <w:left w:val="none" w:sz="0" w:space="0" w:color="auto"/>
            <w:bottom w:val="none" w:sz="0" w:space="0" w:color="auto"/>
            <w:right w:val="none" w:sz="0" w:space="0" w:color="auto"/>
          </w:divBdr>
          <w:divsChild>
            <w:div w:id="1966813518">
              <w:marLeft w:val="0"/>
              <w:marRight w:val="0"/>
              <w:marTop w:val="0"/>
              <w:marBottom w:val="0"/>
              <w:divBdr>
                <w:top w:val="none" w:sz="0" w:space="0" w:color="C0C0C0"/>
                <w:left w:val="none" w:sz="0" w:space="0" w:color="C0C0C0"/>
                <w:bottom w:val="none" w:sz="0" w:space="0" w:color="C0C0C0"/>
                <w:right w:val="none" w:sz="0" w:space="0" w:color="C0C0C0"/>
              </w:divBdr>
              <w:divsChild>
                <w:div w:id="61408976">
                  <w:marLeft w:val="0"/>
                  <w:marRight w:val="0"/>
                  <w:marTop w:val="0"/>
                  <w:marBottom w:val="0"/>
                  <w:divBdr>
                    <w:top w:val="none" w:sz="0" w:space="0" w:color="auto"/>
                    <w:left w:val="none" w:sz="0" w:space="0" w:color="auto"/>
                    <w:bottom w:val="none" w:sz="0" w:space="0" w:color="auto"/>
                    <w:right w:val="none" w:sz="0" w:space="0" w:color="auto"/>
                  </w:divBdr>
                  <w:divsChild>
                    <w:div w:id="1545749122">
                      <w:marLeft w:val="0"/>
                      <w:marRight w:val="0"/>
                      <w:marTop w:val="0"/>
                      <w:marBottom w:val="0"/>
                      <w:divBdr>
                        <w:top w:val="none" w:sz="0" w:space="0" w:color="auto"/>
                        <w:left w:val="none" w:sz="0" w:space="0" w:color="auto"/>
                        <w:bottom w:val="none" w:sz="0" w:space="0" w:color="auto"/>
                        <w:right w:val="none" w:sz="0" w:space="0" w:color="auto"/>
                      </w:divBdr>
                      <w:divsChild>
                        <w:div w:id="931545458">
                          <w:marLeft w:val="150"/>
                          <w:marRight w:val="150"/>
                          <w:marTop w:val="150"/>
                          <w:marBottom w:val="150"/>
                          <w:divBdr>
                            <w:top w:val="none" w:sz="0" w:space="0" w:color="auto"/>
                            <w:left w:val="none" w:sz="0" w:space="0" w:color="auto"/>
                            <w:bottom w:val="none" w:sz="0" w:space="0" w:color="auto"/>
                            <w:right w:val="none" w:sz="0" w:space="0" w:color="auto"/>
                          </w:divBdr>
                          <w:divsChild>
                            <w:div w:id="1917205409">
                              <w:marLeft w:val="0"/>
                              <w:marRight w:val="0"/>
                              <w:marTop w:val="0"/>
                              <w:marBottom w:val="0"/>
                              <w:divBdr>
                                <w:top w:val="none" w:sz="0" w:space="0" w:color="auto"/>
                                <w:left w:val="none" w:sz="0" w:space="0" w:color="auto"/>
                                <w:bottom w:val="none" w:sz="0" w:space="0" w:color="auto"/>
                                <w:right w:val="none" w:sz="0" w:space="0" w:color="auto"/>
                              </w:divBdr>
                              <w:divsChild>
                                <w:div w:id="19441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3953">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384401678">
      <w:bodyDiv w:val="1"/>
      <w:marLeft w:val="0"/>
      <w:marRight w:val="0"/>
      <w:marTop w:val="0"/>
      <w:marBottom w:val="0"/>
      <w:divBdr>
        <w:top w:val="none" w:sz="0" w:space="0" w:color="auto"/>
        <w:left w:val="none" w:sz="0" w:space="0" w:color="auto"/>
        <w:bottom w:val="none" w:sz="0" w:space="0" w:color="auto"/>
        <w:right w:val="none" w:sz="0" w:space="0" w:color="auto"/>
      </w:divBdr>
      <w:divsChild>
        <w:div w:id="1185827670">
          <w:marLeft w:val="1166"/>
          <w:marRight w:val="0"/>
          <w:marTop w:val="200"/>
          <w:marBottom w:val="0"/>
          <w:divBdr>
            <w:top w:val="none" w:sz="0" w:space="0" w:color="auto"/>
            <w:left w:val="none" w:sz="0" w:space="0" w:color="auto"/>
            <w:bottom w:val="none" w:sz="0" w:space="0" w:color="auto"/>
            <w:right w:val="none" w:sz="0" w:space="0" w:color="auto"/>
          </w:divBdr>
        </w:div>
        <w:div w:id="1731613905">
          <w:marLeft w:val="1166"/>
          <w:marRight w:val="0"/>
          <w:marTop w:val="200"/>
          <w:marBottom w:val="0"/>
          <w:divBdr>
            <w:top w:val="none" w:sz="0" w:space="0" w:color="auto"/>
            <w:left w:val="none" w:sz="0" w:space="0" w:color="auto"/>
            <w:bottom w:val="none" w:sz="0" w:space="0" w:color="auto"/>
            <w:right w:val="none" w:sz="0" w:space="0" w:color="auto"/>
          </w:divBdr>
        </w:div>
        <w:div w:id="1190338955">
          <w:marLeft w:val="1166"/>
          <w:marRight w:val="0"/>
          <w:marTop w:val="200"/>
          <w:marBottom w:val="0"/>
          <w:divBdr>
            <w:top w:val="none" w:sz="0" w:space="0" w:color="auto"/>
            <w:left w:val="none" w:sz="0" w:space="0" w:color="auto"/>
            <w:bottom w:val="none" w:sz="0" w:space="0" w:color="auto"/>
            <w:right w:val="none" w:sz="0" w:space="0" w:color="auto"/>
          </w:divBdr>
        </w:div>
      </w:divsChild>
    </w:div>
    <w:div w:id="1415316833">
      <w:bodyDiv w:val="1"/>
      <w:marLeft w:val="0"/>
      <w:marRight w:val="0"/>
      <w:marTop w:val="0"/>
      <w:marBottom w:val="0"/>
      <w:divBdr>
        <w:top w:val="none" w:sz="0" w:space="0" w:color="auto"/>
        <w:left w:val="none" w:sz="0" w:space="0" w:color="auto"/>
        <w:bottom w:val="none" w:sz="0" w:space="0" w:color="auto"/>
        <w:right w:val="none" w:sz="0" w:space="0" w:color="auto"/>
      </w:divBdr>
    </w:div>
    <w:div w:id="1433352514">
      <w:bodyDiv w:val="1"/>
      <w:marLeft w:val="0"/>
      <w:marRight w:val="0"/>
      <w:marTop w:val="0"/>
      <w:marBottom w:val="0"/>
      <w:divBdr>
        <w:top w:val="none" w:sz="0" w:space="0" w:color="auto"/>
        <w:left w:val="none" w:sz="0" w:space="0" w:color="auto"/>
        <w:bottom w:val="none" w:sz="0" w:space="0" w:color="auto"/>
        <w:right w:val="none" w:sz="0" w:space="0" w:color="auto"/>
      </w:divBdr>
    </w:div>
    <w:div w:id="1438480004">
      <w:bodyDiv w:val="1"/>
      <w:marLeft w:val="0"/>
      <w:marRight w:val="0"/>
      <w:marTop w:val="0"/>
      <w:marBottom w:val="0"/>
      <w:divBdr>
        <w:top w:val="none" w:sz="0" w:space="0" w:color="auto"/>
        <w:left w:val="none" w:sz="0" w:space="0" w:color="auto"/>
        <w:bottom w:val="none" w:sz="0" w:space="0" w:color="auto"/>
        <w:right w:val="none" w:sz="0" w:space="0" w:color="auto"/>
      </w:divBdr>
    </w:div>
    <w:div w:id="1438526751">
      <w:bodyDiv w:val="1"/>
      <w:marLeft w:val="0"/>
      <w:marRight w:val="0"/>
      <w:marTop w:val="0"/>
      <w:marBottom w:val="0"/>
      <w:divBdr>
        <w:top w:val="none" w:sz="0" w:space="0" w:color="auto"/>
        <w:left w:val="none" w:sz="0" w:space="0" w:color="auto"/>
        <w:bottom w:val="none" w:sz="0" w:space="0" w:color="auto"/>
        <w:right w:val="none" w:sz="0" w:space="0" w:color="auto"/>
      </w:divBdr>
    </w:div>
    <w:div w:id="1445925877">
      <w:bodyDiv w:val="1"/>
      <w:marLeft w:val="0"/>
      <w:marRight w:val="0"/>
      <w:marTop w:val="0"/>
      <w:marBottom w:val="0"/>
      <w:divBdr>
        <w:top w:val="none" w:sz="0" w:space="0" w:color="auto"/>
        <w:left w:val="none" w:sz="0" w:space="0" w:color="auto"/>
        <w:bottom w:val="none" w:sz="0" w:space="0" w:color="auto"/>
        <w:right w:val="none" w:sz="0" w:space="0" w:color="auto"/>
      </w:divBdr>
    </w:div>
    <w:div w:id="1462504106">
      <w:bodyDiv w:val="1"/>
      <w:marLeft w:val="0"/>
      <w:marRight w:val="0"/>
      <w:marTop w:val="0"/>
      <w:marBottom w:val="0"/>
      <w:divBdr>
        <w:top w:val="none" w:sz="0" w:space="0" w:color="auto"/>
        <w:left w:val="none" w:sz="0" w:space="0" w:color="auto"/>
        <w:bottom w:val="none" w:sz="0" w:space="0" w:color="auto"/>
        <w:right w:val="none" w:sz="0" w:space="0" w:color="auto"/>
      </w:divBdr>
    </w:div>
    <w:div w:id="1467310385">
      <w:bodyDiv w:val="1"/>
      <w:marLeft w:val="0"/>
      <w:marRight w:val="0"/>
      <w:marTop w:val="0"/>
      <w:marBottom w:val="0"/>
      <w:divBdr>
        <w:top w:val="none" w:sz="0" w:space="0" w:color="auto"/>
        <w:left w:val="none" w:sz="0" w:space="0" w:color="auto"/>
        <w:bottom w:val="none" w:sz="0" w:space="0" w:color="auto"/>
        <w:right w:val="none" w:sz="0" w:space="0" w:color="auto"/>
      </w:divBdr>
      <w:divsChild>
        <w:div w:id="1848665478">
          <w:marLeft w:val="0"/>
          <w:marRight w:val="0"/>
          <w:marTop w:val="0"/>
          <w:marBottom w:val="0"/>
          <w:divBdr>
            <w:top w:val="none" w:sz="0" w:space="0" w:color="auto"/>
            <w:left w:val="none" w:sz="0" w:space="0" w:color="auto"/>
            <w:bottom w:val="none" w:sz="0" w:space="0" w:color="auto"/>
            <w:right w:val="none" w:sz="0" w:space="0" w:color="auto"/>
          </w:divBdr>
          <w:divsChild>
            <w:div w:id="507645956">
              <w:marLeft w:val="0"/>
              <w:marRight w:val="0"/>
              <w:marTop w:val="0"/>
              <w:marBottom w:val="0"/>
              <w:divBdr>
                <w:top w:val="none" w:sz="0" w:space="0" w:color="C0C0C0"/>
                <w:left w:val="none" w:sz="0" w:space="0" w:color="C0C0C0"/>
                <w:bottom w:val="none" w:sz="0" w:space="0" w:color="C0C0C0"/>
                <w:right w:val="none" w:sz="0" w:space="0" w:color="C0C0C0"/>
              </w:divBdr>
              <w:divsChild>
                <w:div w:id="820193580">
                  <w:marLeft w:val="0"/>
                  <w:marRight w:val="0"/>
                  <w:marTop w:val="0"/>
                  <w:marBottom w:val="0"/>
                  <w:divBdr>
                    <w:top w:val="none" w:sz="0" w:space="0" w:color="auto"/>
                    <w:left w:val="none" w:sz="0" w:space="0" w:color="auto"/>
                    <w:bottom w:val="none" w:sz="0" w:space="0" w:color="auto"/>
                    <w:right w:val="none" w:sz="0" w:space="0" w:color="auto"/>
                  </w:divBdr>
                  <w:divsChild>
                    <w:div w:id="1949968274">
                      <w:marLeft w:val="0"/>
                      <w:marRight w:val="0"/>
                      <w:marTop w:val="0"/>
                      <w:marBottom w:val="0"/>
                      <w:divBdr>
                        <w:top w:val="none" w:sz="0" w:space="0" w:color="auto"/>
                        <w:left w:val="none" w:sz="0" w:space="0" w:color="auto"/>
                        <w:bottom w:val="none" w:sz="0" w:space="0" w:color="auto"/>
                        <w:right w:val="none" w:sz="0" w:space="0" w:color="auto"/>
                      </w:divBdr>
                      <w:divsChild>
                        <w:div w:id="123233600">
                          <w:marLeft w:val="150"/>
                          <w:marRight w:val="150"/>
                          <w:marTop w:val="150"/>
                          <w:marBottom w:val="150"/>
                          <w:divBdr>
                            <w:top w:val="none" w:sz="0" w:space="0" w:color="auto"/>
                            <w:left w:val="none" w:sz="0" w:space="0" w:color="auto"/>
                            <w:bottom w:val="none" w:sz="0" w:space="0" w:color="auto"/>
                            <w:right w:val="none" w:sz="0" w:space="0" w:color="auto"/>
                          </w:divBdr>
                          <w:divsChild>
                            <w:div w:id="1754401169">
                              <w:marLeft w:val="0"/>
                              <w:marRight w:val="0"/>
                              <w:marTop w:val="0"/>
                              <w:marBottom w:val="0"/>
                              <w:divBdr>
                                <w:top w:val="none" w:sz="0" w:space="0" w:color="auto"/>
                                <w:left w:val="none" w:sz="0" w:space="0" w:color="auto"/>
                                <w:bottom w:val="none" w:sz="0" w:space="0" w:color="auto"/>
                                <w:right w:val="none" w:sz="0" w:space="0" w:color="auto"/>
                              </w:divBdr>
                              <w:divsChild>
                                <w:div w:id="7774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881765">
      <w:bodyDiv w:val="1"/>
      <w:marLeft w:val="0"/>
      <w:marRight w:val="0"/>
      <w:marTop w:val="0"/>
      <w:marBottom w:val="0"/>
      <w:divBdr>
        <w:top w:val="none" w:sz="0" w:space="0" w:color="auto"/>
        <w:left w:val="none" w:sz="0" w:space="0" w:color="auto"/>
        <w:bottom w:val="none" w:sz="0" w:space="0" w:color="auto"/>
        <w:right w:val="none" w:sz="0" w:space="0" w:color="auto"/>
      </w:divBdr>
    </w:div>
    <w:div w:id="1506017705">
      <w:bodyDiv w:val="1"/>
      <w:marLeft w:val="0"/>
      <w:marRight w:val="0"/>
      <w:marTop w:val="0"/>
      <w:marBottom w:val="0"/>
      <w:divBdr>
        <w:top w:val="none" w:sz="0" w:space="0" w:color="auto"/>
        <w:left w:val="none" w:sz="0" w:space="0" w:color="auto"/>
        <w:bottom w:val="none" w:sz="0" w:space="0" w:color="auto"/>
        <w:right w:val="none" w:sz="0" w:space="0" w:color="auto"/>
      </w:divBdr>
      <w:divsChild>
        <w:div w:id="239559075">
          <w:marLeft w:val="547"/>
          <w:marRight w:val="0"/>
          <w:marTop w:val="200"/>
          <w:marBottom w:val="0"/>
          <w:divBdr>
            <w:top w:val="none" w:sz="0" w:space="0" w:color="auto"/>
            <w:left w:val="none" w:sz="0" w:space="0" w:color="auto"/>
            <w:bottom w:val="none" w:sz="0" w:space="0" w:color="auto"/>
            <w:right w:val="none" w:sz="0" w:space="0" w:color="auto"/>
          </w:divBdr>
        </w:div>
        <w:div w:id="2018270262">
          <w:marLeft w:val="1166"/>
          <w:marRight w:val="0"/>
          <w:marTop w:val="200"/>
          <w:marBottom w:val="0"/>
          <w:divBdr>
            <w:top w:val="none" w:sz="0" w:space="0" w:color="auto"/>
            <w:left w:val="none" w:sz="0" w:space="0" w:color="auto"/>
            <w:bottom w:val="none" w:sz="0" w:space="0" w:color="auto"/>
            <w:right w:val="none" w:sz="0" w:space="0" w:color="auto"/>
          </w:divBdr>
        </w:div>
        <w:div w:id="2138790648">
          <w:marLeft w:val="1166"/>
          <w:marRight w:val="0"/>
          <w:marTop w:val="200"/>
          <w:marBottom w:val="0"/>
          <w:divBdr>
            <w:top w:val="none" w:sz="0" w:space="0" w:color="auto"/>
            <w:left w:val="none" w:sz="0" w:space="0" w:color="auto"/>
            <w:bottom w:val="none" w:sz="0" w:space="0" w:color="auto"/>
            <w:right w:val="none" w:sz="0" w:space="0" w:color="auto"/>
          </w:divBdr>
        </w:div>
        <w:div w:id="1507093931">
          <w:marLeft w:val="547"/>
          <w:marRight w:val="0"/>
          <w:marTop w:val="200"/>
          <w:marBottom w:val="0"/>
          <w:divBdr>
            <w:top w:val="none" w:sz="0" w:space="0" w:color="auto"/>
            <w:left w:val="none" w:sz="0" w:space="0" w:color="auto"/>
            <w:bottom w:val="none" w:sz="0" w:space="0" w:color="auto"/>
            <w:right w:val="none" w:sz="0" w:space="0" w:color="auto"/>
          </w:divBdr>
        </w:div>
      </w:divsChild>
    </w:div>
    <w:div w:id="1514802085">
      <w:bodyDiv w:val="1"/>
      <w:marLeft w:val="0"/>
      <w:marRight w:val="0"/>
      <w:marTop w:val="0"/>
      <w:marBottom w:val="0"/>
      <w:divBdr>
        <w:top w:val="none" w:sz="0" w:space="0" w:color="auto"/>
        <w:left w:val="none" w:sz="0" w:space="0" w:color="auto"/>
        <w:bottom w:val="none" w:sz="0" w:space="0" w:color="auto"/>
        <w:right w:val="none" w:sz="0" w:space="0" w:color="auto"/>
      </w:divBdr>
    </w:div>
    <w:div w:id="1521242292">
      <w:bodyDiv w:val="1"/>
      <w:marLeft w:val="0"/>
      <w:marRight w:val="0"/>
      <w:marTop w:val="0"/>
      <w:marBottom w:val="0"/>
      <w:divBdr>
        <w:top w:val="none" w:sz="0" w:space="0" w:color="auto"/>
        <w:left w:val="none" w:sz="0" w:space="0" w:color="auto"/>
        <w:bottom w:val="none" w:sz="0" w:space="0" w:color="auto"/>
        <w:right w:val="none" w:sz="0" w:space="0" w:color="auto"/>
      </w:divBdr>
    </w:div>
    <w:div w:id="1531645579">
      <w:bodyDiv w:val="1"/>
      <w:marLeft w:val="0"/>
      <w:marRight w:val="0"/>
      <w:marTop w:val="0"/>
      <w:marBottom w:val="0"/>
      <w:divBdr>
        <w:top w:val="none" w:sz="0" w:space="0" w:color="auto"/>
        <w:left w:val="none" w:sz="0" w:space="0" w:color="auto"/>
        <w:bottom w:val="none" w:sz="0" w:space="0" w:color="auto"/>
        <w:right w:val="none" w:sz="0" w:space="0" w:color="auto"/>
      </w:divBdr>
      <w:divsChild>
        <w:div w:id="12540183">
          <w:marLeft w:val="0"/>
          <w:marRight w:val="0"/>
          <w:marTop w:val="0"/>
          <w:marBottom w:val="0"/>
          <w:divBdr>
            <w:top w:val="none" w:sz="0" w:space="0" w:color="auto"/>
            <w:left w:val="none" w:sz="0" w:space="0" w:color="auto"/>
            <w:bottom w:val="none" w:sz="0" w:space="0" w:color="auto"/>
            <w:right w:val="none" w:sz="0" w:space="0" w:color="auto"/>
          </w:divBdr>
          <w:divsChild>
            <w:div w:id="340201827">
              <w:marLeft w:val="0"/>
              <w:marRight w:val="0"/>
              <w:marTop w:val="0"/>
              <w:marBottom w:val="0"/>
              <w:divBdr>
                <w:top w:val="none" w:sz="0" w:space="0" w:color="C0C0C0"/>
                <w:left w:val="none" w:sz="0" w:space="0" w:color="C0C0C0"/>
                <w:bottom w:val="none" w:sz="0" w:space="0" w:color="C0C0C0"/>
                <w:right w:val="none" w:sz="0" w:space="0" w:color="C0C0C0"/>
              </w:divBdr>
              <w:divsChild>
                <w:div w:id="881283875">
                  <w:marLeft w:val="0"/>
                  <w:marRight w:val="0"/>
                  <w:marTop w:val="0"/>
                  <w:marBottom w:val="0"/>
                  <w:divBdr>
                    <w:top w:val="none" w:sz="0" w:space="0" w:color="auto"/>
                    <w:left w:val="none" w:sz="0" w:space="0" w:color="auto"/>
                    <w:bottom w:val="none" w:sz="0" w:space="0" w:color="auto"/>
                    <w:right w:val="none" w:sz="0" w:space="0" w:color="auto"/>
                  </w:divBdr>
                  <w:divsChild>
                    <w:div w:id="1339501452">
                      <w:marLeft w:val="0"/>
                      <w:marRight w:val="0"/>
                      <w:marTop w:val="0"/>
                      <w:marBottom w:val="0"/>
                      <w:divBdr>
                        <w:top w:val="none" w:sz="0" w:space="0" w:color="auto"/>
                        <w:left w:val="none" w:sz="0" w:space="0" w:color="auto"/>
                        <w:bottom w:val="none" w:sz="0" w:space="0" w:color="auto"/>
                        <w:right w:val="none" w:sz="0" w:space="0" w:color="auto"/>
                      </w:divBdr>
                      <w:divsChild>
                        <w:div w:id="1765956166">
                          <w:marLeft w:val="150"/>
                          <w:marRight w:val="150"/>
                          <w:marTop w:val="150"/>
                          <w:marBottom w:val="150"/>
                          <w:divBdr>
                            <w:top w:val="none" w:sz="0" w:space="0" w:color="auto"/>
                            <w:left w:val="none" w:sz="0" w:space="0" w:color="auto"/>
                            <w:bottom w:val="none" w:sz="0" w:space="0" w:color="auto"/>
                            <w:right w:val="none" w:sz="0" w:space="0" w:color="auto"/>
                          </w:divBdr>
                          <w:divsChild>
                            <w:div w:id="971255300">
                              <w:marLeft w:val="0"/>
                              <w:marRight w:val="0"/>
                              <w:marTop w:val="0"/>
                              <w:marBottom w:val="0"/>
                              <w:divBdr>
                                <w:top w:val="none" w:sz="0" w:space="0" w:color="auto"/>
                                <w:left w:val="none" w:sz="0" w:space="0" w:color="auto"/>
                                <w:bottom w:val="none" w:sz="0" w:space="0" w:color="auto"/>
                                <w:right w:val="none" w:sz="0" w:space="0" w:color="auto"/>
                              </w:divBdr>
                              <w:divsChild>
                                <w:div w:id="498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111158">
      <w:bodyDiv w:val="1"/>
      <w:marLeft w:val="0"/>
      <w:marRight w:val="0"/>
      <w:marTop w:val="0"/>
      <w:marBottom w:val="0"/>
      <w:divBdr>
        <w:top w:val="none" w:sz="0" w:space="0" w:color="auto"/>
        <w:left w:val="none" w:sz="0" w:space="0" w:color="auto"/>
        <w:bottom w:val="none" w:sz="0" w:space="0" w:color="auto"/>
        <w:right w:val="none" w:sz="0" w:space="0" w:color="auto"/>
      </w:divBdr>
    </w:div>
    <w:div w:id="1643147960">
      <w:bodyDiv w:val="1"/>
      <w:marLeft w:val="0"/>
      <w:marRight w:val="0"/>
      <w:marTop w:val="0"/>
      <w:marBottom w:val="0"/>
      <w:divBdr>
        <w:top w:val="none" w:sz="0" w:space="0" w:color="auto"/>
        <w:left w:val="none" w:sz="0" w:space="0" w:color="auto"/>
        <w:bottom w:val="none" w:sz="0" w:space="0" w:color="auto"/>
        <w:right w:val="none" w:sz="0" w:space="0" w:color="auto"/>
      </w:divBdr>
    </w:div>
    <w:div w:id="1706981955">
      <w:bodyDiv w:val="1"/>
      <w:marLeft w:val="0"/>
      <w:marRight w:val="0"/>
      <w:marTop w:val="0"/>
      <w:marBottom w:val="0"/>
      <w:divBdr>
        <w:top w:val="none" w:sz="0" w:space="0" w:color="auto"/>
        <w:left w:val="none" w:sz="0" w:space="0" w:color="auto"/>
        <w:bottom w:val="none" w:sz="0" w:space="0" w:color="auto"/>
        <w:right w:val="none" w:sz="0" w:space="0" w:color="auto"/>
      </w:divBdr>
    </w:div>
    <w:div w:id="1749497166">
      <w:bodyDiv w:val="1"/>
      <w:marLeft w:val="0"/>
      <w:marRight w:val="0"/>
      <w:marTop w:val="0"/>
      <w:marBottom w:val="0"/>
      <w:divBdr>
        <w:top w:val="none" w:sz="0" w:space="0" w:color="auto"/>
        <w:left w:val="none" w:sz="0" w:space="0" w:color="auto"/>
        <w:bottom w:val="none" w:sz="0" w:space="0" w:color="auto"/>
        <w:right w:val="none" w:sz="0" w:space="0" w:color="auto"/>
      </w:divBdr>
    </w:div>
    <w:div w:id="1753232788">
      <w:bodyDiv w:val="1"/>
      <w:marLeft w:val="0"/>
      <w:marRight w:val="0"/>
      <w:marTop w:val="0"/>
      <w:marBottom w:val="0"/>
      <w:divBdr>
        <w:top w:val="none" w:sz="0" w:space="0" w:color="auto"/>
        <w:left w:val="none" w:sz="0" w:space="0" w:color="auto"/>
        <w:bottom w:val="none" w:sz="0" w:space="0" w:color="auto"/>
        <w:right w:val="none" w:sz="0" w:space="0" w:color="auto"/>
      </w:divBdr>
    </w:div>
    <w:div w:id="1787654573">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0">
          <w:marLeft w:val="0"/>
          <w:marRight w:val="0"/>
          <w:marTop w:val="0"/>
          <w:marBottom w:val="0"/>
          <w:divBdr>
            <w:top w:val="none" w:sz="0" w:space="0" w:color="auto"/>
            <w:left w:val="none" w:sz="0" w:space="0" w:color="auto"/>
            <w:bottom w:val="none" w:sz="0" w:space="0" w:color="auto"/>
            <w:right w:val="none" w:sz="0" w:space="0" w:color="auto"/>
          </w:divBdr>
          <w:divsChild>
            <w:div w:id="1117874490">
              <w:marLeft w:val="0"/>
              <w:marRight w:val="0"/>
              <w:marTop w:val="0"/>
              <w:marBottom w:val="0"/>
              <w:divBdr>
                <w:top w:val="none" w:sz="0" w:space="0" w:color="C0C0C0"/>
                <w:left w:val="none" w:sz="0" w:space="0" w:color="C0C0C0"/>
                <w:bottom w:val="none" w:sz="0" w:space="0" w:color="C0C0C0"/>
                <w:right w:val="none" w:sz="0" w:space="0" w:color="C0C0C0"/>
              </w:divBdr>
              <w:divsChild>
                <w:div w:id="1016805545">
                  <w:marLeft w:val="0"/>
                  <w:marRight w:val="0"/>
                  <w:marTop w:val="0"/>
                  <w:marBottom w:val="0"/>
                  <w:divBdr>
                    <w:top w:val="none" w:sz="0" w:space="0" w:color="auto"/>
                    <w:left w:val="none" w:sz="0" w:space="0" w:color="auto"/>
                    <w:bottom w:val="none" w:sz="0" w:space="0" w:color="auto"/>
                    <w:right w:val="none" w:sz="0" w:space="0" w:color="auto"/>
                  </w:divBdr>
                  <w:divsChild>
                    <w:div w:id="1423186594">
                      <w:marLeft w:val="0"/>
                      <w:marRight w:val="0"/>
                      <w:marTop w:val="0"/>
                      <w:marBottom w:val="0"/>
                      <w:divBdr>
                        <w:top w:val="none" w:sz="0" w:space="0" w:color="auto"/>
                        <w:left w:val="none" w:sz="0" w:space="0" w:color="auto"/>
                        <w:bottom w:val="none" w:sz="0" w:space="0" w:color="auto"/>
                        <w:right w:val="none" w:sz="0" w:space="0" w:color="auto"/>
                      </w:divBdr>
                      <w:divsChild>
                        <w:div w:id="901525286">
                          <w:marLeft w:val="150"/>
                          <w:marRight w:val="150"/>
                          <w:marTop w:val="150"/>
                          <w:marBottom w:val="150"/>
                          <w:divBdr>
                            <w:top w:val="none" w:sz="0" w:space="0" w:color="auto"/>
                            <w:left w:val="none" w:sz="0" w:space="0" w:color="auto"/>
                            <w:bottom w:val="none" w:sz="0" w:space="0" w:color="auto"/>
                            <w:right w:val="none" w:sz="0" w:space="0" w:color="auto"/>
                          </w:divBdr>
                          <w:divsChild>
                            <w:div w:id="207495452">
                              <w:marLeft w:val="0"/>
                              <w:marRight w:val="0"/>
                              <w:marTop w:val="0"/>
                              <w:marBottom w:val="0"/>
                              <w:divBdr>
                                <w:top w:val="none" w:sz="0" w:space="0" w:color="auto"/>
                                <w:left w:val="none" w:sz="0" w:space="0" w:color="auto"/>
                                <w:bottom w:val="none" w:sz="0" w:space="0" w:color="auto"/>
                                <w:right w:val="none" w:sz="0" w:space="0" w:color="auto"/>
                              </w:divBdr>
                              <w:divsChild>
                                <w:div w:id="277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114279">
      <w:bodyDiv w:val="1"/>
      <w:marLeft w:val="0"/>
      <w:marRight w:val="0"/>
      <w:marTop w:val="0"/>
      <w:marBottom w:val="0"/>
      <w:divBdr>
        <w:top w:val="none" w:sz="0" w:space="0" w:color="auto"/>
        <w:left w:val="none" w:sz="0" w:space="0" w:color="auto"/>
        <w:bottom w:val="none" w:sz="0" w:space="0" w:color="auto"/>
        <w:right w:val="none" w:sz="0" w:space="0" w:color="auto"/>
      </w:divBdr>
    </w:div>
    <w:div w:id="1832133618">
      <w:bodyDiv w:val="1"/>
      <w:marLeft w:val="0"/>
      <w:marRight w:val="0"/>
      <w:marTop w:val="0"/>
      <w:marBottom w:val="0"/>
      <w:divBdr>
        <w:top w:val="none" w:sz="0" w:space="0" w:color="auto"/>
        <w:left w:val="none" w:sz="0" w:space="0" w:color="auto"/>
        <w:bottom w:val="none" w:sz="0" w:space="0" w:color="auto"/>
        <w:right w:val="none" w:sz="0" w:space="0" w:color="auto"/>
      </w:divBdr>
    </w:div>
    <w:div w:id="1850368815">
      <w:bodyDiv w:val="1"/>
      <w:marLeft w:val="0"/>
      <w:marRight w:val="0"/>
      <w:marTop w:val="0"/>
      <w:marBottom w:val="0"/>
      <w:divBdr>
        <w:top w:val="none" w:sz="0" w:space="0" w:color="auto"/>
        <w:left w:val="none" w:sz="0" w:space="0" w:color="auto"/>
        <w:bottom w:val="none" w:sz="0" w:space="0" w:color="auto"/>
        <w:right w:val="none" w:sz="0" w:space="0" w:color="auto"/>
      </w:divBdr>
    </w:div>
    <w:div w:id="1853520637">
      <w:bodyDiv w:val="1"/>
      <w:marLeft w:val="0"/>
      <w:marRight w:val="0"/>
      <w:marTop w:val="0"/>
      <w:marBottom w:val="0"/>
      <w:divBdr>
        <w:top w:val="none" w:sz="0" w:space="0" w:color="auto"/>
        <w:left w:val="none" w:sz="0" w:space="0" w:color="auto"/>
        <w:bottom w:val="none" w:sz="0" w:space="0" w:color="auto"/>
        <w:right w:val="none" w:sz="0" w:space="0" w:color="auto"/>
      </w:divBdr>
    </w:div>
    <w:div w:id="1857882819">
      <w:bodyDiv w:val="1"/>
      <w:marLeft w:val="0"/>
      <w:marRight w:val="0"/>
      <w:marTop w:val="0"/>
      <w:marBottom w:val="0"/>
      <w:divBdr>
        <w:top w:val="none" w:sz="0" w:space="0" w:color="auto"/>
        <w:left w:val="none" w:sz="0" w:space="0" w:color="auto"/>
        <w:bottom w:val="none" w:sz="0" w:space="0" w:color="auto"/>
        <w:right w:val="none" w:sz="0" w:space="0" w:color="auto"/>
      </w:divBdr>
    </w:div>
    <w:div w:id="1886944012">
      <w:bodyDiv w:val="1"/>
      <w:marLeft w:val="0"/>
      <w:marRight w:val="0"/>
      <w:marTop w:val="0"/>
      <w:marBottom w:val="0"/>
      <w:divBdr>
        <w:top w:val="none" w:sz="0" w:space="0" w:color="auto"/>
        <w:left w:val="none" w:sz="0" w:space="0" w:color="auto"/>
        <w:bottom w:val="none" w:sz="0" w:space="0" w:color="auto"/>
        <w:right w:val="none" w:sz="0" w:space="0" w:color="auto"/>
      </w:divBdr>
    </w:div>
    <w:div w:id="1893887535">
      <w:bodyDiv w:val="1"/>
      <w:marLeft w:val="0"/>
      <w:marRight w:val="0"/>
      <w:marTop w:val="0"/>
      <w:marBottom w:val="0"/>
      <w:divBdr>
        <w:top w:val="none" w:sz="0" w:space="0" w:color="auto"/>
        <w:left w:val="none" w:sz="0" w:space="0" w:color="auto"/>
        <w:bottom w:val="none" w:sz="0" w:space="0" w:color="auto"/>
        <w:right w:val="none" w:sz="0" w:space="0" w:color="auto"/>
      </w:divBdr>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8203">
      <w:bodyDiv w:val="1"/>
      <w:marLeft w:val="0"/>
      <w:marRight w:val="0"/>
      <w:marTop w:val="0"/>
      <w:marBottom w:val="0"/>
      <w:divBdr>
        <w:top w:val="none" w:sz="0" w:space="0" w:color="auto"/>
        <w:left w:val="none" w:sz="0" w:space="0" w:color="auto"/>
        <w:bottom w:val="none" w:sz="0" w:space="0" w:color="auto"/>
        <w:right w:val="none" w:sz="0" w:space="0" w:color="auto"/>
      </w:divBdr>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3778931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76716249">
      <w:bodyDiv w:val="1"/>
      <w:marLeft w:val="0"/>
      <w:marRight w:val="0"/>
      <w:marTop w:val="0"/>
      <w:marBottom w:val="0"/>
      <w:divBdr>
        <w:top w:val="none" w:sz="0" w:space="0" w:color="auto"/>
        <w:left w:val="none" w:sz="0" w:space="0" w:color="auto"/>
        <w:bottom w:val="none" w:sz="0" w:space="0" w:color="auto"/>
        <w:right w:val="none" w:sz="0" w:space="0" w:color="auto"/>
      </w:divBdr>
    </w:div>
    <w:div w:id="1993096997">
      <w:bodyDiv w:val="1"/>
      <w:marLeft w:val="0"/>
      <w:marRight w:val="0"/>
      <w:marTop w:val="0"/>
      <w:marBottom w:val="0"/>
      <w:divBdr>
        <w:top w:val="none" w:sz="0" w:space="0" w:color="auto"/>
        <w:left w:val="none" w:sz="0" w:space="0" w:color="auto"/>
        <w:bottom w:val="none" w:sz="0" w:space="0" w:color="auto"/>
        <w:right w:val="none" w:sz="0" w:space="0" w:color="auto"/>
      </w:divBdr>
      <w:divsChild>
        <w:div w:id="236474745">
          <w:marLeft w:val="0"/>
          <w:marRight w:val="0"/>
          <w:marTop w:val="0"/>
          <w:marBottom w:val="0"/>
          <w:divBdr>
            <w:top w:val="none" w:sz="0" w:space="0" w:color="auto"/>
            <w:left w:val="none" w:sz="0" w:space="0" w:color="auto"/>
            <w:bottom w:val="none" w:sz="0" w:space="0" w:color="auto"/>
            <w:right w:val="none" w:sz="0" w:space="0" w:color="auto"/>
          </w:divBdr>
          <w:divsChild>
            <w:div w:id="44374769">
              <w:marLeft w:val="0"/>
              <w:marRight w:val="0"/>
              <w:marTop w:val="0"/>
              <w:marBottom w:val="0"/>
              <w:divBdr>
                <w:top w:val="none" w:sz="0" w:space="0" w:color="C0C0C0"/>
                <w:left w:val="none" w:sz="0" w:space="0" w:color="C0C0C0"/>
                <w:bottom w:val="none" w:sz="0" w:space="0" w:color="C0C0C0"/>
                <w:right w:val="none" w:sz="0" w:space="0" w:color="C0C0C0"/>
              </w:divBdr>
              <w:divsChild>
                <w:div w:id="1903249620">
                  <w:marLeft w:val="0"/>
                  <w:marRight w:val="0"/>
                  <w:marTop w:val="0"/>
                  <w:marBottom w:val="0"/>
                  <w:divBdr>
                    <w:top w:val="none" w:sz="0" w:space="0" w:color="auto"/>
                    <w:left w:val="none" w:sz="0" w:space="0" w:color="auto"/>
                    <w:bottom w:val="none" w:sz="0" w:space="0" w:color="auto"/>
                    <w:right w:val="none" w:sz="0" w:space="0" w:color="auto"/>
                  </w:divBdr>
                  <w:divsChild>
                    <w:div w:id="1009138762">
                      <w:marLeft w:val="0"/>
                      <w:marRight w:val="0"/>
                      <w:marTop w:val="0"/>
                      <w:marBottom w:val="0"/>
                      <w:divBdr>
                        <w:top w:val="none" w:sz="0" w:space="0" w:color="auto"/>
                        <w:left w:val="none" w:sz="0" w:space="0" w:color="auto"/>
                        <w:bottom w:val="none" w:sz="0" w:space="0" w:color="auto"/>
                        <w:right w:val="none" w:sz="0" w:space="0" w:color="auto"/>
                      </w:divBdr>
                      <w:divsChild>
                        <w:div w:id="1885167671">
                          <w:marLeft w:val="150"/>
                          <w:marRight w:val="150"/>
                          <w:marTop w:val="150"/>
                          <w:marBottom w:val="150"/>
                          <w:divBdr>
                            <w:top w:val="none" w:sz="0" w:space="0" w:color="auto"/>
                            <w:left w:val="none" w:sz="0" w:space="0" w:color="auto"/>
                            <w:bottom w:val="none" w:sz="0" w:space="0" w:color="auto"/>
                            <w:right w:val="none" w:sz="0" w:space="0" w:color="auto"/>
                          </w:divBdr>
                          <w:divsChild>
                            <w:div w:id="1871409967">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33381">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67993761">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 w:id="2074808450">
          <w:marLeft w:val="0"/>
          <w:marRight w:val="0"/>
          <w:marTop w:val="0"/>
          <w:marBottom w:val="0"/>
          <w:divBdr>
            <w:top w:val="none" w:sz="0" w:space="0" w:color="auto"/>
            <w:left w:val="none" w:sz="0" w:space="0" w:color="auto"/>
            <w:bottom w:val="none" w:sz="0" w:space="0" w:color="auto"/>
            <w:right w:val="none" w:sz="0" w:space="0" w:color="auto"/>
          </w:divBdr>
        </w:div>
      </w:divsChild>
    </w:div>
    <w:div w:id="207592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6" Type="http://schemas.openxmlformats.org/officeDocument/2006/relationships/hyperlink" Target="https://www.nyc.gov/site/dsny/resources/reports/solid-waste-management-plan.page" TargetMode="External"/><Relationship Id="rId21" Type="http://schemas.openxmlformats.org/officeDocument/2006/relationships/hyperlink" Target="https://www.nyc.gov/assets/donate/site/DonateFood/About" TargetMode="External"/><Relationship Id="rId42" Type="http://schemas.openxmlformats.org/officeDocument/2006/relationships/hyperlink" Target="https://legistar.council.nyc.gov/LegislationDetail.aspx?ID=5570477&amp;GUID=823F79AA-BC92-451A-802A-215ED3B76D99&amp;Options=ID|Text|&amp;Search=244" TargetMode="External"/><Relationship Id="rId47" Type="http://schemas.openxmlformats.org/officeDocument/2006/relationships/hyperlink" Target="https://scraplab.princeton.edu/2020/03/the-composter-how-much-can-composting-help-in-solving-the-climate-challenge/" TargetMode="External"/><Relationship Id="rId63" Type="http://schemas.openxmlformats.org/officeDocument/2006/relationships/hyperlink" Target="https://gcnyc.edu/wp-content/uploads/sustainability-15-01473-with-cover.pdf" TargetMode="External"/><Relationship Id="rId68" Type="http://schemas.openxmlformats.org/officeDocument/2006/relationships/hyperlink" Target="https://www.nyc.gov/assets/dsny/downloads/resources/reports/waste-characterization-studies/2023/wcs-2023.pdf" TargetMode="External"/><Relationship Id="rId7" Type="http://schemas.openxmlformats.org/officeDocument/2006/relationships/hyperlink" Target="https://inchandmeter.com/about/" TargetMode="External"/><Relationship Id="rId71" Type="http://schemas.openxmlformats.org/officeDocument/2006/relationships/hyperlink" Target="https://nygroove.nyc/why-is-new-york-city-failing-at-composting/" TargetMode="External"/><Relationship Id="rId2" Type="http://schemas.openxmlformats.org/officeDocument/2006/relationships/hyperlink" Target="https://dec.ny.gov/environmental-protection/waste-management/solid-waste-management-planning/nys" TargetMode="External"/><Relationship Id="rId16" Type="http://schemas.openxmlformats.org/officeDocument/2006/relationships/hyperlink" Target="https://www.nyc.gov/assets/dsny/downloads/resources/reports/waste-characterization-studies/2023/wcs-2023.pdf" TargetMode="External"/><Relationship Id="rId29" Type="http://schemas.openxmlformats.org/officeDocument/2006/relationships/hyperlink" Target="https://www.nylpi.org/wp-content/uploads/2025/10/A-Peoples-SWMP-Report.pdf" TargetMode="External"/><Relationship Id="rId11" Type="http://schemas.openxmlformats.org/officeDocument/2006/relationships/hyperlink" Target="https://www.nyc.gov/assets/dsny/downloads/resources/reports/solid-waste-management/2026-swmp/draft-swmp-2026-attachments.pdf" TargetMode="External"/><Relationship Id="rId24" Type="http://schemas.openxmlformats.org/officeDocument/2006/relationships/hyperlink" Target="https://www.nyc.gov/site/dsny/resources/reports/solid-waste-management-plan.page" TargetMode="External"/><Relationship Id="rId32" Type="http://schemas.openxmlformats.org/officeDocument/2006/relationships/hyperlink" Target="https://www.nyc.gov/assets/dsny/downloads/pdf/studies-and-reports/Private_Carting_Press_Release_2016_16_8.pdf" TargetMode="External"/><Relationship Id="rId37" Type="http://schemas.openxmlformats.org/officeDocument/2006/relationships/hyperlink" Target="https://www.nyc.gov/assets/dsny/downloads/businesses/cwz/implementation-timeline-cohorts.pdf" TargetMode="External"/><Relationship Id="rId40" Type="http://schemas.openxmlformats.org/officeDocument/2006/relationships/hyperlink" Target="https://legistar.council.nyc.gov/LegislationDetail.aspx?ID=5570515&amp;GUID=C5638208-97DB-4E6D-BDA7-A129B9E5CADB&amp;Options=ID|Text|&amp;Search=274" TargetMode="External"/><Relationship Id="rId45" Type="http://schemas.openxmlformats.org/officeDocument/2006/relationships/hyperlink" Target="https://www.nyc.gov/assets/nycha/downloads/pdf/n20-waste-management-plan.pdf" TargetMode="External"/><Relationship Id="rId53" Type="http://schemas.openxmlformats.org/officeDocument/2006/relationships/hyperlink" Target="https://earthmatter.org/compost-learning-center/" TargetMode="External"/><Relationship Id="rId58" Type="http://schemas.openxmlformats.org/officeDocument/2006/relationships/hyperlink" Target="https://www.nyc.gov/site/dsny/collection/residents/food-scrap-drop-off.page" TargetMode="External"/><Relationship Id="rId66" Type="http://schemas.openxmlformats.org/officeDocument/2006/relationships/hyperlink" Target="https://www.silive.com/news/2023/11/nyc-discontinues-staten-island-e-waste-pickup-program-due-to-budget-cuts.html" TargetMode="External"/><Relationship Id="rId5" Type="http://schemas.openxmlformats.org/officeDocument/2006/relationships/hyperlink" Target="https://www.nyc.gov/site/dsny/resources/reports/solid-waste-management-plan.page" TargetMode="External"/><Relationship Id="rId61" Type="http://schemas.openxmlformats.org/officeDocument/2006/relationships/hyperlink" Target="https://dec.ny.gov/environmental-protection/recycling-composting/bottle-bill" TargetMode="External"/><Relationship Id="rId19" Type="http://schemas.openxmlformats.org/officeDocument/2006/relationships/hyperlink" Target="https://www.nyc.gov/assets/climate/downloads/pdfs/Rikers-Report.pdf" TargetMode="External"/><Relationship Id="rId14" Type="http://schemas.openxmlformats.org/officeDocument/2006/relationships/hyperlink" Target="https://www.nysenate.gov/legislation/bills/2023/S834" TargetMode="External"/><Relationship Id="rId22" Type="http://schemas.openxmlformats.org/officeDocument/2006/relationships/hyperlink" Target="https://www.nyc.gov/assets/dsny/downloads/resources/reports/waste-characterization-studies/2023/wcs-2023.pdf" TargetMode="External"/><Relationship Id="rId27" Type="http://schemas.openxmlformats.org/officeDocument/2006/relationships/hyperlink" Target="https://legistar.council.nyc.gov/LegislationDetail.aspx?ID=7704860&amp;GUID=4F0761B1-23F5-4F3F-861C-2DD887D864A6" TargetMode="External"/><Relationship Id="rId30" Type="http://schemas.openxmlformats.org/officeDocument/2006/relationships/hyperlink" Target="https://legistar.council.nyc.gov/LegislationDetail.aspx?ID=3963901&amp;GUID=6D5F166D-1834-4EDD-BF64-DA5D1DD88C61&amp;Options=ID%7CText%7C&amp;Search=1574" TargetMode="External"/><Relationship Id="rId35" Type="http://schemas.openxmlformats.org/officeDocument/2006/relationships/hyperlink" Target="https://dsny.cityofnewyork.us/wp-content/uploads/2018/11/CWZ_Plan-1.pdf" TargetMode="External"/><Relationship Id="rId43" Type="http://schemas.openxmlformats.org/officeDocument/2006/relationships/hyperlink" Target="https://www.nyc.gov/assets/dsny/downloads/resources/statistics/annual-curbside-collection/dsny-collections-annual-fy2025.pdf" TargetMode="External"/><Relationship Id="rId48" Type="http://schemas.openxmlformats.org/officeDocument/2006/relationships/hyperlink" Target="https://www.nyc.gov/assets/dsny/downloads/resources/reports/waste-characterization-studies/2023/wcs-2023.pdf" TargetMode="External"/><Relationship Id="rId56" Type="http://schemas.openxmlformats.org/officeDocument/2006/relationships/hyperlink" Target="https://www.nyc.gov/assets/dsny/site/resources/reports/waste-equity-law" TargetMode="External"/><Relationship Id="rId64" Type="http://schemas.openxmlformats.org/officeDocument/2006/relationships/hyperlink" Target="https://ny1.com/nyc/staten-island/news/2022/09/01/staten-island-curbside-textile-battery-pickup" TargetMode="External"/><Relationship Id="rId69" Type="http://schemas.openxmlformats.org/officeDocument/2006/relationships/hyperlink" Target="https://www.nyc.gov/site/dsny/resources/education.page" TargetMode="External"/><Relationship Id="rId8" Type="http://schemas.openxmlformats.org/officeDocument/2006/relationships/hyperlink" Target="https://www.nyc.gov/assets/dsny/downloads/resources/reports/zero-waste-plan/zero-waste-report-2025.pdf" TargetMode="External"/><Relationship Id="rId51" Type="http://schemas.openxmlformats.org/officeDocument/2006/relationships/hyperlink" Target="https://www.lesecologycenter.org/about/mission/" TargetMode="External"/><Relationship Id="rId72" Type="http://schemas.openxmlformats.org/officeDocument/2006/relationships/hyperlink" Target="https://insideclimatenews.org/news/05102024/new-york-city-curbside-composting-environmental-issues/" TargetMode="External"/><Relationship Id="rId3" Type="http://schemas.openxmlformats.org/officeDocument/2006/relationships/hyperlink" Target="https://www.nyc.gov/assets/dsny/downloads/resources/reports/solid-waste-management/2006-swmp/swmp-2006-biennial-update-reports/swmp-biennial-update-2021-2022.pdf" TargetMode="External"/><Relationship Id="rId12" Type="http://schemas.openxmlformats.org/officeDocument/2006/relationships/hyperlink" Target="https://www.nyc.gov/assets/dsny/downloads/resources/reports/waste-characterization-studies/2023/wcs-2023.pdf" TargetMode="External"/><Relationship Id="rId17" Type="http://schemas.openxmlformats.org/officeDocument/2006/relationships/hyperlink" Target="https://legistar.council.nyc.gov/LegislationDetail.aspx?ID=1482542&amp;GUID=DDD94082-C0E5-4BF9-976B-BBE0CD858F8F&amp;Options=Advanced&amp;Search=" TargetMode="External"/><Relationship Id="rId25" Type="http://schemas.openxmlformats.org/officeDocument/2006/relationships/hyperlink" Target="https://www.youtube.com/watch?v=86FeZEQgZKg" TargetMode="External"/><Relationship Id="rId33" Type="http://schemas.openxmlformats.org/officeDocument/2006/relationships/hyperlink" Target="https://dsny.cityofnewyork.us/wp-content/uploads/2018/11/CWZ_Plan-1.pdf" TargetMode="External"/><Relationship Id="rId38" Type="http://schemas.openxmlformats.org/officeDocument/2006/relationships/hyperlink" Target="https://www.nyc.gov/assets/dsny/downloads/about/adopted-rules/cwz-waste-generation-audit-rule-final.pdf" TargetMode="External"/><Relationship Id="rId46" Type="http://schemas.openxmlformats.org/officeDocument/2006/relationships/hyperlink" Target="https://www.colorado.edu/ecenter/2021/04/15/hidden-damage-landfills" TargetMode="External"/><Relationship Id="rId59" Type="http://schemas.openxmlformats.org/officeDocument/2006/relationships/hyperlink" Target="https://news.climate.columbia.edu/2020/03/13/fix-recycling-america/" TargetMode="External"/><Relationship Id="rId67" Type="http://schemas.openxmlformats.org/officeDocument/2006/relationships/hyperlink" Target="https://www.nyc.gov/site/dsny/what-we-do/programs/refashionnyc.page" TargetMode="External"/><Relationship Id="rId20" Type="http://schemas.openxmlformats.org/officeDocument/2006/relationships/hyperlink" Target="https://legistar.council.nyc.gov/LegislationDetail.aspx?ID=3983009&amp;GUID=E849D36F-29DC-4434-A298-46547C53E0CF&amp;Options=Advanced&amp;Search=" TargetMode="External"/><Relationship Id="rId41" Type="http://schemas.openxmlformats.org/officeDocument/2006/relationships/hyperlink" Target="https://legistar.council.nyc.gov/LegislationDetail.aspx?ID=5570508&amp;GUID=B7D2702B-9AC2-4076-B564-D341FB1EB1BE&amp;Options=ID|Text|&amp;Search=281" TargetMode="External"/><Relationship Id="rId54" Type="http://schemas.openxmlformats.org/officeDocument/2006/relationships/hyperlink" Target="https://www.centernyc.org/urban-matters-2/as-organic-recycling-grows-lets-maximize-its-benefits-for-everyone" TargetMode="External"/><Relationship Id="rId62" Type="http://schemas.openxmlformats.org/officeDocument/2006/relationships/hyperlink" Target="https://www.dcceew.gov.au/sites/default/files/documents/clothing-textile-waste.pdf" TargetMode="External"/><Relationship Id="rId70" Type="http://schemas.openxmlformats.org/officeDocument/2006/relationships/hyperlink" Target="https://www.wastedive.com/news/nyc-waste-characterization-study-2023-education-transparency/712840/" TargetMode="External"/><Relationship Id="rId1" Type="http://schemas.openxmlformats.org/officeDocument/2006/relationships/hyperlink" Target="https://dec.ny.gov/sites/default/files/2024-05/finalsswmp20232.pdf" TargetMode="External"/><Relationship Id="rId6" Type="http://schemas.openxmlformats.org/officeDocument/2006/relationships/hyperlink" Target="https://www.nyc.gov/assets/dsny/downloads/resources/reports/solid-waste-management/2026-swmp/draft-swmp-2026.pdf" TargetMode="External"/><Relationship Id="rId15" Type="http://schemas.openxmlformats.org/officeDocument/2006/relationships/hyperlink" Target="https://dec.ny.gov/environmental-protection/recycling-composting/carpet" TargetMode="External"/><Relationship Id="rId23" Type="http://schemas.openxmlformats.org/officeDocument/2006/relationships/hyperlink" Target="https://gothamist.com/news/lithium-ion-batteries-are-exploding-in-nycs-garbage-trucks-only-you-can-stop-them" TargetMode="External"/><Relationship Id="rId28" Type="http://schemas.openxmlformats.org/officeDocument/2006/relationships/hyperlink" Target="https://legistar.council.nyc.gov/View.ashx?M=F&amp;ID=15040448&amp;GUID=2E2E4303-F27B-45DF-B789-5AADC365AC1F" TargetMode="External"/><Relationship Id="rId36" Type="http://schemas.openxmlformats.org/officeDocument/2006/relationships/hyperlink" Target="https://www.nyc.gov/site/dsny/businesses/cwz/rollout-schedule.page" TargetMode="External"/><Relationship Id="rId49" Type="http://schemas.openxmlformats.org/officeDocument/2006/relationships/hyperlink" Target="https://rules.cityofnewyork.us/rule/requirement-of-source-separation-of-residential-organic-waste/" TargetMode="External"/><Relationship Id="rId57" Type="http://schemas.openxmlformats.org/officeDocument/2006/relationships/hyperlink" Target="https://www.nyc.gov/site/dsny/collection/residents/food-scrap-drop-off.page" TargetMode="External"/><Relationship Id="rId10" Type="http://schemas.openxmlformats.org/officeDocument/2006/relationships/hyperlink" Target="https://storymaps.arcgis.com/stories/0bb62803d9d44ade81f16de2cdc378e4" TargetMode="External"/><Relationship Id="rId31" Type="http://schemas.openxmlformats.org/officeDocument/2006/relationships/hyperlink" Target="https://www.nyc.gov/site/dsny/resources/reports/commercial-waste-zones-plan.page" TargetMode="External"/><Relationship Id="rId44" Type="http://schemas.openxmlformats.org/officeDocument/2006/relationships/hyperlink" Target="https://www.nyc.gov/assets/dsny/downloads/resources/statistics/annual-curbside-collection/dsny-collections-annual-fy2021.pdf" TargetMode="External"/><Relationship Id="rId52" Type="http://schemas.openxmlformats.org/officeDocument/2006/relationships/hyperlink" Target="https://bigreuse.org/pages/compost" TargetMode="External"/><Relationship Id="rId60" Type="http://schemas.openxmlformats.org/officeDocument/2006/relationships/hyperlink" Target="https://dec.ny.gov/environmental-protection/recycling-composting/bottle-bill" TargetMode="External"/><Relationship Id="rId65" Type="http://schemas.openxmlformats.org/officeDocument/2006/relationships/hyperlink" Target="https://portal.311.nyc.gov/article/?kanumber=KA-03510" TargetMode="External"/><Relationship Id="rId4" Type="http://schemas.openxmlformats.org/officeDocument/2006/relationships/hyperlink" Target="https://legistar.council.nyc.gov/LegislationDetail.aspx?ID=5570477&amp;GUID=823F79AA-BC92-451A-802A-215ED3B76D99&amp;Options=Advanced&amp;Search=" TargetMode="External"/><Relationship Id="rId9" Type="http://schemas.openxmlformats.org/officeDocument/2006/relationships/hyperlink" Target="https://www.nylpi.org/wp-content/uploads/2025/10/A-Peoples-SWMP-Report.pdf" TargetMode="External"/><Relationship Id="rId13" Type="http://schemas.openxmlformats.org/officeDocument/2006/relationships/hyperlink" Target="https://openrepair.org/wp-content/uploads/2024/10/ORA-report-2024-The-rise-of-community-repair.pdf" TargetMode="External"/><Relationship Id="rId18" Type="http://schemas.openxmlformats.org/officeDocument/2006/relationships/hyperlink" Target="https://a826-web01.nyc.gov/BiogasReport/" TargetMode="External"/><Relationship Id="rId39" Type="http://schemas.openxmlformats.org/officeDocument/2006/relationships/hyperlink" Target="https://cbcny.org/advocacy/testimony-getting-zero-waste" TargetMode="External"/><Relationship Id="rId34" Type="http://schemas.openxmlformats.org/officeDocument/2006/relationships/hyperlink" Target="https://codelibrary.amlegal.com/codes/newyorkcity/latest/NYCadmin/0-0-0-128568" TargetMode="External"/><Relationship Id="rId50" Type="http://schemas.openxmlformats.org/officeDocument/2006/relationships/hyperlink" Target="https://portal.311.nyc.gov/article/?kanumber=KA-01787" TargetMode="External"/><Relationship Id="rId55" Type="http://schemas.openxmlformats.org/officeDocument/2006/relationships/hyperlink" Target="https://legistar.council.nyc.gov/LegislationDetail.aspx?ID=3331918&amp;GUID=B730F207-D5EF-45B3-9F9E-9F356EFC58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9B33F-2A17-4C20-8AA3-F4EDB2D2A1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2D4373-E5DD-43C5-843D-A398DE45A752}">
  <ds:schemaRefs>
    <ds:schemaRef ds:uri="http://schemas.openxmlformats.org/officeDocument/2006/bibliography"/>
  </ds:schemaRefs>
</ds:datastoreItem>
</file>

<file path=customXml/itemProps3.xml><?xml version="1.0" encoding="utf-8"?>
<ds:datastoreItem xmlns:ds="http://schemas.openxmlformats.org/officeDocument/2006/customXml" ds:itemID="{5AB3A60C-A23E-4A93-AABD-ABE1865E79AC}">
  <ds:schemaRefs>
    <ds:schemaRef ds:uri="http://schemas.microsoft.com/sharepoint/v3/contenttype/forms"/>
  </ds:schemaRefs>
</ds:datastoreItem>
</file>

<file path=customXml/itemProps4.xml><?xml version="1.0" encoding="utf-8"?>
<ds:datastoreItem xmlns:ds="http://schemas.openxmlformats.org/officeDocument/2006/customXml" ds:itemID="{6363F9B3-E2CF-4696-B2DC-38A91959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7027</Words>
  <Characters>40057</Characters>
  <Application>Microsoft Office Word</Application>
  <DocSecurity>4</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46991</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2025-12-08T16:26:00Z</cp:lastPrinted>
  <dcterms:created xsi:type="dcterms:W3CDTF">2026-04-06T13:25:00Z</dcterms:created>
  <dcterms:modified xsi:type="dcterms:W3CDTF">2026-04-06T13:25:00Z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