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C6EE" w14:textId="74259828" w:rsidR="003F3E60" w:rsidRPr="000A7933" w:rsidRDefault="003F3E60" w:rsidP="00D57F61">
      <w:pPr>
        <w:tabs>
          <w:tab w:val="left" w:pos="5040"/>
        </w:tabs>
        <w:jc w:val="right"/>
        <w:rPr>
          <w:rFonts w:ascii="Times New Roman" w:hAnsi="Times New Roman"/>
          <w:szCs w:val="24"/>
          <w:u w:val="single"/>
        </w:rPr>
      </w:pPr>
      <w:r w:rsidRPr="000A7933">
        <w:rPr>
          <w:rFonts w:ascii="Times New Roman" w:hAnsi="Times New Roman"/>
          <w:szCs w:val="24"/>
          <w:u w:val="single"/>
        </w:rPr>
        <w:t>Staff: Committee on Sanitation &amp; Solid Waste Management</w:t>
      </w:r>
    </w:p>
    <w:p w14:paraId="2A5F7A05" w14:textId="5BB41CC9" w:rsidR="003F3E60" w:rsidRPr="000A7933" w:rsidRDefault="00FA2D4E" w:rsidP="00D57F61">
      <w:pPr>
        <w:jc w:val="right"/>
        <w:rPr>
          <w:rFonts w:ascii="Times New Roman" w:hAnsi="Times New Roman"/>
          <w:szCs w:val="24"/>
        </w:rPr>
      </w:pPr>
      <w:r w:rsidRPr="000A7933">
        <w:rPr>
          <w:rFonts w:ascii="Times New Roman" w:hAnsi="Times New Roman"/>
          <w:szCs w:val="24"/>
        </w:rPr>
        <w:t>Morganne Barrett</w:t>
      </w:r>
      <w:r w:rsidR="003F3E60" w:rsidRPr="000A7933">
        <w:rPr>
          <w:rFonts w:ascii="Times New Roman" w:hAnsi="Times New Roman"/>
          <w:szCs w:val="24"/>
        </w:rPr>
        <w:t xml:space="preserve">, </w:t>
      </w:r>
      <w:r w:rsidR="003F3E60" w:rsidRPr="00C76C8F">
        <w:rPr>
          <w:rFonts w:ascii="Times New Roman" w:hAnsi="Times New Roman"/>
          <w:i/>
          <w:szCs w:val="24"/>
        </w:rPr>
        <w:t>Legislative Counsel</w:t>
      </w:r>
    </w:p>
    <w:p w14:paraId="2BD8D853" w14:textId="546F4280" w:rsidR="003F3E60" w:rsidRDefault="003F3E60" w:rsidP="00D57F61">
      <w:pPr>
        <w:jc w:val="right"/>
        <w:rPr>
          <w:rFonts w:ascii="Times New Roman" w:hAnsi="Times New Roman"/>
          <w:i/>
          <w:szCs w:val="24"/>
        </w:rPr>
      </w:pPr>
      <w:r w:rsidRPr="000A7933">
        <w:rPr>
          <w:rFonts w:ascii="Times New Roman" w:hAnsi="Times New Roman"/>
          <w:szCs w:val="24"/>
        </w:rPr>
        <w:t xml:space="preserve">Ricky Chawla, </w:t>
      </w:r>
      <w:r w:rsidR="00D06F5C" w:rsidRPr="00C76C8F">
        <w:rPr>
          <w:rFonts w:ascii="Times New Roman" w:hAnsi="Times New Roman"/>
          <w:i/>
          <w:szCs w:val="24"/>
        </w:rPr>
        <w:t xml:space="preserve">Senior Legislative </w:t>
      </w:r>
      <w:r w:rsidRPr="00C76C8F">
        <w:rPr>
          <w:rFonts w:ascii="Times New Roman" w:hAnsi="Times New Roman"/>
          <w:i/>
          <w:szCs w:val="24"/>
        </w:rPr>
        <w:t>Policy Analyst</w:t>
      </w:r>
    </w:p>
    <w:p w14:paraId="4B56FBBF" w14:textId="41D2C05E" w:rsidR="009C0DB7" w:rsidRPr="008603F9" w:rsidRDefault="009C0DB7" w:rsidP="00D57F61">
      <w:pPr>
        <w:jc w:val="right"/>
        <w:rPr>
          <w:rFonts w:ascii="Times New Roman" w:hAnsi="Times New Roman"/>
          <w:szCs w:val="24"/>
        </w:rPr>
      </w:pPr>
      <w:r w:rsidRPr="0044233B">
        <w:rPr>
          <w:rStyle w:val="normaltextrun"/>
          <w:rFonts w:ascii="Times New Roman" w:hAnsi="Times New Roman"/>
          <w:color w:val="000000"/>
          <w:shd w:val="clear" w:color="auto" w:fill="FFFFFF"/>
        </w:rPr>
        <w:t>Dirk Spencer PhD</w:t>
      </w:r>
      <w:r w:rsidRPr="0044233B">
        <w:rPr>
          <w:rStyle w:val="normaltextrun"/>
          <w:rFonts w:ascii="Times New Roman" w:hAnsi="Times New Roman"/>
          <w:i/>
          <w:iCs/>
          <w:color w:val="000000"/>
          <w:shd w:val="clear" w:color="auto" w:fill="FFFFFF"/>
        </w:rPr>
        <w:t>, Legislative Policy Analyst</w:t>
      </w:r>
    </w:p>
    <w:p w14:paraId="38EFBF12" w14:textId="469A0F81" w:rsidR="003F3E60" w:rsidRPr="008603F9" w:rsidRDefault="00FA2D4E" w:rsidP="00D57F61">
      <w:pPr>
        <w:jc w:val="right"/>
        <w:rPr>
          <w:rFonts w:ascii="Times New Roman" w:hAnsi="Times New Roman"/>
          <w:szCs w:val="24"/>
        </w:rPr>
      </w:pPr>
      <w:r w:rsidRPr="008603F9">
        <w:rPr>
          <w:rFonts w:ascii="Times New Roman" w:hAnsi="Times New Roman"/>
          <w:szCs w:val="24"/>
        </w:rPr>
        <w:t>Tanveer Singh</w:t>
      </w:r>
      <w:r w:rsidR="003F3E60" w:rsidRPr="008603F9">
        <w:rPr>
          <w:rFonts w:ascii="Times New Roman" w:hAnsi="Times New Roman"/>
          <w:szCs w:val="24"/>
        </w:rPr>
        <w:t xml:space="preserve">, </w:t>
      </w:r>
      <w:r w:rsidR="003F3E60" w:rsidRPr="008603F9">
        <w:rPr>
          <w:rFonts w:ascii="Times New Roman" w:hAnsi="Times New Roman"/>
          <w:i/>
          <w:szCs w:val="24"/>
        </w:rPr>
        <w:t>Finance Analyst</w:t>
      </w:r>
    </w:p>
    <w:p w14:paraId="6081E3FD" w14:textId="63A1B8C2" w:rsidR="003F3E60" w:rsidRPr="000A7933" w:rsidRDefault="00B8404F" w:rsidP="00512335">
      <w:pPr>
        <w:jc w:val="right"/>
        <w:rPr>
          <w:rFonts w:ascii="Times New Roman" w:hAnsi="Times New Roman"/>
          <w:szCs w:val="24"/>
        </w:rPr>
      </w:pPr>
      <w:r w:rsidRPr="008603F9">
        <w:rPr>
          <w:rFonts w:ascii="Times New Roman" w:hAnsi="Times New Roman"/>
          <w:szCs w:val="24"/>
        </w:rPr>
        <w:t xml:space="preserve">Reese Hirota, </w:t>
      </w:r>
      <w:r w:rsidRPr="008603F9">
        <w:rPr>
          <w:rFonts w:ascii="Times New Roman" w:hAnsi="Times New Roman"/>
          <w:i/>
          <w:szCs w:val="24"/>
        </w:rPr>
        <w:t>Data Scientist</w:t>
      </w:r>
    </w:p>
    <w:p w14:paraId="72144191" w14:textId="77777777" w:rsidR="003F3E60" w:rsidRPr="000A7933" w:rsidRDefault="003F3E60" w:rsidP="00D57F61">
      <w:pPr>
        <w:rPr>
          <w:rFonts w:ascii="Times New Roman" w:hAnsi="Times New Roman"/>
          <w:szCs w:val="24"/>
        </w:rPr>
      </w:pPr>
    </w:p>
    <w:p w14:paraId="0E243DA8" w14:textId="77777777" w:rsidR="003F3E60" w:rsidRPr="000A7933" w:rsidRDefault="003F3E60" w:rsidP="00D57F61">
      <w:pPr>
        <w:rPr>
          <w:rFonts w:ascii="Times New Roman" w:hAnsi="Times New Roman"/>
          <w:szCs w:val="24"/>
        </w:rPr>
      </w:pPr>
    </w:p>
    <w:p w14:paraId="1F5E11C0" w14:textId="0BDAAFF4" w:rsidR="003F3E60" w:rsidRPr="000A7933" w:rsidRDefault="003F3E60" w:rsidP="00D57F61">
      <w:pPr>
        <w:pStyle w:val="Footer"/>
        <w:tabs>
          <w:tab w:val="clear" w:pos="4320"/>
          <w:tab w:val="clear" w:pos="8640"/>
        </w:tabs>
        <w:rPr>
          <w:noProof/>
          <w:szCs w:val="24"/>
        </w:rPr>
      </w:pPr>
      <w:r w:rsidRPr="000A7933">
        <w:rPr>
          <w:noProof/>
          <w:szCs w:val="24"/>
        </w:rPr>
        <w:drawing>
          <wp:anchor distT="0" distB="0" distL="114300" distR="114300" simplePos="0" relativeHeight="251659264" behindDoc="0" locked="0" layoutInCell="0" allowOverlap="1" wp14:anchorId="112E8210" wp14:editId="3D1066A9">
            <wp:simplePos x="0" y="0"/>
            <wp:positionH relativeFrom="column">
              <wp:posOffset>2286000</wp:posOffset>
            </wp:positionH>
            <wp:positionV relativeFrom="paragraph">
              <wp:posOffset>73660</wp:posOffset>
            </wp:positionV>
            <wp:extent cx="1371600" cy="1280160"/>
            <wp:effectExtent l="0" t="0" r="0" b="0"/>
            <wp:wrapNone/>
            <wp:docPr id="2" name="Picture 2"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BC3AB" w14:textId="77777777" w:rsidR="003F3E60" w:rsidRPr="000A7933" w:rsidRDefault="003F3E60" w:rsidP="00D57F61">
      <w:pPr>
        <w:pStyle w:val="Footer"/>
        <w:tabs>
          <w:tab w:val="clear" w:pos="4320"/>
          <w:tab w:val="clear" w:pos="8640"/>
        </w:tabs>
        <w:rPr>
          <w:szCs w:val="24"/>
        </w:rPr>
      </w:pPr>
    </w:p>
    <w:p w14:paraId="67EE7DEA" w14:textId="77777777" w:rsidR="003F3E60" w:rsidRPr="000A7933" w:rsidRDefault="003F3E60" w:rsidP="00D57F61">
      <w:pPr>
        <w:rPr>
          <w:rFonts w:ascii="Times New Roman" w:hAnsi="Times New Roman"/>
          <w:szCs w:val="24"/>
        </w:rPr>
      </w:pPr>
    </w:p>
    <w:p w14:paraId="43617185" w14:textId="77777777" w:rsidR="003F3E60" w:rsidRPr="000A7933" w:rsidRDefault="003F3E60" w:rsidP="00D57F61">
      <w:pPr>
        <w:rPr>
          <w:rFonts w:ascii="Times New Roman" w:hAnsi="Times New Roman"/>
          <w:szCs w:val="24"/>
        </w:rPr>
      </w:pPr>
    </w:p>
    <w:p w14:paraId="0C4CCA4B" w14:textId="77777777" w:rsidR="003F3E60" w:rsidRPr="000A7933" w:rsidRDefault="003F3E60" w:rsidP="00D57F61">
      <w:pPr>
        <w:rPr>
          <w:rFonts w:ascii="Times New Roman" w:hAnsi="Times New Roman"/>
          <w:szCs w:val="24"/>
        </w:rPr>
      </w:pPr>
    </w:p>
    <w:p w14:paraId="78F963F4" w14:textId="075B97AF" w:rsidR="003F3E60" w:rsidRPr="000A7933" w:rsidRDefault="003F3E60" w:rsidP="00D57F61">
      <w:pPr>
        <w:pStyle w:val="Heading2"/>
        <w:spacing w:before="0" w:after="0" w:line="240" w:lineRule="auto"/>
        <w:rPr>
          <w:rFonts w:ascii="Times New Roman" w:hAnsi="Times New Roman"/>
          <w:i w:val="0"/>
          <w:sz w:val="24"/>
          <w:szCs w:val="24"/>
        </w:rPr>
      </w:pPr>
    </w:p>
    <w:p w14:paraId="5FD6D8AF" w14:textId="5C8DD8DE" w:rsidR="00D57F61" w:rsidRPr="000A7933" w:rsidRDefault="00D57F61" w:rsidP="00D57F61">
      <w:pPr>
        <w:rPr>
          <w:rFonts w:ascii="Times New Roman" w:hAnsi="Times New Roman"/>
          <w:szCs w:val="24"/>
        </w:rPr>
      </w:pPr>
    </w:p>
    <w:p w14:paraId="48C5A03A" w14:textId="77777777" w:rsidR="00D57F61" w:rsidRPr="000A7933" w:rsidRDefault="00D57F61" w:rsidP="00D57F61">
      <w:pPr>
        <w:rPr>
          <w:rFonts w:ascii="Times New Roman" w:hAnsi="Times New Roman"/>
          <w:szCs w:val="24"/>
        </w:rPr>
      </w:pPr>
    </w:p>
    <w:p w14:paraId="127C7723" w14:textId="77777777" w:rsidR="003F3E60" w:rsidRPr="000A7933" w:rsidRDefault="003F3E60" w:rsidP="00D57F61">
      <w:pPr>
        <w:rPr>
          <w:rFonts w:ascii="Times New Roman" w:hAnsi="Times New Roman"/>
          <w:szCs w:val="24"/>
        </w:rPr>
      </w:pPr>
    </w:p>
    <w:p w14:paraId="4BF337FB" w14:textId="77777777" w:rsidR="003F3E60" w:rsidRPr="000A7933" w:rsidRDefault="003F3E60" w:rsidP="00D57F61">
      <w:pPr>
        <w:pStyle w:val="Body"/>
        <w:widowControl w:val="0"/>
        <w:spacing w:after="0" w:line="240" w:lineRule="auto"/>
        <w:jc w:val="center"/>
        <w:outlineLvl w:val="5"/>
        <w:rPr>
          <w:rFonts w:ascii="Times New Roman" w:eastAsia="Times New Roman" w:hAnsi="Times New Roman" w:cs="Times New Roman"/>
          <w:b/>
          <w:bCs/>
          <w:smallCaps/>
          <w:color w:val="auto"/>
          <w:sz w:val="24"/>
          <w:szCs w:val="24"/>
          <w:u w:val="single"/>
        </w:rPr>
      </w:pPr>
      <w:r w:rsidRPr="000A7933">
        <w:rPr>
          <w:rFonts w:ascii="Times New Roman" w:hAnsi="Times New Roman" w:cs="Times New Roman"/>
          <w:b/>
          <w:bCs/>
          <w:smallCaps/>
          <w:color w:val="auto"/>
          <w:sz w:val="24"/>
          <w:szCs w:val="24"/>
          <w:u w:val="single"/>
        </w:rPr>
        <w:t>The New York City Council</w:t>
      </w:r>
    </w:p>
    <w:p w14:paraId="4CB76FD9" w14:textId="77777777" w:rsidR="003F3E60" w:rsidRPr="000A7933" w:rsidRDefault="003F3E60" w:rsidP="00D57F61">
      <w:pPr>
        <w:tabs>
          <w:tab w:val="center" w:pos="4680"/>
        </w:tabs>
        <w:jc w:val="center"/>
        <w:rPr>
          <w:rFonts w:ascii="Times New Roman" w:eastAsia="Arial Unicode MS" w:hAnsi="Times New Roman"/>
          <w:iCs/>
          <w:szCs w:val="24"/>
        </w:rPr>
      </w:pPr>
      <w:r w:rsidRPr="000A7933">
        <w:rPr>
          <w:rFonts w:ascii="Times New Roman" w:hAnsi="Times New Roman"/>
          <w:iCs/>
          <w:szCs w:val="24"/>
        </w:rPr>
        <w:t>Andrea Vazquez, Legislative Director</w:t>
      </w:r>
    </w:p>
    <w:p w14:paraId="344AC59A" w14:textId="77777777" w:rsidR="003F3E60" w:rsidRPr="000A7933" w:rsidRDefault="003F3E60" w:rsidP="00D57F61">
      <w:pPr>
        <w:tabs>
          <w:tab w:val="left" w:pos="-1440"/>
        </w:tabs>
        <w:ind w:left="4320"/>
        <w:rPr>
          <w:rFonts w:ascii="Times New Roman" w:hAnsi="Times New Roman"/>
          <w:b/>
          <w:szCs w:val="24"/>
        </w:rPr>
      </w:pPr>
    </w:p>
    <w:p w14:paraId="338B82C2" w14:textId="4E39E189" w:rsidR="003F3E60" w:rsidRPr="000A7933" w:rsidRDefault="003F3E60" w:rsidP="00D57F61">
      <w:pPr>
        <w:widowControl w:val="0"/>
        <w:jc w:val="center"/>
        <w:outlineLvl w:val="5"/>
        <w:rPr>
          <w:rFonts w:ascii="Times New Roman" w:eastAsia="Times New Roman" w:hAnsi="Times New Roman"/>
          <w:b/>
          <w:bCs/>
          <w:smallCaps/>
          <w:szCs w:val="24"/>
          <w:u w:val="single"/>
        </w:rPr>
      </w:pPr>
      <w:r w:rsidRPr="000A7933">
        <w:rPr>
          <w:rFonts w:ascii="Times New Roman" w:hAnsi="Times New Roman"/>
          <w:b/>
          <w:bCs/>
          <w:smallCaps/>
          <w:szCs w:val="24"/>
          <w:u w:val="single"/>
        </w:rPr>
        <w:t xml:space="preserve">Committee Report of the </w:t>
      </w:r>
      <w:r w:rsidR="009871C9">
        <w:rPr>
          <w:rFonts w:ascii="Times New Roman" w:hAnsi="Times New Roman"/>
          <w:b/>
          <w:bCs/>
          <w:smallCaps/>
          <w:szCs w:val="24"/>
          <w:u w:val="single"/>
        </w:rPr>
        <w:t>Infrastructure</w:t>
      </w:r>
      <w:r w:rsidR="000E5730" w:rsidRPr="000A7933">
        <w:rPr>
          <w:rFonts w:ascii="Times New Roman" w:hAnsi="Times New Roman"/>
          <w:b/>
          <w:bCs/>
          <w:smallCaps/>
          <w:szCs w:val="24"/>
          <w:u w:val="single"/>
        </w:rPr>
        <w:t xml:space="preserve"> </w:t>
      </w:r>
      <w:r w:rsidRPr="000A7933">
        <w:rPr>
          <w:rFonts w:ascii="Times New Roman" w:hAnsi="Times New Roman"/>
          <w:b/>
          <w:bCs/>
          <w:smallCaps/>
          <w:szCs w:val="24"/>
          <w:u w:val="single"/>
        </w:rPr>
        <w:t>Division</w:t>
      </w:r>
      <w:r w:rsidR="009871C9">
        <w:rPr>
          <w:rFonts w:ascii="Times New Roman" w:hAnsi="Times New Roman"/>
          <w:b/>
          <w:bCs/>
          <w:smallCaps/>
          <w:szCs w:val="24"/>
          <w:u w:val="single"/>
        </w:rPr>
        <w:t xml:space="preserve"> </w:t>
      </w:r>
    </w:p>
    <w:p w14:paraId="379E5E99" w14:textId="5F08D4AC" w:rsidR="000E5730" w:rsidRPr="009824F0" w:rsidRDefault="000E5730" w:rsidP="000E5730">
      <w:pPr>
        <w:suppressLineNumbers/>
        <w:tabs>
          <w:tab w:val="center" w:pos="4680"/>
        </w:tabs>
        <w:suppressAutoHyphens/>
        <w:jc w:val="center"/>
        <w:rPr>
          <w:rFonts w:ascii="Times New Roman" w:eastAsia="Times New Roman" w:hAnsi="Times New Roman"/>
          <w:bCs/>
          <w:i/>
          <w:iCs/>
          <w:szCs w:val="24"/>
        </w:rPr>
      </w:pPr>
      <w:r w:rsidRPr="000A7933">
        <w:rPr>
          <w:rFonts w:ascii="Times New Roman" w:hAnsi="Times New Roman"/>
          <w:iCs/>
          <w:szCs w:val="24"/>
        </w:rPr>
        <w:t>Brad Reid</w:t>
      </w:r>
      <w:r w:rsidRPr="009824F0">
        <w:rPr>
          <w:rFonts w:ascii="Times New Roman" w:eastAsia="Times New Roman" w:hAnsi="Times New Roman"/>
          <w:bCs/>
          <w:szCs w:val="24"/>
        </w:rPr>
        <w:t xml:space="preserve">, </w:t>
      </w:r>
      <w:r w:rsidRPr="009824F0">
        <w:rPr>
          <w:rFonts w:ascii="Times New Roman" w:eastAsia="Times New Roman" w:hAnsi="Times New Roman"/>
          <w:bCs/>
          <w:iCs/>
          <w:szCs w:val="24"/>
        </w:rPr>
        <w:t xml:space="preserve">Deputy Director, </w:t>
      </w:r>
      <w:r>
        <w:rPr>
          <w:rFonts w:ascii="Times New Roman" w:eastAsia="Times New Roman" w:hAnsi="Times New Roman"/>
          <w:bCs/>
          <w:iCs/>
          <w:szCs w:val="24"/>
        </w:rPr>
        <w:t>Infrastructure</w:t>
      </w:r>
    </w:p>
    <w:p w14:paraId="7CFFD573" w14:textId="77777777" w:rsidR="000E5730" w:rsidRPr="009824F0" w:rsidRDefault="000E5730" w:rsidP="000E5730">
      <w:pPr>
        <w:keepNext/>
        <w:suppressLineNumbers/>
        <w:outlineLvl w:val="4"/>
        <w:rPr>
          <w:rFonts w:ascii="Times New Roman" w:eastAsia="Times New Roman" w:hAnsi="Times New Roman"/>
          <w:b/>
          <w:szCs w:val="24"/>
        </w:rPr>
      </w:pPr>
    </w:p>
    <w:p w14:paraId="7DAC97F5" w14:textId="0553AE93" w:rsidR="000E5730" w:rsidRPr="009824F0" w:rsidRDefault="000E5730" w:rsidP="000E5730">
      <w:pPr>
        <w:keepNext/>
        <w:suppressLineNumbers/>
        <w:jc w:val="center"/>
        <w:outlineLvl w:val="4"/>
        <w:rPr>
          <w:rFonts w:ascii="Times New Roman" w:eastAsia="Times New Roman" w:hAnsi="Times New Roman"/>
          <w:b/>
          <w:smallCaps/>
          <w:szCs w:val="24"/>
        </w:rPr>
      </w:pPr>
      <w:r w:rsidRPr="0044233B">
        <w:rPr>
          <w:rFonts w:ascii="Times New Roman" w:eastAsia="Times New Roman" w:hAnsi="Times New Roman"/>
          <w:b/>
          <w:smallCaps/>
          <w:szCs w:val="24"/>
          <w:u w:val="single"/>
        </w:rPr>
        <w:t xml:space="preserve">Committee on </w:t>
      </w:r>
      <w:r w:rsidRPr="00912547">
        <w:rPr>
          <w:rFonts w:ascii="Times New Roman" w:hAnsi="Times New Roman"/>
          <w:b/>
          <w:smallCaps/>
          <w:szCs w:val="24"/>
          <w:u w:val="single"/>
        </w:rPr>
        <w:t>Sanitation</w:t>
      </w:r>
      <w:r w:rsidRPr="000A7933">
        <w:rPr>
          <w:rFonts w:ascii="Times New Roman" w:hAnsi="Times New Roman"/>
          <w:b/>
          <w:smallCaps/>
          <w:szCs w:val="24"/>
          <w:u w:val="single"/>
        </w:rPr>
        <w:t xml:space="preserve"> &amp; Solid Waste Management</w:t>
      </w:r>
      <w:r w:rsidRPr="009824F0">
        <w:rPr>
          <w:rFonts w:ascii="Times New Roman" w:eastAsia="Times New Roman" w:hAnsi="Times New Roman"/>
          <w:b/>
          <w:smallCaps/>
          <w:szCs w:val="24"/>
        </w:rPr>
        <w:t xml:space="preserve"> </w:t>
      </w:r>
    </w:p>
    <w:p w14:paraId="614E8385" w14:textId="1F737C0F" w:rsidR="000E5730" w:rsidRPr="009824F0" w:rsidRDefault="000E5730" w:rsidP="000E5730">
      <w:pPr>
        <w:keepNext/>
        <w:suppressLineNumbers/>
        <w:jc w:val="center"/>
        <w:outlineLvl w:val="4"/>
        <w:rPr>
          <w:rFonts w:ascii="Times New Roman" w:eastAsia="Times New Roman" w:hAnsi="Times New Roman"/>
          <w:szCs w:val="24"/>
        </w:rPr>
      </w:pPr>
      <w:r w:rsidRPr="000A7933">
        <w:rPr>
          <w:rFonts w:ascii="Times New Roman" w:hAnsi="Times New Roman"/>
          <w:szCs w:val="24"/>
        </w:rPr>
        <w:t xml:space="preserve">Hon. </w:t>
      </w:r>
      <w:r w:rsidR="002953E4">
        <w:rPr>
          <w:rFonts w:ascii="Times New Roman" w:hAnsi="Times New Roman"/>
          <w:szCs w:val="24"/>
        </w:rPr>
        <w:t>Justin Sanchez</w:t>
      </w:r>
      <w:r w:rsidRPr="000A7933">
        <w:rPr>
          <w:rFonts w:ascii="Times New Roman" w:hAnsi="Times New Roman"/>
          <w:szCs w:val="24"/>
        </w:rPr>
        <w:t>, Chair</w:t>
      </w:r>
    </w:p>
    <w:p w14:paraId="3965CB21" w14:textId="5963C4F9" w:rsidR="003F3E60" w:rsidRPr="000A7933" w:rsidRDefault="003F3E60" w:rsidP="0044233B">
      <w:pPr>
        <w:rPr>
          <w:rFonts w:ascii="Times New Roman" w:hAnsi="Times New Roman"/>
          <w:szCs w:val="24"/>
        </w:rPr>
      </w:pPr>
    </w:p>
    <w:p w14:paraId="63887080" w14:textId="2A4B06DB" w:rsidR="003F3E60" w:rsidRPr="000A7933" w:rsidRDefault="002953E4" w:rsidP="00D57F61">
      <w:pPr>
        <w:jc w:val="center"/>
        <w:rPr>
          <w:rFonts w:ascii="Times New Roman" w:hAnsi="Times New Roman"/>
          <w:b/>
          <w:bCs/>
          <w:szCs w:val="24"/>
        </w:rPr>
      </w:pPr>
      <w:r>
        <w:rPr>
          <w:rFonts w:ascii="Times New Roman" w:hAnsi="Times New Roman"/>
          <w:b/>
          <w:bCs/>
          <w:szCs w:val="24"/>
        </w:rPr>
        <w:t>Ju</w:t>
      </w:r>
      <w:r w:rsidR="00391704">
        <w:rPr>
          <w:rFonts w:ascii="Times New Roman" w:hAnsi="Times New Roman"/>
          <w:b/>
          <w:bCs/>
          <w:szCs w:val="24"/>
        </w:rPr>
        <w:t>ly</w:t>
      </w:r>
      <w:r>
        <w:rPr>
          <w:rFonts w:ascii="Times New Roman" w:hAnsi="Times New Roman"/>
          <w:b/>
          <w:bCs/>
          <w:szCs w:val="24"/>
        </w:rPr>
        <w:t xml:space="preserve"> </w:t>
      </w:r>
      <w:r w:rsidR="00391704">
        <w:rPr>
          <w:rFonts w:ascii="Times New Roman" w:hAnsi="Times New Roman"/>
          <w:b/>
          <w:bCs/>
          <w:szCs w:val="24"/>
        </w:rPr>
        <w:t>1</w:t>
      </w:r>
      <w:r w:rsidR="00FA2D4E" w:rsidRPr="000A7933">
        <w:rPr>
          <w:rFonts w:ascii="Times New Roman" w:hAnsi="Times New Roman"/>
          <w:b/>
          <w:bCs/>
          <w:szCs w:val="24"/>
        </w:rPr>
        <w:t>, 202</w:t>
      </w:r>
      <w:r w:rsidR="00512335">
        <w:rPr>
          <w:rFonts w:ascii="Times New Roman" w:hAnsi="Times New Roman"/>
          <w:b/>
          <w:bCs/>
          <w:szCs w:val="24"/>
        </w:rPr>
        <w:t>6</w:t>
      </w:r>
    </w:p>
    <w:p w14:paraId="2D66A1E0" w14:textId="5FA7A636" w:rsidR="009C2006" w:rsidRPr="000A7933" w:rsidRDefault="009C2006" w:rsidP="00D57F61">
      <w:pPr>
        <w:jc w:val="center"/>
        <w:rPr>
          <w:rFonts w:ascii="Times New Roman" w:hAnsi="Times New Roman"/>
          <w:b/>
          <w:bCs/>
          <w:szCs w:val="24"/>
        </w:rPr>
      </w:pPr>
    </w:p>
    <w:p w14:paraId="0B2278D7" w14:textId="2F54AF54" w:rsidR="00F71012" w:rsidRDefault="00F71012" w:rsidP="00512335">
      <w:pPr>
        <w:rPr>
          <w:rFonts w:ascii="Times New Roman" w:eastAsia="MS Mincho" w:hAnsi="Times New Roman"/>
          <w:b/>
          <w:szCs w:val="24"/>
          <w:u w:val="single"/>
        </w:rPr>
      </w:pPr>
    </w:p>
    <w:p w14:paraId="49012159" w14:textId="05263270" w:rsidR="00C10E2C" w:rsidRPr="000A7933" w:rsidRDefault="00C10E2C" w:rsidP="00C10E2C">
      <w:pPr>
        <w:ind w:left="5040" w:hanging="5040"/>
        <w:jc w:val="both"/>
        <w:rPr>
          <w:rFonts w:ascii="Times New Roman" w:eastAsia="Times New Roman" w:hAnsi="Times New Roman"/>
          <w:szCs w:val="24"/>
        </w:rPr>
      </w:pPr>
      <w:r w:rsidRPr="000A7933">
        <w:rPr>
          <w:rFonts w:ascii="Times New Roman" w:eastAsia="MS Mincho" w:hAnsi="Times New Roman"/>
          <w:b/>
          <w:szCs w:val="24"/>
          <w:u w:val="single"/>
        </w:rPr>
        <w:t>INT. NO.</w:t>
      </w:r>
      <w:r>
        <w:rPr>
          <w:rFonts w:ascii="Times New Roman" w:eastAsia="MS Mincho" w:hAnsi="Times New Roman"/>
          <w:b/>
          <w:szCs w:val="24"/>
          <w:u w:val="single"/>
        </w:rPr>
        <w:t xml:space="preserve"> 75</w:t>
      </w:r>
      <w:r w:rsidRPr="000A7933">
        <w:rPr>
          <w:rFonts w:ascii="Times New Roman" w:eastAsia="MS Mincho" w:hAnsi="Times New Roman"/>
          <w:b/>
          <w:szCs w:val="24"/>
        </w:rPr>
        <w:t>:</w:t>
      </w:r>
      <w:r>
        <w:rPr>
          <w:rFonts w:ascii="Times New Roman" w:eastAsia="MS Mincho" w:hAnsi="Times New Roman"/>
          <w:b/>
          <w:szCs w:val="24"/>
        </w:rPr>
        <w:t xml:space="preserve">           </w:t>
      </w:r>
      <w:r w:rsidRPr="000A7933">
        <w:rPr>
          <w:rFonts w:ascii="Times New Roman" w:eastAsia="MS Mincho" w:hAnsi="Times New Roman"/>
          <w:b/>
          <w:szCs w:val="24"/>
        </w:rPr>
        <w:t xml:space="preserve"> </w:t>
      </w:r>
      <w:r w:rsidRPr="000A7933">
        <w:rPr>
          <w:rFonts w:ascii="Times New Roman" w:eastAsia="MS Mincho" w:hAnsi="Times New Roman"/>
          <w:b/>
          <w:szCs w:val="24"/>
        </w:rPr>
        <w:tab/>
      </w:r>
      <w:r w:rsidRPr="00281104">
        <w:rPr>
          <w:rFonts w:ascii="Times New Roman" w:eastAsia="Times New Roman" w:hAnsi="Times New Roman"/>
          <w:szCs w:val="24"/>
          <w:shd w:val="clear" w:color="auto" w:fill="FFFFFF"/>
        </w:rPr>
        <w:t xml:space="preserve">By </w:t>
      </w:r>
      <w:r w:rsidRPr="00382693">
        <w:rPr>
          <w:rFonts w:ascii="Times New Roman" w:eastAsia="Times New Roman" w:hAnsi="Times New Roman"/>
          <w:szCs w:val="24"/>
          <w:shd w:val="clear" w:color="auto" w:fill="FFFFFF"/>
        </w:rPr>
        <w:t>Council Member</w:t>
      </w:r>
      <w:r>
        <w:rPr>
          <w:rFonts w:ascii="Times New Roman" w:eastAsia="Times New Roman" w:hAnsi="Times New Roman"/>
          <w:szCs w:val="24"/>
          <w:shd w:val="clear" w:color="auto" w:fill="FFFFFF"/>
        </w:rPr>
        <w:t>s</w:t>
      </w:r>
      <w:r w:rsidRPr="00382693">
        <w:rPr>
          <w:rFonts w:ascii="Times New Roman" w:eastAsia="Times New Roman" w:hAnsi="Times New Roman"/>
          <w:szCs w:val="24"/>
          <w:shd w:val="clear" w:color="auto" w:fill="FFFFFF"/>
        </w:rPr>
        <w:t xml:space="preserve"> </w:t>
      </w:r>
      <w:r>
        <w:t>Nurse, Louis, Stevens, Ung and Wong</w:t>
      </w:r>
    </w:p>
    <w:p w14:paraId="4B69253A" w14:textId="77777777" w:rsidR="00C10E2C" w:rsidRPr="000A7933" w:rsidRDefault="00C10E2C" w:rsidP="00C10E2C">
      <w:pPr>
        <w:ind w:left="5040" w:hanging="5040"/>
        <w:jc w:val="both"/>
        <w:rPr>
          <w:rFonts w:ascii="Times New Roman" w:eastAsia="MS Mincho" w:hAnsi="Times New Roman"/>
          <w:b/>
          <w:szCs w:val="24"/>
        </w:rPr>
      </w:pPr>
    </w:p>
    <w:p w14:paraId="1BC6105E" w14:textId="5E226E88" w:rsidR="00C10E2C" w:rsidRDefault="00C10E2C" w:rsidP="00C10E2C">
      <w:pPr>
        <w:pStyle w:val="NormalWeb"/>
        <w:shd w:val="clear" w:color="auto" w:fill="FFFFFF"/>
        <w:spacing w:before="0" w:beforeAutospacing="0" w:after="0" w:afterAutospacing="0"/>
        <w:ind w:left="5040" w:hanging="5040"/>
        <w:jc w:val="both"/>
      </w:pPr>
      <w:r w:rsidRPr="000A7933">
        <w:rPr>
          <w:rFonts w:eastAsia="MS Mincho"/>
          <w:b/>
          <w:u w:val="single"/>
        </w:rPr>
        <w:t>TITLE</w:t>
      </w:r>
      <w:r w:rsidRPr="000A7933">
        <w:rPr>
          <w:rFonts w:eastAsia="MS Mincho"/>
          <w:b/>
        </w:rPr>
        <w:t xml:space="preserve">: </w:t>
      </w:r>
      <w:r w:rsidRPr="000A7933">
        <w:rPr>
          <w:rFonts w:eastAsia="MS Mincho"/>
          <w:b/>
        </w:rPr>
        <w:tab/>
      </w:r>
      <w:r w:rsidRPr="0044233B">
        <w:t xml:space="preserve">A Local Law to amend the administrative code of the city of New York, in relation to </w:t>
      </w:r>
      <w:r>
        <w:t>expanding the commercial citywide routing system for sidewalk cleanliness violations and technical amendments thereto, including to repeal and reenact subdivision c of section 16-118.1</w:t>
      </w:r>
    </w:p>
    <w:p w14:paraId="186EA803" w14:textId="77777777" w:rsidR="00C10E2C" w:rsidRPr="008202A5" w:rsidRDefault="00C10E2C" w:rsidP="00C10E2C">
      <w:pPr>
        <w:pStyle w:val="NormalWeb"/>
        <w:shd w:val="clear" w:color="auto" w:fill="FFFFFF"/>
        <w:spacing w:before="0" w:beforeAutospacing="0" w:after="0" w:afterAutospacing="0"/>
        <w:ind w:left="5040" w:hanging="5040"/>
        <w:jc w:val="both"/>
      </w:pPr>
    </w:p>
    <w:p w14:paraId="683047F7" w14:textId="1294D99B" w:rsidR="00C10E2C" w:rsidRDefault="00C10E2C" w:rsidP="00C10E2C">
      <w:pPr>
        <w:ind w:left="5040" w:hanging="5040"/>
        <w:jc w:val="both"/>
        <w:rPr>
          <w:rFonts w:ascii="Times New Roman" w:eastAsia="MS Mincho" w:hAnsi="Times New Roman"/>
          <w:szCs w:val="24"/>
        </w:rPr>
      </w:pPr>
      <w:r w:rsidRPr="000A7933">
        <w:rPr>
          <w:rFonts w:ascii="Times New Roman" w:eastAsia="MS Mincho" w:hAnsi="Times New Roman"/>
          <w:b/>
          <w:szCs w:val="24"/>
          <w:u w:val="single"/>
        </w:rPr>
        <w:t>ADMINISTRATIVE CODE</w:t>
      </w:r>
      <w:r w:rsidRPr="000A7933">
        <w:rPr>
          <w:rFonts w:ascii="Times New Roman" w:eastAsia="MS Mincho" w:hAnsi="Times New Roman"/>
          <w:b/>
          <w:szCs w:val="24"/>
        </w:rPr>
        <w:t>:</w:t>
      </w:r>
      <w:r w:rsidRPr="000A7933">
        <w:rPr>
          <w:rFonts w:ascii="Times New Roman" w:eastAsia="MS Mincho" w:hAnsi="Times New Roman"/>
          <w:szCs w:val="24"/>
        </w:rPr>
        <w:tab/>
        <w:t xml:space="preserve">Amends </w:t>
      </w:r>
      <w:r>
        <w:rPr>
          <w:rFonts w:ascii="Times New Roman" w:eastAsia="MS Mincho" w:hAnsi="Times New Roman"/>
          <w:szCs w:val="24"/>
        </w:rPr>
        <w:t xml:space="preserve">section </w:t>
      </w:r>
      <w:r w:rsidRPr="00E77606">
        <w:t>16-1</w:t>
      </w:r>
      <w:r>
        <w:t xml:space="preserve">18.1, repeals </w:t>
      </w:r>
      <w:r w:rsidR="00811977">
        <w:t xml:space="preserve">and adds a new </w:t>
      </w:r>
      <w:r>
        <w:t>subdivision c of section 16-118.1</w:t>
      </w:r>
    </w:p>
    <w:p w14:paraId="37E4DD9F" w14:textId="77777777" w:rsidR="00C10E2C" w:rsidRDefault="00C10E2C" w:rsidP="002953E4">
      <w:pPr>
        <w:ind w:left="5040" w:hanging="5040"/>
        <w:jc w:val="both"/>
        <w:rPr>
          <w:rFonts w:ascii="Times New Roman" w:eastAsia="MS Mincho" w:hAnsi="Times New Roman"/>
          <w:b/>
          <w:szCs w:val="24"/>
          <w:u w:val="single"/>
        </w:rPr>
      </w:pPr>
    </w:p>
    <w:p w14:paraId="0F36A251" w14:textId="77777777" w:rsidR="00C10E2C" w:rsidRDefault="00C10E2C" w:rsidP="002953E4">
      <w:pPr>
        <w:ind w:left="5040" w:hanging="5040"/>
        <w:jc w:val="both"/>
        <w:rPr>
          <w:rFonts w:ascii="Times New Roman" w:eastAsia="MS Mincho" w:hAnsi="Times New Roman"/>
          <w:b/>
          <w:szCs w:val="24"/>
          <w:u w:val="single"/>
        </w:rPr>
      </w:pPr>
    </w:p>
    <w:p w14:paraId="76D14C72" w14:textId="44586C11" w:rsidR="0044233B" w:rsidRPr="000A7933" w:rsidRDefault="00512335" w:rsidP="002953E4">
      <w:pPr>
        <w:ind w:left="5040" w:hanging="5040"/>
        <w:jc w:val="both"/>
        <w:rPr>
          <w:rFonts w:ascii="Times New Roman" w:eastAsia="Times New Roman" w:hAnsi="Times New Roman"/>
          <w:szCs w:val="24"/>
        </w:rPr>
      </w:pPr>
      <w:r w:rsidRPr="000A7933">
        <w:rPr>
          <w:rFonts w:ascii="Times New Roman" w:eastAsia="MS Mincho" w:hAnsi="Times New Roman"/>
          <w:b/>
          <w:szCs w:val="24"/>
          <w:u w:val="single"/>
        </w:rPr>
        <w:lastRenderedPageBreak/>
        <w:t>INT. NO.</w:t>
      </w:r>
      <w:r w:rsidR="002953E4">
        <w:rPr>
          <w:rFonts w:ascii="Times New Roman" w:eastAsia="MS Mincho" w:hAnsi="Times New Roman"/>
          <w:b/>
          <w:szCs w:val="24"/>
          <w:u w:val="single"/>
        </w:rPr>
        <w:t xml:space="preserve"> 353</w:t>
      </w:r>
      <w:r w:rsidRPr="000A7933">
        <w:rPr>
          <w:rFonts w:ascii="Times New Roman" w:eastAsia="MS Mincho" w:hAnsi="Times New Roman"/>
          <w:b/>
          <w:szCs w:val="24"/>
        </w:rPr>
        <w:t>:</w:t>
      </w:r>
      <w:r w:rsidR="0044233B">
        <w:rPr>
          <w:rFonts w:ascii="Times New Roman" w:eastAsia="MS Mincho" w:hAnsi="Times New Roman"/>
          <w:b/>
          <w:szCs w:val="24"/>
        </w:rPr>
        <w:t xml:space="preserve">           </w:t>
      </w:r>
      <w:r w:rsidR="0044233B" w:rsidRPr="000A7933">
        <w:rPr>
          <w:rFonts w:ascii="Times New Roman" w:eastAsia="MS Mincho" w:hAnsi="Times New Roman"/>
          <w:b/>
          <w:szCs w:val="24"/>
        </w:rPr>
        <w:t xml:space="preserve"> </w:t>
      </w:r>
      <w:r w:rsidR="0044233B" w:rsidRPr="000A7933">
        <w:rPr>
          <w:rFonts w:ascii="Times New Roman" w:eastAsia="MS Mincho" w:hAnsi="Times New Roman"/>
          <w:b/>
          <w:szCs w:val="24"/>
        </w:rPr>
        <w:tab/>
      </w:r>
      <w:r w:rsidR="0044233B" w:rsidRPr="00281104">
        <w:rPr>
          <w:rFonts w:ascii="Times New Roman" w:eastAsia="Times New Roman" w:hAnsi="Times New Roman"/>
          <w:szCs w:val="24"/>
          <w:shd w:val="clear" w:color="auto" w:fill="FFFFFF"/>
        </w:rPr>
        <w:t xml:space="preserve">By </w:t>
      </w:r>
      <w:r w:rsidR="0044233B" w:rsidRPr="00382693">
        <w:rPr>
          <w:rFonts w:ascii="Times New Roman" w:eastAsia="Times New Roman" w:hAnsi="Times New Roman"/>
          <w:szCs w:val="24"/>
          <w:shd w:val="clear" w:color="auto" w:fill="FFFFFF"/>
        </w:rPr>
        <w:t>Council Member</w:t>
      </w:r>
      <w:r w:rsidR="00241791">
        <w:rPr>
          <w:rFonts w:ascii="Times New Roman" w:eastAsia="Times New Roman" w:hAnsi="Times New Roman"/>
          <w:szCs w:val="24"/>
          <w:shd w:val="clear" w:color="auto" w:fill="FFFFFF"/>
        </w:rPr>
        <w:t>s</w:t>
      </w:r>
      <w:r w:rsidR="0044233B" w:rsidRPr="00382693">
        <w:rPr>
          <w:rFonts w:ascii="Times New Roman" w:eastAsia="Times New Roman" w:hAnsi="Times New Roman"/>
          <w:szCs w:val="24"/>
          <w:shd w:val="clear" w:color="auto" w:fill="FFFFFF"/>
        </w:rPr>
        <w:t xml:space="preserve"> </w:t>
      </w:r>
      <w:r w:rsidR="002953E4">
        <w:rPr>
          <w:rFonts w:ascii="Times New Roman" w:eastAsia="Times New Roman" w:hAnsi="Times New Roman"/>
          <w:szCs w:val="24"/>
          <w:shd w:val="clear" w:color="auto" w:fill="FFFFFF"/>
        </w:rPr>
        <w:t>Nurse</w:t>
      </w:r>
      <w:r w:rsidR="00241791">
        <w:rPr>
          <w:rFonts w:ascii="Times New Roman" w:eastAsia="Times New Roman" w:hAnsi="Times New Roman"/>
          <w:szCs w:val="24"/>
          <w:shd w:val="clear" w:color="auto" w:fill="FFFFFF"/>
        </w:rPr>
        <w:t>,</w:t>
      </w:r>
      <w:r w:rsidR="00241791" w:rsidRPr="00241791">
        <w:t xml:space="preserve"> </w:t>
      </w:r>
      <w:r w:rsidR="00241791" w:rsidRPr="00241791">
        <w:rPr>
          <w:rFonts w:ascii="Times New Roman" w:eastAsia="Times New Roman" w:hAnsi="Times New Roman"/>
          <w:szCs w:val="24"/>
          <w:shd w:val="clear" w:color="auto" w:fill="FFFFFF"/>
        </w:rPr>
        <w:t>J. Sanchez, Louis, Stevens, Joseph, Hudson, Farías, Epstein and Salaam</w:t>
      </w:r>
    </w:p>
    <w:p w14:paraId="566EB7FC" w14:textId="77777777" w:rsidR="0044233B" w:rsidRPr="000A7933" w:rsidRDefault="0044233B" w:rsidP="002953E4">
      <w:pPr>
        <w:ind w:left="5040" w:hanging="5040"/>
        <w:jc w:val="both"/>
        <w:rPr>
          <w:rFonts w:ascii="Times New Roman" w:eastAsia="MS Mincho" w:hAnsi="Times New Roman"/>
          <w:b/>
          <w:szCs w:val="24"/>
        </w:rPr>
      </w:pPr>
    </w:p>
    <w:p w14:paraId="2422D0A3" w14:textId="5B07DE91" w:rsidR="0044233B" w:rsidRDefault="0044233B" w:rsidP="002953E4">
      <w:pPr>
        <w:pStyle w:val="NormalWeb"/>
        <w:shd w:val="clear" w:color="auto" w:fill="FFFFFF"/>
        <w:spacing w:before="0" w:beforeAutospacing="0" w:after="0" w:afterAutospacing="0"/>
        <w:ind w:left="5040" w:hanging="5040"/>
        <w:jc w:val="both"/>
      </w:pPr>
      <w:r w:rsidRPr="000A7933">
        <w:rPr>
          <w:rFonts w:eastAsia="MS Mincho"/>
          <w:b/>
          <w:u w:val="single"/>
        </w:rPr>
        <w:t>TITLE</w:t>
      </w:r>
      <w:r w:rsidRPr="000A7933">
        <w:rPr>
          <w:rFonts w:eastAsia="MS Mincho"/>
          <w:b/>
        </w:rPr>
        <w:t xml:space="preserve">: </w:t>
      </w:r>
      <w:r w:rsidRPr="000A7933">
        <w:rPr>
          <w:rFonts w:eastAsia="MS Mincho"/>
          <w:b/>
        </w:rPr>
        <w:tab/>
      </w:r>
      <w:r w:rsidRPr="0044233B">
        <w:t xml:space="preserve">A Local Law to amend the administrative code of the city of New York, in relation to </w:t>
      </w:r>
      <w:r w:rsidR="002953E4" w:rsidRPr="002953E4">
        <w:t>creating a commercial waste zones working group</w:t>
      </w:r>
    </w:p>
    <w:p w14:paraId="359B62AC" w14:textId="77777777" w:rsidR="002953E4" w:rsidRPr="008202A5" w:rsidRDefault="002953E4" w:rsidP="002953E4">
      <w:pPr>
        <w:pStyle w:val="NormalWeb"/>
        <w:shd w:val="clear" w:color="auto" w:fill="FFFFFF"/>
        <w:spacing w:before="0" w:beforeAutospacing="0" w:after="0" w:afterAutospacing="0"/>
        <w:ind w:left="5040" w:hanging="5040"/>
        <w:jc w:val="both"/>
      </w:pPr>
    </w:p>
    <w:p w14:paraId="66AAC512" w14:textId="34047CFE" w:rsidR="0044233B" w:rsidRDefault="0044233B" w:rsidP="002953E4">
      <w:pPr>
        <w:ind w:left="5040" w:hanging="5040"/>
        <w:jc w:val="both"/>
        <w:rPr>
          <w:rFonts w:ascii="Times New Roman" w:eastAsia="MS Mincho" w:hAnsi="Times New Roman"/>
          <w:szCs w:val="24"/>
        </w:rPr>
      </w:pPr>
      <w:r w:rsidRPr="000A7933">
        <w:rPr>
          <w:rFonts w:ascii="Times New Roman" w:eastAsia="MS Mincho" w:hAnsi="Times New Roman"/>
          <w:b/>
          <w:szCs w:val="24"/>
          <w:u w:val="single"/>
        </w:rPr>
        <w:t>ADMINISTRATIVE CODE</w:t>
      </w:r>
      <w:r w:rsidRPr="000A7933">
        <w:rPr>
          <w:rFonts w:ascii="Times New Roman" w:eastAsia="MS Mincho" w:hAnsi="Times New Roman"/>
          <w:b/>
          <w:szCs w:val="24"/>
        </w:rPr>
        <w:t>:</w:t>
      </w:r>
      <w:r w:rsidRPr="000A7933">
        <w:rPr>
          <w:rFonts w:ascii="Times New Roman" w:eastAsia="MS Mincho" w:hAnsi="Times New Roman"/>
          <w:szCs w:val="24"/>
        </w:rPr>
        <w:tab/>
        <w:t xml:space="preserve">Amends </w:t>
      </w:r>
      <w:r>
        <w:rPr>
          <w:rFonts w:ascii="Times New Roman" w:eastAsia="MS Mincho" w:hAnsi="Times New Roman"/>
          <w:szCs w:val="24"/>
        </w:rPr>
        <w:t>section</w:t>
      </w:r>
      <w:r w:rsidR="00D421CE">
        <w:rPr>
          <w:rFonts w:ascii="Times New Roman" w:eastAsia="MS Mincho" w:hAnsi="Times New Roman"/>
          <w:szCs w:val="24"/>
        </w:rPr>
        <w:t xml:space="preserve"> </w:t>
      </w:r>
      <w:r w:rsidR="00D421CE" w:rsidRPr="00E77606">
        <w:t>16-1000</w:t>
      </w:r>
      <w:r w:rsidR="00D421CE">
        <w:t>, and adds section 16-1021</w:t>
      </w:r>
    </w:p>
    <w:p w14:paraId="388527B2" w14:textId="77777777" w:rsidR="0044233B" w:rsidRDefault="0044233B" w:rsidP="002953E4">
      <w:pPr>
        <w:jc w:val="both"/>
        <w:rPr>
          <w:rFonts w:ascii="Times New Roman" w:eastAsia="MS Mincho" w:hAnsi="Times New Roman"/>
          <w:b/>
          <w:szCs w:val="24"/>
          <w:u w:val="single"/>
        </w:rPr>
      </w:pPr>
    </w:p>
    <w:p w14:paraId="374AE25B" w14:textId="77777777" w:rsidR="00C10E2C" w:rsidRDefault="00C10E2C" w:rsidP="00C10E2C">
      <w:pPr>
        <w:ind w:left="5040" w:hanging="5040"/>
        <w:jc w:val="both"/>
        <w:rPr>
          <w:rFonts w:ascii="Times New Roman" w:eastAsia="MS Mincho" w:hAnsi="Times New Roman"/>
          <w:b/>
          <w:szCs w:val="24"/>
          <w:u w:val="single"/>
        </w:rPr>
      </w:pPr>
    </w:p>
    <w:p w14:paraId="68E3D733" w14:textId="03F68EF3" w:rsidR="00C10E2C" w:rsidRPr="006D48E3" w:rsidRDefault="00C10E2C" w:rsidP="00C10E2C">
      <w:pPr>
        <w:ind w:left="5040" w:hanging="5040"/>
        <w:jc w:val="both"/>
        <w:rPr>
          <w:rFonts w:ascii="Times New Roman" w:eastAsia="Times New Roman" w:hAnsi="Times New Roman"/>
          <w:szCs w:val="24"/>
        </w:rPr>
      </w:pPr>
      <w:r w:rsidRPr="000A7933">
        <w:rPr>
          <w:rFonts w:ascii="Times New Roman" w:eastAsia="MS Mincho" w:hAnsi="Times New Roman"/>
          <w:b/>
          <w:szCs w:val="24"/>
          <w:u w:val="single"/>
        </w:rPr>
        <w:t>INT</w:t>
      </w:r>
      <w:r w:rsidRPr="006D48E3">
        <w:rPr>
          <w:rFonts w:ascii="Times New Roman" w:eastAsia="MS Mincho" w:hAnsi="Times New Roman"/>
          <w:b/>
          <w:szCs w:val="24"/>
          <w:u w:val="single"/>
        </w:rPr>
        <w:t>. NO. 356</w:t>
      </w:r>
      <w:r w:rsidRPr="006D48E3">
        <w:rPr>
          <w:rFonts w:ascii="Times New Roman" w:eastAsia="MS Mincho" w:hAnsi="Times New Roman"/>
          <w:b/>
          <w:szCs w:val="24"/>
        </w:rPr>
        <w:t xml:space="preserve">:            </w:t>
      </w:r>
      <w:r w:rsidRPr="006D48E3">
        <w:rPr>
          <w:rFonts w:ascii="Times New Roman" w:eastAsia="MS Mincho" w:hAnsi="Times New Roman"/>
          <w:b/>
          <w:szCs w:val="24"/>
        </w:rPr>
        <w:tab/>
      </w:r>
      <w:r w:rsidRPr="006D48E3">
        <w:rPr>
          <w:rFonts w:ascii="Times New Roman" w:eastAsia="Times New Roman" w:hAnsi="Times New Roman"/>
          <w:szCs w:val="24"/>
          <w:shd w:val="clear" w:color="auto" w:fill="FFFFFF"/>
        </w:rPr>
        <w:t xml:space="preserve">By Council Members </w:t>
      </w:r>
      <w:r w:rsidR="008B281E" w:rsidRPr="006D48E3">
        <w:rPr>
          <w:color w:val="000000"/>
        </w:rPr>
        <w:t>Nurse, Louis, Stevens, Joseph, Gutiérrez, Salaam and Hudson</w:t>
      </w:r>
    </w:p>
    <w:p w14:paraId="07C3BC10" w14:textId="77777777" w:rsidR="00C10E2C" w:rsidRPr="006D48E3" w:rsidRDefault="00C10E2C" w:rsidP="00C10E2C">
      <w:pPr>
        <w:ind w:left="5040" w:hanging="5040"/>
        <w:jc w:val="both"/>
        <w:rPr>
          <w:rFonts w:ascii="Times New Roman" w:eastAsia="MS Mincho" w:hAnsi="Times New Roman"/>
          <w:b/>
          <w:szCs w:val="24"/>
        </w:rPr>
      </w:pPr>
    </w:p>
    <w:p w14:paraId="7B1260F0" w14:textId="4C1B2923" w:rsidR="00C10E2C" w:rsidRDefault="00C10E2C" w:rsidP="00C10E2C">
      <w:pPr>
        <w:pStyle w:val="NormalWeb"/>
        <w:shd w:val="clear" w:color="auto" w:fill="FFFFFF"/>
        <w:spacing w:before="0" w:beforeAutospacing="0" w:after="0" w:afterAutospacing="0"/>
        <w:ind w:left="5040" w:hanging="5040"/>
        <w:jc w:val="both"/>
      </w:pPr>
      <w:r w:rsidRPr="006D48E3">
        <w:rPr>
          <w:rFonts w:eastAsia="MS Mincho"/>
          <w:b/>
          <w:u w:val="single"/>
        </w:rPr>
        <w:t>TITLE</w:t>
      </w:r>
      <w:r w:rsidRPr="006D48E3">
        <w:rPr>
          <w:rFonts w:eastAsia="MS Mincho"/>
          <w:b/>
        </w:rPr>
        <w:t xml:space="preserve">: </w:t>
      </w:r>
      <w:r w:rsidRPr="006D48E3">
        <w:rPr>
          <w:rFonts w:eastAsia="MS Mincho"/>
          <w:b/>
        </w:rPr>
        <w:tab/>
      </w:r>
      <w:r w:rsidRPr="006D48E3">
        <w:t xml:space="preserve">A Local Law to amend the administrative code of the city of New York, in relation </w:t>
      </w:r>
      <w:r w:rsidR="008B281E" w:rsidRPr="006D48E3">
        <w:rPr>
          <w:color w:val="000000"/>
        </w:rPr>
        <w:t>to the collection and sale of organic waste and compost by community</w:t>
      </w:r>
      <w:r w:rsidR="008B281E">
        <w:rPr>
          <w:color w:val="000000"/>
        </w:rPr>
        <w:t xml:space="preserve"> composters</w:t>
      </w:r>
    </w:p>
    <w:p w14:paraId="0B1DE10F" w14:textId="77777777" w:rsidR="00C10E2C" w:rsidRPr="008202A5" w:rsidRDefault="00C10E2C" w:rsidP="00C10E2C">
      <w:pPr>
        <w:pStyle w:val="NormalWeb"/>
        <w:shd w:val="clear" w:color="auto" w:fill="FFFFFF"/>
        <w:spacing w:before="0" w:beforeAutospacing="0" w:after="0" w:afterAutospacing="0"/>
        <w:ind w:left="5040" w:hanging="5040"/>
        <w:jc w:val="both"/>
      </w:pPr>
    </w:p>
    <w:p w14:paraId="144FB852" w14:textId="01EA60E2" w:rsidR="00C10E2C" w:rsidRDefault="00C10E2C" w:rsidP="00C10E2C">
      <w:pPr>
        <w:ind w:left="5040" w:hanging="5040"/>
        <w:jc w:val="both"/>
        <w:rPr>
          <w:rFonts w:ascii="Times New Roman" w:eastAsia="MS Mincho" w:hAnsi="Times New Roman"/>
          <w:szCs w:val="24"/>
        </w:rPr>
      </w:pPr>
      <w:r w:rsidRPr="000A7933">
        <w:rPr>
          <w:rFonts w:ascii="Times New Roman" w:eastAsia="MS Mincho" w:hAnsi="Times New Roman"/>
          <w:b/>
          <w:szCs w:val="24"/>
          <w:u w:val="single"/>
        </w:rPr>
        <w:t>ADMINISTRATIVE CODE</w:t>
      </w:r>
      <w:r w:rsidRPr="000A7933">
        <w:rPr>
          <w:rFonts w:ascii="Times New Roman" w:eastAsia="MS Mincho" w:hAnsi="Times New Roman"/>
          <w:b/>
          <w:szCs w:val="24"/>
        </w:rPr>
        <w:t>:</w:t>
      </w:r>
      <w:r w:rsidRPr="000A7933">
        <w:rPr>
          <w:rFonts w:ascii="Times New Roman" w:eastAsia="MS Mincho" w:hAnsi="Times New Roman"/>
          <w:szCs w:val="24"/>
        </w:rPr>
        <w:tab/>
      </w:r>
      <w:r w:rsidR="00BA24A8">
        <w:rPr>
          <w:rFonts w:ascii="Times New Roman" w:eastAsia="MS Mincho" w:hAnsi="Times New Roman"/>
          <w:szCs w:val="24"/>
        </w:rPr>
        <w:t xml:space="preserve">Amends </w:t>
      </w:r>
      <w:r>
        <w:t>section 16</w:t>
      </w:r>
      <w:r w:rsidR="008B281E">
        <w:t>-308.2</w:t>
      </w:r>
    </w:p>
    <w:p w14:paraId="462C7343" w14:textId="77777777" w:rsidR="00C10E2C" w:rsidRDefault="00C10E2C" w:rsidP="002953E4">
      <w:pPr>
        <w:jc w:val="both"/>
        <w:rPr>
          <w:rFonts w:ascii="Times New Roman" w:eastAsia="MS Mincho" w:hAnsi="Times New Roman"/>
          <w:b/>
          <w:szCs w:val="24"/>
          <w:u w:val="single"/>
        </w:rPr>
      </w:pPr>
    </w:p>
    <w:p w14:paraId="7D0309DB" w14:textId="77777777" w:rsidR="002953E4" w:rsidRDefault="002953E4" w:rsidP="002953E4">
      <w:pPr>
        <w:jc w:val="both"/>
        <w:rPr>
          <w:rFonts w:ascii="Times New Roman" w:eastAsia="MS Mincho" w:hAnsi="Times New Roman"/>
          <w:b/>
          <w:szCs w:val="24"/>
          <w:u w:val="single"/>
        </w:rPr>
      </w:pPr>
    </w:p>
    <w:p w14:paraId="5DBC4C9B" w14:textId="72134A43" w:rsidR="0044233B" w:rsidRDefault="0044233B" w:rsidP="002953E4">
      <w:pPr>
        <w:ind w:left="5040" w:hanging="5040"/>
        <w:jc w:val="both"/>
        <w:rPr>
          <w:rFonts w:ascii="Times New Roman" w:eastAsia="Times New Roman" w:hAnsi="Times New Roman"/>
          <w:szCs w:val="24"/>
          <w:shd w:val="clear" w:color="auto" w:fill="FFFFFF"/>
        </w:rPr>
      </w:pPr>
      <w:r w:rsidRPr="000A7933">
        <w:rPr>
          <w:rFonts w:ascii="Times New Roman" w:eastAsia="MS Mincho" w:hAnsi="Times New Roman"/>
          <w:b/>
          <w:szCs w:val="24"/>
          <w:u w:val="single"/>
        </w:rPr>
        <w:t>INT. NO.</w:t>
      </w:r>
      <w:r w:rsidR="002953E4">
        <w:rPr>
          <w:rFonts w:ascii="Times New Roman" w:eastAsia="MS Mincho" w:hAnsi="Times New Roman"/>
          <w:b/>
          <w:szCs w:val="24"/>
          <w:u w:val="single"/>
        </w:rPr>
        <w:t xml:space="preserve"> 367</w:t>
      </w:r>
      <w:r w:rsidRPr="000A7933">
        <w:rPr>
          <w:rFonts w:ascii="Times New Roman" w:eastAsia="MS Mincho" w:hAnsi="Times New Roman"/>
          <w:b/>
          <w:szCs w:val="24"/>
        </w:rPr>
        <w:t>:</w:t>
      </w:r>
      <w:r>
        <w:rPr>
          <w:rFonts w:ascii="Times New Roman" w:eastAsia="MS Mincho" w:hAnsi="Times New Roman"/>
          <w:b/>
          <w:szCs w:val="24"/>
        </w:rPr>
        <w:t xml:space="preserve">           </w:t>
      </w:r>
      <w:r w:rsidRPr="000A7933">
        <w:rPr>
          <w:rFonts w:ascii="Times New Roman" w:eastAsia="MS Mincho" w:hAnsi="Times New Roman"/>
          <w:b/>
          <w:szCs w:val="24"/>
        </w:rPr>
        <w:t xml:space="preserve"> </w:t>
      </w:r>
      <w:r w:rsidRPr="000A7933">
        <w:rPr>
          <w:rFonts w:ascii="Times New Roman" w:eastAsia="MS Mincho" w:hAnsi="Times New Roman"/>
          <w:b/>
          <w:szCs w:val="24"/>
        </w:rPr>
        <w:tab/>
      </w:r>
      <w:r w:rsidR="002953E4" w:rsidRPr="00281104">
        <w:rPr>
          <w:rFonts w:ascii="Times New Roman" w:eastAsia="Times New Roman" w:hAnsi="Times New Roman"/>
          <w:szCs w:val="24"/>
          <w:shd w:val="clear" w:color="auto" w:fill="FFFFFF"/>
        </w:rPr>
        <w:t xml:space="preserve">By </w:t>
      </w:r>
      <w:r w:rsidR="002953E4" w:rsidRPr="00382693">
        <w:rPr>
          <w:rFonts w:ascii="Times New Roman" w:eastAsia="Times New Roman" w:hAnsi="Times New Roman"/>
          <w:szCs w:val="24"/>
          <w:shd w:val="clear" w:color="auto" w:fill="FFFFFF"/>
        </w:rPr>
        <w:t xml:space="preserve">Council </w:t>
      </w:r>
      <w:r w:rsidR="00F30686">
        <w:rPr>
          <w:rFonts w:ascii="Times New Roman" w:eastAsia="Times New Roman" w:hAnsi="Times New Roman"/>
          <w:szCs w:val="24"/>
          <w:shd w:val="clear" w:color="auto" w:fill="FFFFFF"/>
        </w:rPr>
        <w:t xml:space="preserve">Members </w:t>
      </w:r>
      <w:r w:rsidR="00F30686" w:rsidRPr="00F30686">
        <w:rPr>
          <w:rFonts w:ascii="Times New Roman" w:eastAsia="Times New Roman" w:hAnsi="Times New Roman"/>
          <w:szCs w:val="24"/>
          <w:shd w:val="clear" w:color="auto" w:fill="FFFFFF"/>
        </w:rPr>
        <w:t xml:space="preserve">Nurse, </w:t>
      </w:r>
      <w:r w:rsidR="009E5453" w:rsidRPr="009E5453">
        <w:rPr>
          <w:rFonts w:ascii="Times New Roman" w:eastAsia="Times New Roman" w:hAnsi="Times New Roman"/>
          <w:szCs w:val="24"/>
          <w:shd w:val="clear" w:color="auto" w:fill="FFFFFF"/>
        </w:rPr>
        <w:t xml:space="preserve">Avilés, </w:t>
      </w:r>
      <w:r w:rsidR="00F30686" w:rsidRPr="00F30686">
        <w:rPr>
          <w:rFonts w:ascii="Times New Roman" w:eastAsia="Times New Roman" w:hAnsi="Times New Roman"/>
          <w:szCs w:val="24"/>
          <w:shd w:val="clear" w:color="auto" w:fill="FFFFFF"/>
        </w:rPr>
        <w:t>Louis, Stevens, Joseph, J. Sanchez, Brewer, Hudson, Brooks-Powers, Hanif, Ung, Farías, Won</w:t>
      </w:r>
      <w:r w:rsidR="009E5453">
        <w:rPr>
          <w:rFonts w:ascii="Times New Roman" w:eastAsia="Times New Roman" w:hAnsi="Times New Roman"/>
          <w:szCs w:val="24"/>
          <w:shd w:val="clear" w:color="auto" w:fill="FFFFFF"/>
        </w:rPr>
        <w:t>,</w:t>
      </w:r>
      <w:r w:rsidR="00F30686" w:rsidRPr="00F30686">
        <w:rPr>
          <w:rFonts w:ascii="Times New Roman" w:eastAsia="Times New Roman" w:hAnsi="Times New Roman"/>
          <w:szCs w:val="24"/>
          <w:shd w:val="clear" w:color="auto" w:fill="FFFFFF"/>
        </w:rPr>
        <w:t xml:space="preserve"> Ossé</w:t>
      </w:r>
      <w:r w:rsidR="009E5453" w:rsidRPr="009E5453">
        <w:rPr>
          <w:rFonts w:ascii="Times New Roman" w:eastAsia="Times New Roman" w:hAnsi="Times New Roman"/>
          <w:szCs w:val="24"/>
          <w:shd w:val="clear" w:color="auto" w:fill="FFFFFF"/>
        </w:rPr>
        <w:t xml:space="preserve"> </w:t>
      </w:r>
      <w:r w:rsidR="009E5453" w:rsidRPr="00241791">
        <w:rPr>
          <w:rFonts w:ascii="Times New Roman" w:eastAsia="Times New Roman" w:hAnsi="Times New Roman"/>
          <w:szCs w:val="24"/>
          <w:shd w:val="clear" w:color="auto" w:fill="FFFFFF"/>
        </w:rPr>
        <w:t>and Salaam</w:t>
      </w:r>
      <w:r w:rsidR="00F30686" w:rsidRPr="00F30686">
        <w:rPr>
          <w:rFonts w:ascii="Times New Roman" w:eastAsia="Times New Roman" w:hAnsi="Times New Roman"/>
          <w:szCs w:val="24"/>
          <w:shd w:val="clear" w:color="auto" w:fill="FFFFFF"/>
        </w:rPr>
        <w:t xml:space="preserve"> (by request of the Queens Borough President)</w:t>
      </w:r>
    </w:p>
    <w:p w14:paraId="55BD4089" w14:textId="77777777" w:rsidR="002953E4" w:rsidRPr="002953E4" w:rsidRDefault="002953E4" w:rsidP="002953E4">
      <w:pPr>
        <w:ind w:left="5040" w:hanging="5040"/>
        <w:jc w:val="both"/>
        <w:rPr>
          <w:rFonts w:ascii="Times New Roman" w:eastAsia="Times New Roman" w:hAnsi="Times New Roman"/>
          <w:szCs w:val="24"/>
        </w:rPr>
      </w:pPr>
    </w:p>
    <w:p w14:paraId="332793FD" w14:textId="764D20E6" w:rsidR="007D69FA" w:rsidRDefault="0044233B" w:rsidP="002953E4">
      <w:pPr>
        <w:pStyle w:val="NormalWeb"/>
        <w:shd w:val="clear" w:color="auto" w:fill="FFFFFF"/>
        <w:spacing w:before="0" w:beforeAutospacing="0" w:after="0" w:afterAutospacing="0"/>
        <w:ind w:left="5040" w:hanging="5040"/>
        <w:jc w:val="both"/>
      </w:pPr>
      <w:r w:rsidRPr="000A7933">
        <w:rPr>
          <w:rFonts w:eastAsia="MS Mincho"/>
          <w:b/>
          <w:u w:val="single"/>
        </w:rPr>
        <w:t>TITLE</w:t>
      </w:r>
      <w:r w:rsidRPr="000A7933">
        <w:rPr>
          <w:rFonts w:eastAsia="MS Mincho"/>
          <w:b/>
        </w:rPr>
        <w:t xml:space="preserve">: </w:t>
      </w:r>
      <w:r w:rsidRPr="000A7933">
        <w:rPr>
          <w:rFonts w:eastAsia="MS Mincho"/>
          <w:b/>
        </w:rPr>
        <w:tab/>
      </w:r>
      <w:r w:rsidR="00255BAC" w:rsidRPr="00255BAC">
        <w:t>A Local Law</w:t>
      </w:r>
      <w:r w:rsidR="002953E4" w:rsidRPr="002953E4">
        <w:rPr>
          <w:rFonts w:ascii="Calibri" w:hAnsi="Calibri" w:cs="Calibri"/>
          <w:color w:val="000000"/>
          <w:sz w:val="22"/>
        </w:rPr>
        <w:t xml:space="preserve"> </w:t>
      </w:r>
      <w:r w:rsidR="002953E4" w:rsidRPr="0044233B">
        <w:t xml:space="preserve">to amend the administrative code of the city of New York, in relation to </w:t>
      </w:r>
      <w:r w:rsidR="002953E4" w:rsidRPr="002953E4">
        <w:t>requiring the department of sanitation to accept commercial solid waste at city-owned or operated marine transfer stations and city-owned or operated rail transfer stations</w:t>
      </w:r>
    </w:p>
    <w:p w14:paraId="67941C3A" w14:textId="77777777" w:rsidR="002953E4" w:rsidRDefault="002953E4" w:rsidP="002953E4">
      <w:pPr>
        <w:ind w:left="5040" w:hanging="5040"/>
        <w:jc w:val="both"/>
        <w:rPr>
          <w:rFonts w:ascii="Times New Roman" w:eastAsia="MS Mincho" w:hAnsi="Times New Roman"/>
          <w:b/>
          <w:szCs w:val="24"/>
          <w:u w:val="single"/>
        </w:rPr>
      </w:pPr>
    </w:p>
    <w:p w14:paraId="73AA64C1" w14:textId="10F4169F" w:rsidR="002953E4" w:rsidRDefault="002953E4" w:rsidP="002953E4">
      <w:pPr>
        <w:ind w:left="5040" w:hanging="5040"/>
        <w:jc w:val="both"/>
        <w:rPr>
          <w:rFonts w:ascii="Times New Roman" w:eastAsia="MS Mincho" w:hAnsi="Times New Roman"/>
          <w:szCs w:val="24"/>
        </w:rPr>
      </w:pPr>
      <w:r w:rsidRPr="000A7933">
        <w:rPr>
          <w:rFonts w:ascii="Times New Roman" w:eastAsia="MS Mincho" w:hAnsi="Times New Roman"/>
          <w:b/>
          <w:szCs w:val="24"/>
          <w:u w:val="single"/>
        </w:rPr>
        <w:t>ADMINISTRATIVE CODE</w:t>
      </w:r>
      <w:r w:rsidRPr="000A7933">
        <w:rPr>
          <w:rFonts w:ascii="Times New Roman" w:eastAsia="MS Mincho" w:hAnsi="Times New Roman"/>
          <w:b/>
          <w:szCs w:val="24"/>
        </w:rPr>
        <w:t>:</w:t>
      </w:r>
      <w:r w:rsidRPr="000A7933">
        <w:rPr>
          <w:rFonts w:ascii="Times New Roman" w:eastAsia="MS Mincho" w:hAnsi="Times New Roman"/>
          <w:szCs w:val="24"/>
        </w:rPr>
        <w:tab/>
      </w:r>
      <w:r w:rsidR="00D421CE">
        <w:rPr>
          <w:rFonts w:ascii="Times New Roman" w:eastAsia="MS Mincho" w:hAnsi="Times New Roman"/>
          <w:szCs w:val="24"/>
        </w:rPr>
        <w:t>Adds</w:t>
      </w:r>
      <w:r w:rsidRPr="000A7933">
        <w:rPr>
          <w:rFonts w:ascii="Times New Roman" w:eastAsia="MS Mincho" w:hAnsi="Times New Roman"/>
          <w:szCs w:val="24"/>
        </w:rPr>
        <w:t xml:space="preserve"> </w:t>
      </w:r>
      <w:r>
        <w:rPr>
          <w:rFonts w:ascii="Times New Roman" w:eastAsia="MS Mincho" w:hAnsi="Times New Roman"/>
          <w:szCs w:val="24"/>
        </w:rPr>
        <w:t xml:space="preserve">section </w:t>
      </w:r>
      <w:r w:rsidR="00D421CE">
        <w:rPr>
          <w:color w:val="000000"/>
        </w:rPr>
        <w:t>16-146</w:t>
      </w:r>
    </w:p>
    <w:p w14:paraId="73753CCC" w14:textId="77777777" w:rsidR="002953E4" w:rsidRDefault="002953E4" w:rsidP="002953E4">
      <w:pPr>
        <w:pStyle w:val="NormalWeb"/>
        <w:shd w:val="clear" w:color="auto" w:fill="FFFFFF"/>
        <w:spacing w:before="0" w:beforeAutospacing="0" w:after="0" w:afterAutospacing="0"/>
        <w:ind w:left="5040" w:hanging="5040"/>
        <w:jc w:val="both"/>
      </w:pPr>
    </w:p>
    <w:p w14:paraId="695542F8" w14:textId="77777777" w:rsidR="002953E4" w:rsidRDefault="002953E4" w:rsidP="002953E4">
      <w:pPr>
        <w:pStyle w:val="NormalWeb"/>
        <w:shd w:val="clear" w:color="auto" w:fill="FFFFFF"/>
        <w:spacing w:before="0" w:beforeAutospacing="0" w:after="0" w:afterAutospacing="0"/>
        <w:ind w:left="5040" w:hanging="5040"/>
        <w:jc w:val="both"/>
      </w:pPr>
    </w:p>
    <w:p w14:paraId="7443C6D9" w14:textId="2DD417AD" w:rsidR="002953E4" w:rsidRPr="000A7933" w:rsidRDefault="002953E4" w:rsidP="002953E4">
      <w:pPr>
        <w:ind w:left="5040" w:hanging="5040"/>
        <w:jc w:val="both"/>
        <w:rPr>
          <w:rFonts w:ascii="Times New Roman" w:eastAsia="Times New Roman" w:hAnsi="Times New Roman"/>
          <w:szCs w:val="24"/>
        </w:rPr>
      </w:pPr>
      <w:r w:rsidRPr="000A7933">
        <w:rPr>
          <w:rFonts w:ascii="Times New Roman" w:eastAsia="MS Mincho" w:hAnsi="Times New Roman"/>
          <w:b/>
          <w:szCs w:val="24"/>
          <w:u w:val="single"/>
        </w:rPr>
        <w:t>INT. NO.</w:t>
      </w:r>
      <w:r>
        <w:rPr>
          <w:rFonts w:ascii="Times New Roman" w:eastAsia="MS Mincho" w:hAnsi="Times New Roman"/>
          <w:b/>
          <w:szCs w:val="24"/>
          <w:u w:val="single"/>
        </w:rPr>
        <w:t xml:space="preserve"> 369</w:t>
      </w:r>
      <w:r w:rsidRPr="000A7933">
        <w:rPr>
          <w:rFonts w:ascii="Times New Roman" w:eastAsia="MS Mincho" w:hAnsi="Times New Roman"/>
          <w:b/>
          <w:szCs w:val="24"/>
        </w:rPr>
        <w:t>:</w:t>
      </w:r>
      <w:r>
        <w:rPr>
          <w:rFonts w:ascii="Times New Roman" w:eastAsia="MS Mincho" w:hAnsi="Times New Roman"/>
          <w:b/>
          <w:szCs w:val="24"/>
        </w:rPr>
        <w:t xml:space="preserve">           </w:t>
      </w:r>
      <w:r w:rsidRPr="000A7933">
        <w:rPr>
          <w:rFonts w:ascii="Times New Roman" w:eastAsia="MS Mincho" w:hAnsi="Times New Roman"/>
          <w:b/>
          <w:szCs w:val="24"/>
        </w:rPr>
        <w:t xml:space="preserve"> </w:t>
      </w:r>
      <w:r w:rsidRPr="000A7933">
        <w:rPr>
          <w:rFonts w:ascii="Times New Roman" w:eastAsia="MS Mincho" w:hAnsi="Times New Roman"/>
          <w:b/>
          <w:szCs w:val="24"/>
        </w:rPr>
        <w:tab/>
      </w:r>
      <w:r w:rsidRPr="00281104">
        <w:rPr>
          <w:rFonts w:ascii="Times New Roman" w:eastAsia="Times New Roman" w:hAnsi="Times New Roman"/>
          <w:szCs w:val="24"/>
          <w:shd w:val="clear" w:color="auto" w:fill="FFFFFF"/>
        </w:rPr>
        <w:t xml:space="preserve">By </w:t>
      </w:r>
      <w:r w:rsidRPr="00382693">
        <w:rPr>
          <w:rFonts w:ascii="Times New Roman" w:eastAsia="Times New Roman" w:hAnsi="Times New Roman"/>
          <w:szCs w:val="24"/>
          <w:shd w:val="clear" w:color="auto" w:fill="FFFFFF"/>
        </w:rPr>
        <w:t>Council Member</w:t>
      </w:r>
      <w:r w:rsidR="00AF08BE">
        <w:rPr>
          <w:rFonts w:ascii="Times New Roman" w:eastAsia="Times New Roman" w:hAnsi="Times New Roman"/>
          <w:szCs w:val="24"/>
          <w:shd w:val="clear" w:color="auto" w:fill="FFFFFF"/>
        </w:rPr>
        <w:t xml:space="preserve">s </w:t>
      </w:r>
      <w:r w:rsidR="00AF08BE" w:rsidRPr="00AF08BE">
        <w:rPr>
          <w:rFonts w:ascii="Times New Roman" w:eastAsia="Times New Roman" w:hAnsi="Times New Roman"/>
          <w:szCs w:val="24"/>
          <w:shd w:val="clear" w:color="auto" w:fill="FFFFFF"/>
        </w:rPr>
        <w:t>Nurse, Gennaro, Hanif, Schulman, Marte, Cabán, Gutiérrez, Hudson, Brooks-Powers, Ung, Stevens, Epstein, J. Sanchez, Farías and Salaam (in conjunction with the Brooklyn Borough President)</w:t>
      </w:r>
    </w:p>
    <w:p w14:paraId="673067B8" w14:textId="77777777" w:rsidR="002953E4" w:rsidRPr="000A7933" w:rsidRDefault="002953E4" w:rsidP="002953E4">
      <w:pPr>
        <w:ind w:left="5040" w:hanging="5040"/>
        <w:jc w:val="both"/>
        <w:rPr>
          <w:rFonts w:ascii="Times New Roman" w:eastAsia="MS Mincho" w:hAnsi="Times New Roman"/>
          <w:b/>
          <w:szCs w:val="24"/>
        </w:rPr>
      </w:pPr>
    </w:p>
    <w:p w14:paraId="14FB0E74" w14:textId="0E1DAD6F" w:rsidR="002953E4" w:rsidRDefault="002953E4" w:rsidP="002953E4">
      <w:pPr>
        <w:pStyle w:val="NormalWeb"/>
        <w:shd w:val="clear" w:color="auto" w:fill="FFFFFF"/>
        <w:spacing w:before="0" w:beforeAutospacing="0" w:after="0" w:afterAutospacing="0"/>
        <w:ind w:left="5040" w:hanging="5040"/>
        <w:jc w:val="both"/>
      </w:pPr>
      <w:r w:rsidRPr="000A7933">
        <w:rPr>
          <w:rFonts w:eastAsia="MS Mincho"/>
          <w:b/>
          <w:u w:val="single"/>
        </w:rPr>
        <w:lastRenderedPageBreak/>
        <w:t>TITLE</w:t>
      </w:r>
      <w:r w:rsidRPr="000A7933">
        <w:rPr>
          <w:rFonts w:eastAsia="MS Mincho"/>
          <w:b/>
        </w:rPr>
        <w:t xml:space="preserve">: </w:t>
      </w:r>
      <w:r w:rsidRPr="000A7933">
        <w:rPr>
          <w:rFonts w:eastAsia="MS Mincho"/>
          <w:b/>
        </w:rPr>
        <w:tab/>
      </w:r>
      <w:r w:rsidRPr="0044233B">
        <w:t xml:space="preserve">A Local Law to amend the administrative code of the city of New York, </w:t>
      </w:r>
      <w:r w:rsidRPr="002953E4">
        <w:t>in relation to establishing organic waste composting facilities in each borough</w:t>
      </w:r>
    </w:p>
    <w:p w14:paraId="6373DDBE" w14:textId="77777777" w:rsidR="002953E4" w:rsidRPr="008202A5" w:rsidRDefault="002953E4" w:rsidP="002953E4">
      <w:pPr>
        <w:pStyle w:val="NormalWeb"/>
        <w:shd w:val="clear" w:color="auto" w:fill="FFFFFF"/>
        <w:spacing w:before="0" w:beforeAutospacing="0" w:after="0" w:afterAutospacing="0"/>
        <w:ind w:left="5040" w:hanging="5040"/>
        <w:jc w:val="both"/>
      </w:pPr>
    </w:p>
    <w:p w14:paraId="7E663428" w14:textId="19E18915" w:rsidR="002953E4" w:rsidRDefault="002953E4" w:rsidP="002953E4">
      <w:pPr>
        <w:ind w:left="5040" w:hanging="5040"/>
        <w:jc w:val="both"/>
        <w:rPr>
          <w:rFonts w:ascii="Times New Roman" w:eastAsia="MS Mincho" w:hAnsi="Times New Roman"/>
          <w:szCs w:val="24"/>
        </w:rPr>
      </w:pPr>
      <w:r w:rsidRPr="000A7933">
        <w:rPr>
          <w:rFonts w:ascii="Times New Roman" w:eastAsia="MS Mincho" w:hAnsi="Times New Roman"/>
          <w:b/>
          <w:szCs w:val="24"/>
          <w:u w:val="single"/>
        </w:rPr>
        <w:t>ADMINISTRATIVE CODE</w:t>
      </w:r>
      <w:r w:rsidRPr="000A7933">
        <w:rPr>
          <w:rFonts w:ascii="Times New Roman" w:eastAsia="MS Mincho" w:hAnsi="Times New Roman"/>
          <w:b/>
          <w:szCs w:val="24"/>
        </w:rPr>
        <w:t>:</w:t>
      </w:r>
      <w:r w:rsidRPr="000A7933">
        <w:rPr>
          <w:rFonts w:ascii="Times New Roman" w:eastAsia="MS Mincho" w:hAnsi="Times New Roman"/>
          <w:szCs w:val="24"/>
        </w:rPr>
        <w:tab/>
        <w:t xml:space="preserve">Amends </w:t>
      </w:r>
      <w:r>
        <w:rPr>
          <w:rFonts w:ascii="Times New Roman" w:eastAsia="MS Mincho" w:hAnsi="Times New Roman"/>
          <w:szCs w:val="24"/>
        </w:rPr>
        <w:t xml:space="preserve">section </w:t>
      </w:r>
      <w:r w:rsidR="00AF08BE">
        <w:t>16-308</w:t>
      </w:r>
    </w:p>
    <w:p w14:paraId="20DFA38B" w14:textId="77777777" w:rsidR="002953E4" w:rsidRDefault="002953E4" w:rsidP="002953E4">
      <w:pPr>
        <w:ind w:left="5040" w:hanging="5040"/>
        <w:jc w:val="both"/>
        <w:rPr>
          <w:rFonts w:ascii="Times New Roman" w:eastAsia="MS Mincho" w:hAnsi="Times New Roman"/>
          <w:szCs w:val="24"/>
        </w:rPr>
      </w:pPr>
    </w:p>
    <w:p w14:paraId="511A8B22" w14:textId="77777777" w:rsidR="002953E4" w:rsidRDefault="002953E4" w:rsidP="002953E4">
      <w:pPr>
        <w:ind w:left="5040" w:hanging="5040"/>
        <w:jc w:val="both"/>
        <w:rPr>
          <w:rFonts w:ascii="Times New Roman" w:eastAsia="MS Mincho" w:hAnsi="Times New Roman"/>
          <w:b/>
          <w:szCs w:val="24"/>
          <w:u w:val="single"/>
        </w:rPr>
      </w:pPr>
    </w:p>
    <w:p w14:paraId="30D30D89" w14:textId="4818DBC0" w:rsidR="002953E4" w:rsidRPr="000A7933" w:rsidRDefault="002953E4" w:rsidP="002953E4">
      <w:pPr>
        <w:ind w:left="5040" w:hanging="5040"/>
        <w:jc w:val="both"/>
        <w:rPr>
          <w:rFonts w:ascii="Times New Roman" w:eastAsia="Times New Roman" w:hAnsi="Times New Roman"/>
          <w:szCs w:val="24"/>
        </w:rPr>
      </w:pPr>
      <w:r w:rsidRPr="000A7933">
        <w:rPr>
          <w:rFonts w:ascii="Times New Roman" w:eastAsia="MS Mincho" w:hAnsi="Times New Roman"/>
          <w:b/>
          <w:szCs w:val="24"/>
          <w:u w:val="single"/>
        </w:rPr>
        <w:t>INT. NO.</w:t>
      </w:r>
      <w:r>
        <w:rPr>
          <w:rFonts w:ascii="Times New Roman" w:eastAsia="MS Mincho" w:hAnsi="Times New Roman"/>
          <w:b/>
          <w:szCs w:val="24"/>
          <w:u w:val="single"/>
        </w:rPr>
        <w:t xml:space="preserve"> 911-A</w:t>
      </w:r>
      <w:r w:rsidRPr="000A7933">
        <w:rPr>
          <w:rFonts w:ascii="Times New Roman" w:eastAsia="MS Mincho" w:hAnsi="Times New Roman"/>
          <w:b/>
          <w:szCs w:val="24"/>
        </w:rPr>
        <w:t>:</w:t>
      </w:r>
      <w:r>
        <w:rPr>
          <w:rFonts w:ascii="Times New Roman" w:eastAsia="MS Mincho" w:hAnsi="Times New Roman"/>
          <w:b/>
          <w:szCs w:val="24"/>
        </w:rPr>
        <w:t xml:space="preserve">           </w:t>
      </w:r>
      <w:r w:rsidRPr="000A7933">
        <w:rPr>
          <w:rFonts w:ascii="Times New Roman" w:eastAsia="MS Mincho" w:hAnsi="Times New Roman"/>
          <w:b/>
          <w:szCs w:val="24"/>
        </w:rPr>
        <w:t xml:space="preserve"> </w:t>
      </w:r>
      <w:r w:rsidRPr="000A7933">
        <w:rPr>
          <w:rFonts w:ascii="Times New Roman" w:eastAsia="MS Mincho" w:hAnsi="Times New Roman"/>
          <w:b/>
          <w:szCs w:val="24"/>
        </w:rPr>
        <w:tab/>
      </w:r>
      <w:r w:rsidRPr="00281104">
        <w:rPr>
          <w:rFonts w:ascii="Times New Roman" w:eastAsia="Times New Roman" w:hAnsi="Times New Roman"/>
          <w:szCs w:val="24"/>
          <w:shd w:val="clear" w:color="auto" w:fill="FFFFFF"/>
        </w:rPr>
        <w:t xml:space="preserve">By </w:t>
      </w:r>
      <w:r w:rsidRPr="00382693">
        <w:rPr>
          <w:rFonts w:ascii="Times New Roman" w:eastAsia="Times New Roman" w:hAnsi="Times New Roman"/>
          <w:szCs w:val="24"/>
          <w:shd w:val="clear" w:color="auto" w:fill="FFFFFF"/>
        </w:rPr>
        <w:t>Council Member</w:t>
      </w:r>
      <w:r w:rsidR="00811977">
        <w:rPr>
          <w:rFonts w:ascii="Times New Roman" w:eastAsia="Times New Roman" w:hAnsi="Times New Roman"/>
          <w:szCs w:val="24"/>
          <w:shd w:val="clear" w:color="auto" w:fill="FFFFFF"/>
        </w:rPr>
        <w:t>s</w:t>
      </w:r>
      <w:r w:rsidRPr="00382693">
        <w:rPr>
          <w:rFonts w:ascii="Times New Roman" w:eastAsia="Times New Roman" w:hAnsi="Times New Roman"/>
          <w:szCs w:val="24"/>
          <w:shd w:val="clear" w:color="auto" w:fill="FFFFFF"/>
        </w:rPr>
        <w:t xml:space="preserve"> </w:t>
      </w:r>
      <w:r w:rsidR="00AF08BE">
        <w:t>Carr, J. Sanchez, Morano and Hanks</w:t>
      </w:r>
    </w:p>
    <w:p w14:paraId="2BBB0D0C" w14:textId="77777777" w:rsidR="002953E4" w:rsidRPr="000A7933" w:rsidRDefault="002953E4" w:rsidP="002953E4">
      <w:pPr>
        <w:ind w:left="5040" w:hanging="5040"/>
        <w:jc w:val="both"/>
        <w:rPr>
          <w:rFonts w:ascii="Times New Roman" w:eastAsia="MS Mincho" w:hAnsi="Times New Roman"/>
          <w:b/>
          <w:szCs w:val="24"/>
        </w:rPr>
      </w:pPr>
    </w:p>
    <w:p w14:paraId="41F05BC0" w14:textId="17937CE5" w:rsidR="002953E4" w:rsidRDefault="002953E4" w:rsidP="002953E4">
      <w:pPr>
        <w:pStyle w:val="NormalWeb"/>
        <w:shd w:val="clear" w:color="auto" w:fill="FFFFFF"/>
        <w:spacing w:before="0" w:beforeAutospacing="0" w:after="0" w:afterAutospacing="0"/>
        <w:ind w:left="5040" w:hanging="5040"/>
        <w:jc w:val="both"/>
      </w:pPr>
      <w:r w:rsidRPr="000A7933">
        <w:rPr>
          <w:rFonts w:eastAsia="MS Mincho"/>
          <w:b/>
          <w:u w:val="single"/>
        </w:rPr>
        <w:t>TITLE</w:t>
      </w:r>
      <w:r w:rsidRPr="000A7933">
        <w:rPr>
          <w:rFonts w:eastAsia="MS Mincho"/>
          <w:b/>
        </w:rPr>
        <w:t xml:space="preserve">: </w:t>
      </w:r>
      <w:r w:rsidRPr="000A7933">
        <w:rPr>
          <w:rFonts w:eastAsia="MS Mincho"/>
          <w:b/>
        </w:rPr>
        <w:tab/>
      </w:r>
      <w:r w:rsidRPr="0044233B">
        <w:t xml:space="preserve">A Local Law to amend the administrative code of the city of New York, </w:t>
      </w:r>
      <w:r w:rsidR="00900927">
        <w:t>in relation to the number of awardees in the Staten Island commercial waste zone and the implementation date for such commercial waste zone</w:t>
      </w:r>
    </w:p>
    <w:p w14:paraId="3CFCBF26" w14:textId="77777777" w:rsidR="002953E4" w:rsidRPr="008202A5" w:rsidRDefault="002953E4" w:rsidP="002953E4">
      <w:pPr>
        <w:pStyle w:val="NormalWeb"/>
        <w:shd w:val="clear" w:color="auto" w:fill="FFFFFF"/>
        <w:spacing w:before="0" w:beforeAutospacing="0" w:after="0" w:afterAutospacing="0"/>
        <w:ind w:left="5040" w:hanging="5040"/>
        <w:jc w:val="both"/>
      </w:pPr>
    </w:p>
    <w:p w14:paraId="473DEBF2" w14:textId="03874118" w:rsidR="002953E4" w:rsidRDefault="002953E4" w:rsidP="002953E4">
      <w:pPr>
        <w:ind w:left="5040" w:hanging="5040"/>
        <w:jc w:val="both"/>
        <w:rPr>
          <w:rFonts w:ascii="Times New Roman" w:eastAsia="MS Mincho" w:hAnsi="Times New Roman"/>
          <w:szCs w:val="24"/>
        </w:rPr>
      </w:pPr>
      <w:r w:rsidRPr="000A7933">
        <w:rPr>
          <w:rFonts w:ascii="Times New Roman" w:eastAsia="MS Mincho" w:hAnsi="Times New Roman"/>
          <w:b/>
          <w:szCs w:val="24"/>
          <w:u w:val="single"/>
        </w:rPr>
        <w:t>ADMINISTRATIVE CODE</w:t>
      </w:r>
      <w:r w:rsidRPr="000A7933">
        <w:rPr>
          <w:rFonts w:ascii="Times New Roman" w:eastAsia="MS Mincho" w:hAnsi="Times New Roman"/>
          <w:b/>
          <w:szCs w:val="24"/>
        </w:rPr>
        <w:t>:</w:t>
      </w:r>
      <w:r w:rsidRPr="000A7933">
        <w:rPr>
          <w:rFonts w:ascii="Times New Roman" w:eastAsia="MS Mincho" w:hAnsi="Times New Roman"/>
          <w:szCs w:val="24"/>
        </w:rPr>
        <w:tab/>
        <w:t xml:space="preserve">Amends </w:t>
      </w:r>
      <w:r>
        <w:rPr>
          <w:rFonts w:ascii="Times New Roman" w:eastAsia="MS Mincho" w:hAnsi="Times New Roman"/>
          <w:szCs w:val="24"/>
        </w:rPr>
        <w:t xml:space="preserve">section </w:t>
      </w:r>
      <w:r w:rsidR="00AF08BE">
        <w:t>16-1002</w:t>
      </w:r>
    </w:p>
    <w:p w14:paraId="4758EBB1" w14:textId="77777777" w:rsidR="002953E4" w:rsidRDefault="002953E4" w:rsidP="002953E4">
      <w:pPr>
        <w:jc w:val="both"/>
        <w:rPr>
          <w:rFonts w:ascii="Times New Roman" w:eastAsia="MS Mincho" w:hAnsi="Times New Roman"/>
          <w:szCs w:val="24"/>
        </w:rPr>
      </w:pPr>
    </w:p>
    <w:p w14:paraId="799A19A4" w14:textId="77777777" w:rsidR="002953E4" w:rsidRDefault="002953E4" w:rsidP="002953E4">
      <w:pPr>
        <w:ind w:left="5040" w:hanging="5040"/>
        <w:jc w:val="both"/>
        <w:rPr>
          <w:rFonts w:ascii="Times New Roman" w:eastAsia="MS Mincho" w:hAnsi="Times New Roman"/>
          <w:szCs w:val="24"/>
        </w:rPr>
      </w:pPr>
    </w:p>
    <w:p w14:paraId="4FEDE3AA" w14:textId="77777777" w:rsidR="002953E4" w:rsidRPr="002953E4" w:rsidRDefault="002953E4" w:rsidP="002953E4">
      <w:pPr>
        <w:pStyle w:val="NormalWeb"/>
        <w:shd w:val="clear" w:color="auto" w:fill="FFFFFF"/>
        <w:spacing w:before="0" w:beforeAutospacing="0" w:after="0" w:afterAutospacing="0"/>
        <w:ind w:left="5040" w:hanging="5040"/>
        <w:jc w:val="both"/>
      </w:pPr>
    </w:p>
    <w:p w14:paraId="3AB8AA23" w14:textId="1B7F5496" w:rsidR="003F3E60" w:rsidRPr="000A7933" w:rsidRDefault="00785923" w:rsidP="00B50E70">
      <w:pPr>
        <w:pStyle w:val="ListParagraph"/>
        <w:keepNext/>
        <w:numPr>
          <w:ilvl w:val="0"/>
          <w:numId w:val="28"/>
        </w:numPr>
        <w:autoSpaceDE w:val="0"/>
        <w:autoSpaceDN w:val="0"/>
        <w:adjustRightInd w:val="0"/>
        <w:spacing w:line="480" w:lineRule="auto"/>
        <w:rPr>
          <w:rFonts w:ascii="Times New Roman" w:hAnsi="Times New Roman"/>
          <w:b/>
          <w:smallCaps/>
          <w:szCs w:val="24"/>
        </w:rPr>
      </w:pPr>
      <w:r w:rsidRPr="000A7933">
        <w:rPr>
          <w:rFonts w:ascii="Times New Roman" w:hAnsi="Times New Roman"/>
          <w:b/>
          <w:smallCaps/>
          <w:szCs w:val="24"/>
        </w:rPr>
        <w:t>Introduction</w:t>
      </w:r>
    </w:p>
    <w:p w14:paraId="14CB743B" w14:textId="7DEDB768" w:rsidR="007720FA" w:rsidRDefault="00785923" w:rsidP="006D48E3">
      <w:pPr>
        <w:spacing w:line="480" w:lineRule="auto"/>
        <w:ind w:firstLine="720"/>
        <w:jc w:val="both"/>
        <w:rPr>
          <w:rFonts w:ascii="Times New Roman" w:hAnsi="Times New Roman"/>
          <w:szCs w:val="24"/>
        </w:rPr>
      </w:pPr>
      <w:r w:rsidRPr="001744F3">
        <w:rPr>
          <w:rFonts w:ascii="Times New Roman" w:hAnsi="Times New Roman"/>
          <w:szCs w:val="24"/>
        </w:rPr>
        <w:t xml:space="preserve">On </w:t>
      </w:r>
      <w:r w:rsidR="002953E4">
        <w:rPr>
          <w:rFonts w:ascii="Times New Roman" w:hAnsi="Times New Roman"/>
          <w:szCs w:val="24"/>
        </w:rPr>
        <w:t>Ju</w:t>
      </w:r>
      <w:r w:rsidR="00391704">
        <w:rPr>
          <w:rFonts w:ascii="Times New Roman" w:hAnsi="Times New Roman"/>
          <w:szCs w:val="24"/>
        </w:rPr>
        <w:t>ly 1</w:t>
      </w:r>
      <w:r w:rsidR="00D2758F">
        <w:rPr>
          <w:rFonts w:ascii="Times New Roman" w:hAnsi="Times New Roman"/>
          <w:szCs w:val="24"/>
        </w:rPr>
        <w:t>,</w:t>
      </w:r>
      <w:r w:rsidR="00FA2D4E" w:rsidRPr="001744F3">
        <w:rPr>
          <w:rFonts w:ascii="Times New Roman" w:hAnsi="Times New Roman"/>
          <w:szCs w:val="24"/>
        </w:rPr>
        <w:t xml:space="preserve"> 202</w:t>
      </w:r>
      <w:r w:rsidR="00D2758F">
        <w:rPr>
          <w:rFonts w:ascii="Times New Roman" w:hAnsi="Times New Roman"/>
          <w:szCs w:val="24"/>
        </w:rPr>
        <w:t>6</w:t>
      </w:r>
      <w:r w:rsidR="00405051" w:rsidRPr="001744F3">
        <w:rPr>
          <w:rFonts w:ascii="Times New Roman" w:hAnsi="Times New Roman"/>
          <w:szCs w:val="24"/>
        </w:rPr>
        <w:t>,</w:t>
      </w:r>
      <w:r w:rsidRPr="001744F3">
        <w:rPr>
          <w:rFonts w:ascii="Times New Roman" w:hAnsi="Times New Roman"/>
          <w:szCs w:val="24"/>
        </w:rPr>
        <w:t xml:space="preserve"> the Committee on Sanitation and Solid Waste Management (“Committee”), chaired by Council Member </w:t>
      </w:r>
      <w:r w:rsidR="00D2758F">
        <w:rPr>
          <w:rFonts w:ascii="Times New Roman" w:hAnsi="Times New Roman"/>
          <w:szCs w:val="24"/>
        </w:rPr>
        <w:t>Justin Sanchez</w:t>
      </w:r>
      <w:r w:rsidR="00003AB8">
        <w:rPr>
          <w:rFonts w:ascii="Times New Roman" w:hAnsi="Times New Roman"/>
          <w:szCs w:val="24"/>
        </w:rPr>
        <w:t>,</w:t>
      </w:r>
      <w:r w:rsidRPr="001744F3">
        <w:rPr>
          <w:rFonts w:ascii="Times New Roman" w:hAnsi="Times New Roman"/>
          <w:szCs w:val="24"/>
        </w:rPr>
        <w:t xml:space="preserve"> will hold </w:t>
      </w:r>
      <w:r w:rsidR="00FA2D4E" w:rsidRPr="001744F3">
        <w:rPr>
          <w:rFonts w:ascii="Times New Roman" w:hAnsi="Times New Roman"/>
          <w:szCs w:val="24"/>
        </w:rPr>
        <w:t xml:space="preserve">a hearing on </w:t>
      </w:r>
      <w:r w:rsidR="00D06F5C" w:rsidRPr="001744F3">
        <w:rPr>
          <w:rFonts w:ascii="Times New Roman" w:hAnsi="Times New Roman"/>
          <w:szCs w:val="24"/>
        </w:rPr>
        <w:t xml:space="preserve">the </w:t>
      </w:r>
      <w:r w:rsidR="00E64C27" w:rsidRPr="001744F3">
        <w:rPr>
          <w:rFonts w:ascii="Times New Roman" w:hAnsi="Times New Roman"/>
          <w:szCs w:val="24"/>
        </w:rPr>
        <w:t>following legislation</w:t>
      </w:r>
      <w:r w:rsidR="00FA2D4E" w:rsidRPr="001744F3">
        <w:rPr>
          <w:rFonts w:ascii="Times New Roman" w:hAnsi="Times New Roman"/>
          <w:szCs w:val="24"/>
        </w:rPr>
        <w:t>:</w:t>
      </w:r>
      <w:r w:rsidR="006D48E3">
        <w:rPr>
          <w:rFonts w:ascii="Times New Roman" w:hAnsi="Times New Roman"/>
          <w:szCs w:val="24"/>
        </w:rPr>
        <w:t xml:space="preserve"> Int. No. 75, by Council Member Sandy Nurse, </w:t>
      </w:r>
      <w:r w:rsidR="006D48E3" w:rsidRPr="0044233B">
        <w:t xml:space="preserve">in relation to </w:t>
      </w:r>
      <w:r w:rsidR="006D48E3">
        <w:t>expanding the commercial citywide routing system for sidewalk cleanliness violations and technical amendments thereto, including to repeal and reenact subdivision c of section 16-118.1;</w:t>
      </w:r>
      <w:r w:rsidR="002953E4">
        <w:rPr>
          <w:rFonts w:ascii="Times New Roman" w:hAnsi="Times New Roman"/>
          <w:szCs w:val="24"/>
        </w:rPr>
        <w:t xml:space="preserve"> </w:t>
      </w:r>
      <w:r w:rsidR="002953E4" w:rsidRPr="002953E4">
        <w:rPr>
          <w:rFonts w:ascii="Times New Roman" w:hAnsi="Times New Roman"/>
          <w:szCs w:val="24"/>
        </w:rPr>
        <w:t>I</w:t>
      </w:r>
      <w:r w:rsidR="002953E4">
        <w:rPr>
          <w:rFonts w:ascii="Times New Roman" w:hAnsi="Times New Roman"/>
          <w:szCs w:val="24"/>
        </w:rPr>
        <w:t>nt.</w:t>
      </w:r>
      <w:r w:rsidR="002953E4" w:rsidRPr="002953E4">
        <w:rPr>
          <w:rFonts w:ascii="Times New Roman" w:hAnsi="Times New Roman"/>
          <w:szCs w:val="24"/>
        </w:rPr>
        <w:t xml:space="preserve"> N</w:t>
      </w:r>
      <w:r w:rsidR="002953E4">
        <w:rPr>
          <w:rFonts w:ascii="Times New Roman" w:hAnsi="Times New Roman"/>
          <w:szCs w:val="24"/>
        </w:rPr>
        <w:t>o</w:t>
      </w:r>
      <w:r w:rsidR="002953E4" w:rsidRPr="002953E4">
        <w:rPr>
          <w:rFonts w:ascii="Times New Roman" w:hAnsi="Times New Roman"/>
          <w:szCs w:val="24"/>
        </w:rPr>
        <w:t>. 353</w:t>
      </w:r>
      <w:r w:rsidR="002953E4">
        <w:rPr>
          <w:rFonts w:ascii="Times New Roman" w:hAnsi="Times New Roman"/>
          <w:szCs w:val="24"/>
        </w:rPr>
        <w:t xml:space="preserve">, by </w:t>
      </w:r>
      <w:r w:rsidR="002953E4" w:rsidRPr="002953E4">
        <w:rPr>
          <w:rFonts w:ascii="Times New Roman" w:hAnsi="Times New Roman"/>
          <w:szCs w:val="24"/>
        </w:rPr>
        <w:t>Council Member Nurse, in relation to creating a commercial waste zones working group</w:t>
      </w:r>
      <w:r w:rsidR="002953E4">
        <w:rPr>
          <w:rFonts w:ascii="Times New Roman" w:hAnsi="Times New Roman"/>
          <w:szCs w:val="24"/>
        </w:rPr>
        <w:t xml:space="preserve">; </w:t>
      </w:r>
      <w:r w:rsidR="006D48E3" w:rsidRPr="002953E4">
        <w:rPr>
          <w:rFonts w:ascii="Times New Roman" w:hAnsi="Times New Roman"/>
          <w:szCs w:val="24"/>
        </w:rPr>
        <w:t>I</w:t>
      </w:r>
      <w:r w:rsidR="006D48E3">
        <w:rPr>
          <w:rFonts w:ascii="Times New Roman" w:hAnsi="Times New Roman"/>
          <w:szCs w:val="24"/>
        </w:rPr>
        <w:t>nt.</w:t>
      </w:r>
      <w:r w:rsidR="006D48E3" w:rsidRPr="002953E4">
        <w:rPr>
          <w:rFonts w:ascii="Times New Roman" w:hAnsi="Times New Roman"/>
          <w:szCs w:val="24"/>
        </w:rPr>
        <w:t xml:space="preserve"> N</w:t>
      </w:r>
      <w:r w:rsidR="006D48E3">
        <w:rPr>
          <w:rFonts w:ascii="Times New Roman" w:hAnsi="Times New Roman"/>
          <w:szCs w:val="24"/>
        </w:rPr>
        <w:t>o</w:t>
      </w:r>
      <w:r w:rsidR="006D48E3" w:rsidRPr="002953E4">
        <w:rPr>
          <w:rFonts w:ascii="Times New Roman" w:hAnsi="Times New Roman"/>
          <w:szCs w:val="24"/>
        </w:rPr>
        <w:t>. 35</w:t>
      </w:r>
      <w:r w:rsidR="006D48E3">
        <w:rPr>
          <w:rFonts w:ascii="Times New Roman" w:hAnsi="Times New Roman"/>
          <w:szCs w:val="24"/>
        </w:rPr>
        <w:t xml:space="preserve">6, by </w:t>
      </w:r>
      <w:r w:rsidR="006D48E3" w:rsidRPr="002953E4">
        <w:rPr>
          <w:rFonts w:ascii="Times New Roman" w:hAnsi="Times New Roman"/>
          <w:szCs w:val="24"/>
        </w:rPr>
        <w:t xml:space="preserve">Council Member Nurse, in relation to </w:t>
      </w:r>
      <w:r w:rsidR="006D48E3" w:rsidRPr="006D48E3">
        <w:rPr>
          <w:rFonts w:ascii="Times New Roman" w:hAnsi="Times New Roman"/>
          <w:szCs w:val="24"/>
        </w:rPr>
        <w:t>the collection and sale of organic waste and compost by community composters</w:t>
      </w:r>
      <w:r w:rsidR="006D48E3">
        <w:rPr>
          <w:rFonts w:ascii="Times New Roman" w:hAnsi="Times New Roman"/>
          <w:szCs w:val="24"/>
        </w:rPr>
        <w:t xml:space="preserve">; </w:t>
      </w:r>
      <w:r w:rsidR="002953E4" w:rsidRPr="002953E4">
        <w:rPr>
          <w:rFonts w:ascii="Times New Roman" w:hAnsi="Times New Roman"/>
          <w:szCs w:val="24"/>
        </w:rPr>
        <w:t>I</w:t>
      </w:r>
      <w:r w:rsidR="002953E4">
        <w:rPr>
          <w:rFonts w:ascii="Times New Roman" w:hAnsi="Times New Roman"/>
          <w:szCs w:val="24"/>
        </w:rPr>
        <w:t>nt.</w:t>
      </w:r>
      <w:r w:rsidR="002953E4" w:rsidRPr="002953E4">
        <w:rPr>
          <w:rFonts w:ascii="Times New Roman" w:hAnsi="Times New Roman"/>
          <w:szCs w:val="24"/>
        </w:rPr>
        <w:t xml:space="preserve"> N</w:t>
      </w:r>
      <w:r w:rsidR="002953E4">
        <w:rPr>
          <w:rFonts w:ascii="Times New Roman" w:hAnsi="Times New Roman"/>
          <w:szCs w:val="24"/>
        </w:rPr>
        <w:t>o</w:t>
      </w:r>
      <w:r w:rsidR="002953E4" w:rsidRPr="002953E4">
        <w:rPr>
          <w:rFonts w:ascii="Times New Roman" w:hAnsi="Times New Roman"/>
          <w:szCs w:val="24"/>
        </w:rPr>
        <w:t>. 3</w:t>
      </w:r>
      <w:r w:rsidR="002953E4">
        <w:rPr>
          <w:rFonts w:ascii="Times New Roman" w:hAnsi="Times New Roman"/>
          <w:szCs w:val="24"/>
        </w:rPr>
        <w:t xml:space="preserve">67, by </w:t>
      </w:r>
      <w:r w:rsidR="002953E4" w:rsidRPr="002953E4">
        <w:rPr>
          <w:rFonts w:ascii="Times New Roman" w:hAnsi="Times New Roman"/>
          <w:szCs w:val="24"/>
        </w:rPr>
        <w:t>Council Member Nurse, in relation to</w:t>
      </w:r>
      <w:r w:rsidR="002953E4" w:rsidRPr="002953E4">
        <w:rPr>
          <w:rFonts w:ascii="Times New Roman" w:eastAsia="Times New Roman" w:hAnsi="Times New Roman"/>
          <w:szCs w:val="24"/>
        </w:rPr>
        <w:t xml:space="preserve"> requiring the department of sanitation to accept commercial solid waste at city-owned or operated marine transfer stations and city-owned or operated rail transfer stations</w:t>
      </w:r>
      <w:r w:rsidR="002953E4">
        <w:rPr>
          <w:rFonts w:ascii="Times New Roman" w:eastAsia="Times New Roman" w:hAnsi="Times New Roman"/>
          <w:szCs w:val="24"/>
        </w:rPr>
        <w:t xml:space="preserve">; </w:t>
      </w:r>
      <w:r w:rsidR="002953E4" w:rsidRPr="002953E4">
        <w:rPr>
          <w:rFonts w:ascii="Times New Roman" w:hAnsi="Times New Roman"/>
          <w:szCs w:val="24"/>
        </w:rPr>
        <w:t>I</w:t>
      </w:r>
      <w:r w:rsidR="002953E4">
        <w:rPr>
          <w:rFonts w:ascii="Times New Roman" w:hAnsi="Times New Roman"/>
          <w:szCs w:val="24"/>
        </w:rPr>
        <w:t>nt.</w:t>
      </w:r>
      <w:r w:rsidR="002953E4" w:rsidRPr="002953E4">
        <w:rPr>
          <w:rFonts w:ascii="Times New Roman" w:hAnsi="Times New Roman"/>
          <w:szCs w:val="24"/>
        </w:rPr>
        <w:t xml:space="preserve"> N</w:t>
      </w:r>
      <w:r w:rsidR="002953E4">
        <w:rPr>
          <w:rFonts w:ascii="Times New Roman" w:hAnsi="Times New Roman"/>
          <w:szCs w:val="24"/>
        </w:rPr>
        <w:t>o</w:t>
      </w:r>
      <w:r w:rsidR="002953E4" w:rsidRPr="002953E4">
        <w:rPr>
          <w:rFonts w:ascii="Times New Roman" w:hAnsi="Times New Roman"/>
          <w:szCs w:val="24"/>
        </w:rPr>
        <w:t>. 3</w:t>
      </w:r>
      <w:r w:rsidR="002953E4">
        <w:rPr>
          <w:rFonts w:ascii="Times New Roman" w:hAnsi="Times New Roman"/>
          <w:szCs w:val="24"/>
        </w:rPr>
        <w:t xml:space="preserve">69, by </w:t>
      </w:r>
      <w:r w:rsidR="002953E4" w:rsidRPr="002953E4">
        <w:rPr>
          <w:rFonts w:ascii="Times New Roman" w:hAnsi="Times New Roman"/>
          <w:szCs w:val="24"/>
        </w:rPr>
        <w:t>Council Member Nurse, in relation to</w:t>
      </w:r>
      <w:r w:rsidR="002953E4" w:rsidRPr="002953E4">
        <w:t xml:space="preserve"> </w:t>
      </w:r>
      <w:r w:rsidR="002953E4" w:rsidRPr="002953E4">
        <w:rPr>
          <w:rFonts w:ascii="Times New Roman" w:hAnsi="Times New Roman"/>
          <w:szCs w:val="24"/>
        </w:rPr>
        <w:t>establishing organic waste composting facilities in each borough</w:t>
      </w:r>
      <w:r w:rsidR="002953E4">
        <w:rPr>
          <w:rFonts w:ascii="Times New Roman" w:hAnsi="Times New Roman"/>
          <w:szCs w:val="24"/>
        </w:rPr>
        <w:t xml:space="preserve">; and, </w:t>
      </w:r>
      <w:r w:rsidR="002953E4" w:rsidRPr="002953E4">
        <w:rPr>
          <w:rFonts w:ascii="Times New Roman" w:hAnsi="Times New Roman"/>
          <w:szCs w:val="24"/>
        </w:rPr>
        <w:t>I</w:t>
      </w:r>
      <w:r w:rsidR="002953E4">
        <w:rPr>
          <w:rFonts w:ascii="Times New Roman" w:hAnsi="Times New Roman"/>
          <w:szCs w:val="24"/>
        </w:rPr>
        <w:t>nt.</w:t>
      </w:r>
      <w:r w:rsidR="002953E4" w:rsidRPr="002953E4">
        <w:rPr>
          <w:rFonts w:ascii="Times New Roman" w:hAnsi="Times New Roman"/>
          <w:szCs w:val="24"/>
        </w:rPr>
        <w:t xml:space="preserve"> N</w:t>
      </w:r>
      <w:r w:rsidR="002953E4">
        <w:rPr>
          <w:rFonts w:ascii="Times New Roman" w:hAnsi="Times New Roman"/>
          <w:szCs w:val="24"/>
        </w:rPr>
        <w:t>o</w:t>
      </w:r>
      <w:r w:rsidR="002953E4" w:rsidRPr="002953E4">
        <w:rPr>
          <w:rFonts w:ascii="Times New Roman" w:hAnsi="Times New Roman"/>
          <w:szCs w:val="24"/>
        </w:rPr>
        <w:t xml:space="preserve">. </w:t>
      </w:r>
      <w:r w:rsidR="002953E4">
        <w:rPr>
          <w:rFonts w:ascii="Times New Roman" w:hAnsi="Times New Roman"/>
          <w:szCs w:val="24"/>
        </w:rPr>
        <w:t xml:space="preserve">911-A, by </w:t>
      </w:r>
      <w:r w:rsidR="002953E4" w:rsidRPr="002953E4">
        <w:rPr>
          <w:rFonts w:ascii="Times New Roman" w:hAnsi="Times New Roman"/>
          <w:szCs w:val="24"/>
        </w:rPr>
        <w:lastRenderedPageBreak/>
        <w:t xml:space="preserve">Council Member </w:t>
      </w:r>
      <w:r w:rsidR="002953E4">
        <w:rPr>
          <w:rFonts w:ascii="Times New Roman" w:hAnsi="Times New Roman"/>
          <w:szCs w:val="24"/>
        </w:rPr>
        <w:t>David Carr</w:t>
      </w:r>
      <w:r w:rsidR="002953E4" w:rsidRPr="002953E4">
        <w:rPr>
          <w:rFonts w:ascii="Times New Roman" w:hAnsi="Times New Roman"/>
          <w:szCs w:val="24"/>
        </w:rPr>
        <w:t>, in relation to</w:t>
      </w:r>
      <w:r w:rsidR="002953E4" w:rsidRPr="002953E4">
        <w:t xml:space="preserve"> the number of awardees in each commercial waste zone and the implementation date for commercial waste zones on Staten Island</w:t>
      </w:r>
      <w:r w:rsidR="002953E4">
        <w:t xml:space="preserve">. </w:t>
      </w:r>
      <w:r w:rsidR="002953E4">
        <w:rPr>
          <w:rFonts w:ascii="Times New Roman" w:hAnsi="Times New Roman"/>
          <w:szCs w:val="24"/>
        </w:rPr>
        <w:t xml:space="preserve">The </w:t>
      </w:r>
      <w:r w:rsidRPr="001744F3">
        <w:rPr>
          <w:rFonts w:ascii="Times New Roman" w:hAnsi="Times New Roman"/>
          <w:szCs w:val="24"/>
        </w:rPr>
        <w:t xml:space="preserve">Committee </w:t>
      </w:r>
      <w:r w:rsidR="002F504D" w:rsidRPr="00E521B9">
        <w:rPr>
          <w:rFonts w:ascii="Times New Roman" w:hAnsi="Times New Roman"/>
          <w:szCs w:val="24"/>
        </w:rPr>
        <w:t xml:space="preserve">expects to receive testimony from representatives of </w:t>
      </w:r>
      <w:r w:rsidR="002F504D">
        <w:rPr>
          <w:rFonts w:ascii="Times New Roman" w:hAnsi="Times New Roman"/>
          <w:szCs w:val="24"/>
        </w:rPr>
        <w:t>t</w:t>
      </w:r>
      <w:r w:rsidR="002F504D" w:rsidRPr="00E521B9">
        <w:rPr>
          <w:rFonts w:ascii="Times New Roman" w:hAnsi="Times New Roman"/>
          <w:szCs w:val="24"/>
        </w:rPr>
        <w:t xml:space="preserve">he </w:t>
      </w:r>
      <w:r w:rsidR="002F504D">
        <w:rPr>
          <w:rFonts w:ascii="Times New Roman" w:hAnsi="Times New Roman"/>
          <w:szCs w:val="24"/>
        </w:rPr>
        <w:t>New York City (“</w:t>
      </w:r>
      <w:r w:rsidR="002F504D" w:rsidRPr="00E521B9">
        <w:rPr>
          <w:rFonts w:ascii="Times New Roman" w:hAnsi="Times New Roman"/>
          <w:szCs w:val="24"/>
        </w:rPr>
        <w:t>NYC</w:t>
      </w:r>
      <w:r w:rsidR="002F504D">
        <w:rPr>
          <w:rFonts w:ascii="Times New Roman" w:hAnsi="Times New Roman"/>
          <w:szCs w:val="24"/>
        </w:rPr>
        <w:t>” or “City”)</w:t>
      </w:r>
      <w:r w:rsidR="002F504D" w:rsidRPr="00E521B9">
        <w:rPr>
          <w:rFonts w:ascii="Times New Roman" w:hAnsi="Times New Roman"/>
          <w:szCs w:val="24"/>
        </w:rPr>
        <w:t xml:space="preserve"> Department of Sanitation (</w:t>
      </w:r>
      <w:r w:rsidR="002F504D">
        <w:rPr>
          <w:rFonts w:ascii="Times New Roman" w:hAnsi="Times New Roman"/>
          <w:szCs w:val="24"/>
        </w:rPr>
        <w:t>“</w:t>
      </w:r>
      <w:r w:rsidR="002F504D" w:rsidRPr="00E521B9">
        <w:rPr>
          <w:rFonts w:ascii="Times New Roman" w:hAnsi="Times New Roman"/>
          <w:szCs w:val="24"/>
        </w:rPr>
        <w:t>DSNY</w:t>
      </w:r>
      <w:r w:rsidR="002F504D">
        <w:rPr>
          <w:rFonts w:ascii="Times New Roman" w:hAnsi="Times New Roman"/>
          <w:szCs w:val="24"/>
        </w:rPr>
        <w:t>”</w:t>
      </w:r>
      <w:r w:rsidR="002F504D" w:rsidRPr="00E521B9">
        <w:rPr>
          <w:rFonts w:ascii="Times New Roman" w:hAnsi="Times New Roman"/>
          <w:szCs w:val="24"/>
        </w:rPr>
        <w:t>)</w:t>
      </w:r>
      <w:r w:rsidR="002F504D">
        <w:rPr>
          <w:rFonts w:ascii="Times New Roman" w:hAnsi="Times New Roman"/>
          <w:szCs w:val="24"/>
        </w:rPr>
        <w:t xml:space="preserve"> and </w:t>
      </w:r>
      <w:r w:rsidRPr="001744F3">
        <w:rPr>
          <w:rFonts w:ascii="Times New Roman" w:hAnsi="Times New Roman"/>
          <w:szCs w:val="24"/>
        </w:rPr>
        <w:t>interested members of the public.</w:t>
      </w:r>
    </w:p>
    <w:p w14:paraId="68F9CB95" w14:textId="77777777" w:rsidR="002953E4" w:rsidRDefault="002953E4" w:rsidP="002953E4">
      <w:pPr>
        <w:spacing w:line="480" w:lineRule="auto"/>
        <w:ind w:firstLine="720"/>
        <w:jc w:val="both"/>
        <w:rPr>
          <w:rFonts w:ascii="Times New Roman" w:hAnsi="Times New Roman"/>
          <w:szCs w:val="24"/>
        </w:rPr>
      </w:pPr>
    </w:p>
    <w:p w14:paraId="7F3D56AE" w14:textId="302A10C8" w:rsidR="00294F8A" w:rsidRDefault="00785923" w:rsidP="00B50E70">
      <w:pPr>
        <w:pStyle w:val="ListParagraph"/>
        <w:keepNext/>
        <w:numPr>
          <w:ilvl w:val="0"/>
          <w:numId w:val="28"/>
        </w:numPr>
        <w:spacing w:line="480" w:lineRule="auto"/>
        <w:contextualSpacing w:val="0"/>
        <w:jc w:val="both"/>
        <w:rPr>
          <w:rFonts w:ascii="Times New Roman" w:hAnsi="Times New Roman"/>
          <w:b/>
          <w:smallCaps/>
          <w:szCs w:val="24"/>
        </w:rPr>
      </w:pPr>
      <w:r w:rsidRPr="000A7933">
        <w:rPr>
          <w:rFonts w:ascii="Times New Roman" w:hAnsi="Times New Roman"/>
          <w:b/>
          <w:smallCaps/>
          <w:szCs w:val="24"/>
        </w:rPr>
        <w:t>Background</w:t>
      </w:r>
    </w:p>
    <w:p w14:paraId="7FE733CE" w14:textId="3DF070B6" w:rsidR="00772CCF" w:rsidRPr="00772CCF" w:rsidRDefault="00772CCF" w:rsidP="00772CCF">
      <w:pPr>
        <w:keepNext/>
        <w:spacing w:line="480" w:lineRule="auto"/>
        <w:jc w:val="both"/>
        <w:rPr>
          <w:rFonts w:ascii="Times New Roman" w:hAnsi="Times New Roman"/>
          <w:bCs/>
          <w:i/>
          <w:iCs/>
          <w:szCs w:val="24"/>
        </w:rPr>
      </w:pPr>
      <w:r w:rsidRPr="00772CCF">
        <w:rPr>
          <w:rFonts w:ascii="Times New Roman" w:hAnsi="Times New Roman"/>
          <w:bCs/>
          <w:i/>
          <w:iCs/>
          <w:szCs w:val="24"/>
        </w:rPr>
        <w:t xml:space="preserve">Commercial Waste Zones </w:t>
      </w:r>
    </w:p>
    <w:p w14:paraId="1BB5B229" w14:textId="3A4931B9" w:rsidR="00A20480" w:rsidRPr="002D647D" w:rsidRDefault="00A20480" w:rsidP="00A20480">
      <w:pPr>
        <w:spacing w:line="480" w:lineRule="auto"/>
        <w:ind w:firstLine="720"/>
        <w:jc w:val="both"/>
        <w:rPr>
          <w:rStyle w:val="ui-provider"/>
          <w:rFonts w:ascii="Times New Roman" w:hAnsi="Times New Roman"/>
          <w:szCs w:val="24"/>
        </w:rPr>
      </w:pPr>
      <w:r>
        <w:rPr>
          <w:rStyle w:val="ui-provider"/>
          <w:rFonts w:ascii="Times New Roman" w:hAnsi="Times New Roman"/>
          <w:szCs w:val="24"/>
        </w:rPr>
        <w:t xml:space="preserve">In NYC, </w:t>
      </w:r>
      <w:r w:rsidR="00B77700">
        <w:rPr>
          <w:rStyle w:val="ui-provider"/>
          <w:rFonts w:ascii="Times New Roman" w:hAnsi="Times New Roman"/>
          <w:szCs w:val="24"/>
        </w:rPr>
        <w:t xml:space="preserve">commercial waste is collected by private carters, while residential and some institutional waste is collected by </w:t>
      </w:r>
      <w:r w:rsidRPr="00A20480">
        <w:rPr>
          <w:rStyle w:val="ui-provider"/>
          <w:rFonts w:ascii="Times New Roman" w:hAnsi="Times New Roman"/>
          <w:szCs w:val="24"/>
        </w:rPr>
        <w:t xml:space="preserve">DSNY. </w:t>
      </w:r>
      <w:r w:rsidRPr="00A20480">
        <w:rPr>
          <w:rFonts w:ascii="Times New Roman" w:hAnsi="Times New Roman"/>
          <w:color w:val="080707"/>
          <w:szCs w:val="24"/>
        </w:rPr>
        <w:t>Currently, every commercial establishment in NYC must either haul its own waste or have its waste collected and removed by a private carter licensed by the</w:t>
      </w:r>
      <w:r>
        <w:rPr>
          <w:rFonts w:ascii="Times New Roman" w:hAnsi="Times New Roman"/>
          <w:color w:val="080707"/>
          <w:szCs w:val="24"/>
        </w:rPr>
        <w:t xml:space="preserve"> </w:t>
      </w:r>
      <w:r>
        <w:rPr>
          <w:rFonts w:ascii="Times New Roman" w:hAnsi="Times New Roman"/>
          <w:szCs w:val="24"/>
        </w:rPr>
        <w:t>Business Integrity Commission</w:t>
      </w:r>
      <w:r w:rsidRPr="00A20480">
        <w:rPr>
          <w:rFonts w:ascii="Times New Roman" w:hAnsi="Times New Roman"/>
          <w:color w:val="080707"/>
          <w:szCs w:val="24"/>
        </w:rPr>
        <w:t xml:space="preserve"> </w:t>
      </w:r>
      <w:r>
        <w:rPr>
          <w:rFonts w:ascii="Times New Roman" w:hAnsi="Times New Roman"/>
          <w:color w:val="080707"/>
          <w:szCs w:val="24"/>
        </w:rPr>
        <w:t>(“</w:t>
      </w:r>
      <w:r w:rsidRPr="00A20480">
        <w:rPr>
          <w:rFonts w:ascii="Times New Roman" w:hAnsi="Times New Roman"/>
          <w:color w:val="080707"/>
          <w:szCs w:val="24"/>
        </w:rPr>
        <w:t>BIC</w:t>
      </w:r>
      <w:r>
        <w:rPr>
          <w:rFonts w:ascii="Times New Roman" w:hAnsi="Times New Roman"/>
          <w:color w:val="080707"/>
          <w:szCs w:val="24"/>
        </w:rPr>
        <w:t>”)</w:t>
      </w:r>
      <w:r w:rsidRPr="00A20480">
        <w:rPr>
          <w:rStyle w:val="ui-provider"/>
          <w:rFonts w:ascii="Times New Roman" w:hAnsi="Times New Roman"/>
          <w:szCs w:val="24"/>
        </w:rPr>
        <w:t>.</w:t>
      </w:r>
      <w:r w:rsidRPr="002D647D">
        <w:rPr>
          <w:rStyle w:val="FootnoteReference"/>
          <w:rFonts w:ascii="Times New Roman" w:hAnsi="Times New Roman"/>
          <w:szCs w:val="24"/>
        </w:rPr>
        <w:footnoteReference w:id="1"/>
      </w:r>
      <w:r w:rsidRPr="00A20480">
        <w:rPr>
          <w:rStyle w:val="ui-provider"/>
          <w:rFonts w:ascii="Times New Roman" w:hAnsi="Times New Roman"/>
          <w:szCs w:val="24"/>
        </w:rPr>
        <w:t xml:space="preserve"> The industry picks up refuse from over 100,000 businesses.</w:t>
      </w:r>
      <w:r w:rsidRPr="002D647D">
        <w:rPr>
          <w:rStyle w:val="FootnoteReference"/>
          <w:rFonts w:ascii="Times New Roman" w:hAnsi="Times New Roman"/>
          <w:szCs w:val="24"/>
        </w:rPr>
        <w:footnoteReference w:id="2"/>
      </w:r>
      <w:r>
        <w:rPr>
          <w:rStyle w:val="ui-provider"/>
          <w:rFonts w:ascii="Times New Roman" w:hAnsi="Times New Roman"/>
          <w:szCs w:val="24"/>
        </w:rPr>
        <w:t xml:space="preserve"> </w:t>
      </w:r>
      <w:r w:rsidRPr="002D647D">
        <w:rPr>
          <w:rFonts w:ascii="Times New Roman" w:hAnsi="Times New Roman"/>
          <w:szCs w:val="24"/>
        </w:rPr>
        <w:t>In October 2015, DSNY, in conjunction with BIC</w:t>
      </w:r>
      <w:r w:rsidR="0094400C">
        <w:rPr>
          <w:rFonts w:ascii="Times New Roman" w:hAnsi="Times New Roman"/>
          <w:szCs w:val="24"/>
        </w:rPr>
        <w:t>,</w:t>
      </w:r>
      <w:r w:rsidRPr="00704508">
        <w:rPr>
          <w:rFonts w:ascii="Times New Roman" w:hAnsi="Times New Roman"/>
          <w:szCs w:val="24"/>
        </w:rPr>
        <w:t xml:space="preserve"> conducted </w:t>
      </w:r>
      <w:r>
        <w:rPr>
          <w:rFonts w:ascii="Times New Roman" w:hAnsi="Times New Roman"/>
          <w:szCs w:val="24"/>
        </w:rPr>
        <w:t>a</w:t>
      </w:r>
      <w:r w:rsidRPr="00704508">
        <w:rPr>
          <w:rFonts w:ascii="Times New Roman" w:hAnsi="Times New Roman"/>
          <w:szCs w:val="24"/>
        </w:rPr>
        <w:t xml:space="preserve"> study</w:t>
      </w:r>
      <w:r>
        <w:rPr>
          <w:rFonts w:ascii="Times New Roman" w:hAnsi="Times New Roman"/>
          <w:szCs w:val="24"/>
        </w:rPr>
        <w:t xml:space="preserve"> on commercial waste zones (“CWZs”)</w:t>
      </w:r>
      <w:r w:rsidRPr="00704508">
        <w:rPr>
          <w:rFonts w:ascii="Times New Roman" w:hAnsi="Times New Roman"/>
          <w:szCs w:val="24"/>
        </w:rPr>
        <w:t>,</w:t>
      </w:r>
      <w:r w:rsidRPr="002D647D">
        <w:rPr>
          <w:rStyle w:val="FootnoteReference"/>
          <w:rFonts w:ascii="Times New Roman" w:hAnsi="Times New Roman"/>
          <w:szCs w:val="24"/>
        </w:rPr>
        <w:footnoteReference w:id="3"/>
      </w:r>
      <w:r w:rsidRPr="002D647D">
        <w:rPr>
          <w:rFonts w:ascii="Times New Roman" w:hAnsi="Times New Roman"/>
          <w:szCs w:val="24"/>
        </w:rPr>
        <w:t xml:space="preserve"> </w:t>
      </w:r>
      <w:r>
        <w:rPr>
          <w:rFonts w:ascii="Times New Roman" w:hAnsi="Times New Roman"/>
          <w:szCs w:val="24"/>
        </w:rPr>
        <w:t>which was</w:t>
      </w:r>
      <w:r w:rsidRPr="002D647D">
        <w:rPr>
          <w:rFonts w:ascii="Times New Roman" w:hAnsi="Times New Roman"/>
          <w:szCs w:val="24"/>
        </w:rPr>
        <w:t xml:space="preserve"> </w:t>
      </w:r>
      <w:r>
        <w:rPr>
          <w:rFonts w:ascii="Times New Roman" w:hAnsi="Times New Roman"/>
          <w:szCs w:val="24"/>
        </w:rPr>
        <w:t xml:space="preserve">released </w:t>
      </w:r>
      <w:r w:rsidRPr="00704508">
        <w:rPr>
          <w:rFonts w:ascii="Times New Roman" w:hAnsi="Times New Roman"/>
          <w:szCs w:val="24"/>
        </w:rPr>
        <w:t xml:space="preserve">in </w:t>
      </w:r>
      <w:r w:rsidRPr="00087257">
        <w:rPr>
          <w:rFonts w:ascii="Times New Roman" w:hAnsi="Times New Roman"/>
          <w:szCs w:val="24"/>
        </w:rPr>
        <w:t>August 2016.</w:t>
      </w:r>
      <w:r w:rsidRPr="002D647D">
        <w:rPr>
          <w:rStyle w:val="FootnoteReference"/>
          <w:rFonts w:ascii="Times New Roman" w:hAnsi="Times New Roman"/>
          <w:szCs w:val="24"/>
        </w:rPr>
        <w:footnoteReference w:id="4"/>
      </w:r>
      <w:r w:rsidRPr="002D647D">
        <w:rPr>
          <w:rFonts w:ascii="Times New Roman" w:hAnsi="Times New Roman"/>
          <w:szCs w:val="24"/>
        </w:rPr>
        <w:t xml:space="preserve"> T</w:t>
      </w:r>
      <w:r w:rsidRPr="00704508">
        <w:rPr>
          <w:rFonts w:ascii="Times New Roman" w:hAnsi="Times New Roman"/>
          <w:szCs w:val="24"/>
        </w:rPr>
        <w:t>he study concluded</w:t>
      </w:r>
      <w:r w:rsidRPr="00087257">
        <w:rPr>
          <w:rFonts w:ascii="Times New Roman" w:hAnsi="Times New Roman"/>
          <w:szCs w:val="24"/>
        </w:rPr>
        <w:t xml:space="preserve"> that the existing commercial waste collection system was highly inefficient</w:t>
      </w:r>
      <w:r w:rsidRPr="00087257">
        <w:rPr>
          <w:rStyle w:val="FootnoteReference"/>
          <w:rFonts w:ascii="Times New Roman" w:hAnsi="Times New Roman"/>
          <w:szCs w:val="24"/>
        </w:rPr>
        <w:t xml:space="preserve"> </w:t>
      </w:r>
      <w:r w:rsidRPr="00087257">
        <w:rPr>
          <w:rFonts w:ascii="Times New Roman" w:hAnsi="Times New Roman"/>
          <w:szCs w:val="24"/>
        </w:rPr>
        <w:t>and resulted in private waste collection trucks traveling more than 23 million miles per year.</w:t>
      </w:r>
      <w:r w:rsidRPr="002D647D">
        <w:rPr>
          <w:rStyle w:val="FootnoteReference"/>
          <w:rFonts w:ascii="Times New Roman" w:hAnsi="Times New Roman"/>
          <w:szCs w:val="24"/>
        </w:rPr>
        <w:footnoteReference w:id="5"/>
      </w:r>
      <w:r w:rsidRPr="002D647D">
        <w:rPr>
          <w:rFonts w:ascii="Times New Roman" w:hAnsi="Times New Roman"/>
          <w:szCs w:val="24"/>
        </w:rPr>
        <w:t xml:space="preserve"> </w:t>
      </w:r>
      <w:r w:rsidR="0094400C">
        <w:rPr>
          <w:rFonts w:ascii="Times New Roman" w:hAnsi="Times New Roman"/>
          <w:szCs w:val="24"/>
        </w:rPr>
        <w:t xml:space="preserve">The study found that </w:t>
      </w:r>
      <w:r w:rsidRPr="002D647D">
        <w:rPr>
          <w:rFonts w:ascii="Times New Roman" w:hAnsi="Times New Roman"/>
          <w:szCs w:val="24"/>
        </w:rPr>
        <w:t>dividing the City into exclusive</w:t>
      </w:r>
      <w:r w:rsidRPr="00704508">
        <w:rPr>
          <w:rFonts w:ascii="Times New Roman" w:hAnsi="Times New Roman"/>
          <w:szCs w:val="24"/>
        </w:rPr>
        <w:t xml:space="preserve"> zones</w:t>
      </w:r>
      <w:r w:rsidRPr="00087257">
        <w:rPr>
          <w:rFonts w:ascii="Times New Roman" w:hAnsi="Times New Roman"/>
          <w:szCs w:val="24"/>
        </w:rPr>
        <w:t xml:space="preserve"> in which only assigned carters could operate</w:t>
      </w:r>
      <w:r w:rsidR="0094400C">
        <w:rPr>
          <w:rFonts w:ascii="Times New Roman" w:hAnsi="Times New Roman"/>
          <w:szCs w:val="24"/>
        </w:rPr>
        <w:t xml:space="preserve"> could reduce</w:t>
      </w:r>
      <w:r w:rsidRPr="00087257">
        <w:rPr>
          <w:rFonts w:ascii="Times New Roman" w:hAnsi="Times New Roman"/>
          <w:szCs w:val="24"/>
        </w:rPr>
        <w:t xml:space="preserve"> vehicle miles traveled (</w:t>
      </w:r>
      <w:r>
        <w:rPr>
          <w:rFonts w:ascii="Times New Roman" w:hAnsi="Times New Roman"/>
          <w:szCs w:val="24"/>
        </w:rPr>
        <w:t>“</w:t>
      </w:r>
      <w:r w:rsidRPr="00087257">
        <w:rPr>
          <w:rFonts w:ascii="Times New Roman" w:hAnsi="Times New Roman"/>
          <w:szCs w:val="24"/>
        </w:rPr>
        <w:t>VMT</w:t>
      </w:r>
      <w:r>
        <w:rPr>
          <w:rFonts w:ascii="Times New Roman" w:hAnsi="Times New Roman"/>
          <w:szCs w:val="24"/>
        </w:rPr>
        <w:t>”</w:t>
      </w:r>
      <w:r w:rsidRPr="00087257">
        <w:rPr>
          <w:rFonts w:ascii="Times New Roman" w:hAnsi="Times New Roman"/>
          <w:szCs w:val="24"/>
        </w:rPr>
        <w:t xml:space="preserve">) </w:t>
      </w:r>
      <w:r w:rsidR="0094400C">
        <w:rPr>
          <w:rFonts w:ascii="Times New Roman" w:hAnsi="Times New Roman"/>
          <w:szCs w:val="24"/>
        </w:rPr>
        <w:t xml:space="preserve">by </w:t>
      </w:r>
      <w:r w:rsidRPr="00087257">
        <w:rPr>
          <w:rFonts w:ascii="Times New Roman" w:hAnsi="Times New Roman"/>
          <w:szCs w:val="24"/>
        </w:rPr>
        <w:t>49</w:t>
      </w:r>
      <w:r>
        <w:rPr>
          <w:rFonts w:ascii="Times New Roman" w:hAnsi="Times New Roman"/>
          <w:szCs w:val="24"/>
        </w:rPr>
        <w:t>-</w:t>
      </w:r>
      <w:r w:rsidRPr="00087257">
        <w:rPr>
          <w:rFonts w:ascii="Times New Roman" w:hAnsi="Times New Roman"/>
          <w:szCs w:val="24"/>
        </w:rPr>
        <w:t>68%, with the largest reductions occurring in Manhattan and the Bronx.</w:t>
      </w:r>
      <w:r w:rsidRPr="002D647D">
        <w:rPr>
          <w:rStyle w:val="FootnoteReference"/>
          <w:rFonts w:ascii="Times New Roman" w:hAnsi="Times New Roman"/>
          <w:szCs w:val="24"/>
        </w:rPr>
        <w:footnoteReference w:id="6"/>
      </w:r>
      <w:r w:rsidRPr="002D647D">
        <w:rPr>
          <w:rFonts w:ascii="Times New Roman" w:hAnsi="Times New Roman"/>
          <w:szCs w:val="24"/>
        </w:rPr>
        <w:t xml:space="preserve"> </w:t>
      </w:r>
      <w:r w:rsidRPr="002D647D">
        <w:rPr>
          <w:rFonts w:ascii="Times New Roman" w:hAnsi="Times New Roman"/>
          <w:szCs w:val="24"/>
        </w:rPr>
        <w:lastRenderedPageBreak/>
        <w:t xml:space="preserve">Other beneficial outcomes identified by the study </w:t>
      </w:r>
      <w:r w:rsidR="0094400C">
        <w:rPr>
          <w:rFonts w:ascii="Times New Roman" w:hAnsi="Times New Roman"/>
          <w:szCs w:val="24"/>
        </w:rPr>
        <w:t>included</w:t>
      </w:r>
      <w:r w:rsidR="0094400C" w:rsidRPr="002D647D">
        <w:rPr>
          <w:rFonts w:ascii="Times New Roman" w:hAnsi="Times New Roman"/>
          <w:szCs w:val="24"/>
        </w:rPr>
        <w:t xml:space="preserve"> </w:t>
      </w:r>
      <w:r w:rsidRPr="002D647D">
        <w:rPr>
          <w:rFonts w:ascii="Times New Roman" w:hAnsi="Times New Roman"/>
          <w:szCs w:val="24"/>
        </w:rPr>
        <w:t>reduced traffic congestion, less roadway wear and tear, and less nighttime noise associated with duplicative collections.</w:t>
      </w:r>
      <w:r w:rsidRPr="002D647D">
        <w:rPr>
          <w:rStyle w:val="FootnoteReference"/>
          <w:rFonts w:ascii="Times New Roman" w:hAnsi="Times New Roman"/>
          <w:szCs w:val="24"/>
        </w:rPr>
        <w:footnoteReference w:id="7"/>
      </w:r>
      <w:r w:rsidRPr="002D647D">
        <w:rPr>
          <w:rFonts w:ascii="Times New Roman" w:hAnsi="Times New Roman"/>
          <w:szCs w:val="24"/>
        </w:rPr>
        <w:t xml:space="preserve"> The study also</w:t>
      </w:r>
      <w:r w:rsidRPr="00704508">
        <w:rPr>
          <w:rFonts w:ascii="Times New Roman" w:hAnsi="Times New Roman"/>
          <w:szCs w:val="24"/>
        </w:rPr>
        <w:t xml:space="preserve"> found that a zone system would</w:t>
      </w:r>
      <w:r>
        <w:rPr>
          <w:rFonts w:ascii="Times New Roman" w:hAnsi="Times New Roman"/>
          <w:szCs w:val="24"/>
        </w:rPr>
        <w:t xml:space="preserve"> substantially</w:t>
      </w:r>
      <w:r w:rsidRPr="00704508">
        <w:rPr>
          <w:rFonts w:ascii="Times New Roman" w:hAnsi="Times New Roman"/>
          <w:szCs w:val="24"/>
        </w:rPr>
        <w:t xml:space="preserve"> reduce harmful air emissions, </w:t>
      </w:r>
      <w:r w:rsidRPr="00087257">
        <w:rPr>
          <w:rFonts w:ascii="Times New Roman" w:hAnsi="Times New Roman"/>
          <w:szCs w:val="24"/>
        </w:rPr>
        <w:t>potentially reducing greenhouse gas emissions by 42</w:t>
      </w:r>
      <w:r>
        <w:rPr>
          <w:rFonts w:ascii="Times New Roman" w:hAnsi="Times New Roman"/>
          <w:szCs w:val="24"/>
        </w:rPr>
        <w:t>-</w:t>
      </w:r>
      <w:r w:rsidRPr="00087257">
        <w:rPr>
          <w:rFonts w:ascii="Times New Roman" w:hAnsi="Times New Roman"/>
          <w:szCs w:val="24"/>
        </w:rPr>
        <w:t xml:space="preserve">64% and criteria air pollutants </w:t>
      </w:r>
      <w:r w:rsidR="0094400C">
        <w:rPr>
          <w:rFonts w:ascii="Times New Roman" w:hAnsi="Times New Roman"/>
          <w:szCs w:val="24"/>
        </w:rPr>
        <w:t xml:space="preserve">most closely linked to asthma and other respiratory illnesses </w:t>
      </w:r>
      <w:r w:rsidRPr="00087257">
        <w:rPr>
          <w:rFonts w:ascii="Times New Roman" w:hAnsi="Times New Roman"/>
          <w:szCs w:val="24"/>
        </w:rPr>
        <w:t>(e.g.</w:t>
      </w:r>
      <w:r>
        <w:rPr>
          <w:rFonts w:ascii="Times New Roman" w:hAnsi="Times New Roman"/>
          <w:szCs w:val="24"/>
        </w:rPr>
        <w:t>,</w:t>
      </w:r>
      <w:r w:rsidRPr="00087257">
        <w:rPr>
          <w:rFonts w:ascii="Times New Roman" w:hAnsi="Times New Roman"/>
          <w:szCs w:val="24"/>
        </w:rPr>
        <w:t xml:space="preserve"> CO, PM</w:t>
      </w:r>
      <w:r w:rsidRPr="00087257">
        <w:rPr>
          <w:rFonts w:ascii="Times New Roman" w:hAnsi="Times New Roman"/>
          <w:szCs w:val="24"/>
          <w:vertAlign w:val="subscript"/>
        </w:rPr>
        <w:t>10</w:t>
      </w:r>
      <w:r w:rsidRPr="00087257">
        <w:rPr>
          <w:rFonts w:ascii="Times New Roman" w:hAnsi="Times New Roman"/>
          <w:szCs w:val="24"/>
        </w:rPr>
        <w:t xml:space="preserve"> and </w:t>
      </w:r>
      <w:r>
        <w:rPr>
          <w:rFonts w:ascii="Times New Roman" w:hAnsi="Times New Roman"/>
          <w:szCs w:val="24"/>
        </w:rPr>
        <w:t>PM</w:t>
      </w:r>
      <w:r w:rsidRPr="00087257">
        <w:rPr>
          <w:rFonts w:ascii="Times New Roman" w:hAnsi="Times New Roman"/>
          <w:szCs w:val="24"/>
          <w:vertAlign w:val="subscript"/>
        </w:rPr>
        <w:t>2.5</w:t>
      </w:r>
      <w:r w:rsidRPr="00087257">
        <w:rPr>
          <w:rFonts w:ascii="Times New Roman" w:hAnsi="Times New Roman"/>
          <w:szCs w:val="24"/>
        </w:rPr>
        <w:t xml:space="preserve">, </w:t>
      </w:r>
      <w:r>
        <w:rPr>
          <w:rFonts w:ascii="Times New Roman" w:hAnsi="Times New Roman"/>
          <w:szCs w:val="24"/>
        </w:rPr>
        <w:t xml:space="preserve">and </w:t>
      </w:r>
      <w:r w:rsidRPr="00087257">
        <w:rPr>
          <w:rFonts w:ascii="Times New Roman" w:hAnsi="Times New Roman"/>
          <w:szCs w:val="24"/>
        </w:rPr>
        <w:t>NOx) by 34</w:t>
      </w:r>
      <w:r>
        <w:rPr>
          <w:rFonts w:ascii="Times New Roman" w:hAnsi="Times New Roman"/>
          <w:szCs w:val="24"/>
        </w:rPr>
        <w:t>-62</w:t>
      </w:r>
      <w:r w:rsidRPr="00087257">
        <w:rPr>
          <w:rFonts w:ascii="Times New Roman" w:hAnsi="Times New Roman"/>
          <w:szCs w:val="24"/>
        </w:rPr>
        <w:t>%.</w:t>
      </w:r>
      <w:r w:rsidRPr="002D647D">
        <w:rPr>
          <w:rStyle w:val="FootnoteReference"/>
          <w:rFonts w:ascii="Times New Roman" w:hAnsi="Times New Roman"/>
          <w:szCs w:val="24"/>
        </w:rPr>
        <w:footnoteReference w:id="8"/>
      </w:r>
      <w:r w:rsidRPr="002D647D">
        <w:rPr>
          <w:rFonts w:ascii="Times New Roman" w:hAnsi="Times New Roman"/>
          <w:szCs w:val="24"/>
        </w:rPr>
        <w:t xml:space="preserve"> The zone system </w:t>
      </w:r>
      <w:r>
        <w:rPr>
          <w:rFonts w:ascii="Times New Roman" w:hAnsi="Times New Roman"/>
          <w:szCs w:val="24"/>
        </w:rPr>
        <w:t>was</w:t>
      </w:r>
      <w:r w:rsidRPr="002D647D">
        <w:rPr>
          <w:rFonts w:ascii="Times New Roman" w:hAnsi="Times New Roman"/>
          <w:szCs w:val="24"/>
        </w:rPr>
        <w:t xml:space="preserve"> also </w:t>
      </w:r>
      <w:r>
        <w:rPr>
          <w:rFonts w:ascii="Times New Roman" w:hAnsi="Times New Roman"/>
          <w:szCs w:val="24"/>
        </w:rPr>
        <w:t xml:space="preserve">found to potentially </w:t>
      </w:r>
      <w:r w:rsidRPr="002D647D">
        <w:rPr>
          <w:rFonts w:ascii="Times New Roman" w:hAnsi="Times New Roman"/>
          <w:szCs w:val="24"/>
        </w:rPr>
        <w:t>reduce diesel fuel oil consumption by 3.5 million gallons per year.</w:t>
      </w:r>
      <w:r w:rsidRPr="002D647D">
        <w:rPr>
          <w:rStyle w:val="FootnoteReference"/>
          <w:rFonts w:ascii="Times New Roman" w:hAnsi="Times New Roman"/>
          <w:szCs w:val="24"/>
        </w:rPr>
        <w:footnoteReference w:id="9"/>
      </w:r>
      <w:r>
        <w:rPr>
          <w:rFonts w:ascii="Times New Roman" w:hAnsi="Times New Roman"/>
          <w:szCs w:val="24"/>
        </w:rPr>
        <w:t xml:space="preserve"> </w:t>
      </w:r>
      <w:r w:rsidRPr="00704508">
        <w:rPr>
          <w:rFonts w:ascii="Times New Roman" w:hAnsi="Times New Roman"/>
          <w:szCs w:val="24"/>
        </w:rPr>
        <w:t>The study</w:t>
      </w:r>
      <w:r>
        <w:rPr>
          <w:rFonts w:ascii="Times New Roman" w:hAnsi="Times New Roman"/>
          <w:szCs w:val="24"/>
        </w:rPr>
        <w:t xml:space="preserve"> </w:t>
      </w:r>
      <w:r w:rsidR="00CA7465">
        <w:rPr>
          <w:rFonts w:ascii="Times New Roman" w:hAnsi="Times New Roman"/>
          <w:szCs w:val="24"/>
        </w:rPr>
        <w:t>additionally</w:t>
      </w:r>
      <w:r w:rsidRPr="00704508">
        <w:rPr>
          <w:rFonts w:ascii="Times New Roman" w:hAnsi="Times New Roman"/>
          <w:szCs w:val="24"/>
        </w:rPr>
        <w:t xml:space="preserve"> found that under the non</w:t>
      </w:r>
      <w:r w:rsidRPr="00087257">
        <w:rPr>
          <w:rFonts w:ascii="Times New Roman" w:hAnsi="Times New Roman"/>
          <w:szCs w:val="24"/>
        </w:rPr>
        <w:t xml:space="preserve">-zoned system, small customers who produce less waste paid approximately 38% more than large customers for their trash removal, largely due to lack of </w:t>
      </w:r>
      <w:r w:rsidR="00CA7465">
        <w:rPr>
          <w:rFonts w:ascii="Times New Roman" w:hAnsi="Times New Roman"/>
          <w:szCs w:val="24"/>
        </w:rPr>
        <w:t xml:space="preserve">rate </w:t>
      </w:r>
      <w:r w:rsidRPr="00087257">
        <w:rPr>
          <w:rFonts w:ascii="Times New Roman" w:hAnsi="Times New Roman"/>
          <w:szCs w:val="24"/>
        </w:rPr>
        <w:t>transparency and reduced bargaining power.</w:t>
      </w:r>
      <w:r w:rsidRPr="002D647D">
        <w:rPr>
          <w:rStyle w:val="FootnoteReference"/>
          <w:rFonts w:ascii="Times New Roman" w:hAnsi="Times New Roman"/>
          <w:szCs w:val="24"/>
        </w:rPr>
        <w:footnoteReference w:id="10"/>
      </w:r>
      <w:r w:rsidRPr="002D647D">
        <w:rPr>
          <w:rFonts w:ascii="Times New Roman" w:hAnsi="Times New Roman"/>
          <w:szCs w:val="24"/>
        </w:rPr>
        <w:t xml:space="preserve"> After the study’s release, DSNY worked with stakeholders to determine the framework for implementing a </w:t>
      </w:r>
      <w:r w:rsidR="00CA7465">
        <w:rPr>
          <w:rFonts w:ascii="Times New Roman" w:hAnsi="Times New Roman"/>
          <w:szCs w:val="24"/>
        </w:rPr>
        <w:t>CWZs</w:t>
      </w:r>
      <w:r w:rsidRPr="002D647D">
        <w:rPr>
          <w:rFonts w:ascii="Times New Roman" w:hAnsi="Times New Roman"/>
          <w:szCs w:val="24"/>
        </w:rPr>
        <w:t xml:space="preserve"> system.</w:t>
      </w:r>
      <w:r w:rsidRPr="002D647D">
        <w:rPr>
          <w:rStyle w:val="FootnoteReference"/>
          <w:rFonts w:ascii="Times New Roman" w:hAnsi="Times New Roman"/>
          <w:szCs w:val="24"/>
        </w:rPr>
        <w:footnoteReference w:id="11"/>
      </w:r>
    </w:p>
    <w:p w14:paraId="08847852" w14:textId="5B02D061" w:rsidR="00A20480" w:rsidRPr="000D0E2B" w:rsidRDefault="00A20480" w:rsidP="000D0E2B">
      <w:pPr>
        <w:spacing w:line="480" w:lineRule="auto"/>
        <w:ind w:firstLine="720"/>
        <w:jc w:val="both"/>
        <w:rPr>
          <w:rFonts w:ascii="Times New Roman" w:hAnsi="Times New Roman"/>
          <w:color w:val="080707"/>
          <w:szCs w:val="24"/>
        </w:rPr>
      </w:pPr>
      <w:r>
        <w:rPr>
          <w:rFonts w:ascii="Times New Roman" w:hAnsi="Times New Roman"/>
          <w:szCs w:val="24"/>
        </w:rPr>
        <w:t>Prior to implementation of the CWZs law, t</w:t>
      </w:r>
      <w:r w:rsidRPr="002D647D">
        <w:rPr>
          <w:rFonts w:ascii="Times New Roman" w:hAnsi="Times New Roman"/>
          <w:szCs w:val="24"/>
        </w:rPr>
        <w:t>he City’s</w:t>
      </w:r>
      <w:r w:rsidRPr="006B0477">
        <w:rPr>
          <w:rFonts w:ascii="Times New Roman" w:hAnsi="Times New Roman"/>
          <w:szCs w:val="24"/>
        </w:rPr>
        <w:t xml:space="preserve"> </w:t>
      </w:r>
      <w:r w:rsidRPr="006B0477">
        <w:rPr>
          <w:rStyle w:val="ui-provider"/>
          <w:rFonts w:ascii="Times New Roman" w:hAnsi="Times New Roman"/>
          <w:szCs w:val="24"/>
        </w:rPr>
        <w:t>private waste carting industry</w:t>
      </w:r>
      <w:r w:rsidRPr="006B0477">
        <w:rPr>
          <w:rFonts w:ascii="Times New Roman" w:hAnsi="Times New Roman"/>
          <w:szCs w:val="24"/>
        </w:rPr>
        <w:t xml:space="preserve"> ha</w:t>
      </w:r>
      <w:r>
        <w:rPr>
          <w:rFonts w:ascii="Times New Roman" w:hAnsi="Times New Roman"/>
          <w:szCs w:val="24"/>
        </w:rPr>
        <w:t>d</w:t>
      </w:r>
      <w:r w:rsidRPr="006B0477">
        <w:rPr>
          <w:rFonts w:ascii="Times New Roman" w:hAnsi="Times New Roman"/>
          <w:szCs w:val="24"/>
        </w:rPr>
        <w:t xml:space="preserve"> been characterized</w:t>
      </w:r>
      <w:r w:rsidRPr="002D647D">
        <w:rPr>
          <w:rFonts w:ascii="Times New Roman" w:hAnsi="Times New Roman"/>
          <w:szCs w:val="24"/>
        </w:rPr>
        <w:t xml:space="preserve"> by public s</w:t>
      </w:r>
      <w:r w:rsidRPr="006B0477">
        <w:rPr>
          <w:rFonts w:ascii="Times New Roman" w:hAnsi="Times New Roman"/>
          <w:szCs w:val="24"/>
        </w:rPr>
        <w:t>afety</w:t>
      </w:r>
      <w:r w:rsidR="0077579F">
        <w:rPr>
          <w:rFonts w:ascii="Times New Roman" w:hAnsi="Times New Roman"/>
          <w:szCs w:val="24"/>
        </w:rPr>
        <w:t xml:space="preserve"> concerns</w:t>
      </w:r>
      <w:r w:rsidRPr="006B0477">
        <w:rPr>
          <w:rFonts w:ascii="Times New Roman" w:hAnsi="Times New Roman"/>
          <w:szCs w:val="24"/>
        </w:rPr>
        <w:t>, harmful environmental effects, and poor customer service.</w:t>
      </w:r>
      <w:r w:rsidRPr="002D647D">
        <w:rPr>
          <w:rStyle w:val="FootnoteReference"/>
          <w:rFonts w:ascii="Times New Roman" w:hAnsi="Times New Roman"/>
          <w:szCs w:val="24"/>
        </w:rPr>
        <w:footnoteReference w:id="12"/>
      </w:r>
      <w:r w:rsidRPr="00A20480">
        <w:rPr>
          <w:rFonts w:ascii="Times New Roman" w:hAnsi="Times New Roman"/>
          <w:szCs w:val="24"/>
        </w:rPr>
        <w:t xml:space="preserve"> </w:t>
      </w:r>
      <w:r w:rsidRPr="002D647D">
        <w:rPr>
          <w:rFonts w:ascii="Times New Roman" w:hAnsi="Times New Roman"/>
          <w:szCs w:val="24"/>
        </w:rPr>
        <w:t xml:space="preserve">These dangerous conditions </w:t>
      </w:r>
      <w:r>
        <w:rPr>
          <w:rFonts w:ascii="Times New Roman" w:hAnsi="Times New Roman"/>
          <w:szCs w:val="24"/>
        </w:rPr>
        <w:t>were sometimes</w:t>
      </w:r>
      <w:r w:rsidRPr="002D647D">
        <w:rPr>
          <w:rFonts w:ascii="Times New Roman" w:hAnsi="Times New Roman"/>
          <w:szCs w:val="24"/>
        </w:rPr>
        <w:t xml:space="preserve"> </w:t>
      </w:r>
      <w:r w:rsidRPr="006B0477">
        <w:rPr>
          <w:rFonts w:ascii="Times New Roman" w:hAnsi="Times New Roman"/>
          <w:szCs w:val="24"/>
        </w:rPr>
        <w:t xml:space="preserve">exacerbated because some neighborhoods </w:t>
      </w:r>
      <w:r w:rsidR="00CA7465">
        <w:rPr>
          <w:rFonts w:ascii="Times New Roman" w:hAnsi="Times New Roman"/>
          <w:szCs w:val="24"/>
        </w:rPr>
        <w:lastRenderedPageBreak/>
        <w:t>were</w:t>
      </w:r>
      <w:r w:rsidRPr="006B0477">
        <w:rPr>
          <w:rFonts w:ascii="Times New Roman" w:hAnsi="Times New Roman"/>
          <w:szCs w:val="24"/>
        </w:rPr>
        <w:t xml:space="preserve"> serviced by more than 50 different carters and an individual block might see dozens of trucks pass through on a single night.</w:t>
      </w:r>
      <w:r w:rsidR="00E863C4">
        <w:rPr>
          <w:rStyle w:val="FootnoteReference"/>
          <w:rFonts w:ascii="Times New Roman" w:hAnsi="Times New Roman"/>
          <w:szCs w:val="24"/>
        </w:rPr>
        <w:footnoteReference w:id="13"/>
      </w:r>
      <w:r w:rsidRPr="006B0477">
        <w:rPr>
          <w:rFonts w:ascii="Times New Roman" w:hAnsi="Times New Roman"/>
          <w:szCs w:val="24"/>
        </w:rPr>
        <w:t xml:space="preserve"> Additionally, the industry lacked strong customer service standards, with little transparency for customers regarding carters’ pricing.</w:t>
      </w:r>
      <w:r w:rsidRPr="002D647D">
        <w:rPr>
          <w:rStyle w:val="FootnoteReference"/>
          <w:rFonts w:ascii="Times New Roman" w:hAnsi="Times New Roman"/>
          <w:szCs w:val="24"/>
        </w:rPr>
        <w:footnoteReference w:id="14"/>
      </w:r>
      <w:r w:rsidR="009E408C">
        <w:rPr>
          <w:rFonts w:ascii="Times New Roman" w:hAnsi="Times New Roman"/>
          <w:szCs w:val="24"/>
        </w:rPr>
        <w:t xml:space="preserve"> </w:t>
      </w:r>
      <w:r w:rsidR="009E408C" w:rsidRPr="002D647D">
        <w:rPr>
          <w:rFonts w:ascii="Times New Roman" w:hAnsi="Times New Roman"/>
          <w:szCs w:val="24"/>
        </w:rPr>
        <w:t xml:space="preserve">According to the advocacy group “Transform Don’t Trash NYC,” between June 2022 and June 2024, 61% of </w:t>
      </w:r>
      <w:r w:rsidR="00AA08EB">
        <w:rPr>
          <w:rFonts w:ascii="Times New Roman" w:hAnsi="Times New Roman"/>
          <w:szCs w:val="24"/>
        </w:rPr>
        <w:t xml:space="preserve">trucks operated by </w:t>
      </w:r>
      <w:r w:rsidR="00AA08EB" w:rsidRPr="00AA08EB">
        <w:rPr>
          <w:rFonts w:ascii="Times New Roman" w:hAnsi="Times New Roman"/>
          <w:szCs w:val="24"/>
        </w:rPr>
        <w:t>haulers expected to participate in the CWZ</w:t>
      </w:r>
      <w:r w:rsidR="00AA08EB">
        <w:rPr>
          <w:rFonts w:ascii="Times New Roman" w:hAnsi="Times New Roman"/>
          <w:szCs w:val="24"/>
        </w:rPr>
        <w:t>s</w:t>
      </w:r>
      <w:r w:rsidR="00AA08EB" w:rsidRPr="00AA08EB">
        <w:rPr>
          <w:rFonts w:ascii="Times New Roman" w:hAnsi="Times New Roman"/>
          <w:szCs w:val="24"/>
        </w:rPr>
        <w:t xml:space="preserve"> system</w:t>
      </w:r>
      <w:r w:rsidR="00AA08EB">
        <w:rPr>
          <w:rFonts w:ascii="Times New Roman" w:hAnsi="Times New Roman"/>
          <w:szCs w:val="24"/>
        </w:rPr>
        <w:t xml:space="preserve"> (“</w:t>
      </w:r>
      <w:r w:rsidR="009E408C">
        <w:rPr>
          <w:rFonts w:ascii="Times New Roman" w:hAnsi="Times New Roman"/>
          <w:szCs w:val="24"/>
        </w:rPr>
        <w:t>A</w:t>
      </w:r>
      <w:r w:rsidR="009E408C" w:rsidRPr="002D647D">
        <w:rPr>
          <w:rFonts w:ascii="Times New Roman" w:hAnsi="Times New Roman"/>
          <w:szCs w:val="24"/>
        </w:rPr>
        <w:t>wardees</w:t>
      </w:r>
      <w:r w:rsidR="00AA08EB">
        <w:rPr>
          <w:rFonts w:ascii="Times New Roman" w:hAnsi="Times New Roman"/>
          <w:szCs w:val="24"/>
        </w:rPr>
        <w:t>”)</w:t>
      </w:r>
      <w:r w:rsidR="009E408C" w:rsidRPr="002D647D">
        <w:rPr>
          <w:rFonts w:ascii="Times New Roman" w:hAnsi="Times New Roman"/>
          <w:szCs w:val="24"/>
        </w:rPr>
        <w:t xml:space="preserve"> were removed from service after a safety inspection.</w:t>
      </w:r>
      <w:r w:rsidR="009E408C" w:rsidRPr="002D647D">
        <w:rPr>
          <w:rStyle w:val="FootnoteReference"/>
          <w:rFonts w:ascii="Times New Roman" w:hAnsi="Times New Roman"/>
          <w:szCs w:val="24"/>
        </w:rPr>
        <w:footnoteReference w:id="15"/>
      </w:r>
      <w:r w:rsidR="009E408C" w:rsidRPr="002D647D">
        <w:rPr>
          <w:rFonts w:ascii="Times New Roman" w:hAnsi="Times New Roman"/>
          <w:szCs w:val="24"/>
        </w:rPr>
        <w:t xml:space="preserve"> The national average </w:t>
      </w:r>
      <w:r w:rsidR="00542B1E">
        <w:rPr>
          <w:rFonts w:ascii="Times New Roman" w:hAnsi="Times New Roman"/>
          <w:szCs w:val="24"/>
        </w:rPr>
        <w:t>at the time wa</w:t>
      </w:r>
      <w:r w:rsidR="009E408C" w:rsidRPr="002D647D">
        <w:rPr>
          <w:rFonts w:ascii="Times New Roman" w:hAnsi="Times New Roman"/>
          <w:szCs w:val="24"/>
        </w:rPr>
        <w:t>s just 22%.</w:t>
      </w:r>
      <w:r w:rsidR="009E408C" w:rsidRPr="002D647D">
        <w:rPr>
          <w:rStyle w:val="FootnoteReference"/>
          <w:rFonts w:ascii="Times New Roman" w:hAnsi="Times New Roman"/>
          <w:szCs w:val="24"/>
        </w:rPr>
        <w:footnoteReference w:id="16"/>
      </w:r>
      <w:r w:rsidR="009E408C" w:rsidRPr="002D647D">
        <w:rPr>
          <w:rFonts w:ascii="Times New Roman" w:hAnsi="Times New Roman"/>
          <w:szCs w:val="24"/>
        </w:rPr>
        <w:t xml:space="preserve"> 119 of the 125 violations identified during inspections </w:t>
      </w:r>
      <w:r w:rsidR="009E408C" w:rsidRPr="006B0477">
        <w:rPr>
          <w:rFonts w:ascii="Times New Roman" w:hAnsi="Times New Roman"/>
          <w:szCs w:val="24"/>
        </w:rPr>
        <w:t xml:space="preserve">were related to vehicle safety and maintenance, with 41 </w:t>
      </w:r>
      <w:r w:rsidR="009E408C">
        <w:rPr>
          <w:rFonts w:ascii="Times New Roman" w:hAnsi="Times New Roman"/>
          <w:szCs w:val="24"/>
        </w:rPr>
        <w:t xml:space="preserve">violations </w:t>
      </w:r>
      <w:r w:rsidR="009E408C" w:rsidRPr="006B0477">
        <w:rPr>
          <w:rFonts w:ascii="Times New Roman" w:hAnsi="Times New Roman"/>
          <w:szCs w:val="24"/>
        </w:rPr>
        <w:t xml:space="preserve">requiring </w:t>
      </w:r>
      <w:r w:rsidR="009E408C" w:rsidRPr="002D647D">
        <w:rPr>
          <w:rFonts w:ascii="Times New Roman" w:hAnsi="Times New Roman"/>
          <w:szCs w:val="24"/>
        </w:rPr>
        <w:t>the vehicle to be taken out of service.</w:t>
      </w:r>
      <w:r w:rsidR="009E408C" w:rsidRPr="002D647D">
        <w:rPr>
          <w:rStyle w:val="FootnoteReference"/>
          <w:rFonts w:ascii="Times New Roman" w:hAnsi="Times New Roman"/>
          <w:szCs w:val="24"/>
        </w:rPr>
        <w:footnoteReference w:id="17"/>
      </w:r>
      <w:r w:rsidR="009E408C" w:rsidRPr="002D647D">
        <w:rPr>
          <w:rFonts w:ascii="Times New Roman" w:hAnsi="Times New Roman"/>
          <w:szCs w:val="24"/>
        </w:rPr>
        <w:t xml:space="preserve"> The </w:t>
      </w:r>
      <w:r w:rsidR="00357989">
        <w:rPr>
          <w:rFonts w:ascii="Times New Roman" w:hAnsi="Times New Roman"/>
          <w:szCs w:val="24"/>
        </w:rPr>
        <w:t>Federal Motor Carrier Safety Administration (“</w:t>
      </w:r>
      <w:r w:rsidR="0077579F">
        <w:rPr>
          <w:rFonts w:ascii="Times New Roman" w:hAnsi="Times New Roman"/>
          <w:szCs w:val="24"/>
        </w:rPr>
        <w:t>F</w:t>
      </w:r>
      <w:r w:rsidR="00357989">
        <w:rPr>
          <w:rFonts w:ascii="Times New Roman" w:hAnsi="Times New Roman"/>
          <w:szCs w:val="24"/>
        </w:rPr>
        <w:t>MCSA”)</w:t>
      </w:r>
      <w:r w:rsidR="009E408C" w:rsidRPr="002D647D">
        <w:rPr>
          <w:rFonts w:ascii="Times New Roman" w:hAnsi="Times New Roman"/>
          <w:szCs w:val="24"/>
        </w:rPr>
        <w:t xml:space="preserve"> also issues violations and assigns a grade to violators;</w:t>
      </w:r>
      <w:r w:rsidR="009E408C" w:rsidRPr="002D647D">
        <w:rPr>
          <w:rStyle w:val="FootnoteReference"/>
          <w:rFonts w:ascii="Times New Roman" w:hAnsi="Times New Roman"/>
          <w:szCs w:val="24"/>
        </w:rPr>
        <w:footnoteReference w:id="18"/>
      </w:r>
      <w:r w:rsidR="009E408C" w:rsidRPr="00087257">
        <w:rPr>
          <w:rFonts w:ascii="Times New Roman" w:hAnsi="Times New Roman"/>
          <w:szCs w:val="24"/>
        </w:rPr>
        <w:t xml:space="preserve"> </w:t>
      </w:r>
      <w:r w:rsidR="0077579F">
        <w:rPr>
          <w:rFonts w:ascii="Times New Roman" w:hAnsi="Times New Roman"/>
          <w:szCs w:val="24"/>
        </w:rPr>
        <w:t>F</w:t>
      </w:r>
      <w:r w:rsidR="009E408C" w:rsidRPr="00087257">
        <w:rPr>
          <w:rFonts w:ascii="Times New Roman" w:hAnsi="Times New Roman"/>
          <w:szCs w:val="24"/>
        </w:rPr>
        <w:t>MCSA’s most frequently issued violations</w:t>
      </w:r>
      <w:r w:rsidR="009E408C" w:rsidRPr="002D647D">
        <w:rPr>
          <w:rFonts w:ascii="Times New Roman" w:hAnsi="Times New Roman"/>
          <w:szCs w:val="24"/>
        </w:rPr>
        <w:t xml:space="preserve"> categories</w:t>
      </w:r>
      <w:r w:rsidR="009E408C" w:rsidRPr="00087257">
        <w:rPr>
          <w:rFonts w:ascii="Times New Roman" w:hAnsi="Times New Roman"/>
          <w:szCs w:val="24"/>
        </w:rPr>
        <w:t xml:space="preserve"> against NYC’s top haulers </w:t>
      </w:r>
      <w:r w:rsidR="009E408C" w:rsidRPr="002D647D">
        <w:rPr>
          <w:rFonts w:ascii="Times New Roman" w:hAnsi="Times New Roman"/>
          <w:szCs w:val="24"/>
        </w:rPr>
        <w:t>include</w:t>
      </w:r>
      <w:r w:rsidR="009E408C" w:rsidRPr="00087257">
        <w:rPr>
          <w:rFonts w:ascii="Times New Roman" w:hAnsi="Times New Roman"/>
          <w:szCs w:val="24"/>
        </w:rPr>
        <w:t xml:space="preserve"> faulty brakes, excessively worn tires, inoperable lamps, and improperly secured loads.</w:t>
      </w:r>
      <w:r w:rsidR="009E408C" w:rsidRPr="002D647D">
        <w:rPr>
          <w:rStyle w:val="FootnoteReference"/>
          <w:rFonts w:ascii="Times New Roman" w:hAnsi="Times New Roman"/>
          <w:szCs w:val="24"/>
        </w:rPr>
        <w:footnoteReference w:id="19"/>
      </w:r>
      <w:r w:rsidR="000D0E2B">
        <w:rPr>
          <w:rFonts w:ascii="Times New Roman" w:hAnsi="Times New Roman"/>
          <w:szCs w:val="24"/>
        </w:rPr>
        <w:t xml:space="preserve"> </w:t>
      </w:r>
      <w:r w:rsidR="000D0E2B" w:rsidRPr="009C4CEA">
        <w:rPr>
          <w:rFonts w:ascii="Times New Roman" w:hAnsi="Times New Roman"/>
          <w:color w:val="080707"/>
          <w:szCs w:val="24"/>
        </w:rPr>
        <w:t xml:space="preserve">An empty sanitation truck is about 10 times as heavy as a mid-sized sedan, meaning that crashes involving these trucks </w:t>
      </w:r>
      <w:r w:rsidR="00B77700">
        <w:rPr>
          <w:rFonts w:ascii="Times New Roman" w:hAnsi="Times New Roman"/>
          <w:color w:val="080707"/>
          <w:szCs w:val="24"/>
        </w:rPr>
        <w:t>are more likely to result in serious injury and fatalities</w:t>
      </w:r>
      <w:r w:rsidR="000D0E2B" w:rsidRPr="009C4CEA">
        <w:rPr>
          <w:rFonts w:ascii="Times New Roman" w:hAnsi="Times New Roman"/>
          <w:color w:val="080707"/>
          <w:szCs w:val="24"/>
        </w:rPr>
        <w:t>.</w:t>
      </w:r>
      <w:r w:rsidR="000D0E2B" w:rsidRPr="009C4CEA">
        <w:rPr>
          <w:rStyle w:val="FootnoteReference"/>
          <w:rFonts w:ascii="Times New Roman" w:hAnsi="Times New Roman"/>
          <w:color w:val="080707"/>
          <w:szCs w:val="24"/>
        </w:rPr>
        <w:footnoteReference w:id="20"/>
      </w:r>
      <w:r w:rsidR="000D0E2B" w:rsidRPr="009C4CEA">
        <w:rPr>
          <w:rFonts w:ascii="Times New Roman" w:hAnsi="Times New Roman"/>
          <w:color w:val="080707"/>
          <w:szCs w:val="24"/>
        </w:rPr>
        <w:t xml:space="preserve"> Some advocates</w:t>
      </w:r>
      <w:r w:rsidR="000D0E2B" w:rsidRPr="002D647D">
        <w:rPr>
          <w:rFonts w:ascii="Times New Roman" w:hAnsi="Times New Roman"/>
          <w:color w:val="080707"/>
          <w:szCs w:val="24"/>
        </w:rPr>
        <w:t xml:space="preserve"> have called for additional safety protecti</w:t>
      </w:r>
      <w:r w:rsidR="000D0E2B" w:rsidRPr="006B0477">
        <w:rPr>
          <w:rFonts w:ascii="Times New Roman" w:hAnsi="Times New Roman"/>
          <w:color w:val="080707"/>
          <w:szCs w:val="24"/>
        </w:rPr>
        <w:t xml:space="preserve">ons, including requiring private sanitation trucks </w:t>
      </w:r>
      <w:r w:rsidR="00542B1E">
        <w:rPr>
          <w:rFonts w:ascii="Times New Roman" w:hAnsi="Times New Roman"/>
          <w:color w:val="080707"/>
          <w:szCs w:val="24"/>
        </w:rPr>
        <w:t xml:space="preserve">to </w:t>
      </w:r>
      <w:r w:rsidR="000D0E2B" w:rsidRPr="006B0477">
        <w:rPr>
          <w:rFonts w:ascii="Times New Roman" w:hAnsi="Times New Roman"/>
          <w:color w:val="080707"/>
          <w:szCs w:val="24"/>
        </w:rPr>
        <w:t xml:space="preserve">be equipped with intelligent speed assistance to prevent vehicles from surpassing the speed limit, requiring the removal of </w:t>
      </w:r>
      <w:r w:rsidR="000D0E2B" w:rsidRPr="006B0477">
        <w:rPr>
          <w:rFonts w:ascii="Times New Roman" w:hAnsi="Times New Roman"/>
          <w:color w:val="080707"/>
          <w:szCs w:val="24"/>
        </w:rPr>
        <w:lastRenderedPageBreak/>
        <w:t>riding steps on private sanitation trucks, and ensuring a safe mechanism for private sanitation workers to report to BIC when their employer requires operation of unsafe trucks.</w:t>
      </w:r>
      <w:r w:rsidR="000D0E2B" w:rsidRPr="002D647D">
        <w:rPr>
          <w:rStyle w:val="FootnoteReference"/>
          <w:rFonts w:ascii="Times New Roman" w:hAnsi="Times New Roman"/>
          <w:color w:val="080707"/>
          <w:szCs w:val="24"/>
        </w:rPr>
        <w:footnoteReference w:id="21"/>
      </w:r>
    </w:p>
    <w:p w14:paraId="157182A6" w14:textId="39088C2E" w:rsidR="009E408C" w:rsidRPr="00A20480" w:rsidRDefault="009E408C" w:rsidP="00A20480">
      <w:pPr>
        <w:spacing w:line="480" w:lineRule="auto"/>
        <w:ind w:firstLine="720"/>
        <w:jc w:val="both"/>
        <w:rPr>
          <w:rStyle w:val="ui-provider"/>
          <w:rFonts w:ascii="Times New Roman" w:hAnsi="Times New Roman"/>
          <w:szCs w:val="24"/>
        </w:rPr>
      </w:pPr>
      <w:r w:rsidRPr="002D647D">
        <w:rPr>
          <w:rFonts w:ascii="Times New Roman" w:hAnsi="Times New Roman"/>
          <w:color w:val="080707"/>
          <w:szCs w:val="24"/>
        </w:rPr>
        <w:t xml:space="preserve">In 2019, the City enacted Local Law 199 (“LL199/2019”) requiring the establishment of a new program for the collection of </w:t>
      </w:r>
      <w:r w:rsidRPr="006B0477">
        <w:rPr>
          <w:rFonts w:ascii="Times New Roman" w:hAnsi="Times New Roman"/>
          <w:color w:val="080707"/>
          <w:szCs w:val="24"/>
        </w:rPr>
        <w:t xml:space="preserve">a portion of </w:t>
      </w:r>
      <w:r w:rsidR="00BB44E1">
        <w:rPr>
          <w:rFonts w:ascii="Times New Roman" w:hAnsi="Times New Roman"/>
          <w:color w:val="080707"/>
          <w:szCs w:val="24"/>
        </w:rPr>
        <w:t xml:space="preserve">NYC’s </w:t>
      </w:r>
      <w:r w:rsidRPr="006B0477">
        <w:rPr>
          <w:rFonts w:ascii="Times New Roman" w:hAnsi="Times New Roman"/>
          <w:color w:val="080707"/>
          <w:szCs w:val="24"/>
        </w:rPr>
        <w:t xml:space="preserve">commercial waste, known as the </w:t>
      </w:r>
      <w:r>
        <w:rPr>
          <w:rFonts w:ascii="Times New Roman" w:hAnsi="Times New Roman"/>
          <w:color w:val="080707"/>
          <w:szCs w:val="24"/>
        </w:rPr>
        <w:t>CWZs</w:t>
      </w:r>
      <w:r w:rsidRPr="006B0477">
        <w:rPr>
          <w:rFonts w:ascii="Times New Roman" w:hAnsi="Times New Roman"/>
          <w:color w:val="080707"/>
          <w:szCs w:val="24"/>
        </w:rPr>
        <w:t xml:space="preserve"> program.</w:t>
      </w:r>
      <w:r w:rsidRPr="002D647D">
        <w:rPr>
          <w:rStyle w:val="FootnoteReference"/>
          <w:rFonts w:ascii="Times New Roman" w:hAnsi="Times New Roman"/>
          <w:color w:val="080707"/>
          <w:szCs w:val="24"/>
        </w:rPr>
        <w:footnoteReference w:id="22"/>
      </w:r>
      <w:r w:rsidRPr="002D647D">
        <w:rPr>
          <w:rFonts w:ascii="Times New Roman" w:hAnsi="Times New Roman"/>
          <w:color w:val="080707"/>
          <w:szCs w:val="24"/>
        </w:rPr>
        <w:t xml:space="preserve"> CWZ</w:t>
      </w:r>
      <w:r w:rsidR="00F62FF6">
        <w:rPr>
          <w:rFonts w:ascii="Times New Roman" w:hAnsi="Times New Roman"/>
          <w:color w:val="080707"/>
          <w:szCs w:val="24"/>
        </w:rPr>
        <w:t>s</w:t>
      </w:r>
      <w:r w:rsidRPr="002D647D">
        <w:rPr>
          <w:rFonts w:ascii="Times New Roman" w:hAnsi="Times New Roman"/>
          <w:color w:val="080707"/>
          <w:szCs w:val="24"/>
        </w:rPr>
        <w:t>-regulated commercial waste streams include refuse, designated recyclables such as paper, cardboard, metals, glass, and plastics, and source-separated organic waste, and excludes specialized or intermittent waste streams, such as construction and demolition debris, hazardous waste, textiles</w:t>
      </w:r>
      <w:r w:rsidRPr="006B0477">
        <w:rPr>
          <w:rFonts w:ascii="Times New Roman" w:hAnsi="Times New Roman"/>
          <w:color w:val="080707"/>
          <w:szCs w:val="24"/>
        </w:rPr>
        <w:t xml:space="preserve">, </w:t>
      </w:r>
      <w:r w:rsidRPr="006B0477">
        <w:rPr>
          <w:rFonts w:ascii="Times New Roman" w:hAnsi="Times New Roman"/>
          <w:szCs w:val="24"/>
        </w:rPr>
        <w:t>and other types of waste collected and managed under existing City and State regulations</w:t>
      </w:r>
      <w:r w:rsidRPr="006B0477">
        <w:rPr>
          <w:rFonts w:ascii="Times New Roman" w:hAnsi="Times New Roman"/>
          <w:color w:val="080707"/>
          <w:szCs w:val="24"/>
        </w:rPr>
        <w:t>.</w:t>
      </w:r>
      <w:r w:rsidRPr="002D647D">
        <w:rPr>
          <w:rStyle w:val="FootnoteReference"/>
          <w:rFonts w:ascii="Times New Roman" w:hAnsi="Times New Roman"/>
          <w:color w:val="080707"/>
          <w:szCs w:val="24"/>
        </w:rPr>
        <w:footnoteReference w:id="23"/>
      </w:r>
      <w:r w:rsidRPr="002D647D">
        <w:rPr>
          <w:rFonts w:ascii="Times New Roman" w:hAnsi="Times New Roman"/>
          <w:color w:val="080707"/>
          <w:szCs w:val="24"/>
        </w:rPr>
        <w:t xml:space="preserve"> Under the CWZ</w:t>
      </w:r>
      <w:r w:rsidR="00F62FF6">
        <w:rPr>
          <w:rFonts w:ascii="Times New Roman" w:hAnsi="Times New Roman"/>
          <w:color w:val="080707"/>
          <w:szCs w:val="24"/>
        </w:rPr>
        <w:t>s</w:t>
      </w:r>
      <w:r w:rsidRPr="002D647D">
        <w:rPr>
          <w:rFonts w:ascii="Times New Roman" w:hAnsi="Times New Roman"/>
          <w:color w:val="080707"/>
          <w:szCs w:val="24"/>
        </w:rPr>
        <w:t xml:space="preserve"> program and pursuant to LL199/2019</w:t>
      </w:r>
      <w:r w:rsidRPr="006B0477">
        <w:rPr>
          <w:rFonts w:ascii="Times New Roman" w:hAnsi="Times New Roman"/>
          <w:color w:val="080707"/>
          <w:szCs w:val="24"/>
        </w:rPr>
        <w:t>, NYC was divided in</w:t>
      </w:r>
      <w:r>
        <w:rPr>
          <w:rFonts w:ascii="Times New Roman" w:hAnsi="Times New Roman"/>
          <w:color w:val="080707"/>
          <w:szCs w:val="24"/>
        </w:rPr>
        <w:t>to</w:t>
      </w:r>
      <w:r w:rsidRPr="006B0477">
        <w:rPr>
          <w:rFonts w:ascii="Times New Roman" w:hAnsi="Times New Roman"/>
          <w:color w:val="080707"/>
          <w:szCs w:val="24"/>
        </w:rPr>
        <w:t xml:space="preserve"> 20 zones and private waste collection carters </w:t>
      </w:r>
      <w:r>
        <w:rPr>
          <w:rFonts w:ascii="Times New Roman" w:hAnsi="Times New Roman"/>
          <w:color w:val="080707"/>
          <w:szCs w:val="24"/>
        </w:rPr>
        <w:t>bid</w:t>
      </w:r>
      <w:r w:rsidRPr="006B0477">
        <w:rPr>
          <w:rFonts w:ascii="Times New Roman" w:hAnsi="Times New Roman"/>
          <w:color w:val="080707"/>
          <w:szCs w:val="24"/>
        </w:rPr>
        <w:t xml:space="preserve"> for the right to service businesses within such zones.</w:t>
      </w:r>
      <w:r w:rsidRPr="002D647D">
        <w:rPr>
          <w:rStyle w:val="FootnoteReference"/>
          <w:rFonts w:ascii="Times New Roman" w:hAnsi="Times New Roman"/>
          <w:color w:val="080707"/>
          <w:szCs w:val="24"/>
        </w:rPr>
        <w:footnoteReference w:id="24"/>
      </w:r>
      <w:r w:rsidRPr="002D647D">
        <w:rPr>
          <w:rFonts w:ascii="Times New Roman" w:hAnsi="Times New Roman"/>
          <w:color w:val="080707"/>
          <w:szCs w:val="24"/>
        </w:rPr>
        <w:t xml:space="preserve"> T</w:t>
      </w:r>
      <w:r w:rsidRPr="006B0477">
        <w:rPr>
          <w:rFonts w:ascii="Times New Roman" w:hAnsi="Times New Roman"/>
          <w:color w:val="080707"/>
          <w:szCs w:val="24"/>
        </w:rPr>
        <w:t xml:space="preserve">he </w:t>
      </w:r>
      <w:r w:rsidR="00F62FF6">
        <w:rPr>
          <w:rFonts w:ascii="Times New Roman" w:hAnsi="Times New Roman"/>
          <w:color w:val="080707"/>
          <w:szCs w:val="24"/>
        </w:rPr>
        <w:t>Awardees</w:t>
      </w:r>
      <w:r w:rsidRPr="006B0477">
        <w:rPr>
          <w:rFonts w:ascii="Times New Roman" w:hAnsi="Times New Roman"/>
          <w:color w:val="080707"/>
          <w:szCs w:val="24"/>
        </w:rPr>
        <w:t xml:space="preserve"> are required to meet strict standards for safety, customer service, and labor conditions, while offering a range of waste collection services.</w:t>
      </w:r>
      <w:r w:rsidRPr="002D647D">
        <w:rPr>
          <w:rStyle w:val="FootnoteReference"/>
          <w:rFonts w:ascii="Times New Roman" w:hAnsi="Times New Roman"/>
          <w:color w:val="080707"/>
          <w:szCs w:val="24"/>
        </w:rPr>
        <w:footnoteReference w:id="25"/>
      </w:r>
      <w:r w:rsidRPr="002D647D">
        <w:rPr>
          <w:rFonts w:ascii="Times New Roman" w:hAnsi="Times New Roman"/>
          <w:color w:val="080707"/>
          <w:szCs w:val="24"/>
        </w:rPr>
        <w:t xml:space="preserve"> </w:t>
      </w:r>
      <w:r w:rsidRPr="006B0477">
        <w:rPr>
          <w:rFonts w:ascii="Times New Roman" w:hAnsi="Times New Roman"/>
          <w:color w:val="080707"/>
          <w:szCs w:val="24"/>
        </w:rPr>
        <w:t xml:space="preserve">Each zone </w:t>
      </w:r>
      <w:r>
        <w:rPr>
          <w:rFonts w:ascii="Times New Roman" w:hAnsi="Times New Roman"/>
          <w:color w:val="080707"/>
          <w:szCs w:val="24"/>
        </w:rPr>
        <w:t>is to</w:t>
      </w:r>
      <w:r w:rsidRPr="006B0477">
        <w:rPr>
          <w:rFonts w:ascii="Times New Roman" w:hAnsi="Times New Roman"/>
          <w:color w:val="080707"/>
          <w:szCs w:val="24"/>
        </w:rPr>
        <w:t xml:space="preserve"> be serviced by a maximum of 3 </w:t>
      </w:r>
      <w:r w:rsidR="00F62FF6">
        <w:rPr>
          <w:rFonts w:ascii="Times New Roman" w:hAnsi="Times New Roman"/>
          <w:color w:val="080707"/>
          <w:szCs w:val="24"/>
        </w:rPr>
        <w:t>Awardees</w:t>
      </w:r>
      <w:r w:rsidRPr="006B0477">
        <w:rPr>
          <w:rFonts w:ascii="Times New Roman" w:hAnsi="Times New Roman"/>
          <w:color w:val="080707"/>
          <w:szCs w:val="24"/>
        </w:rPr>
        <w:t xml:space="preserve">, plus 5 additional </w:t>
      </w:r>
      <w:r w:rsidR="00F62FF6">
        <w:rPr>
          <w:rFonts w:ascii="Times New Roman" w:hAnsi="Times New Roman"/>
          <w:color w:val="080707"/>
          <w:szCs w:val="24"/>
        </w:rPr>
        <w:t xml:space="preserve">Awardees </w:t>
      </w:r>
      <w:r w:rsidRPr="006B0477">
        <w:rPr>
          <w:rFonts w:ascii="Times New Roman" w:hAnsi="Times New Roman"/>
          <w:color w:val="080707"/>
          <w:szCs w:val="24"/>
        </w:rPr>
        <w:t>for citywide collection of containerized or compacted waste.</w:t>
      </w:r>
      <w:r w:rsidRPr="002D647D">
        <w:rPr>
          <w:rStyle w:val="FootnoteReference"/>
          <w:rFonts w:ascii="Times New Roman" w:hAnsi="Times New Roman"/>
          <w:color w:val="080707"/>
          <w:szCs w:val="24"/>
        </w:rPr>
        <w:footnoteReference w:id="26"/>
      </w:r>
      <w:r w:rsidRPr="002D647D">
        <w:rPr>
          <w:rFonts w:ascii="Times New Roman" w:hAnsi="Times New Roman"/>
          <w:color w:val="080707"/>
          <w:szCs w:val="24"/>
        </w:rPr>
        <w:t xml:space="preserve"> LL199/2019 </w:t>
      </w:r>
      <w:r w:rsidRPr="006B0477">
        <w:rPr>
          <w:rFonts w:ascii="Times New Roman" w:hAnsi="Times New Roman"/>
          <w:color w:val="080707"/>
          <w:szCs w:val="24"/>
        </w:rPr>
        <w:t>aim</w:t>
      </w:r>
      <w:r>
        <w:rPr>
          <w:rFonts w:ascii="Times New Roman" w:hAnsi="Times New Roman"/>
          <w:color w:val="080707"/>
          <w:szCs w:val="24"/>
        </w:rPr>
        <w:t>ed</w:t>
      </w:r>
      <w:r w:rsidRPr="006B0477">
        <w:rPr>
          <w:rFonts w:ascii="Times New Roman" w:hAnsi="Times New Roman"/>
          <w:color w:val="080707"/>
          <w:szCs w:val="24"/>
        </w:rPr>
        <w:t xml:space="preserve"> to create a system of high-quality, low-cost waste collection services for NYC businesses while advancing the City’s zero waste and sustainability goals by limiting the number of private </w:t>
      </w:r>
      <w:r w:rsidR="00F62FF6">
        <w:rPr>
          <w:rFonts w:ascii="Times New Roman" w:hAnsi="Times New Roman"/>
          <w:color w:val="080707"/>
          <w:szCs w:val="24"/>
        </w:rPr>
        <w:t>haulers</w:t>
      </w:r>
      <w:r w:rsidRPr="006B0477">
        <w:rPr>
          <w:rFonts w:ascii="Times New Roman" w:hAnsi="Times New Roman"/>
          <w:color w:val="080707"/>
          <w:szCs w:val="24"/>
        </w:rPr>
        <w:t xml:space="preserve"> that can operate in each zone</w:t>
      </w:r>
      <w:r>
        <w:rPr>
          <w:rFonts w:ascii="Times New Roman" w:hAnsi="Times New Roman"/>
          <w:color w:val="080707"/>
          <w:szCs w:val="24"/>
        </w:rPr>
        <w:t xml:space="preserve"> and thus making the system more efficient</w:t>
      </w:r>
      <w:r w:rsidRPr="006B0477">
        <w:rPr>
          <w:rFonts w:ascii="Times New Roman" w:hAnsi="Times New Roman"/>
          <w:color w:val="080707"/>
          <w:szCs w:val="24"/>
        </w:rPr>
        <w:t>.</w:t>
      </w:r>
      <w:r w:rsidRPr="002D647D">
        <w:rPr>
          <w:rStyle w:val="FootnoteReference"/>
          <w:rFonts w:ascii="Times New Roman" w:hAnsi="Times New Roman"/>
          <w:color w:val="080707"/>
          <w:szCs w:val="24"/>
        </w:rPr>
        <w:footnoteReference w:id="27"/>
      </w:r>
    </w:p>
    <w:p w14:paraId="6D84B473" w14:textId="43D05A5D" w:rsidR="00255BAC" w:rsidRDefault="000D0E2B" w:rsidP="00255BAC">
      <w:pPr>
        <w:spacing w:line="480" w:lineRule="auto"/>
        <w:ind w:firstLine="720"/>
        <w:jc w:val="both"/>
        <w:rPr>
          <w:rFonts w:ascii="Times New Roman" w:hAnsi="Times New Roman"/>
          <w:color w:val="080707"/>
          <w:szCs w:val="24"/>
        </w:rPr>
      </w:pPr>
      <w:r w:rsidRPr="002D647D">
        <w:rPr>
          <w:rFonts w:ascii="Times New Roman" w:hAnsi="Times New Roman"/>
          <w:color w:val="080707"/>
          <w:szCs w:val="24"/>
        </w:rPr>
        <w:lastRenderedPageBreak/>
        <w:t xml:space="preserve">Pursuant to </w:t>
      </w:r>
      <w:r w:rsidRPr="006B0477">
        <w:rPr>
          <w:rFonts w:ascii="Times New Roman" w:hAnsi="Times New Roman"/>
          <w:color w:val="080707"/>
          <w:szCs w:val="24"/>
        </w:rPr>
        <w:t xml:space="preserve">LL199/2019, the DSNY Commissioner </w:t>
      </w:r>
      <w:r w:rsidRPr="002D647D">
        <w:rPr>
          <w:rFonts w:ascii="Times New Roman" w:hAnsi="Times New Roman"/>
          <w:color w:val="080707"/>
          <w:szCs w:val="24"/>
        </w:rPr>
        <w:t>issued a</w:t>
      </w:r>
      <w:r w:rsidRPr="006B0477">
        <w:rPr>
          <w:rFonts w:ascii="Times New Roman" w:hAnsi="Times New Roman"/>
          <w:color w:val="080707"/>
          <w:szCs w:val="24"/>
        </w:rPr>
        <w:t xml:space="preserve"> request for proposals (“RFP”) from private </w:t>
      </w:r>
      <w:r w:rsidR="00F62FF6">
        <w:rPr>
          <w:rFonts w:ascii="Times New Roman" w:hAnsi="Times New Roman"/>
          <w:color w:val="080707"/>
          <w:szCs w:val="24"/>
        </w:rPr>
        <w:t>haulers</w:t>
      </w:r>
      <w:r w:rsidRPr="006B0477">
        <w:rPr>
          <w:rFonts w:ascii="Times New Roman" w:hAnsi="Times New Roman"/>
          <w:color w:val="080707"/>
          <w:szCs w:val="24"/>
        </w:rPr>
        <w:t xml:space="preserve"> interested in servicing 1 or more CWZs.</w:t>
      </w:r>
      <w:r w:rsidRPr="002D647D">
        <w:rPr>
          <w:rStyle w:val="FootnoteReference"/>
          <w:rFonts w:ascii="Times New Roman" w:hAnsi="Times New Roman"/>
          <w:color w:val="080707"/>
          <w:szCs w:val="24"/>
        </w:rPr>
        <w:footnoteReference w:id="28"/>
      </w:r>
      <w:r w:rsidRPr="002D647D">
        <w:rPr>
          <w:rFonts w:ascii="Times New Roman" w:hAnsi="Times New Roman"/>
          <w:color w:val="080707"/>
          <w:szCs w:val="24"/>
        </w:rPr>
        <w:t xml:space="preserve"> DSNY’s </w:t>
      </w:r>
      <w:r w:rsidRPr="006B0477">
        <w:rPr>
          <w:rFonts w:ascii="Times New Roman" w:hAnsi="Times New Roman"/>
          <w:color w:val="080707"/>
          <w:szCs w:val="24"/>
        </w:rPr>
        <w:t>evaluation committee</w:t>
      </w:r>
      <w:r w:rsidRPr="006B0477">
        <w:rPr>
          <w:rFonts w:ascii="Times New Roman" w:hAnsi="Times New Roman"/>
          <w:szCs w:val="24"/>
        </w:rPr>
        <w:t xml:space="preserve"> </w:t>
      </w:r>
      <w:r w:rsidRPr="006B0477">
        <w:rPr>
          <w:rFonts w:ascii="Times New Roman" w:hAnsi="Times New Roman"/>
          <w:color w:val="080707"/>
          <w:szCs w:val="24"/>
        </w:rPr>
        <w:t xml:space="preserve">determined which of the responsive </w:t>
      </w:r>
      <w:r w:rsidR="00F62FF6">
        <w:rPr>
          <w:rFonts w:ascii="Times New Roman" w:hAnsi="Times New Roman"/>
          <w:color w:val="080707"/>
          <w:szCs w:val="24"/>
        </w:rPr>
        <w:t>haulers</w:t>
      </w:r>
      <w:r w:rsidR="00F62FF6" w:rsidRPr="006B0477">
        <w:rPr>
          <w:rFonts w:ascii="Times New Roman" w:hAnsi="Times New Roman"/>
          <w:color w:val="080707"/>
          <w:szCs w:val="24"/>
        </w:rPr>
        <w:t xml:space="preserve"> </w:t>
      </w:r>
      <w:r w:rsidRPr="006B0477">
        <w:rPr>
          <w:rFonts w:ascii="Times New Roman" w:hAnsi="Times New Roman"/>
          <w:color w:val="080707"/>
          <w:szCs w:val="24"/>
        </w:rPr>
        <w:t>could provide the best overall value consistent with the goals and service requirements of LL199/2019.</w:t>
      </w:r>
      <w:r w:rsidRPr="002D647D">
        <w:rPr>
          <w:rStyle w:val="FootnoteReference"/>
          <w:rFonts w:ascii="Times New Roman" w:hAnsi="Times New Roman"/>
          <w:color w:val="080707"/>
          <w:szCs w:val="24"/>
        </w:rPr>
        <w:footnoteReference w:id="29"/>
      </w:r>
      <w:r w:rsidRPr="002D647D">
        <w:rPr>
          <w:rFonts w:ascii="Times New Roman" w:hAnsi="Times New Roman"/>
          <w:color w:val="080707"/>
          <w:szCs w:val="24"/>
        </w:rPr>
        <w:t xml:space="preserve"> On January 30, 2024, DSNY announced </w:t>
      </w:r>
      <w:r w:rsidRPr="006B0477">
        <w:rPr>
          <w:rFonts w:ascii="Times New Roman" w:hAnsi="Times New Roman"/>
          <w:color w:val="080707"/>
          <w:szCs w:val="24"/>
        </w:rPr>
        <w:t>the</w:t>
      </w:r>
      <w:r w:rsidR="00F62FF6">
        <w:rPr>
          <w:rFonts w:ascii="Times New Roman" w:hAnsi="Times New Roman"/>
          <w:color w:val="080707"/>
          <w:szCs w:val="24"/>
        </w:rPr>
        <w:t xml:space="preserve"> Awardees</w:t>
      </w:r>
      <w:r w:rsidRPr="006B0477">
        <w:rPr>
          <w:rFonts w:ascii="Times New Roman" w:hAnsi="Times New Roman"/>
          <w:color w:val="080707"/>
          <w:szCs w:val="24"/>
        </w:rPr>
        <w:t>.</w:t>
      </w:r>
      <w:r w:rsidRPr="002D647D">
        <w:rPr>
          <w:rStyle w:val="FootnoteReference"/>
          <w:rFonts w:ascii="Times New Roman" w:hAnsi="Times New Roman"/>
          <w:color w:val="080707"/>
          <w:szCs w:val="24"/>
        </w:rPr>
        <w:footnoteReference w:id="30"/>
      </w:r>
    </w:p>
    <w:p w14:paraId="25A9A775" w14:textId="6E9C9D67" w:rsidR="000D0E2B" w:rsidRPr="002D647D" w:rsidRDefault="000D0E2B" w:rsidP="00BB44E1">
      <w:pPr>
        <w:spacing w:line="480" w:lineRule="auto"/>
        <w:ind w:firstLine="720"/>
        <w:jc w:val="both"/>
        <w:rPr>
          <w:rFonts w:ascii="Times New Roman" w:hAnsi="Times New Roman"/>
          <w:color w:val="080707"/>
          <w:szCs w:val="24"/>
        </w:rPr>
      </w:pPr>
      <w:r w:rsidRPr="002D647D">
        <w:rPr>
          <w:rFonts w:ascii="Times New Roman" w:hAnsi="Times New Roman"/>
          <w:color w:val="080707"/>
          <w:szCs w:val="24"/>
        </w:rPr>
        <w:t xml:space="preserve">DSNY </w:t>
      </w:r>
      <w:r w:rsidRPr="006B0477">
        <w:rPr>
          <w:rFonts w:ascii="Times New Roman" w:hAnsi="Times New Roman"/>
          <w:color w:val="080707"/>
          <w:szCs w:val="24"/>
        </w:rPr>
        <w:t>has use</w:t>
      </w:r>
      <w:r>
        <w:rPr>
          <w:rFonts w:ascii="Times New Roman" w:hAnsi="Times New Roman"/>
          <w:color w:val="080707"/>
          <w:szCs w:val="24"/>
        </w:rPr>
        <w:t>d</w:t>
      </w:r>
      <w:r w:rsidRPr="006B0477">
        <w:rPr>
          <w:rFonts w:ascii="Times New Roman" w:hAnsi="Times New Roman"/>
          <w:color w:val="080707"/>
          <w:szCs w:val="24"/>
        </w:rPr>
        <w:t xml:space="preserve"> a staggered schedule for each of the CWZs to transition to the new system.</w:t>
      </w:r>
      <w:r w:rsidRPr="002D647D">
        <w:rPr>
          <w:rStyle w:val="FootnoteReference"/>
          <w:rFonts w:ascii="Times New Roman" w:hAnsi="Times New Roman"/>
          <w:color w:val="080707"/>
          <w:szCs w:val="24"/>
        </w:rPr>
        <w:footnoteReference w:id="31"/>
      </w:r>
      <w:r w:rsidRPr="002D647D">
        <w:rPr>
          <w:rFonts w:ascii="Times New Roman" w:hAnsi="Times New Roman"/>
          <w:color w:val="080707"/>
          <w:szCs w:val="24"/>
        </w:rPr>
        <w:t xml:space="preserve"> B</w:t>
      </w:r>
      <w:r w:rsidRPr="006B0477">
        <w:rPr>
          <w:rFonts w:ascii="Times New Roman" w:hAnsi="Times New Roman"/>
          <w:color w:val="080707"/>
          <w:szCs w:val="24"/>
        </w:rPr>
        <w:t>usinesses located in each CWZ are required to contract with one of the</w:t>
      </w:r>
      <w:r>
        <w:rPr>
          <w:rFonts w:ascii="Times New Roman" w:hAnsi="Times New Roman"/>
          <w:color w:val="080707"/>
          <w:szCs w:val="24"/>
        </w:rPr>
        <w:t xml:space="preserve"> </w:t>
      </w:r>
      <w:r w:rsidR="00F62FF6">
        <w:rPr>
          <w:rFonts w:ascii="Times New Roman" w:hAnsi="Times New Roman"/>
          <w:color w:val="080707"/>
          <w:szCs w:val="24"/>
        </w:rPr>
        <w:t>A</w:t>
      </w:r>
      <w:r w:rsidRPr="006B0477">
        <w:rPr>
          <w:rFonts w:ascii="Times New Roman" w:hAnsi="Times New Roman"/>
          <w:color w:val="080707"/>
          <w:szCs w:val="24"/>
        </w:rPr>
        <w:t>wardees during the CWZ’s transition period.</w:t>
      </w:r>
      <w:r w:rsidRPr="002D647D">
        <w:rPr>
          <w:rStyle w:val="FootnoteReference"/>
          <w:rFonts w:ascii="Times New Roman" w:hAnsi="Times New Roman"/>
          <w:color w:val="080707"/>
          <w:szCs w:val="24"/>
        </w:rPr>
        <w:footnoteReference w:id="32"/>
      </w:r>
      <w:r w:rsidRPr="002D647D">
        <w:rPr>
          <w:rFonts w:ascii="Times New Roman" w:hAnsi="Times New Roman"/>
          <w:color w:val="080707"/>
          <w:szCs w:val="24"/>
        </w:rPr>
        <w:t xml:space="preserve"> Businesses may individually negotiate pr</w:t>
      </w:r>
      <w:r w:rsidRPr="006B0477">
        <w:rPr>
          <w:rFonts w:ascii="Times New Roman" w:hAnsi="Times New Roman"/>
          <w:color w:val="080707"/>
          <w:szCs w:val="24"/>
        </w:rPr>
        <w:t xml:space="preserve">ices with the </w:t>
      </w:r>
      <w:r w:rsidR="00F62FF6">
        <w:rPr>
          <w:rFonts w:ascii="Times New Roman" w:hAnsi="Times New Roman"/>
          <w:color w:val="080707"/>
          <w:szCs w:val="24"/>
        </w:rPr>
        <w:t>A</w:t>
      </w:r>
      <w:r w:rsidRPr="006B0477">
        <w:rPr>
          <w:rFonts w:ascii="Times New Roman" w:hAnsi="Times New Roman"/>
          <w:color w:val="080707"/>
          <w:szCs w:val="24"/>
        </w:rPr>
        <w:t xml:space="preserve">wardees assigned to their CWZ, subject to the </w:t>
      </w:r>
      <w:r w:rsidR="00F62FF6">
        <w:rPr>
          <w:rFonts w:ascii="Times New Roman" w:hAnsi="Times New Roman"/>
          <w:color w:val="080707"/>
          <w:szCs w:val="24"/>
        </w:rPr>
        <w:t>A</w:t>
      </w:r>
      <w:r w:rsidRPr="006B0477">
        <w:rPr>
          <w:rFonts w:ascii="Times New Roman" w:hAnsi="Times New Roman"/>
          <w:color w:val="080707"/>
          <w:szCs w:val="24"/>
        </w:rPr>
        <w:t>wardee’s maximum rate.</w:t>
      </w:r>
      <w:r w:rsidRPr="002D647D">
        <w:rPr>
          <w:rStyle w:val="FootnoteReference"/>
          <w:rFonts w:ascii="Times New Roman" w:hAnsi="Times New Roman"/>
          <w:color w:val="080707"/>
          <w:szCs w:val="24"/>
        </w:rPr>
        <w:footnoteReference w:id="33"/>
      </w:r>
      <w:r w:rsidRPr="002D647D">
        <w:rPr>
          <w:rFonts w:ascii="Times New Roman" w:hAnsi="Times New Roman"/>
          <w:color w:val="080707"/>
          <w:szCs w:val="24"/>
        </w:rPr>
        <w:t xml:space="preserve"> If a business does not enter into a written agreement with an </w:t>
      </w:r>
      <w:r w:rsidR="00F62FF6">
        <w:rPr>
          <w:rFonts w:ascii="Times New Roman" w:hAnsi="Times New Roman"/>
          <w:color w:val="080707"/>
          <w:szCs w:val="24"/>
        </w:rPr>
        <w:t>A</w:t>
      </w:r>
      <w:r w:rsidRPr="002D647D">
        <w:rPr>
          <w:rFonts w:ascii="Times New Roman" w:hAnsi="Times New Roman"/>
          <w:color w:val="080707"/>
          <w:szCs w:val="24"/>
        </w:rPr>
        <w:t>wardee before the</w:t>
      </w:r>
      <w:r w:rsidR="00F62FF6">
        <w:rPr>
          <w:rFonts w:ascii="Times New Roman" w:hAnsi="Times New Roman"/>
          <w:color w:val="080707"/>
          <w:szCs w:val="24"/>
        </w:rPr>
        <w:t>ir</w:t>
      </w:r>
      <w:r w:rsidRPr="002D647D">
        <w:rPr>
          <w:rFonts w:ascii="Times New Roman" w:hAnsi="Times New Roman"/>
          <w:color w:val="080707"/>
          <w:szCs w:val="24"/>
        </w:rPr>
        <w:t xml:space="preserve"> CWZ</w:t>
      </w:r>
      <w:r w:rsidR="00F62FF6">
        <w:rPr>
          <w:rFonts w:ascii="Times New Roman" w:hAnsi="Times New Roman"/>
          <w:color w:val="080707"/>
          <w:szCs w:val="24"/>
        </w:rPr>
        <w:t>s</w:t>
      </w:r>
      <w:r w:rsidRPr="002D647D">
        <w:rPr>
          <w:rFonts w:ascii="Times New Roman" w:hAnsi="Times New Roman"/>
          <w:color w:val="080707"/>
          <w:szCs w:val="24"/>
        </w:rPr>
        <w:t xml:space="preserve">’ final implementation date, DSNY </w:t>
      </w:r>
      <w:r w:rsidR="00886C96">
        <w:rPr>
          <w:rFonts w:ascii="Times New Roman" w:hAnsi="Times New Roman"/>
          <w:color w:val="080707"/>
          <w:szCs w:val="24"/>
        </w:rPr>
        <w:t>may</w:t>
      </w:r>
      <w:r w:rsidRPr="002D647D">
        <w:rPr>
          <w:rFonts w:ascii="Times New Roman" w:hAnsi="Times New Roman"/>
          <w:color w:val="080707"/>
          <w:szCs w:val="24"/>
        </w:rPr>
        <w:t xml:space="preserve"> assign an </w:t>
      </w:r>
      <w:r w:rsidR="00F62FF6">
        <w:rPr>
          <w:rFonts w:ascii="Times New Roman" w:hAnsi="Times New Roman"/>
          <w:color w:val="080707"/>
          <w:szCs w:val="24"/>
        </w:rPr>
        <w:t>A</w:t>
      </w:r>
      <w:r w:rsidRPr="002D647D">
        <w:rPr>
          <w:rFonts w:ascii="Times New Roman" w:hAnsi="Times New Roman"/>
          <w:color w:val="080707"/>
          <w:szCs w:val="24"/>
        </w:rPr>
        <w:t xml:space="preserve">wardee to </w:t>
      </w:r>
      <w:r>
        <w:rPr>
          <w:rFonts w:ascii="Times New Roman" w:hAnsi="Times New Roman"/>
          <w:color w:val="080707"/>
          <w:szCs w:val="24"/>
        </w:rPr>
        <w:t xml:space="preserve">collect waste from </w:t>
      </w:r>
      <w:r w:rsidRPr="002D647D">
        <w:rPr>
          <w:rFonts w:ascii="Times New Roman" w:hAnsi="Times New Roman"/>
          <w:color w:val="080707"/>
          <w:szCs w:val="24"/>
        </w:rPr>
        <w:t>the business.</w:t>
      </w:r>
      <w:r w:rsidRPr="002D647D">
        <w:rPr>
          <w:rStyle w:val="FootnoteReference"/>
          <w:rFonts w:ascii="Times New Roman" w:hAnsi="Times New Roman"/>
          <w:color w:val="080707"/>
          <w:szCs w:val="24"/>
        </w:rPr>
        <w:footnoteReference w:id="34"/>
      </w:r>
      <w:r>
        <w:rPr>
          <w:rFonts w:ascii="Times New Roman" w:hAnsi="Times New Roman"/>
          <w:color w:val="080707"/>
          <w:szCs w:val="24"/>
        </w:rPr>
        <w:t xml:space="preserve"> </w:t>
      </w:r>
      <w:r w:rsidRPr="002D647D">
        <w:rPr>
          <w:rFonts w:ascii="Times New Roman" w:hAnsi="Times New Roman"/>
          <w:color w:val="080707"/>
          <w:szCs w:val="24"/>
        </w:rPr>
        <w:t xml:space="preserve">Awardees are required </w:t>
      </w:r>
      <w:r w:rsidRPr="006B0477">
        <w:rPr>
          <w:rFonts w:ascii="Times New Roman" w:hAnsi="Times New Roman"/>
          <w:color w:val="080707"/>
          <w:szCs w:val="24"/>
        </w:rPr>
        <w:t xml:space="preserve">to establish a “Customer Service Plan” which must include, among other items, a regularly staffed customer service phone line, a website describing maximum rates and customer instructions, performance metrics such as a tracker for customer requests and complaints, standard response </w:t>
      </w:r>
      <w:r w:rsidRPr="006B0477">
        <w:rPr>
          <w:rFonts w:ascii="Times New Roman" w:hAnsi="Times New Roman"/>
          <w:color w:val="080707"/>
          <w:szCs w:val="24"/>
        </w:rPr>
        <w:lastRenderedPageBreak/>
        <w:t xml:space="preserve">times, a plan for customers’ language access needs, and a process for contesting or changing the level of service provided by the </w:t>
      </w:r>
      <w:r w:rsidR="00F62FF6">
        <w:rPr>
          <w:rFonts w:ascii="Times New Roman" w:hAnsi="Times New Roman"/>
          <w:color w:val="080707"/>
          <w:szCs w:val="24"/>
        </w:rPr>
        <w:t>A</w:t>
      </w:r>
      <w:r w:rsidRPr="006B0477">
        <w:rPr>
          <w:rFonts w:ascii="Times New Roman" w:hAnsi="Times New Roman"/>
          <w:color w:val="080707"/>
          <w:szCs w:val="24"/>
        </w:rPr>
        <w:t>wardee.</w:t>
      </w:r>
      <w:r w:rsidRPr="002D647D">
        <w:rPr>
          <w:rStyle w:val="FootnoteReference"/>
          <w:rFonts w:ascii="Times New Roman" w:hAnsi="Times New Roman"/>
          <w:color w:val="080707"/>
          <w:szCs w:val="24"/>
        </w:rPr>
        <w:footnoteReference w:id="35"/>
      </w:r>
      <w:r w:rsidRPr="002D647D">
        <w:rPr>
          <w:rFonts w:ascii="Times New Roman" w:hAnsi="Times New Roman"/>
          <w:color w:val="080707"/>
          <w:szCs w:val="24"/>
        </w:rPr>
        <w:t xml:space="preserve"> Any contract between an </w:t>
      </w:r>
      <w:r w:rsidR="00F62FF6">
        <w:rPr>
          <w:rFonts w:ascii="Times New Roman" w:hAnsi="Times New Roman"/>
          <w:color w:val="080707"/>
          <w:szCs w:val="24"/>
        </w:rPr>
        <w:t>A</w:t>
      </w:r>
      <w:r w:rsidRPr="002D647D">
        <w:rPr>
          <w:rFonts w:ascii="Times New Roman" w:hAnsi="Times New Roman"/>
          <w:color w:val="080707"/>
          <w:szCs w:val="24"/>
        </w:rPr>
        <w:t>wardee and their customer must describe rates, fees, responsibilities, pick-up frequency, estimated pick-up time, and dispute resolution protocols.</w:t>
      </w:r>
      <w:r w:rsidRPr="002D647D">
        <w:rPr>
          <w:rStyle w:val="FootnoteReference"/>
          <w:rFonts w:ascii="Times New Roman" w:hAnsi="Times New Roman"/>
          <w:color w:val="080707"/>
          <w:szCs w:val="24"/>
        </w:rPr>
        <w:footnoteReference w:id="36"/>
      </w:r>
      <w:r w:rsidR="00BB44E1">
        <w:rPr>
          <w:rFonts w:ascii="Times New Roman" w:hAnsi="Times New Roman"/>
          <w:color w:val="080707"/>
          <w:szCs w:val="24"/>
        </w:rPr>
        <w:t xml:space="preserve"> The </w:t>
      </w:r>
      <w:r w:rsidR="00F62FF6">
        <w:rPr>
          <w:rFonts w:ascii="Times New Roman" w:hAnsi="Times New Roman"/>
          <w:color w:val="080707"/>
          <w:szCs w:val="24"/>
        </w:rPr>
        <w:t>CWZs</w:t>
      </w:r>
      <w:r w:rsidR="00BB44E1">
        <w:rPr>
          <w:rFonts w:ascii="Times New Roman" w:hAnsi="Times New Roman"/>
          <w:color w:val="080707"/>
          <w:szCs w:val="24"/>
        </w:rPr>
        <w:t xml:space="preserve"> that have </w:t>
      </w:r>
      <w:r w:rsidR="00C038DF">
        <w:rPr>
          <w:rFonts w:ascii="Times New Roman" w:hAnsi="Times New Roman"/>
          <w:color w:val="080707"/>
          <w:szCs w:val="24"/>
        </w:rPr>
        <w:t>been implemented</w:t>
      </w:r>
      <w:r w:rsidR="00BB44E1">
        <w:rPr>
          <w:rFonts w:ascii="Times New Roman" w:hAnsi="Times New Roman"/>
          <w:color w:val="080707"/>
          <w:szCs w:val="24"/>
        </w:rPr>
        <w:t xml:space="preserve"> include </w:t>
      </w:r>
      <w:r w:rsidR="00BB44E1" w:rsidRPr="00427862">
        <w:rPr>
          <w:rFonts w:ascii="Times New Roman" w:hAnsi="Times New Roman"/>
        </w:rPr>
        <w:t>Queens Central</w:t>
      </w:r>
      <w:r w:rsidR="00BB44E1">
        <w:rPr>
          <w:rFonts w:ascii="Times New Roman" w:hAnsi="Times New Roman"/>
        </w:rPr>
        <w:t xml:space="preserve">, </w:t>
      </w:r>
      <w:r w:rsidR="00BB44E1" w:rsidRPr="00BB44E1">
        <w:rPr>
          <w:rFonts w:ascii="Times New Roman" w:hAnsi="Times New Roman"/>
        </w:rPr>
        <w:t>Bronx East</w:t>
      </w:r>
      <w:r w:rsidR="00BB44E1">
        <w:rPr>
          <w:rFonts w:ascii="Times New Roman" w:hAnsi="Times New Roman"/>
        </w:rPr>
        <w:t xml:space="preserve">, </w:t>
      </w:r>
      <w:r w:rsidR="00BB44E1" w:rsidRPr="00BB44E1">
        <w:rPr>
          <w:rFonts w:ascii="Times New Roman" w:hAnsi="Times New Roman"/>
        </w:rPr>
        <w:t>Bronx West</w:t>
      </w:r>
      <w:r w:rsidR="00BB44E1">
        <w:rPr>
          <w:rFonts w:ascii="Times New Roman" w:hAnsi="Times New Roman"/>
        </w:rPr>
        <w:t xml:space="preserve">, </w:t>
      </w:r>
      <w:r w:rsidR="00BB44E1" w:rsidRPr="00BB44E1">
        <w:rPr>
          <w:rFonts w:ascii="Times New Roman" w:hAnsi="Times New Roman"/>
        </w:rPr>
        <w:t>Queens Northeast</w:t>
      </w:r>
      <w:r w:rsidR="00BB44E1">
        <w:rPr>
          <w:rFonts w:ascii="Times New Roman" w:hAnsi="Times New Roman"/>
        </w:rPr>
        <w:t xml:space="preserve">, </w:t>
      </w:r>
      <w:r w:rsidR="00BB44E1" w:rsidRPr="00BB44E1">
        <w:rPr>
          <w:rFonts w:ascii="Times New Roman" w:hAnsi="Times New Roman"/>
        </w:rPr>
        <w:t>Brooklyn South</w:t>
      </w:r>
      <w:r w:rsidR="00BB44E1">
        <w:rPr>
          <w:rFonts w:ascii="Times New Roman" w:hAnsi="Times New Roman"/>
        </w:rPr>
        <w:t xml:space="preserve">, and </w:t>
      </w:r>
      <w:r w:rsidR="00BB44E1" w:rsidRPr="00BB44E1">
        <w:rPr>
          <w:rFonts w:ascii="Times New Roman" w:hAnsi="Times New Roman"/>
        </w:rPr>
        <w:t>Lower Manhattan</w:t>
      </w:r>
      <w:r w:rsidR="00BB44E1">
        <w:rPr>
          <w:rFonts w:ascii="Times New Roman" w:hAnsi="Times New Roman"/>
        </w:rPr>
        <w:t>.</w:t>
      </w:r>
      <w:r w:rsidR="00F62FF6">
        <w:rPr>
          <w:rStyle w:val="FootnoteReference"/>
          <w:rFonts w:ascii="Times New Roman" w:hAnsi="Times New Roman"/>
        </w:rPr>
        <w:footnoteReference w:id="37"/>
      </w:r>
      <w:r w:rsidR="00BB44E1">
        <w:rPr>
          <w:rFonts w:ascii="Times New Roman" w:hAnsi="Times New Roman"/>
        </w:rPr>
        <w:t xml:space="preserve"> </w:t>
      </w:r>
      <w:r w:rsidR="00BB44E1" w:rsidRPr="00BB44E1">
        <w:rPr>
          <w:rFonts w:ascii="Times New Roman" w:hAnsi="Times New Roman"/>
        </w:rPr>
        <w:t xml:space="preserve">Midtown South </w:t>
      </w:r>
      <w:r w:rsidR="00BB44E1">
        <w:rPr>
          <w:rFonts w:ascii="Times New Roman" w:hAnsi="Times New Roman"/>
        </w:rPr>
        <w:t xml:space="preserve">and </w:t>
      </w:r>
      <w:r w:rsidR="00BB44E1" w:rsidRPr="00BB44E1">
        <w:rPr>
          <w:rFonts w:ascii="Times New Roman" w:hAnsi="Times New Roman"/>
        </w:rPr>
        <w:t>Staten Island</w:t>
      </w:r>
      <w:r w:rsidR="00BB44E1">
        <w:rPr>
          <w:rFonts w:ascii="Times New Roman" w:hAnsi="Times New Roman"/>
        </w:rPr>
        <w:t xml:space="preserve"> zones will begin implementation on July 1, 2026, and October 1, 2026 </w:t>
      </w:r>
      <w:r w:rsidR="005A6B5A">
        <w:rPr>
          <w:rFonts w:ascii="Times New Roman" w:hAnsi="Times New Roman"/>
        </w:rPr>
        <w:t>will be</w:t>
      </w:r>
      <w:r w:rsidR="00BB44E1">
        <w:rPr>
          <w:rFonts w:ascii="Times New Roman" w:hAnsi="Times New Roman"/>
        </w:rPr>
        <w:t xml:space="preserve"> the first day of implementation for the </w:t>
      </w:r>
      <w:r w:rsidR="00BB44E1" w:rsidRPr="00BB44E1">
        <w:rPr>
          <w:rFonts w:ascii="Times New Roman" w:hAnsi="Times New Roman"/>
        </w:rPr>
        <w:t xml:space="preserve">Brooklyn North </w:t>
      </w:r>
      <w:r w:rsidR="00344353">
        <w:rPr>
          <w:rFonts w:ascii="Times New Roman" w:hAnsi="Times New Roman"/>
        </w:rPr>
        <w:t xml:space="preserve">and </w:t>
      </w:r>
      <w:r w:rsidR="00BB44E1" w:rsidRPr="00BB44E1">
        <w:rPr>
          <w:rFonts w:ascii="Times New Roman" w:hAnsi="Times New Roman"/>
        </w:rPr>
        <w:t>Upper Manhattan</w:t>
      </w:r>
      <w:r w:rsidR="00BB44E1">
        <w:rPr>
          <w:rFonts w:ascii="Times New Roman" w:hAnsi="Times New Roman"/>
        </w:rPr>
        <w:t xml:space="preserve"> zones.</w:t>
      </w:r>
      <w:r w:rsidR="00F62FF6">
        <w:rPr>
          <w:rStyle w:val="FootnoteReference"/>
          <w:rFonts w:ascii="Times New Roman" w:hAnsi="Times New Roman"/>
        </w:rPr>
        <w:footnoteReference w:id="38"/>
      </w:r>
    </w:p>
    <w:p w14:paraId="0D15FC4D" w14:textId="36F4A167" w:rsidR="000D0E2B" w:rsidRPr="002D647D" w:rsidRDefault="000D0E2B" w:rsidP="000D0E2B">
      <w:pPr>
        <w:spacing w:line="480" w:lineRule="auto"/>
        <w:ind w:firstLine="720"/>
        <w:jc w:val="both"/>
        <w:rPr>
          <w:rFonts w:ascii="Times New Roman" w:hAnsi="Times New Roman"/>
          <w:color w:val="080707"/>
          <w:szCs w:val="24"/>
        </w:rPr>
      </w:pPr>
      <w:r w:rsidRPr="006B0477">
        <w:rPr>
          <w:rStyle w:val="ui-provider"/>
          <w:rFonts w:ascii="Times New Roman" w:hAnsi="Times New Roman"/>
          <w:szCs w:val="24"/>
        </w:rPr>
        <w:t xml:space="preserve">Restrictions on </w:t>
      </w:r>
      <w:r w:rsidR="00F62FF6">
        <w:rPr>
          <w:rStyle w:val="ui-provider"/>
          <w:rFonts w:ascii="Times New Roman" w:hAnsi="Times New Roman"/>
          <w:szCs w:val="24"/>
        </w:rPr>
        <w:t>A</w:t>
      </w:r>
      <w:r w:rsidRPr="006B0477">
        <w:rPr>
          <w:rStyle w:val="ui-provider"/>
          <w:rFonts w:ascii="Times New Roman" w:hAnsi="Times New Roman"/>
          <w:szCs w:val="24"/>
        </w:rPr>
        <w:t>wardees’ movement in and out of a CWZ’s geographic area will begin once a CWZ has completed its transition period.</w:t>
      </w:r>
      <w:r w:rsidRPr="002D647D">
        <w:rPr>
          <w:rStyle w:val="FootnoteReference"/>
          <w:rFonts w:ascii="Times New Roman" w:hAnsi="Times New Roman"/>
          <w:szCs w:val="24"/>
        </w:rPr>
        <w:footnoteReference w:id="39"/>
      </w:r>
      <w:r w:rsidRPr="002D647D">
        <w:rPr>
          <w:rStyle w:val="ui-provider"/>
          <w:rFonts w:ascii="Times New Roman" w:hAnsi="Times New Roman"/>
          <w:szCs w:val="24"/>
        </w:rPr>
        <w:t xml:space="preserve"> </w:t>
      </w:r>
      <w:r w:rsidRPr="002D647D">
        <w:rPr>
          <w:rFonts w:ascii="Times New Roman" w:hAnsi="Times New Roman"/>
          <w:color w:val="080707"/>
          <w:szCs w:val="24"/>
        </w:rPr>
        <w:t xml:space="preserve">Until a CWZ transitions, BIC’s rules applicable to </w:t>
      </w:r>
      <w:r w:rsidR="00F62FF6">
        <w:rPr>
          <w:rFonts w:ascii="Times New Roman" w:hAnsi="Times New Roman"/>
          <w:color w:val="080707"/>
          <w:szCs w:val="24"/>
        </w:rPr>
        <w:t xml:space="preserve">haulers that are </w:t>
      </w:r>
      <w:r w:rsidRPr="002D647D">
        <w:rPr>
          <w:rFonts w:ascii="Times New Roman" w:hAnsi="Times New Roman"/>
          <w:color w:val="080707"/>
          <w:szCs w:val="24"/>
        </w:rPr>
        <w:t>trade waste licen</w:t>
      </w:r>
      <w:r w:rsidRPr="006B0477">
        <w:rPr>
          <w:rFonts w:ascii="Times New Roman" w:hAnsi="Times New Roman"/>
          <w:color w:val="080707"/>
          <w:szCs w:val="24"/>
        </w:rPr>
        <w:t>sees will remain in effect in that area, and certain BIC rules, such as requirements for licensing, character and fitness standards and certain safety requirements, will continue to apply after the CWZ</w:t>
      </w:r>
      <w:r w:rsidR="00F62FF6">
        <w:rPr>
          <w:rFonts w:ascii="Times New Roman" w:hAnsi="Times New Roman"/>
          <w:color w:val="080707"/>
          <w:szCs w:val="24"/>
        </w:rPr>
        <w:t>s</w:t>
      </w:r>
      <w:r w:rsidRPr="006B0477">
        <w:rPr>
          <w:rFonts w:ascii="Times New Roman" w:hAnsi="Times New Roman"/>
          <w:color w:val="080707"/>
          <w:szCs w:val="24"/>
        </w:rPr>
        <w:t xml:space="preserve"> program is implemented.</w:t>
      </w:r>
      <w:r w:rsidRPr="002D647D">
        <w:rPr>
          <w:rStyle w:val="FootnoteReference"/>
          <w:rFonts w:ascii="Times New Roman" w:hAnsi="Times New Roman"/>
          <w:color w:val="080707"/>
          <w:szCs w:val="24"/>
        </w:rPr>
        <w:footnoteReference w:id="40"/>
      </w:r>
      <w:r w:rsidRPr="002D647D">
        <w:rPr>
          <w:rFonts w:ascii="Times New Roman" w:hAnsi="Times New Roman"/>
          <w:color w:val="080707"/>
          <w:szCs w:val="24"/>
        </w:rPr>
        <w:t xml:space="preserve"> BIC’s rules regarding privat</w:t>
      </w:r>
      <w:r w:rsidRPr="006B0477">
        <w:rPr>
          <w:rFonts w:ascii="Times New Roman" w:hAnsi="Times New Roman"/>
          <w:color w:val="080707"/>
          <w:szCs w:val="24"/>
        </w:rPr>
        <w:t>e companies hauling forms of trade waste other than commercial waste, such as construction and demolition debris, will continue to apply after implementation of the CWZ</w:t>
      </w:r>
      <w:r w:rsidR="00F62FF6">
        <w:rPr>
          <w:rFonts w:ascii="Times New Roman" w:hAnsi="Times New Roman"/>
          <w:color w:val="080707"/>
          <w:szCs w:val="24"/>
        </w:rPr>
        <w:t>s</w:t>
      </w:r>
      <w:r w:rsidRPr="006B0477">
        <w:rPr>
          <w:rFonts w:ascii="Times New Roman" w:hAnsi="Times New Roman"/>
          <w:color w:val="080707"/>
          <w:szCs w:val="24"/>
        </w:rPr>
        <w:t xml:space="preserve"> program.</w:t>
      </w:r>
      <w:r w:rsidRPr="002D647D">
        <w:rPr>
          <w:rStyle w:val="FootnoteReference"/>
          <w:rFonts w:ascii="Times New Roman" w:hAnsi="Times New Roman"/>
          <w:color w:val="080707"/>
          <w:szCs w:val="24"/>
        </w:rPr>
        <w:footnoteReference w:id="41"/>
      </w:r>
    </w:p>
    <w:p w14:paraId="6C323FD7" w14:textId="76CB24DC" w:rsidR="00772CCF" w:rsidRDefault="000D0E2B" w:rsidP="00772CCF">
      <w:pPr>
        <w:spacing w:line="480" w:lineRule="auto"/>
        <w:ind w:firstLine="720"/>
        <w:jc w:val="both"/>
        <w:rPr>
          <w:rStyle w:val="ui-provider"/>
          <w:rFonts w:ascii="Times New Roman" w:hAnsi="Times New Roman"/>
          <w:szCs w:val="24"/>
        </w:rPr>
      </w:pPr>
      <w:r w:rsidRPr="002D647D">
        <w:rPr>
          <w:rFonts w:ascii="Times New Roman" w:hAnsi="Times New Roman"/>
          <w:color w:val="080707"/>
          <w:szCs w:val="24"/>
        </w:rPr>
        <w:t>Under the CWZ</w:t>
      </w:r>
      <w:r w:rsidR="00F62FF6">
        <w:rPr>
          <w:rFonts w:ascii="Times New Roman" w:hAnsi="Times New Roman"/>
          <w:color w:val="080707"/>
          <w:szCs w:val="24"/>
        </w:rPr>
        <w:t>s</w:t>
      </w:r>
      <w:r w:rsidRPr="002D647D">
        <w:rPr>
          <w:rFonts w:ascii="Times New Roman" w:hAnsi="Times New Roman"/>
          <w:color w:val="080707"/>
          <w:szCs w:val="24"/>
        </w:rPr>
        <w:t xml:space="preserve"> </w:t>
      </w:r>
      <w:r w:rsidRPr="006B0477">
        <w:rPr>
          <w:rFonts w:ascii="Times New Roman" w:hAnsi="Times New Roman"/>
          <w:color w:val="080707"/>
          <w:szCs w:val="24"/>
        </w:rPr>
        <w:t xml:space="preserve">framework, </w:t>
      </w:r>
      <w:r w:rsidRPr="002D647D">
        <w:rPr>
          <w:rFonts w:ascii="Times New Roman" w:hAnsi="Times New Roman"/>
          <w:color w:val="080707"/>
          <w:szCs w:val="24"/>
        </w:rPr>
        <w:t xml:space="preserve">each </w:t>
      </w:r>
      <w:r w:rsidR="00F62FF6">
        <w:rPr>
          <w:rFonts w:ascii="Times New Roman" w:hAnsi="Times New Roman"/>
          <w:color w:val="080707"/>
          <w:szCs w:val="24"/>
        </w:rPr>
        <w:t>A</w:t>
      </w:r>
      <w:r w:rsidRPr="002D647D">
        <w:rPr>
          <w:rFonts w:ascii="Times New Roman" w:hAnsi="Times New Roman"/>
          <w:color w:val="080707"/>
          <w:szCs w:val="24"/>
        </w:rPr>
        <w:t>wardee’s maximum rate has been determined by their contract with DSNY, based on a volume or weight basis</w:t>
      </w:r>
      <w:r w:rsidRPr="006B0477">
        <w:rPr>
          <w:rFonts w:ascii="Times New Roman" w:hAnsi="Times New Roman"/>
          <w:color w:val="080707"/>
          <w:szCs w:val="24"/>
        </w:rPr>
        <w:t xml:space="preserve"> and the frequency of collection.</w:t>
      </w:r>
      <w:r w:rsidRPr="002D647D">
        <w:rPr>
          <w:rStyle w:val="FootnoteReference"/>
          <w:rFonts w:ascii="Times New Roman" w:hAnsi="Times New Roman"/>
          <w:color w:val="080707"/>
          <w:szCs w:val="24"/>
        </w:rPr>
        <w:footnoteReference w:id="42"/>
      </w:r>
      <w:r w:rsidRPr="002D647D">
        <w:rPr>
          <w:rFonts w:ascii="Times New Roman" w:hAnsi="Times New Roman"/>
          <w:color w:val="080707"/>
          <w:szCs w:val="24"/>
        </w:rPr>
        <w:t xml:space="preserve"> Maximum rates remain</w:t>
      </w:r>
      <w:r>
        <w:rPr>
          <w:rFonts w:ascii="Times New Roman" w:hAnsi="Times New Roman"/>
          <w:color w:val="080707"/>
          <w:szCs w:val="24"/>
        </w:rPr>
        <w:t>ed</w:t>
      </w:r>
      <w:r w:rsidRPr="002D647D">
        <w:rPr>
          <w:rFonts w:ascii="Times New Roman" w:hAnsi="Times New Roman"/>
          <w:color w:val="080707"/>
          <w:szCs w:val="24"/>
        </w:rPr>
        <w:t xml:space="preserve"> in effect until July 1, 2025, when automatic annual rate adjustments </w:t>
      </w:r>
      <w:r>
        <w:rPr>
          <w:rFonts w:ascii="Times New Roman" w:hAnsi="Times New Roman"/>
          <w:color w:val="080707"/>
          <w:szCs w:val="24"/>
        </w:rPr>
        <w:t>took</w:t>
      </w:r>
      <w:r w:rsidRPr="002D647D">
        <w:rPr>
          <w:rFonts w:ascii="Times New Roman" w:hAnsi="Times New Roman"/>
          <w:color w:val="080707"/>
          <w:szCs w:val="24"/>
        </w:rPr>
        <w:t xml:space="preserve"> </w:t>
      </w:r>
      <w:r w:rsidRPr="002D647D">
        <w:rPr>
          <w:rFonts w:ascii="Times New Roman" w:hAnsi="Times New Roman"/>
          <w:color w:val="080707"/>
          <w:szCs w:val="24"/>
        </w:rPr>
        <w:lastRenderedPageBreak/>
        <w:t xml:space="preserve">effect; </w:t>
      </w:r>
      <w:r w:rsidR="00F62FF6">
        <w:rPr>
          <w:rFonts w:ascii="Times New Roman" w:hAnsi="Times New Roman"/>
          <w:color w:val="080707"/>
          <w:szCs w:val="24"/>
        </w:rPr>
        <w:t>A</w:t>
      </w:r>
      <w:r w:rsidRPr="002D647D">
        <w:rPr>
          <w:rFonts w:ascii="Times New Roman" w:hAnsi="Times New Roman"/>
          <w:color w:val="080707"/>
          <w:szCs w:val="24"/>
        </w:rPr>
        <w:t xml:space="preserve">wardees may also petition </w:t>
      </w:r>
      <w:r>
        <w:rPr>
          <w:rFonts w:ascii="Times New Roman" w:hAnsi="Times New Roman"/>
          <w:color w:val="080707"/>
          <w:szCs w:val="24"/>
        </w:rPr>
        <w:t>DSNY</w:t>
      </w:r>
      <w:r w:rsidRPr="002D647D">
        <w:rPr>
          <w:rFonts w:ascii="Times New Roman" w:hAnsi="Times New Roman"/>
          <w:color w:val="080707"/>
          <w:szCs w:val="24"/>
        </w:rPr>
        <w:t xml:space="preserve"> for an increase to the maximum rate.</w:t>
      </w:r>
      <w:r w:rsidRPr="002D647D">
        <w:rPr>
          <w:rStyle w:val="FootnoteReference"/>
          <w:rFonts w:ascii="Times New Roman" w:hAnsi="Times New Roman"/>
          <w:color w:val="080707"/>
          <w:szCs w:val="24"/>
        </w:rPr>
        <w:footnoteReference w:id="43"/>
      </w:r>
      <w:r w:rsidRPr="002D647D">
        <w:rPr>
          <w:rFonts w:ascii="Times New Roman" w:hAnsi="Times New Roman"/>
          <w:color w:val="080707"/>
          <w:szCs w:val="24"/>
        </w:rPr>
        <w:t xml:space="preserve"> Awardees may not charge more fo</w:t>
      </w:r>
      <w:r w:rsidRPr="006B0477">
        <w:rPr>
          <w:rFonts w:ascii="Times New Roman" w:hAnsi="Times New Roman"/>
          <w:color w:val="080707"/>
          <w:szCs w:val="24"/>
        </w:rPr>
        <w:t>r the collection of designated recyclables and organic waste than for the collection of refuse.</w:t>
      </w:r>
      <w:r w:rsidRPr="002D647D">
        <w:rPr>
          <w:rStyle w:val="FootnoteReference"/>
          <w:rFonts w:ascii="Times New Roman" w:hAnsi="Times New Roman"/>
          <w:color w:val="080707"/>
          <w:szCs w:val="24"/>
        </w:rPr>
        <w:footnoteReference w:id="44"/>
      </w:r>
      <w:r w:rsidRPr="002D647D">
        <w:rPr>
          <w:rFonts w:ascii="Times New Roman" w:hAnsi="Times New Roman"/>
          <w:color w:val="080707"/>
          <w:szCs w:val="24"/>
        </w:rPr>
        <w:t xml:space="preserve"> </w:t>
      </w:r>
      <w:r w:rsidRPr="006B0477">
        <w:rPr>
          <w:rFonts w:ascii="Times New Roman" w:hAnsi="Times New Roman"/>
          <w:color w:val="080707"/>
          <w:szCs w:val="24"/>
        </w:rPr>
        <w:t xml:space="preserve">Under certain circumstances, an </w:t>
      </w:r>
      <w:r w:rsidR="00542B1E">
        <w:rPr>
          <w:rFonts w:ascii="Times New Roman" w:hAnsi="Times New Roman"/>
          <w:color w:val="080707"/>
          <w:szCs w:val="24"/>
        </w:rPr>
        <w:t>A</w:t>
      </w:r>
      <w:r w:rsidRPr="006B0477">
        <w:rPr>
          <w:rFonts w:ascii="Times New Roman" w:hAnsi="Times New Roman"/>
          <w:color w:val="080707"/>
          <w:szCs w:val="24"/>
        </w:rPr>
        <w:t xml:space="preserve">wardee may charge an additional fee, such as </w:t>
      </w:r>
      <w:r>
        <w:rPr>
          <w:rFonts w:ascii="Times New Roman" w:hAnsi="Times New Roman"/>
          <w:color w:val="080707"/>
          <w:szCs w:val="24"/>
        </w:rPr>
        <w:t xml:space="preserve">for </w:t>
      </w:r>
      <w:r w:rsidRPr="006B0477">
        <w:rPr>
          <w:rFonts w:ascii="Times New Roman" w:hAnsi="Times New Roman"/>
          <w:color w:val="080707"/>
          <w:szCs w:val="24"/>
        </w:rPr>
        <w:t>a requested pick-up outside of standard service hours, overfilled containers, and waste audit services.</w:t>
      </w:r>
      <w:r w:rsidRPr="002D647D">
        <w:rPr>
          <w:rStyle w:val="FootnoteReference"/>
          <w:rFonts w:ascii="Times New Roman" w:hAnsi="Times New Roman"/>
          <w:color w:val="080707"/>
          <w:szCs w:val="24"/>
        </w:rPr>
        <w:footnoteReference w:id="45"/>
      </w:r>
      <w:r w:rsidRPr="002D647D">
        <w:rPr>
          <w:rFonts w:ascii="Times New Roman" w:hAnsi="Times New Roman"/>
          <w:color w:val="080707"/>
          <w:szCs w:val="24"/>
        </w:rPr>
        <w:t xml:space="preserve"> </w:t>
      </w:r>
      <w:r w:rsidRPr="002D647D">
        <w:rPr>
          <w:rStyle w:val="ui-provider"/>
          <w:rFonts w:ascii="Times New Roman" w:hAnsi="Times New Roman"/>
          <w:szCs w:val="24"/>
        </w:rPr>
        <w:t>Awardees are required to pay an annual fee of approximately $107,000 to the City,</w:t>
      </w:r>
      <w:r w:rsidRPr="002D647D">
        <w:rPr>
          <w:rStyle w:val="FootnoteReference"/>
          <w:rFonts w:ascii="Times New Roman" w:hAnsi="Times New Roman"/>
          <w:szCs w:val="24"/>
        </w:rPr>
        <w:footnoteReference w:id="46"/>
      </w:r>
      <w:r w:rsidRPr="002D647D">
        <w:rPr>
          <w:rStyle w:val="ui-provider"/>
          <w:rFonts w:ascii="Times New Roman" w:hAnsi="Times New Roman"/>
          <w:szCs w:val="24"/>
        </w:rPr>
        <w:t xml:space="preserve"> and are</w:t>
      </w:r>
      <w:r w:rsidRPr="006B0477">
        <w:rPr>
          <w:rStyle w:val="ui-provider"/>
          <w:rFonts w:ascii="Times New Roman" w:hAnsi="Times New Roman"/>
          <w:szCs w:val="24"/>
        </w:rPr>
        <w:t xml:space="preserve"> subject to reporting regulations.</w:t>
      </w:r>
      <w:r w:rsidRPr="002D647D">
        <w:rPr>
          <w:rStyle w:val="FootnoteReference"/>
          <w:rFonts w:ascii="Times New Roman" w:hAnsi="Times New Roman"/>
          <w:szCs w:val="24"/>
        </w:rPr>
        <w:footnoteReference w:id="47"/>
      </w:r>
    </w:p>
    <w:p w14:paraId="7253C0EA" w14:textId="77777777" w:rsidR="00772CCF" w:rsidRDefault="00772CCF" w:rsidP="00772CCF">
      <w:pPr>
        <w:spacing w:line="480" w:lineRule="auto"/>
        <w:ind w:firstLine="720"/>
        <w:jc w:val="both"/>
        <w:rPr>
          <w:rStyle w:val="ui-provider"/>
          <w:rFonts w:ascii="Times New Roman" w:hAnsi="Times New Roman"/>
          <w:szCs w:val="24"/>
        </w:rPr>
      </w:pPr>
    </w:p>
    <w:p w14:paraId="7657D819" w14:textId="77777777" w:rsidR="00772CCF" w:rsidRPr="00772CCF" w:rsidRDefault="00772CCF" w:rsidP="00772CCF">
      <w:pPr>
        <w:spacing w:after="160" w:line="278" w:lineRule="auto"/>
        <w:rPr>
          <w:rFonts w:ascii="Times New Roman" w:eastAsia="Aptos" w:hAnsi="Times New Roman"/>
          <w:i/>
          <w:iCs/>
          <w:kern w:val="2"/>
          <w:szCs w:val="24"/>
          <w14:ligatures w14:val="standardContextual"/>
        </w:rPr>
      </w:pPr>
      <w:r w:rsidRPr="00772CCF">
        <w:rPr>
          <w:rFonts w:ascii="Times New Roman" w:eastAsia="Aptos" w:hAnsi="Times New Roman"/>
          <w:i/>
          <w:iCs/>
          <w:kern w:val="2"/>
          <w:szCs w:val="24"/>
          <w14:ligatures w14:val="standardContextual"/>
        </w:rPr>
        <w:t>Marine Transfer Stations</w:t>
      </w:r>
    </w:p>
    <w:p w14:paraId="230A233E" w14:textId="1BACC184" w:rsidR="00772CCF" w:rsidRPr="00772CCF" w:rsidRDefault="004964C5" w:rsidP="00071E11">
      <w:pPr>
        <w:spacing w:line="480" w:lineRule="auto"/>
        <w:ind w:firstLine="720"/>
        <w:jc w:val="both"/>
        <w:rPr>
          <w:rFonts w:ascii="Times New Roman" w:eastAsia="Aptos" w:hAnsi="Times New Roman"/>
          <w:kern w:val="2"/>
          <w:szCs w:val="24"/>
          <w14:ligatures w14:val="standardContextual"/>
        </w:rPr>
      </w:pPr>
      <w:r>
        <w:rPr>
          <w:rFonts w:ascii="Times New Roman" w:eastAsia="Aptos" w:hAnsi="Times New Roman"/>
          <w:kern w:val="2"/>
          <w:szCs w:val="24"/>
          <w14:ligatures w14:val="standardContextual"/>
        </w:rPr>
        <w:t>NYC</w:t>
      </w:r>
      <w:r w:rsidR="00772CCF" w:rsidRPr="00772CCF">
        <w:rPr>
          <w:rFonts w:ascii="Times New Roman" w:eastAsia="Aptos" w:hAnsi="Times New Roman"/>
          <w:kern w:val="2"/>
          <w:szCs w:val="24"/>
          <w14:ligatures w14:val="standardContextual"/>
        </w:rPr>
        <w:t>’s marine transfer stations (</w:t>
      </w:r>
      <w:r>
        <w:rPr>
          <w:rFonts w:ascii="Times New Roman" w:eastAsia="Aptos" w:hAnsi="Times New Roman"/>
          <w:kern w:val="2"/>
          <w:szCs w:val="24"/>
          <w14:ligatures w14:val="standardContextual"/>
        </w:rPr>
        <w:t>“</w:t>
      </w:r>
      <w:r w:rsidR="00772CCF" w:rsidRPr="00772CCF">
        <w:rPr>
          <w:rFonts w:ascii="Times New Roman" w:eastAsia="Aptos" w:hAnsi="Times New Roman"/>
          <w:kern w:val="2"/>
          <w:szCs w:val="24"/>
          <w14:ligatures w14:val="standardContextual"/>
        </w:rPr>
        <w:t>MTS</w:t>
      </w:r>
      <w:r>
        <w:rPr>
          <w:rFonts w:ascii="Times New Roman" w:eastAsia="Aptos" w:hAnsi="Times New Roman"/>
          <w:kern w:val="2"/>
          <w:szCs w:val="24"/>
          <w14:ligatures w14:val="standardContextual"/>
        </w:rPr>
        <w:t>s”</w:t>
      </w:r>
      <w:r w:rsidR="00772CCF" w:rsidRPr="00772CCF">
        <w:rPr>
          <w:rFonts w:ascii="Times New Roman" w:eastAsia="Aptos" w:hAnsi="Times New Roman"/>
          <w:kern w:val="2"/>
          <w:szCs w:val="24"/>
          <w14:ligatures w14:val="standardContextual"/>
        </w:rPr>
        <w:t xml:space="preserve">) are facilities </w:t>
      </w:r>
      <w:r w:rsidR="00800118">
        <w:rPr>
          <w:rFonts w:ascii="Times New Roman" w:eastAsia="Aptos" w:hAnsi="Times New Roman"/>
          <w:kern w:val="2"/>
          <w:szCs w:val="24"/>
          <w14:ligatures w14:val="standardContextual"/>
        </w:rPr>
        <w:t>where</w:t>
      </w:r>
      <w:r w:rsidR="00772CCF" w:rsidRPr="00772CCF">
        <w:rPr>
          <w:rFonts w:ascii="Times New Roman" w:eastAsia="Aptos" w:hAnsi="Times New Roman"/>
          <w:kern w:val="2"/>
          <w:szCs w:val="24"/>
          <w14:ligatures w14:val="standardContextual"/>
        </w:rPr>
        <w:t xml:space="preserve"> sanitation trucks can tip refuse to be transferred to covered containers, which are then loaded onto barges and transported to processing facilities via waterways.</w:t>
      </w:r>
      <w:r w:rsidR="00772CCF" w:rsidRPr="00772CCF">
        <w:rPr>
          <w:rFonts w:ascii="Times New Roman" w:eastAsia="Aptos" w:hAnsi="Times New Roman"/>
          <w:kern w:val="2"/>
          <w:szCs w:val="24"/>
          <w:vertAlign w:val="superscript"/>
          <w14:ligatures w14:val="standardContextual"/>
        </w:rPr>
        <w:footnoteReference w:id="48"/>
      </w:r>
      <w:r w:rsidR="00772CCF" w:rsidRPr="00772CCF">
        <w:rPr>
          <w:rFonts w:ascii="Times New Roman" w:eastAsia="Aptos" w:hAnsi="Times New Roman"/>
          <w:kern w:val="2"/>
          <w:szCs w:val="24"/>
          <w14:ligatures w14:val="standardContextual"/>
        </w:rPr>
        <w:t xml:space="preserve"> A single barge is capable of carrying as much refuse as approximately 28 tractor trailer vehicles, and according to the environmental advocacy group </w:t>
      </w:r>
      <w:r w:rsidR="00900927">
        <w:rPr>
          <w:rFonts w:ascii="Times New Roman" w:eastAsia="Aptos" w:hAnsi="Times New Roman"/>
          <w:kern w:val="2"/>
          <w:szCs w:val="24"/>
          <w14:ligatures w14:val="standardContextual"/>
        </w:rPr>
        <w:t>“</w:t>
      </w:r>
      <w:r w:rsidR="00772CCF" w:rsidRPr="00772CCF">
        <w:rPr>
          <w:rFonts w:ascii="Times New Roman" w:eastAsia="Aptos" w:hAnsi="Times New Roman"/>
          <w:kern w:val="2"/>
          <w:szCs w:val="24"/>
          <w14:ligatures w14:val="standardContextual"/>
        </w:rPr>
        <w:t>Newtown Creek Alliance,</w:t>
      </w:r>
      <w:r w:rsidR="00900927">
        <w:rPr>
          <w:rFonts w:ascii="Times New Roman" w:eastAsia="Aptos" w:hAnsi="Times New Roman"/>
          <w:kern w:val="2"/>
          <w:szCs w:val="24"/>
          <w14:ligatures w14:val="standardContextual"/>
        </w:rPr>
        <w:t>”</w:t>
      </w:r>
      <w:r w:rsidR="00772CCF" w:rsidRPr="00772CCF">
        <w:rPr>
          <w:rFonts w:ascii="Times New Roman" w:eastAsia="Aptos" w:hAnsi="Times New Roman"/>
          <w:kern w:val="2"/>
          <w:szCs w:val="24"/>
          <w14:ligatures w14:val="standardContextual"/>
        </w:rPr>
        <w:t xml:space="preserve"> expanding the network of </w:t>
      </w:r>
      <w:r>
        <w:rPr>
          <w:rFonts w:ascii="Times New Roman" w:eastAsia="Aptos" w:hAnsi="Times New Roman"/>
          <w:kern w:val="2"/>
          <w:szCs w:val="24"/>
          <w14:ligatures w14:val="standardContextual"/>
        </w:rPr>
        <w:t>MTSs</w:t>
      </w:r>
      <w:r w:rsidR="00772CCF" w:rsidRPr="00772CCF">
        <w:rPr>
          <w:rFonts w:ascii="Times New Roman" w:eastAsia="Aptos" w:hAnsi="Times New Roman"/>
          <w:kern w:val="2"/>
          <w:szCs w:val="24"/>
          <w14:ligatures w14:val="standardContextual"/>
        </w:rPr>
        <w:t xml:space="preserve"> and transporting local waste by barge could potentially reduce</w:t>
      </w:r>
      <w:r w:rsidR="00800118">
        <w:rPr>
          <w:rFonts w:ascii="Times New Roman" w:eastAsia="Aptos" w:hAnsi="Times New Roman"/>
          <w:kern w:val="2"/>
          <w:szCs w:val="24"/>
          <w14:ligatures w14:val="standardContextual"/>
        </w:rPr>
        <w:t xml:space="preserve"> citywide</w:t>
      </w:r>
      <w:r w:rsidR="00772CCF" w:rsidRPr="00772CCF">
        <w:rPr>
          <w:rFonts w:ascii="Times New Roman" w:eastAsia="Aptos" w:hAnsi="Times New Roman"/>
          <w:kern w:val="2"/>
          <w:szCs w:val="24"/>
          <w14:ligatures w14:val="standardContextual"/>
        </w:rPr>
        <w:t xml:space="preserve"> garbage truck traffic by 3 million miles annually, reducing carbon emissions and significantly improving local air quality.</w:t>
      </w:r>
      <w:r w:rsidR="00772CCF" w:rsidRPr="00772CCF">
        <w:rPr>
          <w:rFonts w:ascii="Times New Roman" w:eastAsia="Aptos" w:hAnsi="Times New Roman"/>
          <w:kern w:val="2"/>
          <w:szCs w:val="24"/>
          <w:vertAlign w:val="superscript"/>
          <w14:ligatures w14:val="standardContextual"/>
        </w:rPr>
        <w:footnoteReference w:id="49"/>
      </w:r>
      <w:r w:rsidR="00772CCF" w:rsidRPr="00772CCF">
        <w:rPr>
          <w:rFonts w:ascii="Times New Roman" w:eastAsia="Aptos" w:hAnsi="Times New Roman"/>
          <w:kern w:val="2"/>
          <w:szCs w:val="24"/>
          <w14:ligatures w14:val="standardContextual"/>
        </w:rPr>
        <w:t xml:space="preserve"> Currently there are 4 DSNY</w:t>
      </w:r>
      <w:r>
        <w:rPr>
          <w:rFonts w:ascii="Times New Roman" w:eastAsia="Aptos" w:hAnsi="Times New Roman"/>
          <w:kern w:val="2"/>
          <w:szCs w:val="24"/>
          <w14:ligatures w14:val="standardContextual"/>
        </w:rPr>
        <w:t>-</w:t>
      </w:r>
      <w:r w:rsidR="00772CCF" w:rsidRPr="00772CCF">
        <w:rPr>
          <w:rFonts w:ascii="Times New Roman" w:eastAsia="Aptos" w:hAnsi="Times New Roman"/>
          <w:kern w:val="2"/>
          <w:szCs w:val="24"/>
          <w14:ligatures w14:val="standardContextual"/>
        </w:rPr>
        <w:t xml:space="preserve">owned </w:t>
      </w:r>
      <w:r>
        <w:rPr>
          <w:rFonts w:ascii="Times New Roman" w:eastAsia="Aptos" w:hAnsi="Times New Roman"/>
          <w:kern w:val="2"/>
          <w:szCs w:val="24"/>
          <w14:ligatures w14:val="standardContextual"/>
        </w:rPr>
        <w:t>MTSs</w:t>
      </w:r>
      <w:r w:rsidR="00772CCF" w:rsidRPr="00772CCF">
        <w:rPr>
          <w:rFonts w:ascii="Times New Roman" w:eastAsia="Aptos" w:hAnsi="Times New Roman"/>
          <w:kern w:val="2"/>
          <w:szCs w:val="24"/>
          <w14:ligatures w14:val="standardContextual"/>
        </w:rPr>
        <w:t xml:space="preserve"> operating in the City</w:t>
      </w:r>
      <w:r>
        <w:rPr>
          <w:rFonts w:ascii="Times New Roman" w:eastAsia="Aptos" w:hAnsi="Times New Roman"/>
          <w:kern w:val="2"/>
          <w:szCs w:val="24"/>
          <w14:ligatures w14:val="standardContextual"/>
        </w:rPr>
        <w:t>:</w:t>
      </w:r>
      <w:r w:rsidR="00772CCF" w:rsidRPr="00772CCF">
        <w:rPr>
          <w:rFonts w:ascii="Times New Roman" w:eastAsia="Aptos" w:hAnsi="Times New Roman"/>
          <w:kern w:val="2"/>
          <w:szCs w:val="24"/>
          <w14:ligatures w14:val="standardContextual"/>
        </w:rPr>
        <w:t xml:space="preserve"> the 91</w:t>
      </w:r>
      <w:r w:rsidR="00772CCF" w:rsidRPr="00772CCF">
        <w:rPr>
          <w:rFonts w:ascii="Times New Roman" w:eastAsia="Aptos" w:hAnsi="Times New Roman"/>
          <w:kern w:val="2"/>
          <w:szCs w:val="24"/>
          <w:vertAlign w:val="superscript"/>
          <w14:ligatures w14:val="standardContextual"/>
        </w:rPr>
        <w:t>st</w:t>
      </w:r>
      <w:r w:rsidR="00772CCF" w:rsidRPr="00772CCF">
        <w:rPr>
          <w:rFonts w:ascii="Times New Roman" w:eastAsia="Aptos" w:hAnsi="Times New Roman"/>
          <w:kern w:val="2"/>
          <w:szCs w:val="24"/>
          <w14:ligatures w14:val="standardContextual"/>
        </w:rPr>
        <w:t xml:space="preserve"> Street MTS in Manhattan, the North Shore MTS in Queens, and the Hamilton </w:t>
      </w:r>
      <w:r w:rsidR="00CC2B17">
        <w:rPr>
          <w:rFonts w:ascii="Times New Roman" w:eastAsia="Aptos" w:hAnsi="Times New Roman"/>
          <w:kern w:val="2"/>
          <w:szCs w:val="24"/>
          <w14:ligatures w14:val="standardContextual"/>
        </w:rPr>
        <w:t xml:space="preserve">Avenue </w:t>
      </w:r>
      <w:r w:rsidR="00772CCF" w:rsidRPr="00772CCF">
        <w:rPr>
          <w:rFonts w:ascii="Times New Roman" w:eastAsia="Aptos" w:hAnsi="Times New Roman"/>
          <w:kern w:val="2"/>
          <w:szCs w:val="24"/>
          <w14:ligatures w14:val="standardContextual"/>
        </w:rPr>
        <w:t xml:space="preserve">MTS and </w:t>
      </w:r>
      <w:r w:rsidR="00900927">
        <w:rPr>
          <w:rFonts w:ascii="Times New Roman" w:eastAsia="Aptos" w:hAnsi="Times New Roman"/>
          <w:kern w:val="2"/>
          <w:szCs w:val="24"/>
          <w14:ligatures w14:val="standardContextual"/>
        </w:rPr>
        <w:t xml:space="preserve">the </w:t>
      </w:r>
      <w:r w:rsidR="00772CCF" w:rsidRPr="00772CCF">
        <w:rPr>
          <w:rFonts w:ascii="Times New Roman" w:eastAsia="Aptos" w:hAnsi="Times New Roman"/>
          <w:kern w:val="2"/>
          <w:szCs w:val="24"/>
          <w14:ligatures w14:val="standardContextual"/>
        </w:rPr>
        <w:t>South West MTS in Brooklyn.</w:t>
      </w:r>
      <w:r w:rsidR="00772CCF" w:rsidRPr="00772CCF">
        <w:rPr>
          <w:rFonts w:ascii="Times New Roman" w:eastAsia="Aptos" w:hAnsi="Times New Roman"/>
          <w:kern w:val="2"/>
          <w:szCs w:val="24"/>
          <w:vertAlign w:val="superscript"/>
          <w14:ligatures w14:val="standardContextual"/>
        </w:rPr>
        <w:footnoteReference w:id="50"/>
      </w:r>
      <w:r w:rsidR="00772CCF" w:rsidRPr="00772CCF">
        <w:rPr>
          <w:rFonts w:ascii="Times New Roman" w:eastAsia="Aptos" w:hAnsi="Times New Roman"/>
          <w:kern w:val="2"/>
          <w:szCs w:val="24"/>
          <w14:ligatures w14:val="standardContextual"/>
        </w:rPr>
        <w:t xml:space="preserve"> </w:t>
      </w:r>
    </w:p>
    <w:p w14:paraId="6A15C379" w14:textId="4D88B533" w:rsidR="00772CCF" w:rsidRDefault="00772CCF" w:rsidP="00511160">
      <w:pPr>
        <w:spacing w:line="480" w:lineRule="auto"/>
        <w:ind w:firstLine="720"/>
        <w:jc w:val="both"/>
        <w:rPr>
          <w:rFonts w:ascii="Times New Roman" w:eastAsia="Aptos" w:hAnsi="Times New Roman"/>
          <w:kern w:val="2"/>
          <w:szCs w:val="24"/>
          <w14:ligatures w14:val="standardContextual"/>
        </w:rPr>
      </w:pPr>
      <w:r w:rsidRPr="00772CCF">
        <w:rPr>
          <w:rFonts w:ascii="Times New Roman" w:eastAsia="Aptos" w:hAnsi="Times New Roman"/>
          <w:kern w:val="2"/>
          <w:szCs w:val="24"/>
          <w14:ligatures w14:val="standardContextual"/>
        </w:rPr>
        <w:lastRenderedPageBreak/>
        <w:t>According to figures available through the City’s open data portal, in 2024</w:t>
      </w:r>
      <w:r w:rsidR="00542B1E">
        <w:rPr>
          <w:rFonts w:ascii="Times New Roman" w:eastAsia="Aptos" w:hAnsi="Times New Roman"/>
          <w:kern w:val="2"/>
          <w:szCs w:val="24"/>
          <w14:ligatures w14:val="standardContextual"/>
        </w:rPr>
        <w:t>,</w:t>
      </w:r>
      <w:r w:rsidRPr="00772CCF">
        <w:rPr>
          <w:rFonts w:ascii="Times New Roman" w:eastAsia="Aptos" w:hAnsi="Times New Roman"/>
          <w:kern w:val="2"/>
          <w:szCs w:val="24"/>
          <w14:ligatures w14:val="standardContextual"/>
        </w:rPr>
        <w:t xml:space="preserve"> the 91</w:t>
      </w:r>
      <w:r w:rsidRPr="00772CCF">
        <w:rPr>
          <w:rFonts w:ascii="Times New Roman" w:eastAsia="Aptos" w:hAnsi="Times New Roman"/>
          <w:kern w:val="2"/>
          <w:szCs w:val="24"/>
          <w:vertAlign w:val="superscript"/>
          <w14:ligatures w14:val="standardContextual"/>
        </w:rPr>
        <w:t>st</w:t>
      </w:r>
      <w:r w:rsidRPr="00772CCF">
        <w:rPr>
          <w:rFonts w:ascii="Times New Roman" w:eastAsia="Aptos" w:hAnsi="Times New Roman"/>
          <w:kern w:val="2"/>
          <w:szCs w:val="24"/>
          <w14:ligatures w14:val="standardContextual"/>
        </w:rPr>
        <w:t xml:space="preserve"> Street MTS had the capacity to process 1,860 tons per day, and processed an average of 510 tons per day.</w:t>
      </w:r>
      <w:r w:rsidRPr="00772CCF">
        <w:rPr>
          <w:rFonts w:ascii="Times New Roman" w:eastAsia="Aptos" w:hAnsi="Times New Roman"/>
          <w:kern w:val="2"/>
          <w:szCs w:val="24"/>
          <w:vertAlign w:val="superscript"/>
          <w14:ligatures w14:val="standardContextual"/>
        </w:rPr>
        <w:footnoteReference w:id="51"/>
      </w:r>
      <w:r w:rsidRPr="00772CCF">
        <w:rPr>
          <w:rFonts w:ascii="Times New Roman" w:eastAsia="Aptos" w:hAnsi="Times New Roman"/>
          <w:kern w:val="2"/>
          <w:szCs w:val="24"/>
          <w14:ligatures w14:val="standardContextual"/>
        </w:rPr>
        <w:t xml:space="preserve"> The Hamilton</w:t>
      </w:r>
      <w:r w:rsidR="00CC2B17">
        <w:rPr>
          <w:rFonts w:ascii="Times New Roman" w:eastAsia="Aptos" w:hAnsi="Times New Roman"/>
          <w:kern w:val="2"/>
          <w:szCs w:val="24"/>
          <w14:ligatures w14:val="standardContextual"/>
        </w:rPr>
        <w:t xml:space="preserve"> Avenue</w:t>
      </w:r>
      <w:r w:rsidRPr="00772CCF">
        <w:rPr>
          <w:rFonts w:ascii="Times New Roman" w:eastAsia="Aptos" w:hAnsi="Times New Roman"/>
          <w:kern w:val="2"/>
          <w:szCs w:val="24"/>
          <w14:ligatures w14:val="standardContextual"/>
        </w:rPr>
        <w:t xml:space="preserve"> MTS had a capacity of 3,6</w:t>
      </w:r>
      <w:r w:rsidR="002E31B1">
        <w:rPr>
          <w:rFonts w:ascii="Times New Roman" w:eastAsia="Aptos" w:hAnsi="Times New Roman"/>
          <w:kern w:val="2"/>
          <w:szCs w:val="24"/>
          <w14:ligatures w14:val="standardContextual"/>
        </w:rPr>
        <w:t>7</w:t>
      </w:r>
      <w:r w:rsidRPr="00772CCF">
        <w:rPr>
          <w:rFonts w:ascii="Times New Roman" w:eastAsia="Aptos" w:hAnsi="Times New Roman"/>
          <w:kern w:val="2"/>
          <w:szCs w:val="24"/>
          <w14:ligatures w14:val="standardContextual"/>
        </w:rPr>
        <w:t>2 tons per day and processed an average of 1,143 tons per day in 2024.</w:t>
      </w:r>
      <w:r w:rsidRPr="00772CCF">
        <w:rPr>
          <w:rFonts w:ascii="Times New Roman" w:eastAsia="Aptos" w:hAnsi="Times New Roman"/>
          <w:kern w:val="2"/>
          <w:szCs w:val="24"/>
          <w:vertAlign w:val="superscript"/>
          <w14:ligatures w14:val="standardContextual"/>
        </w:rPr>
        <w:footnoteReference w:id="52"/>
      </w:r>
      <w:r w:rsidRPr="00772CCF">
        <w:rPr>
          <w:rFonts w:ascii="Times New Roman" w:eastAsia="Aptos" w:hAnsi="Times New Roman"/>
          <w:kern w:val="2"/>
          <w:szCs w:val="24"/>
          <w14:ligatures w14:val="standardContextual"/>
        </w:rPr>
        <w:t xml:space="preserve"> The North Shore MTS also had a processing capacity of 3,6</w:t>
      </w:r>
      <w:r w:rsidR="002E31B1">
        <w:rPr>
          <w:rFonts w:ascii="Times New Roman" w:eastAsia="Aptos" w:hAnsi="Times New Roman"/>
          <w:kern w:val="2"/>
          <w:szCs w:val="24"/>
          <w14:ligatures w14:val="standardContextual"/>
        </w:rPr>
        <w:t>7</w:t>
      </w:r>
      <w:r w:rsidRPr="00772CCF">
        <w:rPr>
          <w:rFonts w:ascii="Times New Roman" w:eastAsia="Aptos" w:hAnsi="Times New Roman"/>
          <w:kern w:val="2"/>
          <w:szCs w:val="24"/>
          <w14:ligatures w14:val="standardContextual"/>
        </w:rPr>
        <w:t>2 tons per day in 2024, and processed an average of 1,519 tons per day.</w:t>
      </w:r>
      <w:r w:rsidRPr="00772CCF">
        <w:rPr>
          <w:rFonts w:ascii="Times New Roman" w:eastAsia="Aptos" w:hAnsi="Times New Roman"/>
          <w:kern w:val="2"/>
          <w:szCs w:val="24"/>
          <w:vertAlign w:val="superscript"/>
          <w14:ligatures w14:val="standardContextual"/>
        </w:rPr>
        <w:footnoteReference w:id="53"/>
      </w:r>
      <w:r w:rsidRPr="00772CCF">
        <w:rPr>
          <w:rFonts w:ascii="Times New Roman" w:eastAsia="Aptos" w:hAnsi="Times New Roman"/>
          <w:kern w:val="2"/>
          <w:szCs w:val="24"/>
          <w14:ligatures w14:val="standardContextual"/>
        </w:rPr>
        <w:t xml:space="preserve"> The South West MTS had a processing capacity of 2,106 tons per day in 2024, and processed an average of 1,079 tons per day.</w:t>
      </w:r>
      <w:r w:rsidRPr="00772CCF">
        <w:rPr>
          <w:rFonts w:ascii="Times New Roman" w:eastAsia="Aptos" w:hAnsi="Times New Roman"/>
          <w:kern w:val="2"/>
          <w:szCs w:val="24"/>
          <w:vertAlign w:val="superscript"/>
          <w14:ligatures w14:val="standardContextual"/>
        </w:rPr>
        <w:footnoteReference w:id="54"/>
      </w:r>
      <w:r w:rsidRPr="00772CCF">
        <w:rPr>
          <w:rFonts w:ascii="Times New Roman" w:eastAsia="Aptos" w:hAnsi="Times New Roman"/>
          <w:kern w:val="2"/>
          <w:szCs w:val="24"/>
          <w14:ligatures w14:val="standardContextual"/>
        </w:rPr>
        <w:t xml:space="preserve"> At a City Council hearing in </w:t>
      </w:r>
      <w:r w:rsidR="002E31B1">
        <w:rPr>
          <w:rFonts w:ascii="Times New Roman" w:eastAsia="Aptos" w:hAnsi="Times New Roman"/>
          <w:kern w:val="2"/>
          <w:szCs w:val="24"/>
          <w14:ligatures w14:val="standardContextual"/>
        </w:rPr>
        <w:t>December</w:t>
      </w:r>
      <w:r w:rsidRPr="00772CCF">
        <w:rPr>
          <w:rFonts w:ascii="Times New Roman" w:eastAsia="Aptos" w:hAnsi="Times New Roman"/>
          <w:kern w:val="2"/>
          <w:szCs w:val="24"/>
          <w14:ligatures w14:val="standardContextual"/>
        </w:rPr>
        <w:t xml:space="preserve"> of 202</w:t>
      </w:r>
      <w:r w:rsidR="002E31B1">
        <w:rPr>
          <w:rFonts w:ascii="Times New Roman" w:eastAsia="Aptos" w:hAnsi="Times New Roman"/>
          <w:kern w:val="2"/>
          <w:szCs w:val="24"/>
          <w14:ligatures w14:val="standardContextual"/>
        </w:rPr>
        <w:t>5</w:t>
      </w:r>
      <w:r w:rsidRPr="00772CCF">
        <w:rPr>
          <w:rFonts w:ascii="Times New Roman" w:eastAsia="Aptos" w:hAnsi="Times New Roman"/>
          <w:kern w:val="2"/>
          <w:szCs w:val="24"/>
          <w14:ligatures w14:val="standardContextual"/>
        </w:rPr>
        <w:t xml:space="preserve">, DSNY representatives testified that </w:t>
      </w:r>
      <w:r w:rsidR="00511160">
        <w:rPr>
          <w:rFonts w:ascii="Times New Roman" w:eastAsia="Aptos" w:hAnsi="Times New Roman"/>
          <w:kern w:val="2"/>
          <w:szCs w:val="24"/>
          <w14:ligatures w14:val="standardContextual"/>
        </w:rPr>
        <w:t xml:space="preserve">the City will continue to explore </w:t>
      </w:r>
      <w:r w:rsidR="00511160" w:rsidRPr="00772CCF">
        <w:rPr>
          <w:rFonts w:ascii="Times New Roman" w:eastAsia="Aptos" w:hAnsi="Times New Roman"/>
          <w:kern w:val="2"/>
          <w:szCs w:val="24"/>
          <w14:ligatures w14:val="standardContextual"/>
        </w:rPr>
        <w:t>the potential for commercial waste haulers to tip waste at City</w:t>
      </w:r>
      <w:r w:rsidR="00511160">
        <w:rPr>
          <w:rFonts w:ascii="Times New Roman" w:eastAsia="Aptos" w:hAnsi="Times New Roman"/>
          <w:kern w:val="2"/>
          <w:szCs w:val="24"/>
          <w14:ligatures w14:val="standardContextual"/>
        </w:rPr>
        <w:t>-</w:t>
      </w:r>
      <w:r w:rsidR="00511160" w:rsidRPr="00772CCF">
        <w:rPr>
          <w:rFonts w:ascii="Times New Roman" w:eastAsia="Aptos" w:hAnsi="Times New Roman"/>
          <w:kern w:val="2"/>
          <w:szCs w:val="24"/>
          <w14:ligatures w14:val="standardContextual"/>
        </w:rPr>
        <w:t>owned MTS</w:t>
      </w:r>
      <w:r w:rsidR="00511160">
        <w:rPr>
          <w:rFonts w:ascii="Times New Roman" w:eastAsia="Aptos" w:hAnsi="Times New Roman"/>
          <w:kern w:val="2"/>
          <w:szCs w:val="24"/>
          <w14:ligatures w14:val="standardContextual"/>
        </w:rPr>
        <w:t>s, but that</w:t>
      </w:r>
      <w:r w:rsidR="00511160" w:rsidRPr="00772CCF">
        <w:rPr>
          <w:rFonts w:ascii="Times New Roman" w:eastAsia="Aptos" w:hAnsi="Times New Roman"/>
          <w:kern w:val="2"/>
          <w:szCs w:val="24"/>
          <w14:ligatures w14:val="standardContextual"/>
        </w:rPr>
        <w:t xml:space="preserve"> </w:t>
      </w:r>
      <w:r w:rsidR="002E31B1" w:rsidRPr="00772CCF">
        <w:rPr>
          <w:rFonts w:ascii="Times New Roman" w:eastAsia="Aptos" w:hAnsi="Times New Roman"/>
          <w:kern w:val="2"/>
          <w:szCs w:val="24"/>
          <w14:ligatures w14:val="standardContextual"/>
        </w:rPr>
        <w:t>tipping fees at City</w:t>
      </w:r>
      <w:r w:rsidR="002E31B1">
        <w:rPr>
          <w:rFonts w:ascii="Times New Roman" w:eastAsia="Aptos" w:hAnsi="Times New Roman"/>
          <w:kern w:val="2"/>
          <w:szCs w:val="24"/>
          <w14:ligatures w14:val="standardContextual"/>
        </w:rPr>
        <w:t>-</w:t>
      </w:r>
      <w:r w:rsidR="002E31B1" w:rsidRPr="00772CCF">
        <w:rPr>
          <w:rFonts w:ascii="Times New Roman" w:eastAsia="Aptos" w:hAnsi="Times New Roman"/>
          <w:kern w:val="2"/>
          <w:szCs w:val="24"/>
          <w14:ligatures w14:val="standardContextual"/>
        </w:rPr>
        <w:t xml:space="preserve">owned </w:t>
      </w:r>
      <w:r w:rsidR="002E31B1">
        <w:rPr>
          <w:rFonts w:ascii="Times New Roman" w:eastAsia="Aptos" w:hAnsi="Times New Roman"/>
          <w:kern w:val="2"/>
          <w:szCs w:val="24"/>
          <w14:ligatures w14:val="standardContextual"/>
        </w:rPr>
        <w:t>MTSs</w:t>
      </w:r>
      <w:r w:rsidR="002E31B1" w:rsidRPr="00772CCF">
        <w:rPr>
          <w:rFonts w:ascii="Times New Roman" w:eastAsia="Aptos" w:hAnsi="Times New Roman"/>
          <w:kern w:val="2"/>
          <w:szCs w:val="24"/>
          <w14:ligatures w14:val="standardContextual"/>
        </w:rPr>
        <w:t xml:space="preserve"> would be significantly higher than </w:t>
      </w:r>
      <w:r w:rsidR="00BA5ED0">
        <w:rPr>
          <w:rFonts w:ascii="Times New Roman" w:eastAsia="Aptos" w:hAnsi="Times New Roman"/>
          <w:kern w:val="2"/>
          <w:szCs w:val="24"/>
          <w14:ligatures w14:val="standardContextual"/>
        </w:rPr>
        <w:t xml:space="preserve">charged at </w:t>
      </w:r>
      <w:r w:rsidR="002E31B1" w:rsidRPr="00772CCF">
        <w:rPr>
          <w:rFonts w:ascii="Times New Roman" w:eastAsia="Aptos" w:hAnsi="Times New Roman"/>
          <w:kern w:val="2"/>
          <w:szCs w:val="24"/>
          <w14:ligatures w14:val="standardContextual"/>
        </w:rPr>
        <w:t xml:space="preserve">private </w:t>
      </w:r>
      <w:r w:rsidR="00BA5ED0">
        <w:rPr>
          <w:rFonts w:ascii="Times New Roman" w:eastAsia="Aptos" w:hAnsi="Times New Roman"/>
          <w:kern w:val="2"/>
          <w:szCs w:val="24"/>
          <w14:ligatures w14:val="standardContextual"/>
        </w:rPr>
        <w:t>MTSs</w:t>
      </w:r>
      <w:r w:rsidR="002E31B1" w:rsidRPr="00772CCF">
        <w:rPr>
          <w:rFonts w:ascii="Times New Roman" w:eastAsia="Aptos" w:hAnsi="Times New Roman"/>
          <w:kern w:val="2"/>
          <w:szCs w:val="24"/>
          <w14:ligatures w14:val="standardContextual"/>
        </w:rPr>
        <w:t>.</w:t>
      </w:r>
      <w:r w:rsidR="002E31B1">
        <w:rPr>
          <w:rStyle w:val="FootnoteReference"/>
          <w:rFonts w:ascii="Times New Roman" w:eastAsia="Aptos" w:hAnsi="Times New Roman"/>
          <w:kern w:val="2"/>
          <w:szCs w:val="24"/>
          <w14:ligatures w14:val="standardContextual"/>
        </w:rPr>
        <w:footnoteReference w:id="55"/>
      </w:r>
      <w:r w:rsidR="00511160">
        <w:rPr>
          <w:rFonts w:ascii="Times New Roman" w:eastAsia="Aptos" w:hAnsi="Times New Roman"/>
          <w:kern w:val="2"/>
          <w:szCs w:val="24"/>
          <w14:ligatures w14:val="standardContextual"/>
        </w:rPr>
        <w:t xml:space="preserve"> </w:t>
      </w:r>
      <w:r w:rsidR="00BA5ED0">
        <w:rPr>
          <w:rFonts w:ascii="Times New Roman" w:eastAsia="Aptos" w:hAnsi="Times New Roman"/>
          <w:kern w:val="2"/>
          <w:szCs w:val="24"/>
          <w14:ligatures w14:val="standardContextual"/>
        </w:rPr>
        <w:t>I</w:t>
      </w:r>
      <w:r w:rsidR="00511160">
        <w:rPr>
          <w:rFonts w:ascii="Times New Roman" w:eastAsia="Aptos" w:hAnsi="Times New Roman"/>
          <w:kern w:val="2"/>
          <w:szCs w:val="24"/>
          <w14:ligatures w14:val="standardContextual"/>
        </w:rPr>
        <w:t xml:space="preserve">n February of 2024, DSNY representatives testified that </w:t>
      </w:r>
      <w:r w:rsidRPr="00772CCF">
        <w:rPr>
          <w:rFonts w:ascii="Times New Roman" w:eastAsia="Aptos" w:hAnsi="Times New Roman"/>
          <w:kern w:val="2"/>
          <w:szCs w:val="24"/>
          <w14:ligatures w14:val="standardContextual"/>
        </w:rPr>
        <w:t>only the 91</w:t>
      </w:r>
      <w:r w:rsidRPr="00772CCF">
        <w:rPr>
          <w:rFonts w:ascii="Times New Roman" w:eastAsia="Aptos" w:hAnsi="Times New Roman"/>
          <w:kern w:val="2"/>
          <w:szCs w:val="24"/>
          <w:vertAlign w:val="superscript"/>
          <w14:ligatures w14:val="standardContextual"/>
        </w:rPr>
        <w:t>st</w:t>
      </w:r>
      <w:r w:rsidRPr="00772CCF">
        <w:rPr>
          <w:rFonts w:ascii="Times New Roman" w:eastAsia="Aptos" w:hAnsi="Times New Roman"/>
          <w:kern w:val="2"/>
          <w:szCs w:val="24"/>
          <w14:ligatures w14:val="standardContextual"/>
        </w:rPr>
        <w:t xml:space="preserve"> </w:t>
      </w:r>
      <w:r w:rsidR="00542B1E">
        <w:rPr>
          <w:rFonts w:ascii="Times New Roman" w:eastAsia="Aptos" w:hAnsi="Times New Roman"/>
          <w:kern w:val="2"/>
          <w:szCs w:val="24"/>
          <w14:ligatures w14:val="standardContextual"/>
        </w:rPr>
        <w:t>S</w:t>
      </w:r>
      <w:r w:rsidRPr="00772CCF">
        <w:rPr>
          <w:rFonts w:ascii="Times New Roman" w:eastAsia="Aptos" w:hAnsi="Times New Roman"/>
          <w:kern w:val="2"/>
          <w:szCs w:val="24"/>
          <w14:ligatures w14:val="standardContextual"/>
        </w:rPr>
        <w:t xml:space="preserve">treet and South West Brooklyn </w:t>
      </w:r>
      <w:r w:rsidR="00DE1D64">
        <w:rPr>
          <w:rFonts w:ascii="Times New Roman" w:eastAsia="Aptos" w:hAnsi="Times New Roman"/>
          <w:kern w:val="2"/>
          <w:szCs w:val="24"/>
          <w14:ligatures w14:val="standardContextual"/>
        </w:rPr>
        <w:t>MTSs</w:t>
      </w:r>
      <w:r w:rsidRPr="00772CCF">
        <w:rPr>
          <w:rFonts w:ascii="Times New Roman" w:eastAsia="Aptos" w:hAnsi="Times New Roman"/>
          <w:kern w:val="2"/>
          <w:szCs w:val="24"/>
          <w14:ligatures w14:val="standardContextual"/>
        </w:rPr>
        <w:t xml:space="preserve"> had sufficient additional capacity to accept commercial waste</w:t>
      </w:r>
      <w:r w:rsidR="00511160">
        <w:rPr>
          <w:rFonts w:ascii="Times New Roman" w:eastAsia="Aptos" w:hAnsi="Times New Roman"/>
          <w:kern w:val="2"/>
          <w:szCs w:val="24"/>
          <w14:ligatures w14:val="standardContextual"/>
        </w:rPr>
        <w:t>.</w:t>
      </w:r>
      <w:r w:rsidRPr="00772CCF">
        <w:rPr>
          <w:rFonts w:ascii="Times New Roman" w:eastAsia="Aptos" w:hAnsi="Times New Roman"/>
          <w:kern w:val="2"/>
          <w:szCs w:val="24"/>
          <w:vertAlign w:val="superscript"/>
          <w14:ligatures w14:val="standardContextual"/>
        </w:rPr>
        <w:footnoteReference w:id="56"/>
      </w:r>
    </w:p>
    <w:p w14:paraId="5EB5BC1C" w14:textId="77777777" w:rsidR="00800118" w:rsidRPr="00772CCF" w:rsidRDefault="00800118" w:rsidP="00511160">
      <w:pPr>
        <w:spacing w:line="480" w:lineRule="auto"/>
        <w:ind w:firstLine="720"/>
        <w:jc w:val="both"/>
        <w:rPr>
          <w:rStyle w:val="normaltextrun"/>
          <w:rFonts w:ascii="Times New Roman" w:eastAsia="Aptos" w:hAnsi="Times New Roman"/>
          <w:kern w:val="2"/>
          <w:szCs w:val="24"/>
          <w14:ligatures w14:val="standardContextual"/>
        </w:rPr>
      </w:pPr>
    </w:p>
    <w:p w14:paraId="788BED35" w14:textId="61BF201F" w:rsidR="00BC52DE" w:rsidRDefault="00BC52DE" w:rsidP="00B50E70">
      <w:pPr>
        <w:pStyle w:val="NormalWeb"/>
        <w:keepNext/>
        <w:numPr>
          <w:ilvl w:val="0"/>
          <w:numId w:val="28"/>
        </w:numPr>
        <w:shd w:val="clear" w:color="auto" w:fill="FFFFFF"/>
        <w:spacing w:before="0" w:beforeAutospacing="0" w:after="0" w:afterAutospacing="0" w:line="480" w:lineRule="auto"/>
        <w:jc w:val="both"/>
        <w:rPr>
          <w:b/>
          <w:bCs/>
          <w:smallCaps/>
        </w:rPr>
      </w:pPr>
      <w:r w:rsidRPr="00BC52DE">
        <w:rPr>
          <w:b/>
          <w:bCs/>
          <w:smallCaps/>
        </w:rPr>
        <w:t>Legislation</w:t>
      </w:r>
    </w:p>
    <w:p w14:paraId="20F696C1" w14:textId="532D87A8" w:rsidR="00772CCF" w:rsidRPr="00772CCF" w:rsidRDefault="00BC52DE" w:rsidP="00772CCF">
      <w:pPr>
        <w:pStyle w:val="ListParagraph"/>
        <w:spacing w:line="480" w:lineRule="auto"/>
        <w:ind w:left="0" w:right="-360" w:firstLine="720"/>
        <w:contextualSpacing w:val="0"/>
        <w:jc w:val="both"/>
        <w:rPr>
          <w:rFonts w:ascii="Times New Roman" w:hAnsi="Times New Roman"/>
          <w:szCs w:val="24"/>
        </w:rPr>
      </w:pPr>
      <w:r w:rsidRPr="00BC52DE">
        <w:rPr>
          <w:rFonts w:ascii="Times New Roman" w:hAnsi="Times New Roman"/>
          <w:szCs w:val="24"/>
        </w:rPr>
        <w:t xml:space="preserve">Below are brief summaries of the legislation being heard by </w:t>
      </w:r>
      <w:r w:rsidR="00D2758F">
        <w:rPr>
          <w:rFonts w:ascii="Times New Roman" w:hAnsi="Times New Roman"/>
          <w:szCs w:val="24"/>
        </w:rPr>
        <w:t>this</w:t>
      </w:r>
      <w:r w:rsidRPr="00BC52DE">
        <w:rPr>
          <w:rFonts w:ascii="Times New Roman" w:hAnsi="Times New Roman"/>
          <w:szCs w:val="24"/>
        </w:rPr>
        <w:t xml:space="preserve"> Committee. These summaries are intended for informational purposes only and do not substitute for legal counsel. For more detailed information, review the full text of the bills, which are included below.</w:t>
      </w:r>
    </w:p>
    <w:p w14:paraId="327296A4" w14:textId="6C7FDB8B" w:rsidR="00422719" w:rsidRDefault="00422719" w:rsidP="00772CCF">
      <w:pPr>
        <w:spacing w:line="480" w:lineRule="auto"/>
        <w:jc w:val="both"/>
        <w:rPr>
          <w:rFonts w:ascii="Times New Roman" w:eastAsia="MS Mincho" w:hAnsi="Times New Roman"/>
          <w:b/>
          <w:szCs w:val="24"/>
        </w:rPr>
      </w:pPr>
      <w:r w:rsidRPr="00EE0FF9">
        <w:rPr>
          <w:rFonts w:ascii="Times New Roman" w:eastAsia="MS Mincho" w:hAnsi="Times New Roman"/>
          <w:b/>
          <w:szCs w:val="24"/>
        </w:rPr>
        <w:lastRenderedPageBreak/>
        <w:t>I</w:t>
      </w:r>
      <w:r>
        <w:rPr>
          <w:rFonts w:ascii="Times New Roman" w:eastAsia="MS Mincho" w:hAnsi="Times New Roman"/>
          <w:b/>
          <w:szCs w:val="24"/>
        </w:rPr>
        <w:t>nt</w:t>
      </w:r>
      <w:r w:rsidRPr="00EE0FF9">
        <w:rPr>
          <w:rFonts w:ascii="Times New Roman" w:eastAsia="MS Mincho" w:hAnsi="Times New Roman"/>
          <w:b/>
          <w:szCs w:val="24"/>
        </w:rPr>
        <w:t>. N</w:t>
      </w:r>
      <w:r>
        <w:rPr>
          <w:rFonts w:ascii="Times New Roman" w:eastAsia="MS Mincho" w:hAnsi="Times New Roman"/>
          <w:b/>
          <w:szCs w:val="24"/>
        </w:rPr>
        <w:t>o</w:t>
      </w:r>
      <w:r w:rsidRPr="00EE0FF9">
        <w:rPr>
          <w:rFonts w:ascii="Times New Roman" w:eastAsia="MS Mincho" w:hAnsi="Times New Roman"/>
          <w:b/>
          <w:szCs w:val="24"/>
        </w:rPr>
        <w:t xml:space="preserve">. </w:t>
      </w:r>
      <w:r>
        <w:rPr>
          <w:rFonts w:ascii="Times New Roman" w:eastAsia="MS Mincho" w:hAnsi="Times New Roman"/>
          <w:b/>
          <w:szCs w:val="24"/>
        </w:rPr>
        <w:t>7</w:t>
      </w:r>
      <w:r w:rsidRPr="00EE0FF9">
        <w:rPr>
          <w:rFonts w:ascii="Times New Roman" w:eastAsia="MS Mincho" w:hAnsi="Times New Roman"/>
          <w:b/>
          <w:szCs w:val="24"/>
        </w:rPr>
        <w:t>5</w:t>
      </w:r>
      <w:r>
        <w:rPr>
          <w:rFonts w:ascii="Times New Roman" w:eastAsia="MS Mincho" w:hAnsi="Times New Roman"/>
          <w:b/>
          <w:szCs w:val="24"/>
        </w:rPr>
        <w:t xml:space="preserve">, </w:t>
      </w:r>
      <w:r w:rsidRPr="00EE0FF9">
        <w:rPr>
          <w:rFonts w:ascii="Times New Roman" w:eastAsia="MS Mincho" w:hAnsi="Times New Roman"/>
          <w:b/>
          <w:szCs w:val="24"/>
        </w:rPr>
        <w:t>A Local Law to amend the administrative code of the city of New York, in relation to</w:t>
      </w:r>
      <w:r w:rsidRPr="00422719">
        <w:rPr>
          <w:rFonts w:ascii="Times New Roman" w:eastAsia="Times New Roman" w:hAnsi="Times New Roman"/>
          <w:szCs w:val="24"/>
        </w:rPr>
        <w:t xml:space="preserve"> </w:t>
      </w:r>
      <w:r w:rsidRPr="00422719">
        <w:rPr>
          <w:rFonts w:ascii="Times New Roman" w:eastAsia="MS Mincho" w:hAnsi="Times New Roman"/>
          <w:b/>
          <w:szCs w:val="24"/>
        </w:rPr>
        <w:t>expanding the commercial citywide routing system for sidewalk cleanliness violations and technical amendments thereto, including to repeal and reenact subdivision c of section 16-118.1</w:t>
      </w:r>
    </w:p>
    <w:p w14:paraId="50E7FD12" w14:textId="109C53FA" w:rsidR="00422719" w:rsidRDefault="00422719" w:rsidP="00772CCF">
      <w:pPr>
        <w:spacing w:line="480" w:lineRule="auto"/>
        <w:jc w:val="both"/>
        <w:rPr>
          <w:rFonts w:ascii="Times New Roman" w:eastAsia="MS Mincho" w:hAnsi="Times New Roman"/>
          <w:bCs/>
          <w:szCs w:val="24"/>
        </w:rPr>
      </w:pPr>
      <w:r>
        <w:rPr>
          <w:rFonts w:ascii="Times New Roman" w:eastAsia="MS Mincho" w:hAnsi="Times New Roman"/>
          <w:b/>
          <w:szCs w:val="24"/>
        </w:rPr>
        <w:tab/>
      </w:r>
      <w:r>
        <w:rPr>
          <w:rFonts w:ascii="Times New Roman" w:eastAsia="MS Mincho" w:hAnsi="Times New Roman"/>
          <w:bCs/>
          <w:szCs w:val="24"/>
        </w:rPr>
        <w:t xml:space="preserve">Int. No. 75 would </w:t>
      </w:r>
      <w:r w:rsidRPr="00422719">
        <w:rPr>
          <w:rFonts w:ascii="Times New Roman" w:eastAsia="MS Mincho" w:hAnsi="Times New Roman"/>
          <w:bCs/>
          <w:szCs w:val="24"/>
        </w:rPr>
        <w:t xml:space="preserve">amend </w:t>
      </w:r>
      <w:r>
        <w:rPr>
          <w:rFonts w:ascii="Times New Roman" w:eastAsia="MS Mincho" w:hAnsi="Times New Roman"/>
          <w:bCs/>
          <w:szCs w:val="24"/>
        </w:rPr>
        <w:t>DSNY’s</w:t>
      </w:r>
      <w:r w:rsidRPr="00422719">
        <w:rPr>
          <w:rFonts w:ascii="Times New Roman" w:eastAsia="MS Mincho" w:hAnsi="Times New Roman"/>
          <w:bCs/>
          <w:szCs w:val="24"/>
        </w:rPr>
        <w:t xml:space="preserve"> enforcement routing program to allow </w:t>
      </w:r>
      <w:r w:rsidR="00BA24A8">
        <w:rPr>
          <w:rFonts w:ascii="Times New Roman" w:eastAsia="MS Mincho" w:hAnsi="Times New Roman"/>
          <w:bCs/>
          <w:szCs w:val="24"/>
        </w:rPr>
        <w:t>fines</w:t>
      </w:r>
      <w:r w:rsidR="00542B1E">
        <w:rPr>
          <w:rFonts w:ascii="Times New Roman" w:eastAsia="MS Mincho" w:hAnsi="Times New Roman"/>
          <w:bCs/>
          <w:szCs w:val="24"/>
        </w:rPr>
        <w:t xml:space="preserve"> against</w:t>
      </w:r>
      <w:r w:rsidRPr="00422719">
        <w:rPr>
          <w:rFonts w:ascii="Times New Roman" w:eastAsia="MS Mincho" w:hAnsi="Times New Roman"/>
          <w:bCs/>
          <w:szCs w:val="24"/>
        </w:rPr>
        <w:t xml:space="preserve"> businesses for sidewalk cleanliness violations during their hours of operation, provided that the business’s hours are posted in plain view and the business is generally open to the public. Other commercial premises </w:t>
      </w:r>
      <w:r w:rsidR="0000347C">
        <w:rPr>
          <w:rFonts w:ascii="Times New Roman" w:eastAsia="MS Mincho" w:hAnsi="Times New Roman"/>
          <w:bCs/>
          <w:szCs w:val="24"/>
        </w:rPr>
        <w:t>would</w:t>
      </w:r>
      <w:r w:rsidRPr="00422719">
        <w:rPr>
          <w:rFonts w:ascii="Times New Roman" w:eastAsia="MS Mincho" w:hAnsi="Times New Roman"/>
          <w:bCs/>
          <w:szCs w:val="24"/>
        </w:rPr>
        <w:t xml:space="preserve"> be liable to receive fines for littering between the hours of 8:00 A.M. and 7:00 P.M.</w:t>
      </w:r>
    </w:p>
    <w:p w14:paraId="436D4D4D" w14:textId="766E12B9" w:rsidR="00422719" w:rsidRPr="008C4EBA" w:rsidRDefault="00422719" w:rsidP="008C4EBA">
      <w:pPr>
        <w:spacing w:line="480" w:lineRule="auto"/>
        <w:ind w:firstLine="720"/>
        <w:jc w:val="both"/>
        <w:rPr>
          <w:rFonts w:ascii="Times New Roman" w:eastAsia="MS Mincho" w:hAnsi="Times New Roman"/>
          <w:bCs/>
          <w:szCs w:val="24"/>
        </w:rPr>
      </w:pPr>
      <w:r w:rsidRPr="002A575A">
        <w:t xml:space="preserve">This local law </w:t>
      </w:r>
      <w:r>
        <w:t xml:space="preserve">would </w:t>
      </w:r>
      <w:r w:rsidRPr="002A575A">
        <w:t xml:space="preserve">take effect </w:t>
      </w:r>
      <w:r>
        <w:t>120 days after becoming law.</w:t>
      </w:r>
    </w:p>
    <w:p w14:paraId="04667AC4" w14:textId="77777777" w:rsidR="00422719" w:rsidRDefault="00422719" w:rsidP="00772CCF">
      <w:pPr>
        <w:spacing w:line="480" w:lineRule="auto"/>
        <w:jc w:val="both"/>
        <w:rPr>
          <w:rFonts w:ascii="Times New Roman" w:eastAsia="MS Mincho" w:hAnsi="Times New Roman"/>
          <w:b/>
          <w:szCs w:val="24"/>
        </w:rPr>
      </w:pPr>
    </w:p>
    <w:p w14:paraId="744C7476" w14:textId="23DEB92C" w:rsidR="00772CCF" w:rsidRDefault="00EE0FF9" w:rsidP="00772CCF">
      <w:pPr>
        <w:spacing w:line="480" w:lineRule="auto"/>
        <w:jc w:val="both"/>
        <w:rPr>
          <w:rFonts w:ascii="Times New Roman" w:eastAsia="MS Mincho" w:hAnsi="Times New Roman"/>
          <w:b/>
          <w:szCs w:val="24"/>
        </w:rPr>
      </w:pPr>
      <w:r w:rsidRPr="00EE0FF9">
        <w:rPr>
          <w:rFonts w:ascii="Times New Roman" w:eastAsia="MS Mincho" w:hAnsi="Times New Roman"/>
          <w:b/>
          <w:szCs w:val="24"/>
        </w:rPr>
        <w:t>I</w:t>
      </w:r>
      <w:r>
        <w:rPr>
          <w:rFonts w:ascii="Times New Roman" w:eastAsia="MS Mincho" w:hAnsi="Times New Roman"/>
          <w:b/>
          <w:szCs w:val="24"/>
        </w:rPr>
        <w:t>nt</w:t>
      </w:r>
      <w:r w:rsidRPr="00EE0FF9">
        <w:rPr>
          <w:rFonts w:ascii="Times New Roman" w:eastAsia="MS Mincho" w:hAnsi="Times New Roman"/>
          <w:b/>
          <w:szCs w:val="24"/>
        </w:rPr>
        <w:t>. N</w:t>
      </w:r>
      <w:r>
        <w:rPr>
          <w:rFonts w:ascii="Times New Roman" w:eastAsia="MS Mincho" w:hAnsi="Times New Roman"/>
          <w:b/>
          <w:szCs w:val="24"/>
        </w:rPr>
        <w:t>o</w:t>
      </w:r>
      <w:r w:rsidRPr="00EE0FF9">
        <w:rPr>
          <w:rFonts w:ascii="Times New Roman" w:eastAsia="MS Mincho" w:hAnsi="Times New Roman"/>
          <w:b/>
          <w:szCs w:val="24"/>
        </w:rPr>
        <w:t>. 353</w:t>
      </w:r>
      <w:r>
        <w:rPr>
          <w:rFonts w:ascii="Times New Roman" w:eastAsia="MS Mincho" w:hAnsi="Times New Roman"/>
          <w:b/>
          <w:szCs w:val="24"/>
        </w:rPr>
        <w:t xml:space="preserve">, </w:t>
      </w:r>
      <w:r w:rsidRPr="00EE0FF9">
        <w:rPr>
          <w:rFonts w:ascii="Times New Roman" w:eastAsia="MS Mincho" w:hAnsi="Times New Roman"/>
          <w:b/>
          <w:szCs w:val="24"/>
        </w:rPr>
        <w:t>A Local Law to amend the administrative code of the city of New York, in relation to creating a commercial waste zones working group</w:t>
      </w:r>
    </w:p>
    <w:p w14:paraId="015D92BD" w14:textId="201D2BAF" w:rsidR="00BC52DE" w:rsidRPr="00772CCF" w:rsidRDefault="00BC52DE" w:rsidP="00772CCF">
      <w:pPr>
        <w:spacing w:line="480" w:lineRule="auto"/>
        <w:ind w:firstLine="720"/>
        <w:jc w:val="both"/>
        <w:rPr>
          <w:rFonts w:ascii="Times New Roman" w:eastAsia="MS Mincho" w:hAnsi="Times New Roman"/>
          <w:b/>
          <w:szCs w:val="24"/>
        </w:rPr>
      </w:pPr>
      <w:r w:rsidRPr="00BC52DE">
        <w:rPr>
          <w:rFonts w:ascii="Times New Roman" w:hAnsi="Times New Roman"/>
          <w:szCs w:val="24"/>
          <w:shd w:val="clear" w:color="auto" w:fill="FFFFFF"/>
        </w:rPr>
        <w:t xml:space="preserve">Int. No. </w:t>
      </w:r>
      <w:r w:rsidR="00EE0FF9">
        <w:rPr>
          <w:rFonts w:ascii="Times New Roman" w:hAnsi="Times New Roman"/>
          <w:szCs w:val="24"/>
          <w:shd w:val="clear" w:color="auto" w:fill="FFFFFF"/>
        </w:rPr>
        <w:t xml:space="preserve">353 </w:t>
      </w:r>
      <w:r w:rsidR="00512335">
        <w:rPr>
          <w:szCs w:val="24"/>
        </w:rPr>
        <w:t xml:space="preserve">would </w:t>
      </w:r>
      <w:r w:rsidR="00241791" w:rsidRPr="00241791">
        <w:rPr>
          <w:szCs w:val="24"/>
        </w:rPr>
        <w:t xml:space="preserve">establish a </w:t>
      </w:r>
      <w:r w:rsidR="00900927">
        <w:rPr>
          <w:szCs w:val="24"/>
        </w:rPr>
        <w:t>CWZs</w:t>
      </w:r>
      <w:r w:rsidR="00241791" w:rsidRPr="00241791">
        <w:rPr>
          <w:szCs w:val="24"/>
        </w:rPr>
        <w:t xml:space="preserve"> working group to study the implementation of the </w:t>
      </w:r>
      <w:r w:rsidR="00900927">
        <w:rPr>
          <w:szCs w:val="24"/>
        </w:rPr>
        <w:t>CWZs</w:t>
      </w:r>
      <w:r w:rsidR="00241791" w:rsidRPr="00241791">
        <w:rPr>
          <w:szCs w:val="24"/>
        </w:rPr>
        <w:t xml:space="preserve"> reform plan established by </w:t>
      </w:r>
      <w:r w:rsidR="00900927">
        <w:rPr>
          <w:szCs w:val="24"/>
        </w:rPr>
        <w:t>LL199/</w:t>
      </w:r>
      <w:r w:rsidR="00241791" w:rsidRPr="00241791">
        <w:rPr>
          <w:szCs w:val="24"/>
        </w:rPr>
        <w:t>2019 and make policy recommendations as needed.</w:t>
      </w:r>
    </w:p>
    <w:p w14:paraId="6700E05F" w14:textId="187ABDD2" w:rsidR="00141EFC" w:rsidRDefault="00BC52DE" w:rsidP="00512335">
      <w:pPr>
        <w:spacing w:line="480" w:lineRule="auto"/>
        <w:ind w:firstLine="720"/>
        <w:jc w:val="both"/>
        <w:rPr>
          <w:rFonts w:ascii="Times New Roman" w:hAnsi="Times New Roman"/>
          <w:szCs w:val="24"/>
        </w:rPr>
      </w:pPr>
      <w:r w:rsidRPr="00BC52DE">
        <w:rPr>
          <w:rFonts w:ascii="Times New Roman" w:hAnsi="Times New Roman"/>
          <w:szCs w:val="24"/>
        </w:rPr>
        <w:t xml:space="preserve">This local law would take effect </w:t>
      </w:r>
      <w:r w:rsidR="00241791">
        <w:rPr>
          <w:rFonts w:ascii="Times New Roman" w:hAnsi="Times New Roman"/>
          <w:szCs w:val="24"/>
        </w:rPr>
        <w:t>immediately</w:t>
      </w:r>
      <w:r w:rsidRPr="00BC52DE">
        <w:rPr>
          <w:rFonts w:ascii="Times New Roman" w:hAnsi="Times New Roman"/>
          <w:szCs w:val="24"/>
        </w:rPr>
        <w:t>.</w:t>
      </w:r>
      <w:r w:rsidR="00AA1C37">
        <w:rPr>
          <w:rFonts w:ascii="Times New Roman" w:hAnsi="Times New Roman"/>
          <w:szCs w:val="24"/>
        </w:rPr>
        <w:t xml:space="preserve"> </w:t>
      </w:r>
    </w:p>
    <w:p w14:paraId="3299B8C4" w14:textId="77777777" w:rsidR="00EE0FF9" w:rsidRDefault="00EE0FF9" w:rsidP="00EE0FF9">
      <w:pPr>
        <w:spacing w:line="480" w:lineRule="auto"/>
        <w:jc w:val="both"/>
        <w:rPr>
          <w:rFonts w:ascii="Times New Roman" w:eastAsia="MS Mincho" w:hAnsi="Times New Roman"/>
          <w:b/>
          <w:szCs w:val="24"/>
        </w:rPr>
      </w:pPr>
    </w:p>
    <w:p w14:paraId="0389B019" w14:textId="54D52E07" w:rsidR="00422719" w:rsidRDefault="00422719" w:rsidP="00EE0FF9">
      <w:pPr>
        <w:spacing w:line="480" w:lineRule="auto"/>
        <w:jc w:val="both"/>
        <w:rPr>
          <w:rFonts w:ascii="Times New Roman" w:eastAsia="MS Mincho" w:hAnsi="Times New Roman"/>
          <w:b/>
          <w:szCs w:val="24"/>
        </w:rPr>
      </w:pPr>
      <w:r>
        <w:rPr>
          <w:rFonts w:ascii="Times New Roman" w:eastAsia="MS Mincho" w:hAnsi="Times New Roman"/>
          <w:b/>
          <w:szCs w:val="24"/>
        </w:rPr>
        <w:t xml:space="preserve">Int. No. 356, </w:t>
      </w:r>
      <w:r w:rsidRPr="00422719">
        <w:rPr>
          <w:rFonts w:ascii="Times New Roman" w:eastAsia="MS Mincho" w:hAnsi="Times New Roman"/>
          <w:b/>
          <w:szCs w:val="24"/>
        </w:rPr>
        <w:t>A Local Law to amend the administrative code of the city of New York, in relation to the collection and sale of organic waste and compost by community composters</w:t>
      </w:r>
    </w:p>
    <w:p w14:paraId="52C71BDA" w14:textId="732460B1" w:rsidR="00422719" w:rsidRDefault="00422719" w:rsidP="00EE0FF9">
      <w:pPr>
        <w:spacing w:line="480" w:lineRule="auto"/>
        <w:jc w:val="both"/>
        <w:rPr>
          <w:rFonts w:ascii="Times New Roman" w:eastAsia="MS Mincho" w:hAnsi="Times New Roman"/>
          <w:bCs/>
          <w:szCs w:val="24"/>
        </w:rPr>
      </w:pPr>
      <w:r>
        <w:rPr>
          <w:rFonts w:ascii="Times New Roman" w:eastAsia="MS Mincho" w:hAnsi="Times New Roman"/>
          <w:bCs/>
          <w:szCs w:val="24"/>
        </w:rPr>
        <w:tab/>
        <w:t xml:space="preserve">Int. No. 356 </w:t>
      </w:r>
      <w:r w:rsidRPr="00422719">
        <w:rPr>
          <w:rFonts w:ascii="Times New Roman" w:eastAsia="MS Mincho" w:hAnsi="Times New Roman"/>
          <w:bCs/>
          <w:szCs w:val="24"/>
        </w:rPr>
        <w:t>would require DSNY to adopt rules which allow community composters to charge the general public for organic waste collection at drop-off sites. The bill would also allow community composters to sell compost generated from drop-off sites to the public.</w:t>
      </w:r>
    </w:p>
    <w:p w14:paraId="1920D0D8" w14:textId="0783C451" w:rsidR="00422719" w:rsidRPr="008C4EBA" w:rsidRDefault="00422719" w:rsidP="008C4EBA">
      <w:pPr>
        <w:spacing w:line="480" w:lineRule="auto"/>
        <w:ind w:firstLine="720"/>
        <w:jc w:val="both"/>
        <w:rPr>
          <w:rFonts w:ascii="Times New Roman" w:eastAsia="MS Mincho" w:hAnsi="Times New Roman"/>
          <w:bCs/>
          <w:szCs w:val="24"/>
        </w:rPr>
      </w:pPr>
      <w:r w:rsidRPr="002A575A">
        <w:t xml:space="preserve">This local law </w:t>
      </w:r>
      <w:r>
        <w:t xml:space="preserve">would </w:t>
      </w:r>
      <w:r w:rsidRPr="002A575A">
        <w:t xml:space="preserve">take effect </w:t>
      </w:r>
      <w:r>
        <w:t>120 days after becoming law.</w:t>
      </w:r>
    </w:p>
    <w:p w14:paraId="36EF6DC9" w14:textId="77777777" w:rsidR="00422719" w:rsidRDefault="00422719" w:rsidP="00EE0FF9">
      <w:pPr>
        <w:spacing w:line="480" w:lineRule="auto"/>
        <w:jc w:val="both"/>
        <w:rPr>
          <w:rFonts w:ascii="Times New Roman" w:eastAsia="MS Mincho" w:hAnsi="Times New Roman"/>
          <w:b/>
          <w:szCs w:val="24"/>
        </w:rPr>
      </w:pPr>
    </w:p>
    <w:p w14:paraId="57C546DA" w14:textId="093E527E" w:rsidR="00EE0FF9" w:rsidRDefault="00EE0FF9" w:rsidP="00EE0FF9">
      <w:pPr>
        <w:spacing w:line="480" w:lineRule="auto"/>
        <w:jc w:val="both"/>
        <w:rPr>
          <w:rFonts w:ascii="Times New Roman" w:eastAsia="MS Mincho" w:hAnsi="Times New Roman"/>
          <w:b/>
          <w:szCs w:val="24"/>
        </w:rPr>
      </w:pPr>
      <w:r w:rsidRPr="00EE0FF9">
        <w:rPr>
          <w:rFonts w:ascii="Times New Roman" w:eastAsia="MS Mincho" w:hAnsi="Times New Roman"/>
          <w:b/>
          <w:szCs w:val="24"/>
        </w:rPr>
        <w:t>I</w:t>
      </w:r>
      <w:r>
        <w:rPr>
          <w:rFonts w:ascii="Times New Roman" w:eastAsia="MS Mincho" w:hAnsi="Times New Roman"/>
          <w:b/>
          <w:szCs w:val="24"/>
        </w:rPr>
        <w:t>nt</w:t>
      </w:r>
      <w:r w:rsidRPr="00EE0FF9">
        <w:rPr>
          <w:rFonts w:ascii="Times New Roman" w:eastAsia="MS Mincho" w:hAnsi="Times New Roman"/>
          <w:b/>
          <w:szCs w:val="24"/>
        </w:rPr>
        <w:t>. N</w:t>
      </w:r>
      <w:r>
        <w:rPr>
          <w:rFonts w:ascii="Times New Roman" w:eastAsia="MS Mincho" w:hAnsi="Times New Roman"/>
          <w:b/>
          <w:szCs w:val="24"/>
        </w:rPr>
        <w:t>o</w:t>
      </w:r>
      <w:r w:rsidRPr="00EE0FF9">
        <w:rPr>
          <w:rFonts w:ascii="Times New Roman" w:eastAsia="MS Mincho" w:hAnsi="Times New Roman"/>
          <w:b/>
          <w:szCs w:val="24"/>
        </w:rPr>
        <w:t>. 367</w:t>
      </w:r>
      <w:r>
        <w:rPr>
          <w:rFonts w:ascii="Times New Roman" w:eastAsia="MS Mincho" w:hAnsi="Times New Roman"/>
          <w:b/>
          <w:szCs w:val="24"/>
        </w:rPr>
        <w:t xml:space="preserve">, </w:t>
      </w:r>
      <w:r w:rsidRPr="00EE0FF9">
        <w:rPr>
          <w:rFonts w:ascii="Times New Roman" w:eastAsia="MS Mincho" w:hAnsi="Times New Roman"/>
          <w:b/>
          <w:szCs w:val="24"/>
        </w:rPr>
        <w:t>A Local Law to amend the administrative code of the city of New York, in relation to requiring the department of sanitation to accept commercial solid waste at city-owned or operated marine transfer stations and city-owned or operated rail transfer stations</w:t>
      </w:r>
    </w:p>
    <w:p w14:paraId="436F4D7E" w14:textId="69EAC4F4" w:rsidR="00512335" w:rsidRDefault="00512335" w:rsidP="00EE0FF9">
      <w:pPr>
        <w:spacing w:line="480" w:lineRule="auto"/>
        <w:ind w:firstLine="720"/>
        <w:jc w:val="both"/>
        <w:rPr>
          <w:rFonts w:ascii="Times New Roman" w:hAnsi="Times New Roman"/>
          <w:bCs/>
          <w:szCs w:val="24"/>
        </w:rPr>
      </w:pPr>
      <w:r w:rsidRPr="00BC52DE">
        <w:rPr>
          <w:rFonts w:ascii="Times New Roman" w:hAnsi="Times New Roman"/>
          <w:szCs w:val="24"/>
          <w:shd w:val="clear" w:color="auto" w:fill="FFFFFF"/>
        </w:rPr>
        <w:t>Int. N</w:t>
      </w:r>
      <w:r w:rsidRPr="005758BE">
        <w:rPr>
          <w:rFonts w:ascii="Times New Roman" w:hAnsi="Times New Roman"/>
          <w:szCs w:val="24"/>
          <w:shd w:val="clear" w:color="auto" w:fill="FFFFFF"/>
        </w:rPr>
        <w:t xml:space="preserve">o. </w:t>
      </w:r>
      <w:r w:rsidR="00EE0FF9">
        <w:rPr>
          <w:rFonts w:ascii="Times New Roman" w:hAnsi="Times New Roman"/>
          <w:szCs w:val="24"/>
          <w:shd w:val="clear" w:color="auto" w:fill="FFFFFF"/>
        </w:rPr>
        <w:t>367</w:t>
      </w:r>
      <w:r w:rsidRPr="005758BE">
        <w:rPr>
          <w:rFonts w:ascii="Times New Roman" w:hAnsi="Times New Roman"/>
          <w:szCs w:val="24"/>
          <w:shd w:val="clear" w:color="auto" w:fill="FFFFFF"/>
        </w:rPr>
        <w:t xml:space="preserve"> </w:t>
      </w:r>
      <w:r w:rsidR="006009A0" w:rsidRPr="006009A0">
        <w:rPr>
          <w:rFonts w:ascii="Times New Roman" w:hAnsi="Times New Roman"/>
          <w:bCs/>
          <w:szCs w:val="24"/>
        </w:rPr>
        <w:t xml:space="preserve">would require </w:t>
      </w:r>
      <w:r w:rsidR="00900927">
        <w:rPr>
          <w:rFonts w:ascii="Times New Roman" w:hAnsi="Times New Roman"/>
          <w:bCs/>
          <w:szCs w:val="24"/>
        </w:rPr>
        <w:t>DSNY</w:t>
      </w:r>
      <w:r w:rsidR="006009A0" w:rsidRPr="006009A0">
        <w:rPr>
          <w:rFonts w:ascii="Times New Roman" w:hAnsi="Times New Roman"/>
          <w:bCs/>
          <w:szCs w:val="24"/>
        </w:rPr>
        <w:t xml:space="preserve"> to accept and process commercial solid waste at all city-owned or operated marine and rail transfer stations, and to publicly report the amount and type of waste received at such stations on an annual basis.</w:t>
      </w:r>
    </w:p>
    <w:p w14:paraId="00C71CE2" w14:textId="6DDB0834" w:rsidR="00EE0FF9" w:rsidRDefault="005758BE" w:rsidP="00EE0FF9">
      <w:pPr>
        <w:spacing w:line="480" w:lineRule="auto"/>
        <w:ind w:firstLine="720"/>
        <w:jc w:val="both"/>
        <w:rPr>
          <w:rFonts w:ascii="Times New Roman" w:hAnsi="Times New Roman"/>
          <w:szCs w:val="24"/>
        </w:rPr>
      </w:pPr>
      <w:r w:rsidRPr="00BC52DE">
        <w:rPr>
          <w:rFonts w:ascii="Times New Roman" w:hAnsi="Times New Roman"/>
          <w:szCs w:val="24"/>
        </w:rPr>
        <w:t>This local law would take effect</w:t>
      </w:r>
      <w:r w:rsidR="006009A0">
        <w:rPr>
          <w:rFonts w:ascii="Times New Roman" w:hAnsi="Times New Roman"/>
          <w:szCs w:val="24"/>
        </w:rPr>
        <w:t xml:space="preserve"> immediately</w:t>
      </w:r>
      <w:r w:rsidRPr="00BC52DE">
        <w:rPr>
          <w:rFonts w:ascii="Times New Roman" w:hAnsi="Times New Roman"/>
          <w:szCs w:val="24"/>
        </w:rPr>
        <w:t>.</w:t>
      </w:r>
      <w:r>
        <w:rPr>
          <w:rFonts w:ascii="Times New Roman" w:hAnsi="Times New Roman"/>
          <w:szCs w:val="24"/>
        </w:rPr>
        <w:t xml:space="preserve"> </w:t>
      </w:r>
    </w:p>
    <w:p w14:paraId="621C44E3" w14:textId="77777777" w:rsidR="00EE0FF9" w:rsidRDefault="00EE0FF9" w:rsidP="00EE0FF9">
      <w:pPr>
        <w:spacing w:line="480" w:lineRule="auto"/>
        <w:jc w:val="both"/>
        <w:rPr>
          <w:rFonts w:ascii="Times New Roman" w:hAnsi="Times New Roman"/>
          <w:szCs w:val="24"/>
        </w:rPr>
      </w:pPr>
    </w:p>
    <w:p w14:paraId="1BA71D72" w14:textId="71ABAD17" w:rsidR="00EE0FF9" w:rsidRPr="00EE0FF9" w:rsidRDefault="00EE0FF9" w:rsidP="00EE0FF9">
      <w:pPr>
        <w:spacing w:line="480" w:lineRule="auto"/>
        <w:jc w:val="both"/>
        <w:rPr>
          <w:b/>
        </w:rPr>
      </w:pPr>
      <w:r w:rsidRPr="00EE0FF9">
        <w:rPr>
          <w:rFonts w:ascii="Times New Roman" w:eastAsia="MS Mincho" w:hAnsi="Times New Roman"/>
          <w:b/>
          <w:szCs w:val="24"/>
        </w:rPr>
        <w:t xml:space="preserve">Int. No. 369, </w:t>
      </w:r>
      <w:r w:rsidRPr="00EE0FF9">
        <w:rPr>
          <w:b/>
        </w:rPr>
        <w:t>A Local Law to amend the administrative code of the city of New York, in relation to establishing organic waste composting facilities in each borough</w:t>
      </w:r>
    </w:p>
    <w:p w14:paraId="3D2BAB89" w14:textId="584E4741" w:rsidR="00EE0FF9" w:rsidRDefault="00EE0FF9" w:rsidP="00EE0FF9">
      <w:pPr>
        <w:spacing w:line="480" w:lineRule="auto"/>
        <w:ind w:firstLine="720"/>
        <w:jc w:val="both"/>
        <w:rPr>
          <w:rFonts w:ascii="Times New Roman" w:hAnsi="Times New Roman"/>
          <w:bCs/>
          <w:szCs w:val="24"/>
        </w:rPr>
      </w:pPr>
      <w:r w:rsidRPr="00BC52DE">
        <w:rPr>
          <w:rFonts w:ascii="Times New Roman" w:hAnsi="Times New Roman"/>
          <w:szCs w:val="24"/>
          <w:shd w:val="clear" w:color="auto" w:fill="FFFFFF"/>
        </w:rPr>
        <w:t>Int. N</w:t>
      </w:r>
      <w:r w:rsidRPr="005758BE">
        <w:rPr>
          <w:rFonts w:ascii="Times New Roman" w:hAnsi="Times New Roman"/>
          <w:szCs w:val="24"/>
          <w:shd w:val="clear" w:color="auto" w:fill="FFFFFF"/>
        </w:rPr>
        <w:t xml:space="preserve">o. </w:t>
      </w:r>
      <w:r>
        <w:rPr>
          <w:rFonts w:ascii="Times New Roman" w:hAnsi="Times New Roman"/>
          <w:szCs w:val="24"/>
          <w:shd w:val="clear" w:color="auto" w:fill="FFFFFF"/>
        </w:rPr>
        <w:t>369</w:t>
      </w:r>
      <w:r w:rsidRPr="005758BE">
        <w:rPr>
          <w:rFonts w:ascii="Times New Roman" w:hAnsi="Times New Roman"/>
          <w:szCs w:val="24"/>
          <w:shd w:val="clear" w:color="auto" w:fill="FFFFFF"/>
        </w:rPr>
        <w:t xml:space="preserve"> </w:t>
      </w:r>
      <w:r w:rsidRPr="005758BE">
        <w:rPr>
          <w:rFonts w:ascii="Times New Roman" w:hAnsi="Times New Roman"/>
          <w:bCs/>
          <w:szCs w:val="24"/>
        </w:rPr>
        <w:t>would</w:t>
      </w:r>
      <w:r w:rsidR="00AF08BE">
        <w:rPr>
          <w:rFonts w:ascii="Times New Roman" w:hAnsi="Times New Roman"/>
          <w:bCs/>
          <w:szCs w:val="24"/>
        </w:rPr>
        <w:t xml:space="preserve"> </w:t>
      </w:r>
      <w:r w:rsidR="00AF08BE">
        <w:rPr>
          <w:szCs w:val="24"/>
        </w:rPr>
        <w:t xml:space="preserve">require </w:t>
      </w:r>
      <w:r w:rsidR="00900927">
        <w:rPr>
          <w:szCs w:val="24"/>
        </w:rPr>
        <w:t>DSNY</w:t>
      </w:r>
      <w:r w:rsidR="00AF08BE">
        <w:rPr>
          <w:szCs w:val="24"/>
        </w:rPr>
        <w:t xml:space="preserve"> to establish one or more organic waste composting facilities in each borough. Each borough’s facility or facilities would be required to have the cumulative capacity to process no fewer than 180,000 wet tons of organic waste annually. The bill would also require </w:t>
      </w:r>
      <w:r w:rsidR="00900927">
        <w:rPr>
          <w:szCs w:val="24"/>
        </w:rPr>
        <w:t>DSNY</w:t>
      </w:r>
      <w:r w:rsidR="00AF08BE">
        <w:rPr>
          <w:szCs w:val="24"/>
        </w:rPr>
        <w:t xml:space="preserve">, in establishing such facilities, to engage the local community regarding facility siting and employment opportunities, consider environmental justice factors, and consult the </w:t>
      </w:r>
      <w:r w:rsidR="00AF08BE" w:rsidRPr="007B464E">
        <w:rPr>
          <w:szCs w:val="24"/>
        </w:rPr>
        <w:t>composting facility siting task force</w:t>
      </w:r>
      <w:r w:rsidR="00AF08BE">
        <w:rPr>
          <w:szCs w:val="24"/>
        </w:rPr>
        <w:t xml:space="preserve">. </w:t>
      </w:r>
      <w:r w:rsidR="00900927">
        <w:rPr>
          <w:szCs w:val="24"/>
        </w:rPr>
        <w:t>DSNY</w:t>
      </w:r>
      <w:r w:rsidR="00AF08BE">
        <w:rPr>
          <w:szCs w:val="24"/>
        </w:rPr>
        <w:t xml:space="preserve"> would also be required to </w:t>
      </w:r>
      <w:r w:rsidR="00AF08BE" w:rsidRPr="007B464E">
        <w:rPr>
          <w:szCs w:val="24"/>
        </w:rPr>
        <w:t>maximize the use of minority- and women-owned business enterprise noncompetitive small purchases</w:t>
      </w:r>
      <w:r w:rsidR="00AF08BE">
        <w:rPr>
          <w:szCs w:val="24"/>
        </w:rPr>
        <w:t xml:space="preserve"> in the </w:t>
      </w:r>
      <w:r w:rsidR="00AF08BE" w:rsidRPr="007B464E">
        <w:rPr>
          <w:szCs w:val="24"/>
        </w:rPr>
        <w:t>construction, operation, or maintenance of such</w:t>
      </w:r>
      <w:r w:rsidR="00AF08BE">
        <w:rPr>
          <w:szCs w:val="24"/>
        </w:rPr>
        <w:t xml:space="preserve"> organic waste composting facilities.</w:t>
      </w:r>
    </w:p>
    <w:p w14:paraId="35E5A1AD" w14:textId="2DC39B6A" w:rsidR="00EE0FF9" w:rsidRDefault="00EE0FF9" w:rsidP="00EE0FF9">
      <w:pPr>
        <w:spacing w:line="480" w:lineRule="auto"/>
        <w:ind w:firstLine="720"/>
        <w:jc w:val="both"/>
        <w:rPr>
          <w:rFonts w:ascii="Times New Roman" w:hAnsi="Times New Roman"/>
          <w:szCs w:val="24"/>
        </w:rPr>
      </w:pPr>
      <w:r w:rsidRPr="00BC52DE">
        <w:rPr>
          <w:rFonts w:ascii="Times New Roman" w:hAnsi="Times New Roman"/>
          <w:szCs w:val="24"/>
        </w:rPr>
        <w:t xml:space="preserve">This local law would take effect </w:t>
      </w:r>
      <w:r w:rsidR="00AF08BE">
        <w:rPr>
          <w:rFonts w:ascii="Times New Roman" w:hAnsi="Times New Roman"/>
          <w:szCs w:val="24"/>
        </w:rPr>
        <w:t>immediately</w:t>
      </w:r>
      <w:r w:rsidRPr="00BC52DE">
        <w:rPr>
          <w:rFonts w:ascii="Times New Roman" w:hAnsi="Times New Roman"/>
          <w:szCs w:val="24"/>
        </w:rPr>
        <w:t>.</w:t>
      </w:r>
      <w:r>
        <w:rPr>
          <w:rFonts w:ascii="Times New Roman" w:hAnsi="Times New Roman"/>
          <w:szCs w:val="24"/>
        </w:rPr>
        <w:t xml:space="preserve"> </w:t>
      </w:r>
    </w:p>
    <w:p w14:paraId="30DDD337" w14:textId="77777777" w:rsidR="00EE0FF9" w:rsidRPr="00EE0FF9" w:rsidRDefault="00EE0FF9" w:rsidP="00EE0FF9">
      <w:pPr>
        <w:spacing w:line="480" w:lineRule="auto"/>
        <w:jc w:val="both"/>
        <w:rPr>
          <w:rFonts w:ascii="Times New Roman" w:hAnsi="Times New Roman"/>
          <w:b/>
          <w:bCs/>
          <w:szCs w:val="24"/>
        </w:rPr>
      </w:pPr>
    </w:p>
    <w:p w14:paraId="4855A190" w14:textId="4E10739C" w:rsidR="00EE0FF9" w:rsidRPr="00EE0FF9" w:rsidRDefault="00EE0FF9" w:rsidP="00EE0FF9">
      <w:pPr>
        <w:spacing w:line="480" w:lineRule="auto"/>
        <w:jc w:val="both"/>
        <w:rPr>
          <w:rFonts w:ascii="Times New Roman" w:hAnsi="Times New Roman"/>
          <w:b/>
          <w:bCs/>
          <w:szCs w:val="24"/>
        </w:rPr>
      </w:pPr>
      <w:r w:rsidRPr="00EE0FF9">
        <w:rPr>
          <w:rFonts w:ascii="Times New Roman" w:eastAsia="MS Mincho" w:hAnsi="Times New Roman"/>
          <w:b/>
          <w:bCs/>
          <w:szCs w:val="24"/>
        </w:rPr>
        <w:lastRenderedPageBreak/>
        <w:t xml:space="preserve">Int. No. 911-A, </w:t>
      </w:r>
      <w:r w:rsidRPr="00EE0FF9">
        <w:rPr>
          <w:b/>
          <w:bCs/>
        </w:rPr>
        <w:t>A Local Law to amend the administrative code of the city of New York</w:t>
      </w:r>
      <w:r w:rsidR="00900927" w:rsidRPr="00900927">
        <w:rPr>
          <w:b/>
          <w:bCs/>
        </w:rPr>
        <w:t>, in relation to the number of awardees in the Staten Island commercial waste zone and the implementation date for such commercial waste zone</w:t>
      </w:r>
    </w:p>
    <w:p w14:paraId="45250C55" w14:textId="4D2623F8" w:rsidR="00EE0FF9" w:rsidRDefault="00EE0FF9" w:rsidP="00EE0FF9">
      <w:pPr>
        <w:spacing w:line="480" w:lineRule="auto"/>
        <w:ind w:firstLine="720"/>
        <w:jc w:val="both"/>
        <w:rPr>
          <w:rFonts w:ascii="Times New Roman" w:hAnsi="Times New Roman"/>
          <w:bCs/>
          <w:szCs w:val="24"/>
        </w:rPr>
      </w:pPr>
      <w:r w:rsidRPr="00BC52DE">
        <w:rPr>
          <w:rFonts w:ascii="Times New Roman" w:hAnsi="Times New Roman"/>
          <w:szCs w:val="24"/>
          <w:shd w:val="clear" w:color="auto" w:fill="FFFFFF"/>
        </w:rPr>
        <w:t>Int. N</w:t>
      </w:r>
      <w:r w:rsidRPr="005758BE">
        <w:rPr>
          <w:rFonts w:ascii="Times New Roman" w:hAnsi="Times New Roman"/>
          <w:szCs w:val="24"/>
          <w:shd w:val="clear" w:color="auto" w:fill="FFFFFF"/>
        </w:rPr>
        <w:t xml:space="preserve">o. </w:t>
      </w:r>
      <w:r>
        <w:rPr>
          <w:rFonts w:ascii="Times New Roman" w:hAnsi="Times New Roman"/>
          <w:szCs w:val="24"/>
          <w:shd w:val="clear" w:color="auto" w:fill="FFFFFF"/>
        </w:rPr>
        <w:t>911-A</w:t>
      </w:r>
      <w:r w:rsidRPr="005758BE">
        <w:rPr>
          <w:rFonts w:ascii="Times New Roman" w:hAnsi="Times New Roman"/>
          <w:szCs w:val="24"/>
          <w:shd w:val="clear" w:color="auto" w:fill="FFFFFF"/>
        </w:rPr>
        <w:t xml:space="preserve"> </w:t>
      </w:r>
      <w:r w:rsidRPr="005758BE">
        <w:rPr>
          <w:rFonts w:ascii="Times New Roman" w:hAnsi="Times New Roman"/>
          <w:bCs/>
          <w:szCs w:val="24"/>
        </w:rPr>
        <w:t>would</w:t>
      </w:r>
      <w:r w:rsidR="005C11A7">
        <w:rPr>
          <w:rFonts w:ascii="Times New Roman" w:hAnsi="Times New Roman"/>
          <w:bCs/>
          <w:szCs w:val="24"/>
        </w:rPr>
        <w:t xml:space="preserve"> expand the number of awardees for commercial waste zones in </w:t>
      </w:r>
      <w:r w:rsidR="00AF08BE" w:rsidRPr="00DB5BD1">
        <w:rPr>
          <w:szCs w:val="24"/>
        </w:rPr>
        <w:t>the borough of Staten Island</w:t>
      </w:r>
      <w:r w:rsidR="005C11A7">
        <w:rPr>
          <w:szCs w:val="24"/>
        </w:rPr>
        <w:t xml:space="preserve"> to six awardees</w:t>
      </w:r>
      <w:r w:rsidR="00AF08BE">
        <w:rPr>
          <w:szCs w:val="24"/>
        </w:rPr>
        <w:t xml:space="preserve">. It would also delay implementation of the Staten Island </w:t>
      </w:r>
      <w:r w:rsidR="005C11A7">
        <w:rPr>
          <w:szCs w:val="24"/>
        </w:rPr>
        <w:t xml:space="preserve">commercial waste </w:t>
      </w:r>
      <w:r w:rsidR="00AF08BE">
        <w:rPr>
          <w:szCs w:val="24"/>
        </w:rPr>
        <w:t>zone</w:t>
      </w:r>
      <w:r w:rsidR="005C11A7">
        <w:rPr>
          <w:szCs w:val="24"/>
        </w:rPr>
        <w:t>s</w:t>
      </w:r>
      <w:r w:rsidR="00AF08BE">
        <w:rPr>
          <w:szCs w:val="24"/>
        </w:rPr>
        <w:t xml:space="preserve"> until February 1, 2028.</w:t>
      </w:r>
    </w:p>
    <w:p w14:paraId="3956E216" w14:textId="44A62E21" w:rsidR="00EE0FF9" w:rsidRDefault="00EE0FF9" w:rsidP="00EE0FF9">
      <w:pPr>
        <w:spacing w:line="480" w:lineRule="auto"/>
        <w:ind w:firstLine="720"/>
        <w:jc w:val="both"/>
        <w:rPr>
          <w:rFonts w:ascii="Times New Roman" w:hAnsi="Times New Roman"/>
          <w:szCs w:val="24"/>
        </w:rPr>
      </w:pPr>
      <w:r w:rsidRPr="00BC52DE">
        <w:rPr>
          <w:rFonts w:ascii="Times New Roman" w:hAnsi="Times New Roman"/>
          <w:szCs w:val="24"/>
        </w:rPr>
        <w:t>This local law would take effect</w:t>
      </w:r>
      <w:r w:rsidR="00AF08BE">
        <w:rPr>
          <w:rFonts w:ascii="Times New Roman" w:hAnsi="Times New Roman"/>
          <w:szCs w:val="24"/>
        </w:rPr>
        <w:t xml:space="preserve"> immediately.</w:t>
      </w:r>
      <w:r>
        <w:rPr>
          <w:rFonts w:ascii="Times New Roman" w:hAnsi="Times New Roman"/>
          <w:szCs w:val="24"/>
        </w:rPr>
        <w:t xml:space="preserve"> </w:t>
      </w:r>
    </w:p>
    <w:p w14:paraId="17C54EF8" w14:textId="77777777" w:rsidR="00EE0FF9" w:rsidRPr="005758BE" w:rsidRDefault="00EE0FF9" w:rsidP="00EE0FF9">
      <w:pPr>
        <w:spacing w:line="480" w:lineRule="auto"/>
        <w:jc w:val="both"/>
        <w:rPr>
          <w:rFonts w:ascii="Times New Roman" w:hAnsi="Times New Roman"/>
          <w:szCs w:val="24"/>
        </w:rPr>
      </w:pPr>
    </w:p>
    <w:p w14:paraId="7059ECE6" w14:textId="21B6C03B" w:rsidR="00C1226A" w:rsidRPr="00C1226A" w:rsidRDefault="00C1226A" w:rsidP="00B50E70">
      <w:pPr>
        <w:pStyle w:val="NormalWeb"/>
        <w:keepNext/>
        <w:numPr>
          <w:ilvl w:val="0"/>
          <w:numId w:val="28"/>
        </w:numPr>
        <w:shd w:val="clear" w:color="auto" w:fill="FFFFFF"/>
        <w:spacing w:before="0" w:beforeAutospacing="0" w:after="0" w:afterAutospacing="0" w:line="480" w:lineRule="auto"/>
        <w:jc w:val="both"/>
        <w:rPr>
          <w:b/>
          <w:bCs/>
          <w:smallCaps/>
        </w:rPr>
      </w:pPr>
      <w:r w:rsidRPr="00C1226A">
        <w:rPr>
          <w:b/>
          <w:bCs/>
          <w:smallCaps/>
        </w:rPr>
        <w:t>Conclusion</w:t>
      </w:r>
    </w:p>
    <w:p w14:paraId="14212007" w14:textId="5727E697" w:rsidR="009669A1" w:rsidRDefault="00C1226A" w:rsidP="00241791">
      <w:pPr>
        <w:spacing w:line="480" w:lineRule="auto"/>
        <w:ind w:firstLine="720"/>
        <w:jc w:val="both"/>
        <w:rPr>
          <w:rFonts w:ascii="Times New Roman" w:eastAsia="Times New Roman" w:hAnsi="Times New Roman"/>
          <w:szCs w:val="24"/>
        </w:rPr>
      </w:pPr>
      <w:r w:rsidRPr="00C1226A">
        <w:rPr>
          <w:rFonts w:ascii="Times New Roman" w:eastAsia="Times New Roman" w:hAnsi="Times New Roman"/>
          <w:szCs w:val="24"/>
        </w:rPr>
        <w:t xml:space="preserve">At this hearing, the Committee </w:t>
      </w:r>
      <w:r w:rsidR="00B416CC">
        <w:rPr>
          <w:rFonts w:ascii="Times New Roman" w:eastAsia="Times New Roman" w:hAnsi="Times New Roman"/>
          <w:szCs w:val="24"/>
        </w:rPr>
        <w:t>expects to</w:t>
      </w:r>
      <w:r w:rsidR="00B416CC" w:rsidRPr="00C1226A">
        <w:rPr>
          <w:rFonts w:ascii="Times New Roman" w:eastAsia="Times New Roman" w:hAnsi="Times New Roman"/>
          <w:szCs w:val="24"/>
        </w:rPr>
        <w:t xml:space="preserve"> </w:t>
      </w:r>
      <w:r w:rsidRPr="00C1226A">
        <w:rPr>
          <w:rFonts w:ascii="Times New Roman" w:eastAsia="Times New Roman" w:hAnsi="Times New Roman"/>
          <w:szCs w:val="24"/>
        </w:rPr>
        <w:t xml:space="preserve">hear from </w:t>
      </w:r>
      <w:r w:rsidR="002F504D">
        <w:rPr>
          <w:rFonts w:ascii="Times New Roman" w:eastAsia="Times New Roman" w:hAnsi="Times New Roman"/>
          <w:szCs w:val="24"/>
        </w:rPr>
        <w:t xml:space="preserve">DSNY and interested members of </w:t>
      </w:r>
      <w:r w:rsidR="00512335">
        <w:rPr>
          <w:rFonts w:ascii="Times New Roman" w:eastAsia="Times New Roman" w:hAnsi="Times New Roman"/>
          <w:szCs w:val="24"/>
        </w:rPr>
        <w:t xml:space="preserve">the public </w:t>
      </w:r>
      <w:r w:rsidR="002F504D">
        <w:rPr>
          <w:rFonts w:ascii="Times New Roman" w:eastAsia="Times New Roman" w:hAnsi="Times New Roman"/>
          <w:szCs w:val="24"/>
        </w:rPr>
        <w:t xml:space="preserve">regarding </w:t>
      </w:r>
      <w:r w:rsidR="00512335">
        <w:rPr>
          <w:rFonts w:ascii="Times New Roman" w:eastAsia="Times New Roman" w:hAnsi="Times New Roman"/>
          <w:szCs w:val="24"/>
        </w:rPr>
        <w:t>the legislation being hea</w:t>
      </w:r>
      <w:r w:rsidR="005758BE">
        <w:rPr>
          <w:rFonts w:ascii="Times New Roman" w:eastAsia="Times New Roman" w:hAnsi="Times New Roman"/>
          <w:szCs w:val="24"/>
        </w:rPr>
        <w:t>r</w:t>
      </w:r>
      <w:r w:rsidR="00512335">
        <w:rPr>
          <w:rFonts w:ascii="Times New Roman" w:eastAsia="Times New Roman" w:hAnsi="Times New Roman"/>
          <w:szCs w:val="24"/>
        </w:rPr>
        <w:t>d.</w:t>
      </w:r>
    </w:p>
    <w:p w14:paraId="3EE35675" w14:textId="3278ADC2" w:rsidR="00241791" w:rsidRDefault="00241791">
      <w:pPr>
        <w:rPr>
          <w:rFonts w:ascii="Times New Roman" w:eastAsia="Times New Roman" w:hAnsi="Times New Roman"/>
          <w:szCs w:val="24"/>
        </w:rPr>
      </w:pPr>
      <w:r>
        <w:rPr>
          <w:rFonts w:ascii="Times New Roman" w:eastAsia="Times New Roman" w:hAnsi="Times New Roman"/>
          <w:szCs w:val="24"/>
        </w:rPr>
        <w:br w:type="page"/>
      </w:r>
    </w:p>
    <w:p w14:paraId="630A0016" w14:textId="77777777" w:rsidR="00C10E2C" w:rsidRPr="00C10E2C" w:rsidRDefault="00C10E2C" w:rsidP="00C10E2C">
      <w:pPr>
        <w:jc w:val="center"/>
        <w:rPr>
          <w:rFonts w:ascii="Times New Roman" w:eastAsia="Times New Roman" w:hAnsi="Times New Roman"/>
          <w:szCs w:val="24"/>
        </w:rPr>
      </w:pPr>
      <w:r w:rsidRPr="00C10E2C">
        <w:rPr>
          <w:rFonts w:ascii="Times New Roman" w:eastAsia="Times New Roman" w:hAnsi="Times New Roman"/>
          <w:szCs w:val="24"/>
        </w:rPr>
        <w:lastRenderedPageBreak/>
        <w:t>Int. No. 75</w:t>
      </w:r>
    </w:p>
    <w:p w14:paraId="11B23C63" w14:textId="77777777" w:rsidR="00C10E2C" w:rsidRPr="00C10E2C" w:rsidRDefault="00C10E2C" w:rsidP="00C10E2C">
      <w:pPr>
        <w:jc w:val="center"/>
        <w:rPr>
          <w:rFonts w:ascii="Times New Roman" w:eastAsia="Times New Roman" w:hAnsi="Times New Roman"/>
          <w:szCs w:val="24"/>
        </w:rPr>
      </w:pPr>
    </w:p>
    <w:p w14:paraId="7DC3671F" w14:textId="77777777" w:rsidR="00C10E2C" w:rsidRPr="00C10E2C" w:rsidRDefault="00C10E2C" w:rsidP="00C10E2C">
      <w:pPr>
        <w:autoSpaceDE w:val="0"/>
        <w:autoSpaceDN w:val="0"/>
        <w:adjustRightInd w:val="0"/>
        <w:jc w:val="both"/>
        <w:rPr>
          <w:rFonts w:ascii="Times New Roman" w:hAnsi="Times New Roman"/>
          <w:szCs w:val="24"/>
        </w:rPr>
      </w:pPr>
      <w:r w:rsidRPr="00C10E2C">
        <w:rPr>
          <w:rFonts w:ascii="Times New Roman" w:hAnsi="Times New Roman"/>
          <w:szCs w:val="24"/>
        </w:rPr>
        <w:t>By Council Members Nurse, Louis, Stevens, Ung and Wong</w:t>
      </w:r>
    </w:p>
    <w:p w14:paraId="4C580334" w14:textId="77777777" w:rsidR="00C10E2C" w:rsidRPr="00C10E2C" w:rsidRDefault="00C10E2C" w:rsidP="00C10E2C">
      <w:pPr>
        <w:jc w:val="both"/>
        <w:rPr>
          <w:rFonts w:ascii="Times New Roman" w:eastAsia="Times New Roman" w:hAnsi="Times New Roman"/>
          <w:szCs w:val="24"/>
        </w:rPr>
      </w:pPr>
    </w:p>
    <w:p w14:paraId="677FADF1" w14:textId="77777777" w:rsidR="00C10E2C" w:rsidRPr="00C10E2C" w:rsidRDefault="00C10E2C" w:rsidP="00C10E2C">
      <w:pPr>
        <w:jc w:val="both"/>
        <w:rPr>
          <w:rFonts w:ascii="Times New Roman" w:eastAsia="Times New Roman" w:hAnsi="Times New Roman"/>
          <w:vanish/>
          <w:szCs w:val="24"/>
        </w:rPr>
      </w:pPr>
      <w:r w:rsidRPr="00C10E2C">
        <w:rPr>
          <w:rFonts w:ascii="Times New Roman" w:eastAsia="Times New Roman" w:hAnsi="Times New Roman"/>
          <w:vanish/>
          <w:szCs w:val="24"/>
        </w:rPr>
        <w:t>..Title</w:t>
      </w:r>
    </w:p>
    <w:p w14:paraId="2840DE67" w14:textId="77777777" w:rsidR="00C10E2C" w:rsidRPr="00C10E2C" w:rsidRDefault="00C10E2C" w:rsidP="00C10E2C">
      <w:pPr>
        <w:jc w:val="both"/>
        <w:rPr>
          <w:rFonts w:ascii="Times New Roman" w:eastAsia="Times New Roman" w:hAnsi="Times New Roman"/>
          <w:szCs w:val="24"/>
        </w:rPr>
      </w:pPr>
      <w:r w:rsidRPr="00C10E2C">
        <w:rPr>
          <w:rFonts w:ascii="Times New Roman" w:eastAsia="Times New Roman" w:hAnsi="Times New Roman"/>
          <w:szCs w:val="24"/>
        </w:rPr>
        <w:t xml:space="preserve">A Local Law to amend the administrative code of the city of New York, in relation to expanding the commercial citywide routing system for sidewalk cleanliness violations and technical amendments thereto, including to repeal and reenact subdivision c of section 16-118.1 </w:t>
      </w:r>
    </w:p>
    <w:p w14:paraId="5BA0E5D1" w14:textId="77777777" w:rsidR="00C10E2C" w:rsidRPr="00C10E2C" w:rsidRDefault="00C10E2C" w:rsidP="00C10E2C">
      <w:pPr>
        <w:jc w:val="both"/>
        <w:rPr>
          <w:rFonts w:ascii="Times New Roman" w:eastAsia="Times New Roman" w:hAnsi="Times New Roman"/>
          <w:vanish/>
          <w:szCs w:val="24"/>
        </w:rPr>
      </w:pPr>
      <w:r w:rsidRPr="00C10E2C">
        <w:rPr>
          <w:rFonts w:ascii="Times New Roman" w:eastAsia="Times New Roman" w:hAnsi="Times New Roman"/>
          <w:vanish/>
          <w:szCs w:val="24"/>
        </w:rPr>
        <w:t>..Body</w:t>
      </w:r>
    </w:p>
    <w:p w14:paraId="469D58F2" w14:textId="77777777" w:rsidR="00C10E2C" w:rsidRPr="00C10E2C" w:rsidRDefault="00C10E2C" w:rsidP="00C10E2C">
      <w:pPr>
        <w:jc w:val="both"/>
        <w:rPr>
          <w:rFonts w:ascii="Times New Roman" w:eastAsia="Times New Roman" w:hAnsi="Times New Roman"/>
          <w:szCs w:val="24"/>
          <w:u w:val="single"/>
        </w:rPr>
      </w:pPr>
    </w:p>
    <w:p w14:paraId="1D6A0379" w14:textId="77777777" w:rsidR="00C10E2C" w:rsidRPr="00C10E2C" w:rsidRDefault="00C10E2C" w:rsidP="00C10E2C">
      <w:pPr>
        <w:jc w:val="both"/>
        <w:rPr>
          <w:rFonts w:ascii="Times New Roman" w:eastAsia="Times New Roman" w:hAnsi="Times New Roman"/>
          <w:szCs w:val="24"/>
        </w:rPr>
      </w:pPr>
      <w:r w:rsidRPr="00C10E2C">
        <w:rPr>
          <w:rFonts w:ascii="Times New Roman" w:eastAsia="Times New Roman" w:hAnsi="Times New Roman"/>
          <w:szCs w:val="24"/>
          <w:u w:val="single"/>
        </w:rPr>
        <w:t>Be it enacted by the Council as follows:</w:t>
      </w:r>
    </w:p>
    <w:p w14:paraId="0713FE58" w14:textId="77777777" w:rsidR="00C10E2C" w:rsidRPr="00C10E2C" w:rsidRDefault="00C10E2C" w:rsidP="00C10E2C">
      <w:pPr>
        <w:ind w:firstLine="720"/>
        <w:jc w:val="both"/>
        <w:rPr>
          <w:rFonts w:ascii="Times New Roman" w:eastAsia="Times New Roman" w:hAnsi="Times New Roman"/>
          <w:szCs w:val="24"/>
        </w:rPr>
      </w:pPr>
    </w:p>
    <w:p w14:paraId="25113117" w14:textId="77777777" w:rsidR="00C10E2C" w:rsidRPr="00C10E2C" w:rsidRDefault="00C10E2C" w:rsidP="00C10E2C">
      <w:pPr>
        <w:spacing w:line="480" w:lineRule="auto"/>
        <w:ind w:firstLine="720"/>
        <w:jc w:val="both"/>
        <w:rPr>
          <w:rFonts w:ascii="Times New Roman" w:eastAsia="Times New Roman" w:hAnsi="Times New Roman"/>
          <w:szCs w:val="24"/>
        </w:rPr>
        <w:sectPr w:rsidR="00C10E2C" w:rsidRPr="00C10E2C" w:rsidSect="00C10E2C">
          <w:footerReference w:type="default" r:id="rId12"/>
          <w:footerReference w:type="first" r:id="rId13"/>
          <w:type w:val="continuous"/>
          <w:pgSz w:w="12240" w:h="15840"/>
          <w:pgMar w:top="1440" w:right="1440" w:bottom="1440" w:left="1440" w:header="720" w:footer="720" w:gutter="0"/>
          <w:cols w:space="720"/>
          <w:docGrid w:linePitch="360"/>
        </w:sectPr>
      </w:pPr>
    </w:p>
    <w:p w14:paraId="1F94FEE6" w14:textId="77777777" w:rsidR="00C10E2C" w:rsidRPr="00C10E2C" w:rsidRDefault="00C10E2C" w:rsidP="00C10E2C">
      <w:pPr>
        <w:spacing w:line="480" w:lineRule="auto"/>
        <w:ind w:firstLine="720"/>
        <w:jc w:val="both"/>
        <w:rPr>
          <w:rFonts w:ascii="Times New Roman" w:eastAsia="Times New Roman" w:hAnsi="Times New Roman"/>
          <w:szCs w:val="24"/>
        </w:rPr>
      </w:pPr>
      <w:r w:rsidRPr="00C10E2C">
        <w:rPr>
          <w:rFonts w:ascii="Times New Roman" w:eastAsia="Times New Roman" w:hAnsi="Times New Roman"/>
          <w:szCs w:val="24"/>
        </w:rPr>
        <w:t xml:space="preserve">Section 1. Section 16-118.1 of the administrative code of the city of New York, subdivision a of such section as amended by local law number 47 for the year 2007 and subdivision b of such section as amended by local law number 9 for the year 2004, is amended to read as follows: </w:t>
      </w:r>
    </w:p>
    <w:p w14:paraId="3203723B" w14:textId="77777777" w:rsidR="00C10E2C" w:rsidRPr="00C10E2C" w:rsidRDefault="00C10E2C" w:rsidP="00C10E2C">
      <w:pPr>
        <w:spacing w:line="480" w:lineRule="auto"/>
        <w:ind w:firstLine="720"/>
        <w:jc w:val="both"/>
        <w:rPr>
          <w:rFonts w:ascii="Times New Roman" w:eastAsia="Times New Roman" w:hAnsi="Times New Roman"/>
          <w:szCs w:val="24"/>
        </w:rPr>
      </w:pPr>
      <w:r w:rsidRPr="00C10E2C">
        <w:rPr>
          <w:rFonts w:ascii="Times New Roman" w:eastAsia="Times New Roman" w:hAnsi="Times New Roman"/>
          <w:szCs w:val="24"/>
        </w:rPr>
        <w:t xml:space="preserve">§ 16-118.1 Citywide routing system. a. </w:t>
      </w:r>
      <w:r w:rsidRPr="00C10E2C">
        <w:rPr>
          <w:rFonts w:ascii="Times New Roman" w:eastAsia="Times New Roman" w:hAnsi="Times New Roman"/>
          <w:szCs w:val="24"/>
          <w:u w:val="single"/>
        </w:rPr>
        <w:t>1.</w:t>
      </w:r>
      <w:r w:rsidRPr="00C10E2C">
        <w:rPr>
          <w:rFonts w:ascii="Times New Roman" w:eastAsia="Times New Roman" w:hAnsi="Times New Roman"/>
          <w:szCs w:val="24"/>
        </w:rPr>
        <w:t xml:space="preserve"> The department shall implement a citywide routing system for residential premises for the enforcement of subdivision two of section 16-118 of this code, as such subdivision relates to the cleaning of sidewalks, flagging, curbstones, airshafts, backyards, courts, alleys and roadway areas by owners, lessees, tenants, occupants or persons in charge of any such premises[, and for commercial premises for the enforcement of such subdivision as such subdivision relates to cleaning of sidewalks, flagging, curbstones and roadway areas by owners, lessees, tenants, occupants or persons in charge of such premises]. The citywide enforcement routing system shall limit the issuance of notices of violation, appearance tickets or summonses </w:t>
      </w:r>
      <w:r w:rsidRPr="00C10E2C">
        <w:rPr>
          <w:rFonts w:ascii="Times New Roman" w:eastAsia="Times New Roman" w:hAnsi="Times New Roman"/>
          <w:szCs w:val="24"/>
          <w:u w:val="single"/>
        </w:rPr>
        <w:t>for residential premises</w:t>
      </w:r>
      <w:r w:rsidRPr="00C10E2C">
        <w:rPr>
          <w:rFonts w:ascii="Times New Roman" w:eastAsia="Times New Roman" w:hAnsi="Times New Roman"/>
          <w:szCs w:val="24"/>
        </w:rPr>
        <w:t xml:space="preserve"> within any sub-district of a local service delivery district to predetermined periods of a total of no more than two hours each day, provided that each such predetermined period shall be one hour. [The department shall establish a citywide schedule of periods for issuing notices of violation, appearance tickets or summonses for commercial premises in each district and shall give written notice to the owners, lessees, tenants, occupants or persons in charge of such premises in each district of the periods for the district in which their premises are located by the use of flyers, community meetings or such other techniques as the commissioner </w:t>
      </w:r>
      <w:r w:rsidRPr="00C10E2C">
        <w:rPr>
          <w:rFonts w:ascii="Times New Roman" w:eastAsia="Times New Roman" w:hAnsi="Times New Roman"/>
          <w:szCs w:val="24"/>
        </w:rPr>
        <w:lastRenderedPageBreak/>
        <w:t>reasonably determines to be useful.] The two one-hour predetermined periods for issuing notices of violation, appearance tickets or summonses for residential premises shall be from 8:00 a.m. until 9:00 a.m. and from 6:00 p.m. until 7:00 p.m.</w:t>
      </w:r>
    </w:p>
    <w:p w14:paraId="49420F82" w14:textId="77777777" w:rsidR="00C10E2C" w:rsidRPr="00C10E2C" w:rsidRDefault="00C10E2C" w:rsidP="00C10E2C">
      <w:pPr>
        <w:spacing w:line="480" w:lineRule="auto"/>
        <w:ind w:firstLine="720"/>
        <w:jc w:val="both"/>
        <w:rPr>
          <w:rFonts w:ascii="Times New Roman" w:eastAsia="Times New Roman" w:hAnsi="Times New Roman"/>
          <w:szCs w:val="24"/>
          <w:u w:val="single"/>
        </w:rPr>
      </w:pPr>
      <w:r w:rsidRPr="00C10E2C">
        <w:rPr>
          <w:rFonts w:ascii="Times New Roman" w:eastAsia="Times New Roman" w:hAnsi="Times New Roman"/>
          <w:szCs w:val="24"/>
          <w:u w:val="single"/>
        </w:rPr>
        <w:t>2. The department shall implement a citywide routing system for commercial premises for the enforcement of subdivision two of section 16-118 of this code, as such subdivision relates to the cleaning of sidewalks, flagging, curbstones, and roadway areas by owners, lessees, tenants, occupants, or persons in charge of such premises. The department may issue notices of violation, appearance tickets, or summonses for commercial premises at any time during the hours of operation of such premises, where such premises have hours of operation posted in plain view and are generally open to the public during such hours. The department may issue notices of violation, appearance tickets, or summonses to any other commercial premises from 8:00 a.m. until 7:00 p.m.</w:t>
      </w:r>
    </w:p>
    <w:p w14:paraId="0659D269" w14:textId="77777777" w:rsidR="00C10E2C" w:rsidRPr="00C10E2C" w:rsidRDefault="00C10E2C" w:rsidP="00C10E2C">
      <w:pPr>
        <w:spacing w:line="480" w:lineRule="auto"/>
        <w:ind w:firstLine="720"/>
        <w:jc w:val="both"/>
        <w:rPr>
          <w:rFonts w:ascii="Times New Roman" w:eastAsia="Times New Roman" w:hAnsi="Times New Roman"/>
          <w:szCs w:val="24"/>
        </w:rPr>
      </w:pPr>
      <w:r w:rsidRPr="00C10E2C">
        <w:rPr>
          <w:rFonts w:ascii="Times New Roman" w:eastAsia="Times New Roman" w:hAnsi="Times New Roman"/>
          <w:szCs w:val="24"/>
        </w:rPr>
        <w:t xml:space="preserve">b. Notwithstanding the provisions of </w:t>
      </w:r>
      <w:r w:rsidRPr="00C10E2C">
        <w:rPr>
          <w:rFonts w:ascii="Times New Roman" w:eastAsia="Times New Roman" w:hAnsi="Times New Roman"/>
          <w:szCs w:val="24"/>
          <w:u w:val="single"/>
        </w:rPr>
        <w:t>paragraph one of</w:t>
      </w:r>
      <w:r w:rsidRPr="00C10E2C">
        <w:rPr>
          <w:rFonts w:ascii="Times New Roman" w:eastAsia="Times New Roman" w:hAnsi="Times New Roman"/>
          <w:szCs w:val="24"/>
        </w:rPr>
        <w:t xml:space="preserve"> subdivision a of this section, the commissioner may provide an additional predetermined period of one hour per day during which notices of violation, appearance tickets or summonses may be issued in any sub-district within a local service delivery district upon the commissioner's determination that the total of two hours otherwise permitted by this section is not sufficient to maintain the sidewalks, flagging, curbstones and roadways in such sub-districts in an adequately clean condition. Such determination shall be based upon a finding that there has been a decline in the average street cleanliness ratings compiled by the mayor's office of operations for such district for the most recent three-month period as compared to the average street cleanliness ratings compiled by the mayor's office of operations for the same three-month period in fiscal year nineteen hundred ninety. Notice of any increase in the number of hours during which notices of violation, appearance tickets or summonses can be issued </w:t>
      </w:r>
      <w:r w:rsidRPr="00C10E2C">
        <w:rPr>
          <w:rFonts w:ascii="Times New Roman" w:eastAsia="Times New Roman" w:hAnsi="Times New Roman"/>
          <w:szCs w:val="24"/>
        </w:rPr>
        <w:lastRenderedPageBreak/>
        <w:t>or of any change in such hours shall be given by letter to the community board, the owners, lessees, tenants, occupants or persons in charge of any premises in the affected sub-districts within a local service delivery district and every council member representing the local service delivery district no less than forty-five days prior to the implementation of such increase or change. Any additional notice may be given by use of letters, flyers, community meetings or such other techniques as the commissioner reasonably determines to be useful. Written notice to a council member shall be sent to the council member's district office.</w:t>
      </w:r>
    </w:p>
    <w:p w14:paraId="3EE9B400" w14:textId="77777777" w:rsidR="00C10E2C" w:rsidRPr="00C10E2C" w:rsidRDefault="00C10E2C" w:rsidP="00C10E2C">
      <w:pPr>
        <w:spacing w:line="480" w:lineRule="auto"/>
        <w:ind w:firstLine="720"/>
        <w:jc w:val="both"/>
        <w:rPr>
          <w:rFonts w:ascii="Times New Roman" w:eastAsia="Times New Roman" w:hAnsi="Times New Roman"/>
          <w:szCs w:val="24"/>
        </w:rPr>
      </w:pPr>
      <w:r w:rsidRPr="00C10E2C">
        <w:rPr>
          <w:rFonts w:ascii="Times New Roman" w:eastAsia="Times New Roman" w:hAnsi="Times New Roman"/>
          <w:szCs w:val="24"/>
        </w:rPr>
        <w:t>§ 2. Subdivision c of section 16-118.1 of the administrative code of the city of New York is REPEALED and a new subdivision c is added to read as follows:</w:t>
      </w:r>
    </w:p>
    <w:p w14:paraId="26AB4423" w14:textId="77777777" w:rsidR="00C10E2C" w:rsidRPr="00C10E2C" w:rsidRDefault="00C10E2C" w:rsidP="00C10E2C">
      <w:pPr>
        <w:spacing w:line="480" w:lineRule="auto"/>
        <w:ind w:firstLine="720"/>
        <w:jc w:val="both"/>
        <w:rPr>
          <w:rFonts w:ascii="Times New Roman" w:eastAsia="Times New Roman" w:hAnsi="Times New Roman"/>
          <w:szCs w:val="24"/>
          <w:u w:val="single"/>
        </w:rPr>
      </w:pPr>
      <w:r w:rsidRPr="00C10E2C">
        <w:rPr>
          <w:rFonts w:ascii="Times New Roman" w:eastAsia="Times New Roman" w:hAnsi="Times New Roman"/>
          <w:szCs w:val="24"/>
          <w:u w:val="single"/>
        </w:rPr>
        <w:t>c. As used in this section, the following terms have the following meanings:</w:t>
      </w:r>
    </w:p>
    <w:p w14:paraId="1361A7EB" w14:textId="77777777" w:rsidR="00C10E2C" w:rsidRPr="00C10E2C" w:rsidRDefault="00C10E2C" w:rsidP="00C10E2C">
      <w:pPr>
        <w:spacing w:line="480" w:lineRule="auto"/>
        <w:ind w:firstLine="720"/>
        <w:jc w:val="both"/>
        <w:rPr>
          <w:rFonts w:ascii="Times New Roman" w:eastAsia="Times New Roman" w:hAnsi="Times New Roman"/>
          <w:szCs w:val="24"/>
          <w:u w:val="single"/>
        </w:rPr>
      </w:pPr>
      <w:r w:rsidRPr="00C10E2C">
        <w:rPr>
          <w:rFonts w:ascii="Times New Roman" w:eastAsia="Times New Roman" w:hAnsi="Times New Roman"/>
          <w:szCs w:val="24"/>
          <w:u w:val="single"/>
        </w:rPr>
        <w:t>Commercial premises. The term “commercial premises” means any premises abutting the sidewalk at which goods or services are sold directly to consumers or other businesses, and may, in appropriate instances to be determined by the commissioner, also include any other class of real property that is used for the conduct of any business, trade or profession.</w:t>
      </w:r>
    </w:p>
    <w:p w14:paraId="24739480" w14:textId="77777777" w:rsidR="00C10E2C" w:rsidRPr="00C10E2C" w:rsidRDefault="00C10E2C" w:rsidP="00C10E2C">
      <w:pPr>
        <w:spacing w:line="480" w:lineRule="auto"/>
        <w:ind w:firstLine="720"/>
        <w:jc w:val="both"/>
        <w:rPr>
          <w:rFonts w:ascii="Times New Roman" w:eastAsia="Times New Roman" w:hAnsi="Times New Roman"/>
          <w:szCs w:val="24"/>
          <w:u w:val="single"/>
        </w:rPr>
      </w:pPr>
      <w:r w:rsidRPr="00C10E2C">
        <w:rPr>
          <w:rFonts w:ascii="Times New Roman" w:eastAsia="Times New Roman" w:hAnsi="Times New Roman"/>
          <w:szCs w:val="24"/>
          <w:u w:val="single"/>
        </w:rPr>
        <w:t>Local service delivery district. The term “local service delivery district” means a local service delivery district as described in chapter sixty-nine of the charter.</w:t>
      </w:r>
    </w:p>
    <w:p w14:paraId="0114B9D6" w14:textId="77777777" w:rsidR="00C10E2C" w:rsidRPr="00C10E2C" w:rsidRDefault="00C10E2C" w:rsidP="00C10E2C">
      <w:pPr>
        <w:spacing w:line="480" w:lineRule="auto"/>
        <w:ind w:firstLine="720"/>
        <w:jc w:val="both"/>
        <w:rPr>
          <w:rFonts w:ascii="Times New Roman" w:eastAsia="Times New Roman" w:hAnsi="Times New Roman"/>
          <w:szCs w:val="24"/>
          <w:u w:val="single"/>
        </w:rPr>
      </w:pPr>
      <w:r w:rsidRPr="00C10E2C">
        <w:rPr>
          <w:rFonts w:ascii="Times New Roman" w:eastAsia="Times New Roman" w:hAnsi="Times New Roman"/>
          <w:szCs w:val="24"/>
          <w:u w:val="single"/>
        </w:rPr>
        <w:t>Residential premises. The term “residential premises” means those portions of premises used predominantly for residential purposes, other than hotels, that abut the sidewalk and do not constitute commercial premises.</w:t>
      </w:r>
    </w:p>
    <w:p w14:paraId="1329F739" w14:textId="77777777" w:rsidR="00C10E2C" w:rsidRPr="00C10E2C" w:rsidRDefault="00C10E2C" w:rsidP="00C10E2C">
      <w:pPr>
        <w:spacing w:line="480" w:lineRule="auto"/>
        <w:ind w:firstLine="720"/>
        <w:jc w:val="both"/>
        <w:rPr>
          <w:rFonts w:ascii="Times New Roman" w:eastAsia="Times New Roman" w:hAnsi="Times New Roman"/>
          <w:szCs w:val="24"/>
        </w:rPr>
      </w:pPr>
      <w:r w:rsidRPr="00C10E2C">
        <w:rPr>
          <w:rFonts w:ascii="Times New Roman" w:eastAsia="Times New Roman" w:hAnsi="Times New Roman"/>
          <w:szCs w:val="24"/>
          <w:u w:val="single"/>
        </w:rPr>
        <w:t xml:space="preserve">Sub-district. The term “sub-district” means a section within a local service delivery district as described in chapter sixty-nine of the charter. </w:t>
      </w:r>
    </w:p>
    <w:p w14:paraId="4BFE0D30" w14:textId="77777777" w:rsidR="00C10E2C" w:rsidRPr="00C10E2C" w:rsidRDefault="00C10E2C" w:rsidP="00C10E2C">
      <w:pPr>
        <w:spacing w:line="480" w:lineRule="auto"/>
        <w:ind w:firstLine="720"/>
        <w:jc w:val="both"/>
        <w:rPr>
          <w:rFonts w:ascii="Times New Roman" w:eastAsia="Times New Roman" w:hAnsi="Times New Roman"/>
          <w:szCs w:val="24"/>
        </w:rPr>
      </w:pPr>
      <w:r w:rsidRPr="00C10E2C">
        <w:rPr>
          <w:rFonts w:ascii="Times New Roman" w:eastAsia="Times New Roman" w:hAnsi="Times New Roman"/>
          <w:szCs w:val="24"/>
        </w:rPr>
        <w:t>§ 3. This local law takes effect 120 days after it becomes law.</w:t>
      </w:r>
    </w:p>
    <w:p w14:paraId="6C4CDAB7" w14:textId="77777777" w:rsidR="00C10E2C" w:rsidRPr="00C10E2C" w:rsidRDefault="00C10E2C" w:rsidP="00C10E2C">
      <w:pPr>
        <w:spacing w:line="480" w:lineRule="auto"/>
        <w:ind w:firstLine="720"/>
        <w:jc w:val="both"/>
        <w:rPr>
          <w:rFonts w:ascii="Times New Roman" w:eastAsia="Times New Roman" w:hAnsi="Times New Roman"/>
          <w:szCs w:val="24"/>
          <w:u w:val="single"/>
        </w:rPr>
        <w:sectPr w:rsidR="00C10E2C" w:rsidRPr="00C10E2C" w:rsidSect="00C10E2C">
          <w:type w:val="continuous"/>
          <w:pgSz w:w="12240" w:h="15840"/>
          <w:pgMar w:top="1440" w:right="1440" w:bottom="1440" w:left="1440" w:header="720" w:footer="720" w:gutter="0"/>
          <w:lnNumType w:countBy="1"/>
          <w:cols w:space="720"/>
          <w:titlePg/>
          <w:docGrid w:linePitch="360"/>
        </w:sectPr>
      </w:pPr>
    </w:p>
    <w:p w14:paraId="5B6F92C5" w14:textId="77777777" w:rsidR="00C10E2C" w:rsidRPr="00C10E2C" w:rsidRDefault="00C10E2C" w:rsidP="00C10E2C">
      <w:pPr>
        <w:jc w:val="both"/>
        <w:rPr>
          <w:rFonts w:ascii="Times New Roman" w:eastAsia="Times New Roman" w:hAnsi="Times New Roman"/>
          <w:sz w:val="18"/>
          <w:szCs w:val="18"/>
        </w:rPr>
      </w:pPr>
    </w:p>
    <w:p w14:paraId="625E65CF" w14:textId="77777777" w:rsidR="00C10E2C" w:rsidRPr="00C10E2C" w:rsidRDefault="00C10E2C" w:rsidP="00C10E2C">
      <w:pPr>
        <w:jc w:val="both"/>
        <w:rPr>
          <w:rFonts w:ascii="Times New Roman" w:eastAsia="Times New Roman" w:hAnsi="Times New Roman"/>
          <w:sz w:val="18"/>
          <w:szCs w:val="18"/>
        </w:rPr>
      </w:pPr>
    </w:p>
    <w:p w14:paraId="5A7492A9" w14:textId="77777777" w:rsidR="00C10E2C" w:rsidRPr="00C10E2C" w:rsidRDefault="00C10E2C" w:rsidP="00C10E2C">
      <w:pPr>
        <w:jc w:val="both"/>
        <w:rPr>
          <w:rFonts w:ascii="Times New Roman" w:eastAsia="Times New Roman" w:hAnsi="Times New Roman"/>
          <w:sz w:val="18"/>
          <w:szCs w:val="18"/>
        </w:rPr>
      </w:pPr>
    </w:p>
    <w:p w14:paraId="452B3CC7" w14:textId="77777777" w:rsidR="00C10E2C" w:rsidRPr="00C10E2C" w:rsidRDefault="00C10E2C" w:rsidP="00C10E2C">
      <w:pPr>
        <w:jc w:val="both"/>
        <w:rPr>
          <w:rFonts w:ascii="Times New Roman" w:eastAsia="Times New Roman" w:hAnsi="Times New Roman"/>
          <w:sz w:val="18"/>
          <w:szCs w:val="18"/>
        </w:rPr>
      </w:pPr>
    </w:p>
    <w:p w14:paraId="26C780E7" w14:textId="77777777" w:rsidR="00C10E2C" w:rsidRPr="00C10E2C" w:rsidRDefault="00C10E2C" w:rsidP="00C10E2C">
      <w:pPr>
        <w:jc w:val="both"/>
        <w:rPr>
          <w:rFonts w:ascii="Times New Roman" w:eastAsia="Times New Roman" w:hAnsi="Times New Roman"/>
          <w:sz w:val="18"/>
          <w:szCs w:val="18"/>
        </w:rPr>
      </w:pPr>
      <w:r w:rsidRPr="00C10E2C">
        <w:rPr>
          <w:rFonts w:ascii="Times New Roman" w:eastAsia="Times New Roman" w:hAnsi="Times New Roman"/>
          <w:sz w:val="18"/>
          <w:szCs w:val="18"/>
        </w:rPr>
        <w:t>MBB</w:t>
      </w:r>
    </w:p>
    <w:p w14:paraId="4EA8D2E4" w14:textId="77777777" w:rsidR="00C10E2C" w:rsidRPr="00C10E2C" w:rsidRDefault="00C10E2C" w:rsidP="00C10E2C">
      <w:pPr>
        <w:jc w:val="both"/>
        <w:rPr>
          <w:rFonts w:ascii="Times New Roman" w:eastAsia="Times New Roman" w:hAnsi="Times New Roman"/>
          <w:sz w:val="18"/>
          <w:szCs w:val="18"/>
        </w:rPr>
      </w:pPr>
      <w:r w:rsidRPr="00C10E2C">
        <w:rPr>
          <w:rFonts w:ascii="Times New Roman" w:eastAsia="Times New Roman" w:hAnsi="Times New Roman"/>
          <w:sz w:val="18"/>
          <w:szCs w:val="18"/>
        </w:rPr>
        <w:t>LS #10907</w:t>
      </w:r>
    </w:p>
    <w:p w14:paraId="3DAF5EC7" w14:textId="77777777" w:rsidR="00C10E2C" w:rsidRPr="00C10E2C" w:rsidRDefault="00C10E2C" w:rsidP="00C10E2C">
      <w:pPr>
        <w:jc w:val="both"/>
        <w:rPr>
          <w:rFonts w:ascii="Times New Roman" w:eastAsia="Times New Roman" w:hAnsi="Times New Roman"/>
          <w:color w:val="000000"/>
          <w:sz w:val="18"/>
          <w:szCs w:val="18"/>
        </w:rPr>
      </w:pPr>
      <w:r w:rsidRPr="00C10E2C">
        <w:rPr>
          <w:rFonts w:ascii="Times New Roman" w:eastAsia="Times New Roman" w:hAnsi="Times New Roman"/>
          <w:color w:val="000000"/>
          <w:sz w:val="18"/>
          <w:szCs w:val="18"/>
        </w:rPr>
        <w:t>Int. #0011-2024</w:t>
      </w:r>
    </w:p>
    <w:p w14:paraId="0BD3CBFE" w14:textId="77777777" w:rsidR="00C10E2C" w:rsidRPr="00C10E2C" w:rsidRDefault="00C10E2C" w:rsidP="00C10E2C">
      <w:pPr>
        <w:jc w:val="both"/>
        <w:rPr>
          <w:rFonts w:ascii="Times New Roman" w:eastAsia="Times New Roman" w:hAnsi="Times New Roman"/>
          <w:color w:val="000000"/>
          <w:sz w:val="18"/>
          <w:szCs w:val="18"/>
        </w:rPr>
      </w:pPr>
      <w:r w:rsidRPr="00C10E2C">
        <w:rPr>
          <w:rFonts w:ascii="Times New Roman" w:eastAsia="Times New Roman" w:hAnsi="Times New Roman"/>
          <w:color w:val="000000"/>
          <w:sz w:val="18"/>
          <w:szCs w:val="18"/>
        </w:rPr>
        <w:t>1/6/2026 8:23 AM</w:t>
      </w:r>
    </w:p>
    <w:p w14:paraId="17FA575F" w14:textId="77777777" w:rsidR="00C10E2C" w:rsidRDefault="00C10E2C">
      <w:r>
        <w:br w:type="page"/>
      </w:r>
    </w:p>
    <w:p w14:paraId="79CF7465" w14:textId="39F570EF" w:rsidR="00241791" w:rsidRDefault="00241791" w:rsidP="00241791">
      <w:pPr>
        <w:jc w:val="center"/>
      </w:pPr>
      <w:r>
        <w:lastRenderedPageBreak/>
        <w:t>Int. No. 353</w:t>
      </w:r>
    </w:p>
    <w:p w14:paraId="26B1319E" w14:textId="77777777" w:rsidR="00241791" w:rsidRDefault="00241791" w:rsidP="00241791">
      <w:pPr>
        <w:jc w:val="center"/>
      </w:pPr>
    </w:p>
    <w:p w14:paraId="76C935AA" w14:textId="77777777" w:rsidR="00241791" w:rsidRDefault="00241791" w:rsidP="00241791">
      <w:pPr>
        <w:autoSpaceDE w:val="0"/>
        <w:autoSpaceDN w:val="0"/>
        <w:adjustRightInd w:val="0"/>
        <w:jc w:val="both"/>
      </w:pPr>
      <w:r>
        <w:t>By Council Members Nurse, J. Sanchez, Louis, Stevens, Joseph, Hudson, Farías, Epstein and Salaam</w:t>
      </w:r>
    </w:p>
    <w:p w14:paraId="201CAE99" w14:textId="77777777" w:rsidR="00241791" w:rsidRDefault="00241791" w:rsidP="00241791">
      <w:pPr>
        <w:pStyle w:val="BodyText"/>
        <w:spacing w:line="240" w:lineRule="auto"/>
        <w:ind w:firstLine="0"/>
      </w:pPr>
    </w:p>
    <w:p w14:paraId="0762F688" w14:textId="77777777" w:rsidR="00241791" w:rsidRPr="005A13B0" w:rsidRDefault="00241791" w:rsidP="00241791">
      <w:pPr>
        <w:pStyle w:val="BodyText"/>
        <w:spacing w:line="240" w:lineRule="auto"/>
        <w:ind w:firstLine="0"/>
        <w:rPr>
          <w:vanish/>
        </w:rPr>
      </w:pPr>
      <w:r w:rsidRPr="005A13B0">
        <w:rPr>
          <w:vanish/>
        </w:rPr>
        <w:t>..Title</w:t>
      </w:r>
    </w:p>
    <w:p w14:paraId="7A9875CD" w14:textId="77777777" w:rsidR="00241791" w:rsidRDefault="00241791" w:rsidP="00241791">
      <w:pPr>
        <w:pStyle w:val="BodyText"/>
        <w:spacing w:line="240" w:lineRule="auto"/>
        <w:ind w:firstLine="0"/>
      </w:pPr>
      <w:r>
        <w:t>A Local Law to amend the administrative code of the city of New York, in relation to creating a commercial waste zones working group</w:t>
      </w:r>
    </w:p>
    <w:p w14:paraId="45EC34BB" w14:textId="77777777" w:rsidR="00241791" w:rsidRPr="005A13B0" w:rsidRDefault="00241791" w:rsidP="00241791">
      <w:pPr>
        <w:pStyle w:val="BodyText"/>
        <w:spacing w:line="240" w:lineRule="auto"/>
        <w:ind w:firstLine="0"/>
        <w:rPr>
          <w:vanish/>
        </w:rPr>
      </w:pPr>
      <w:r w:rsidRPr="005A13B0">
        <w:rPr>
          <w:vanish/>
        </w:rPr>
        <w:t>..Body</w:t>
      </w:r>
    </w:p>
    <w:p w14:paraId="11AFBC22" w14:textId="77777777" w:rsidR="00241791" w:rsidRDefault="00241791" w:rsidP="00241791">
      <w:pPr>
        <w:pStyle w:val="BodyText"/>
        <w:spacing w:line="240" w:lineRule="auto"/>
        <w:ind w:firstLine="0"/>
        <w:rPr>
          <w:u w:val="single"/>
        </w:rPr>
      </w:pPr>
    </w:p>
    <w:p w14:paraId="1DD121CC" w14:textId="77777777" w:rsidR="00241791" w:rsidRDefault="00241791" w:rsidP="00241791">
      <w:pPr>
        <w:jc w:val="both"/>
      </w:pPr>
      <w:r>
        <w:rPr>
          <w:u w:val="single"/>
        </w:rPr>
        <w:t>Be it enacted by the Council as follows</w:t>
      </w:r>
      <w:r w:rsidRPr="005B5DE4">
        <w:rPr>
          <w:u w:val="single"/>
        </w:rPr>
        <w:t>:</w:t>
      </w:r>
    </w:p>
    <w:p w14:paraId="7B0A407C" w14:textId="77777777" w:rsidR="00241791" w:rsidRDefault="00241791" w:rsidP="00241791">
      <w:pPr>
        <w:jc w:val="both"/>
      </w:pPr>
    </w:p>
    <w:p w14:paraId="5358C9C9" w14:textId="77777777" w:rsidR="00241791" w:rsidRDefault="00241791" w:rsidP="00241791">
      <w:pPr>
        <w:spacing w:line="480" w:lineRule="auto"/>
        <w:jc w:val="both"/>
        <w:sectPr w:rsidR="00241791" w:rsidSect="00241791">
          <w:footerReference w:type="default" r:id="rId14"/>
          <w:footerReference w:type="first" r:id="rId15"/>
          <w:type w:val="continuous"/>
          <w:pgSz w:w="12240" w:h="15840"/>
          <w:pgMar w:top="1440" w:right="1440" w:bottom="1440" w:left="1440" w:header="720" w:footer="720" w:gutter="0"/>
          <w:cols w:space="720"/>
          <w:docGrid w:linePitch="360"/>
        </w:sectPr>
      </w:pPr>
    </w:p>
    <w:p w14:paraId="1041FDDD" w14:textId="77777777" w:rsidR="00241791" w:rsidRDefault="00241791" w:rsidP="00241791">
      <w:pPr>
        <w:spacing w:line="480" w:lineRule="auto"/>
        <w:ind w:firstLine="720"/>
        <w:jc w:val="both"/>
      </w:pPr>
      <w:r>
        <w:t xml:space="preserve">Section 1. </w:t>
      </w:r>
      <w:r w:rsidRPr="00E77606">
        <w:t>Section 16-1000 of the administrative code of the city of New York, as added by local law number 199 for the year 2019, is amended by adding</w:t>
      </w:r>
      <w:r>
        <w:t xml:space="preserve"> a</w:t>
      </w:r>
      <w:r w:rsidRPr="00E77606">
        <w:t xml:space="preserve"> definition of “working group” in alphabetical order to read as follows</w:t>
      </w:r>
      <w:r>
        <w:t>:</w:t>
      </w:r>
    </w:p>
    <w:p w14:paraId="4EB4B298" w14:textId="77777777" w:rsidR="00241791" w:rsidRPr="00497233" w:rsidRDefault="00241791" w:rsidP="00241791">
      <w:pPr>
        <w:spacing w:line="480" w:lineRule="auto"/>
        <w:ind w:firstLine="720"/>
        <w:jc w:val="both"/>
        <w:rPr>
          <w:u w:val="single"/>
        </w:rPr>
      </w:pPr>
      <w:r w:rsidRPr="00E77606">
        <w:rPr>
          <w:u w:val="single"/>
        </w:rPr>
        <w:t xml:space="preserve">Working group. The term “working group” means the </w:t>
      </w:r>
      <w:r>
        <w:rPr>
          <w:u w:val="single"/>
        </w:rPr>
        <w:t xml:space="preserve">commercial waste zones </w:t>
      </w:r>
      <w:r w:rsidRPr="00E77606">
        <w:rPr>
          <w:u w:val="single"/>
        </w:rPr>
        <w:t>working group</w:t>
      </w:r>
      <w:r>
        <w:rPr>
          <w:u w:val="single"/>
        </w:rPr>
        <w:t xml:space="preserve"> set forth in section</w:t>
      </w:r>
      <w:r w:rsidRPr="00E77606">
        <w:rPr>
          <w:u w:val="single"/>
        </w:rPr>
        <w:t xml:space="preserve"> 16-1021</w:t>
      </w:r>
      <w:r>
        <w:rPr>
          <w:u w:val="single"/>
        </w:rPr>
        <w:t>.</w:t>
      </w:r>
    </w:p>
    <w:p w14:paraId="05344A9D" w14:textId="77777777" w:rsidR="00241791" w:rsidRDefault="00241791" w:rsidP="00241791">
      <w:pPr>
        <w:spacing w:line="480" w:lineRule="auto"/>
        <w:ind w:firstLine="720"/>
        <w:jc w:val="both"/>
      </w:pPr>
      <w:r>
        <w:t>§ 2.</w:t>
      </w:r>
      <w:r w:rsidRPr="004D74AB">
        <w:t xml:space="preserve"> </w:t>
      </w:r>
      <w:r>
        <w:t>Chapter 1 of title 16-B of the administrative code of the city of New York is amended by adding a new section 16-1021 to read as follows:</w:t>
      </w:r>
    </w:p>
    <w:p w14:paraId="421F10E6" w14:textId="77777777" w:rsidR="00241791" w:rsidRPr="00A35BE5" w:rsidRDefault="00241791" w:rsidP="00241791">
      <w:pPr>
        <w:spacing w:line="480" w:lineRule="auto"/>
        <w:ind w:firstLine="720"/>
        <w:jc w:val="both"/>
        <w:rPr>
          <w:u w:val="single"/>
        </w:rPr>
      </w:pPr>
      <w:r w:rsidRPr="00A35BE5">
        <w:rPr>
          <w:u w:val="single"/>
        </w:rPr>
        <w:t>§ 16-1021 Commercial waste zones working group.</w:t>
      </w:r>
      <w:r w:rsidRPr="00A35BE5">
        <w:rPr>
          <w:u w:val="single"/>
        </w:rPr>
        <w:tab/>
        <w:t xml:space="preserve"> a. Working group established. There is hereby established a working group to be known as the commercial waste zones working group.</w:t>
      </w:r>
    </w:p>
    <w:p w14:paraId="3CD8134F" w14:textId="77777777" w:rsidR="00241791" w:rsidRPr="00A35BE5" w:rsidRDefault="00241791" w:rsidP="00241791">
      <w:pPr>
        <w:spacing w:line="480" w:lineRule="auto"/>
        <w:ind w:firstLine="720"/>
        <w:jc w:val="both"/>
        <w:rPr>
          <w:u w:val="single"/>
        </w:rPr>
      </w:pPr>
      <w:r w:rsidRPr="00A35BE5">
        <w:rPr>
          <w:u w:val="single"/>
        </w:rPr>
        <w:t>b. Duties. The working group shall study the implementation of the commercial waste zones and shall make recommendations to the department for policy in furtherance of the objectives as outlined by local law number 199 for the year 2019. The study and recommendations shall take into consideration effects on the health and welfare of persons in the city and the environment, anticipated effects on stakeholders, and any other considerations the working group deems relevant.</w:t>
      </w:r>
    </w:p>
    <w:p w14:paraId="486989AD" w14:textId="77777777" w:rsidR="00241791" w:rsidRPr="00A35BE5" w:rsidRDefault="00241791" w:rsidP="00241791">
      <w:pPr>
        <w:spacing w:line="480" w:lineRule="auto"/>
        <w:ind w:firstLine="720"/>
        <w:jc w:val="both"/>
        <w:rPr>
          <w:u w:val="single"/>
        </w:rPr>
      </w:pPr>
      <w:r w:rsidRPr="00A35BE5">
        <w:rPr>
          <w:u w:val="single"/>
        </w:rPr>
        <w:t xml:space="preserve">c. Membership. 1. The working group shall be composed of no more than </w:t>
      </w:r>
      <w:r>
        <w:rPr>
          <w:u w:val="single"/>
        </w:rPr>
        <w:t>20</w:t>
      </w:r>
      <w:r w:rsidRPr="00A35BE5">
        <w:rPr>
          <w:u w:val="single"/>
        </w:rPr>
        <w:t xml:space="preserve"> members. Those members shall include:</w:t>
      </w:r>
    </w:p>
    <w:p w14:paraId="13D392BC" w14:textId="77777777" w:rsidR="00241791" w:rsidRPr="00A35BE5" w:rsidRDefault="00241791" w:rsidP="00241791">
      <w:pPr>
        <w:spacing w:line="480" w:lineRule="auto"/>
        <w:ind w:firstLine="720"/>
        <w:jc w:val="both"/>
        <w:rPr>
          <w:u w:val="single"/>
        </w:rPr>
      </w:pPr>
      <w:r w:rsidRPr="00A35BE5">
        <w:rPr>
          <w:u w:val="single"/>
        </w:rPr>
        <w:t xml:space="preserve">(a) The commissioner or </w:t>
      </w:r>
      <w:r>
        <w:rPr>
          <w:u w:val="single"/>
        </w:rPr>
        <w:t>the</w:t>
      </w:r>
      <w:r w:rsidRPr="00A35BE5">
        <w:rPr>
          <w:u w:val="single"/>
        </w:rPr>
        <w:t xml:space="preserve"> commissioner’s designee, who shall serve as chair;</w:t>
      </w:r>
    </w:p>
    <w:p w14:paraId="36B0E474" w14:textId="77777777" w:rsidR="00241791" w:rsidRDefault="00241791" w:rsidP="00241791">
      <w:pPr>
        <w:spacing w:line="480" w:lineRule="auto"/>
        <w:ind w:firstLine="720"/>
        <w:jc w:val="both"/>
        <w:rPr>
          <w:u w:val="single"/>
        </w:rPr>
      </w:pPr>
      <w:r w:rsidRPr="00A35BE5">
        <w:rPr>
          <w:u w:val="single"/>
        </w:rPr>
        <w:lastRenderedPageBreak/>
        <w:t>(b) The chair</w:t>
      </w:r>
      <w:r>
        <w:rPr>
          <w:u w:val="single"/>
        </w:rPr>
        <w:t>person</w:t>
      </w:r>
      <w:r w:rsidRPr="00A35BE5">
        <w:rPr>
          <w:u w:val="single"/>
        </w:rPr>
        <w:t xml:space="preserve"> of the business integrity commission or such chair</w:t>
      </w:r>
      <w:r>
        <w:rPr>
          <w:u w:val="single"/>
        </w:rPr>
        <w:t>person</w:t>
      </w:r>
      <w:r w:rsidRPr="00A35BE5">
        <w:rPr>
          <w:u w:val="single"/>
        </w:rPr>
        <w:t>’s designee;</w:t>
      </w:r>
    </w:p>
    <w:p w14:paraId="3B390BC9" w14:textId="77777777" w:rsidR="00241791" w:rsidRPr="00A35BE5" w:rsidRDefault="00241791" w:rsidP="00241791">
      <w:pPr>
        <w:spacing w:line="480" w:lineRule="auto"/>
        <w:ind w:firstLine="720"/>
        <w:jc w:val="both"/>
        <w:rPr>
          <w:u w:val="single"/>
        </w:rPr>
      </w:pPr>
      <w:r>
        <w:rPr>
          <w:u w:val="single"/>
        </w:rPr>
        <w:t xml:space="preserve">(c) The chairperson of the council </w:t>
      </w:r>
      <w:r w:rsidRPr="00E96D40">
        <w:rPr>
          <w:u w:val="single"/>
        </w:rPr>
        <w:t>committee on sanitation and solid waste management</w:t>
      </w:r>
      <w:r>
        <w:rPr>
          <w:u w:val="single"/>
        </w:rPr>
        <w:t xml:space="preserve"> or such chairperson’s designee; </w:t>
      </w:r>
    </w:p>
    <w:p w14:paraId="1685E91A" w14:textId="77777777" w:rsidR="00241791" w:rsidRPr="00A35BE5" w:rsidRDefault="00241791" w:rsidP="00241791">
      <w:pPr>
        <w:spacing w:line="480" w:lineRule="auto"/>
        <w:ind w:firstLine="720"/>
        <w:jc w:val="both"/>
        <w:rPr>
          <w:u w:val="single"/>
        </w:rPr>
      </w:pPr>
      <w:r w:rsidRPr="00A35BE5">
        <w:rPr>
          <w:u w:val="single"/>
        </w:rPr>
        <w:t>(</w:t>
      </w:r>
      <w:r>
        <w:rPr>
          <w:u w:val="single"/>
        </w:rPr>
        <w:t>d</w:t>
      </w:r>
      <w:r w:rsidRPr="00A35BE5">
        <w:rPr>
          <w:u w:val="single"/>
        </w:rPr>
        <w:t>) At least 8 designated carters appointed by the commissioner, or such carters</w:t>
      </w:r>
      <w:r>
        <w:rPr>
          <w:u w:val="single"/>
        </w:rPr>
        <w:t>’</w:t>
      </w:r>
      <w:r w:rsidRPr="00A35BE5">
        <w:rPr>
          <w:u w:val="single"/>
        </w:rPr>
        <w:t xml:space="preserve"> </w:t>
      </w:r>
      <w:r>
        <w:rPr>
          <w:u w:val="single"/>
        </w:rPr>
        <w:t xml:space="preserve">respective </w:t>
      </w:r>
      <w:r w:rsidRPr="00A35BE5">
        <w:rPr>
          <w:u w:val="single"/>
        </w:rPr>
        <w:t>representative</w:t>
      </w:r>
      <w:r>
        <w:rPr>
          <w:u w:val="single"/>
        </w:rPr>
        <w:t>s</w:t>
      </w:r>
      <w:r w:rsidRPr="00A35BE5">
        <w:rPr>
          <w:u w:val="single"/>
        </w:rPr>
        <w:t>;</w:t>
      </w:r>
    </w:p>
    <w:p w14:paraId="2A4C3E13" w14:textId="77777777" w:rsidR="00241791" w:rsidRPr="00A35BE5" w:rsidRDefault="00241791" w:rsidP="00241791">
      <w:pPr>
        <w:spacing w:line="480" w:lineRule="auto"/>
        <w:ind w:firstLine="720"/>
        <w:jc w:val="both"/>
        <w:rPr>
          <w:u w:val="single"/>
        </w:rPr>
      </w:pPr>
      <w:r w:rsidRPr="00A35BE5">
        <w:rPr>
          <w:u w:val="single"/>
        </w:rPr>
        <w:t>(</w:t>
      </w:r>
      <w:r>
        <w:rPr>
          <w:u w:val="single"/>
        </w:rPr>
        <w:t>e</w:t>
      </w:r>
      <w:r w:rsidRPr="00A35BE5">
        <w:rPr>
          <w:u w:val="single"/>
        </w:rPr>
        <w:t xml:space="preserve">) At </w:t>
      </w:r>
      <w:r w:rsidRPr="00910DBE">
        <w:rPr>
          <w:u w:val="single"/>
        </w:rPr>
        <w:t xml:space="preserve">least </w:t>
      </w:r>
      <w:r>
        <w:rPr>
          <w:u w:val="single"/>
        </w:rPr>
        <w:t>8</w:t>
      </w:r>
      <w:r w:rsidRPr="00A35BE5">
        <w:rPr>
          <w:u w:val="single"/>
        </w:rPr>
        <w:t xml:space="preserve"> members appointed by the </w:t>
      </w:r>
      <w:r>
        <w:rPr>
          <w:u w:val="single"/>
        </w:rPr>
        <w:t>speaker of the council</w:t>
      </w:r>
      <w:r w:rsidRPr="00A35BE5">
        <w:rPr>
          <w:u w:val="single"/>
        </w:rPr>
        <w:t xml:space="preserve"> with the following experience: at least </w:t>
      </w:r>
      <w:r>
        <w:rPr>
          <w:u w:val="single"/>
        </w:rPr>
        <w:t>2</w:t>
      </w:r>
      <w:r w:rsidRPr="00A35BE5">
        <w:rPr>
          <w:u w:val="single"/>
        </w:rPr>
        <w:t xml:space="preserve"> member</w:t>
      </w:r>
      <w:r>
        <w:rPr>
          <w:u w:val="single"/>
        </w:rPr>
        <w:t>s</w:t>
      </w:r>
      <w:r w:rsidRPr="00A35BE5">
        <w:rPr>
          <w:u w:val="single"/>
        </w:rPr>
        <w:t xml:space="preserve"> from a labor union </w:t>
      </w:r>
      <w:r>
        <w:rPr>
          <w:u w:val="single"/>
        </w:rPr>
        <w:t>that is predominant in the commercial waste industry and that is actively engaged in representing commercial waste industry workers who are</w:t>
      </w:r>
      <w:r w:rsidRPr="00A35BE5">
        <w:rPr>
          <w:u w:val="single"/>
        </w:rPr>
        <w:t xml:space="preserve"> employed by a designated carter, </w:t>
      </w:r>
      <w:r>
        <w:rPr>
          <w:u w:val="single"/>
        </w:rPr>
        <w:t>at least 2</w:t>
      </w:r>
      <w:r w:rsidRPr="00A35BE5">
        <w:rPr>
          <w:u w:val="single"/>
        </w:rPr>
        <w:t xml:space="preserve"> member</w:t>
      </w:r>
      <w:r>
        <w:rPr>
          <w:u w:val="single"/>
        </w:rPr>
        <w:t>s</w:t>
      </w:r>
      <w:r w:rsidRPr="00A35BE5">
        <w:rPr>
          <w:u w:val="single"/>
        </w:rPr>
        <w:t xml:space="preserve"> </w:t>
      </w:r>
      <w:r>
        <w:rPr>
          <w:u w:val="single"/>
        </w:rPr>
        <w:t>with environmental expertise</w:t>
      </w:r>
      <w:r w:rsidRPr="00A35BE5">
        <w:rPr>
          <w:u w:val="single"/>
        </w:rPr>
        <w:t xml:space="preserve">, </w:t>
      </w:r>
      <w:r>
        <w:rPr>
          <w:u w:val="single"/>
        </w:rPr>
        <w:t>at least 2</w:t>
      </w:r>
      <w:r w:rsidRPr="00A35BE5">
        <w:rPr>
          <w:u w:val="single"/>
        </w:rPr>
        <w:t xml:space="preserve"> member</w:t>
      </w:r>
      <w:r>
        <w:rPr>
          <w:u w:val="single"/>
        </w:rPr>
        <w:t>s</w:t>
      </w:r>
      <w:r w:rsidRPr="00A35BE5">
        <w:rPr>
          <w:u w:val="single"/>
        </w:rPr>
        <w:t xml:space="preserve"> with </w:t>
      </w:r>
      <w:r>
        <w:rPr>
          <w:u w:val="single"/>
        </w:rPr>
        <w:t>an expertise</w:t>
      </w:r>
      <w:r w:rsidRPr="00A35BE5">
        <w:rPr>
          <w:u w:val="single"/>
        </w:rPr>
        <w:t xml:space="preserve"> in environmental justice</w:t>
      </w:r>
      <w:r>
        <w:rPr>
          <w:u w:val="single"/>
        </w:rPr>
        <w:t xml:space="preserve"> or representation of an environmentally</w:t>
      </w:r>
      <w:r w:rsidRPr="00D1615B">
        <w:rPr>
          <w:u w:val="single"/>
        </w:rPr>
        <w:t xml:space="preserve"> overburdened community</w:t>
      </w:r>
      <w:r>
        <w:rPr>
          <w:u w:val="single"/>
        </w:rPr>
        <w:t>, and at least 1 member from a micro-hauling organization</w:t>
      </w:r>
      <w:r w:rsidRPr="00A35BE5">
        <w:rPr>
          <w:u w:val="single"/>
        </w:rPr>
        <w:t>.</w:t>
      </w:r>
    </w:p>
    <w:p w14:paraId="49F61826" w14:textId="77777777" w:rsidR="00241791" w:rsidRPr="00A35BE5" w:rsidRDefault="00241791" w:rsidP="00241791">
      <w:pPr>
        <w:spacing w:line="480" w:lineRule="auto"/>
        <w:ind w:firstLine="720"/>
        <w:jc w:val="both"/>
        <w:rPr>
          <w:u w:val="single"/>
        </w:rPr>
      </w:pPr>
      <w:r w:rsidRPr="00A35BE5">
        <w:rPr>
          <w:u w:val="single"/>
        </w:rPr>
        <w:t xml:space="preserve">2. All appointments required by this section shall be made no later than </w:t>
      </w:r>
      <w:r>
        <w:rPr>
          <w:u w:val="single"/>
        </w:rPr>
        <w:t>30 days after the department enters into agreements with awardees as required by section 16-1002 and rules promulgated pursuant to such section</w:t>
      </w:r>
      <w:r w:rsidRPr="00A35BE5">
        <w:rPr>
          <w:u w:val="single"/>
        </w:rPr>
        <w:t>.</w:t>
      </w:r>
    </w:p>
    <w:p w14:paraId="01093AF5" w14:textId="77777777" w:rsidR="00241791" w:rsidRPr="00A35BE5" w:rsidRDefault="00241791" w:rsidP="00241791">
      <w:pPr>
        <w:spacing w:line="480" w:lineRule="auto"/>
        <w:ind w:firstLine="720"/>
        <w:jc w:val="both"/>
        <w:rPr>
          <w:u w:val="single"/>
        </w:rPr>
      </w:pPr>
      <w:r w:rsidRPr="00A35BE5">
        <w:rPr>
          <w:u w:val="single"/>
        </w:rPr>
        <w:t>3. Each member of the working group shall serve at the pleasure of the officer who appointed the member. In the event of a vacancy on the working group, a successor shall be appointed in the same manner as the original appointment. All members of the working group shall serve without compensation.</w:t>
      </w:r>
    </w:p>
    <w:p w14:paraId="5A27719D" w14:textId="77777777" w:rsidR="00241791" w:rsidRPr="00A35BE5" w:rsidRDefault="00241791" w:rsidP="00241791">
      <w:pPr>
        <w:spacing w:line="480" w:lineRule="auto"/>
        <w:ind w:firstLine="720"/>
        <w:jc w:val="both"/>
        <w:rPr>
          <w:u w:val="single"/>
        </w:rPr>
      </w:pPr>
      <w:r>
        <w:rPr>
          <w:u w:val="single"/>
        </w:rPr>
        <w:t>d</w:t>
      </w:r>
      <w:r w:rsidRPr="00A35BE5">
        <w:rPr>
          <w:u w:val="single"/>
        </w:rPr>
        <w:t>. Meetings. 1. The chair shall convene the first meeting of the working group no later than 30 days after the last member has been appointed, except that where not all members of the working group have been appointed within the time specified in subdivision c of this section, the chair shall convene the first meeting of the working group within 10 days of the appointment of a quorum.</w:t>
      </w:r>
    </w:p>
    <w:p w14:paraId="363E7F1C" w14:textId="77777777" w:rsidR="00241791" w:rsidRPr="00A35BE5" w:rsidRDefault="00241791" w:rsidP="00241791">
      <w:pPr>
        <w:spacing w:line="480" w:lineRule="auto"/>
        <w:ind w:firstLine="720"/>
        <w:jc w:val="both"/>
        <w:rPr>
          <w:u w:val="single"/>
        </w:rPr>
      </w:pPr>
      <w:r w:rsidRPr="00A35BE5">
        <w:rPr>
          <w:u w:val="single"/>
        </w:rPr>
        <w:lastRenderedPageBreak/>
        <w:t>2. The working group may invite experts and stakeholders to attend its meetings and to provide testimony and information relevant to its duties.</w:t>
      </w:r>
    </w:p>
    <w:p w14:paraId="169F29C5" w14:textId="77777777" w:rsidR="00241791" w:rsidRPr="00A35BE5" w:rsidRDefault="00241791" w:rsidP="00241791">
      <w:pPr>
        <w:spacing w:line="480" w:lineRule="auto"/>
        <w:ind w:firstLine="720"/>
        <w:jc w:val="both"/>
        <w:rPr>
          <w:u w:val="single"/>
        </w:rPr>
      </w:pPr>
      <w:r w:rsidRPr="00A35BE5">
        <w:rPr>
          <w:u w:val="single"/>
        </w:rPr>
        <w:t>3. The working group shall meet no less than once each quarter to carry out the duties described in subdivision b of this section.</w:t>
      </w:r>
    </w:p>
    <w:p w14:paraId="731220D0" w14:textId="77777777" w:rsidR="00241791" w:rsidRPr="00A35BE5" w:rsidRDefault="00241791" w:rsidP="00241791">
      <w:pPr>
        <w:spacing w:line="480" w:lineRule="auto"/>
        <w:ind w:firstLine="720"/>
        <w:jc w:val="both"/>
        <w:rPr>
          <w:u w:val="single"/>
        </w:rPr>
      </w:pPr>
      <w:r>
        <w:rPr>
          <w:u w:val="single"/>
        </w:rPr>
        <w:t>e</w:t>
      </w:r>
      <w:r w:rsidRPr="00A35BE5">
        <w:rPr>
          <w:u w:val="single"/>
        </w:rPr>
        <w:t xml:space="preserve">. Agency support. Each agency affected by this </w:t>
      </w:r>
      <w:r>
        <w:rPr>
          <w:u w:val="single"/>
        </w:rPr>
        <w:t xml:space="preserve">section </w:t>
      </w:r>
      <w:r w:rsidRPr="00A35BE5">
        <w:rPr>
          <w:u w:val="single"/>
        </w:rPr>
        <w:t>shall provide appropriate staff and resources to support the work of such agency related to the working group.</w:t>
      </w:r>
    </w:p>
    <w:p w14:paraId="1981B8E3" w14:textId="77777777" w:rsidR="00241791" w:rsidRDefault="00241791" w:rsidP="00241791">
      <w:pPr>
        <w:spacing w:line="480" w:lineRule="auto"/>
        <w:ind w:firstLine="720"/>
        <w:jc w:val="both"/>
      </w:pPr>
      <w:r>
        <w:rPr>
          <w:u w:val="single"/>
        </w:rPr>
        <w:t>f</w:t>
      </w:r>
      <w:r w:rsidRPr="00A35BE5">
        <w:rPr>
          <w:u w:val="single"/>
        </w:rPr>
        <w:t xml:space="preserve">. Termination. The working group </w:t>
      </w:r>
      <w:r>
        <w:rPr>
          <w:u w:val="single"/>
        </w:rPr>
        <w:t>shall</w:t>
      </w:r>
      <w:r w:rsidRPr="00A35BE5">
        <w:rPr>
          <w:u w:val="single"/>
        </w:rPr>
        <w:t xml:space="preserve"> meet for </w:t>
      </w:r>
      <w:r>
        <w:rPr>
          <w:u w:val="single"/>
        </w:rPr>
        <w:t>3</w:t>
      </w:r>
      <w:r w:rsidRPr="00A35BE5">
        <w:rPr>
          <w:u w:val="single"/>
        </w:rPr>
        <w:t xml:space="preserve"> years after the</w:t>
      </w:r>
      <w:r>
        <w:rPr>
          <w:u w:val="single"/>
        </w:rPr>
        <w:t xml:space="preserve"> department enters into agreements with awardees as required by section 16-1002 and rules promulgated pursuant to such section</w:t>
      </w:r>
      <w:r w:rsidRPr="00A35BE5">
        <w:rPr>
          <w:u w:val="single"/>
        </w:rPr>
        <w:t xml:space="preserve">. After </w:t>
      </w:r>
      <w:r>
        <w:rPr>
          <w:u w:val="single"/>
        </w:rPr>
        <w:t>3</w:t>
      </w:r>
      <w:r w:rsidRPr="00A35BE5">
        <w:rPr>
          <w:u w:val="single"/>
        </w:rPr>
        <w:t xml:space="preserve"> years, the </w:t>
      </w:r>
      <w:r>
        <w:rPr>
          <w:u w:val="single"/>
        </w:rPr>
        <w:t>commissioner may</w:t>
      </w:r>
      <w:r w:rsidRPr="00A35BE5">
        <w:rPr>
          <w:u w:val="single"/>
        </w:rPr>
        <w:t xml:space="preserve"> terminate the working group</w:t>
      </w:r>
      <w:r>
        <w:rPr>
          <w:u w:val="single"/>
        </w:rPr>
        <w:t xml:space="preserve"> after consulting with the working group on the question of termination and after providing the speaker of the council with 60 days’ notice</w:t>
      </w:r>
      <w:r w:rsidRPr="00A35BE5">
        <w:rPr>
          <w:u w:val="single"/>
        </w:rPr>
        <w:t xml:space="preserve">. </w:t>
      </w:r>
    </w:p>
    <w:p w14:paraId="209E908B" w14:textId="77777777" w:rsidR="00241791" w:rsidRDefault="00241791" w:rsidP="00241791">
      <w:pPr>
        <w:spacing w:line="480" w:lineRule="auto"/>
        <w:ind w:firstLine="720"/>
        <w:jc w:val="both"/>
        <w:rPr>
          <w:sz w:val="18"/>
          <w:szCs w:val="18"/>
        </w:rPr>
      </w:pPr>
      <w:r>
        <w:t>§ 3</w:t>
      </w:r>
      <w:r w:rsidRPr="00173B6A">
        <w:t>. This local law takes effect</w:t>
      </w:r>
      <w:r>
        <w:t xml:space="preserve"> immediately.</w:t>
      </w:r>
    </w:p>
    <w:p w14:paraId="7E1BE12F" w14:textId="77777777" w:rsidR="00241791" w:rsidRDefault="00241791" w:rsidP="00241791">
      <w:pPr>
        <w:jc w:val="both"/>
        <w:rPr>
          <w:sz w:val="18"/>
          <w:szCs w:val="18"/>
        </w:rPr>
        <w:sectPr w:rsidR="00241791" w:rsidSect="00241791">
          <w:type w:val="continuous"/>
          <w:pgSz w:w="12240" w:h="15840"/>
          <w:pgMar w:top="1440" w:right="1440" w:bottom="1440" w:left="1440" w:header="720" w:footer="720" w:gutter="0"/>
          <w:lnNumType w:countBy="1"/>
          <w:cols w:space="720"/>
          <w:titlePg/>
          <w:docGrid w:linePitch="360"/>
        </w:sectPr>
      </w:pPr>
    </w:p>
    <w:p w14:paraId="0E9ACD3A" w14:textId="77777777" w:rsidR="00241791" w:rsidRDefault="00241791" w:rsidP="00241791">
      <w:pPr>
        <w:jc w:val="both"/>
        <w:rPr>
          <w:sz w:val="18"/>
          <w:szCs w:val="18"/>
        </w:rPr>
      </w:pPr>
    </w:p>
    <w:p w14:paraId="63BFD501" w14:textId="77777777" w:rsidR="00241791" w:rsidRDefault="00241791" w:rsidP="00241791">
      <w:pPr>
        <w:jc w:val="both"/>
        <w:rPr>
          <w:sz w:val="18"/>
          <w:szCs w:val="18"/>
        </w:rPr>
      </w:pPr>
    </w:p>
    <w:p w14:paraId="515B6446" w14:textId="77777777" w:rsidR="00241791" w:rsidRDefault="00241791" w:rsidP="00241791">
      <w:pPr>
        <w:jc w:val="both"/>
        <w:rPr>
          <w:sz w:val="18"/>
          <w:szCs w:val="18"/>
        </w:rPr>
      </w:pPr>
    </w:p>
    <w:p w14:paraId="3A22B443" w14:textId="77777777" w:rsidR="00241791" w:rsidRDefault="00241791" w:rsidP="00241791">
      <w:pPr>
        <w:jc w:val="both"/>
        <w:rPr>
          <w:sz w:val="18"/>
          <w:szCs w:val="18"/>
        </w:rPr>
      </w:pPr>
    </w:p>
    <w:p w14:paraId="606A3838" w14:textId="77777777" w:rsidR="00241791" w:rsidRDefault="00241791" w:rsidP="00241791">
      <w:pPr>
        <w:jc w:val="both"/>
        <w:rPr>
          <w:sz w:val="18"/>
          <w:szCs w:val="18"/>
        </w:rPr>
      </w:pPr>
      <w:r w:rsidRPr="4B5E894F">
        <w:rPr>
          <w:sz w:val="18"/>
          <w:szCs w:val="18"/>
        </w:rPr>
        <w:t>JGP</w:t>
      </w:r>
    </w:p>
    <w:p w14:paraId="65FB99ED" w14:textId="77777777" w:rsidR="00241791" w:rsidRDefault="00241791" w:rsidP="00241791">
      <w:pPr>
        <w:jc w:val="both"/>
        <w:rPr>
          <w:sz w:val="18"/>
          <w:szCs w:val="18"/>
        </w:rPr>
      </w:pPr>
      <w:r>
        <w:rPr>
          <w:sz w:val="18"/>
          <w:szCs w:val="18"/>
        </w:rPr>
        <w:t>LS #9911</w:t>
      </w:r>
    </w:p>
    <w:p w14:paraId="004D1449" w14:textId="77777777" w:rsidR="00241791" w:rsidRDefault="00241791" w:rsidP="00241791">
      <w:pPr>
        <w:rPr>
          <w:sz w:val="18"/>
          <w:szCs w:val="18"/>
        </w:rPr>
      </w:pPr>
      <w:r>
        <w:rPr>
          <w:sz w:val="18"/>
          <w:szCs w:val="18"/>
        </w:rPr>
        <w:t>Int. #0352-2024</w:t>
      </w:r>
    </w:p>
    <w:p w14:paraId="280FD950" w14:textId="77777777" w:rsidR="00241791" w:rsidRDefault="00241791" w:rsidP="00241791">
      <w:pPr>
        <w:rPr>
          <w:sz w:val="18"/>
          <w:szCs w:val="18"/>
        </w:rPr>
      </w:pPr>
      <w:r>
        <w:rPr>
          <w:sz w:val="18"/>
          <w:szCs w:val="18"/>
        </w:rPr>
        <w:t>1/8/2026 3:49 PM</w:t>
      </w:r>
    </w:p>
    <w:p w14:paraId="676974E6" w14:textId="77777777" w:rsidR="00241791" w:rsidRDefault="00241791" w:rsidP="00241791">
      <w:pPr>
        <w:rPr>
          <w:sz w:val="18"/>
          <w:szCs w:val="18"/>
        </w:rPr>
      </w:pPr>
    </w:p>
    <w:p w14:paraId="7D26ECD4" w14:textId="77777777" w:rsidR="00E67DE3" w:rsidRDefault="00E67DE3">
      <w:pPr>
        <w:rPr>
          <w:sz w:val="18"/>
          <w:szCs w:val="18"/>
        </w:rPr>
      </w:pPr>
      <w:r>
        <w:rPr>
          <w:sz w:val="18"/>
          <w:szCs w:val="18"/>
        </w:rPr>
        <w:br w:type="page"/>
      </w:r>
    </w:p>
    <w:p w14:paraId="40F62E41" w14:textId="77777777" w:rsidR="00E67DE3" w:rsidRDefault="00E67DE3" w:rsidP="00E67DE3">
      <w:pPr>
        <w:spacing w:line="480" w:lineRule="auto"/>
        <w:jc w:val="center"/>
        <w:rPr>
          <w:rFonts w:ascii="Times New Roman" w:hAnsi="Times New Roman"/>
          <w:szCs w:val="24"/>
        </w:rPr>
      </w:pPr>
    </w:p>
    <w:p w14:paraId="61FFB5A9" w14:textId="77777777" w:rsidR="00E67DE3" w:rsidRDefault="00E67DE3" w:rsidP="00E67DE3">
      <w:pPr>
        <w:spacing w:line="480" w:lineRule="auto"/>
        <w:jc w:val="center"/>
        <w:rPr>
          <w:rFonts w:ascii="Times New Roman" w:hAnsi="Times New Roman"/>
          <w:szCs w:val="24"/>
        </w:rPr>
      </w:pPr>
    </w:p>
    <w:p w14:paraId="6C667329" w14:textId="77777777" w:rsidR="00E67DE3" w:rsidRDefault="00E67DE3" w:rsidP="00E67DE3">
      <w:pPr>
        <w:spacing w:line="480" w:lineRule="auto"/>
        <w:jc w:val="center"/>
        <w:rPr>
          <w:rFonts w:ascii="Times New Roman" w:hAnsi="Times New Roman"/>
          <w:szCs w:val="24"/>
        </w:rPr>
      </w:pPr>
    </w:p>
    <w:p w14:paraId="5042A1CC" w14:textId="77777777" w:rsidR="00E67DE3" w:rsidRDefault="00E67DE3" w:rsidP="00E67DE3">
      <w:pPr>
        <w:spacing w:line="480" w:lineRule="auto"/>
        <w:jc w:val="center"/>
        <w:rPr>
          <w:rFonts w:ascii="Times New Roman" w:hAnsi="Times New Roman"/>
          <w:szCs w:val="24"/>
        </w:rPr>
      </w:pPr>
    </w:p>
    <w:p w14:paraId="41AD10F0" w14:textId="77777777" w:rsidR="00E67DE3" w:rsidRDefault="00E67DE3" w:rsidP="00E67DE3">
      <w:pPr>
        <w:spacing w:line="480" w:lineRule="auto"/>
        <w:jc w:val="center"/>
        <w:rPr>
          <w:rFonts w:ascii="Times New Roman" w:hAnsi="Times New Roman"/>
          <w:szCs w:val="24"/>
        </w:rPr>
      </w:pPr>
    </w:p>
    <w:p w14:paraId="01A3AE28" w14:textId="77777777" w:rsidR="00E67DE3" w:rsidRDefault="00E67DE3" w:rsidP="00E67DE3">
      <w:pPr>
        <w:spacing w:line="480" w:lineRule="auto"/>
        <w:jc w:val="center"/>
        <w:rPr>
          <w:rFonts w:ascii="Times New Roman" w:hAnsi="Times New Roman"/>
          <w:szCs w:val="24"/>
        </w:rPr>
      </w:pPr>
    </w:p>
    <w:p w14:paraId="2B097D38" w14:textId="77777777" w:rsidR="00E67DE3" w:rsidRDefault="00E67DE3" w:rsidP="00E67DE3">
      <w:pPr>
        <w:spacing w:line="480" w:lineRule="auto"/>
        <w:jc w:val="center"/>
        <w:rPr>
          <w:rFonts w:ascii="Times New Roman" w:hAnsi="Times New Roman"/>
          <w:szCs w:val="24"/>
        </w:rPr>
      </w:pPr>
    </w:p>
    <w:p w14:paraId="25CD1DFE" w14:textId="77777777" w:rsidR="00E67DE3" w:rsidRDefault="00E67DE3" w:rsidP="00E67DE3">
      <w:pPr>
        <w:spacing w:line="480" w:lineRule="auto"/>
        <w:jc w:val="center"/>
        <w:rPr>
          <w:rFonts w:ascii="Times New Roman" w:hAnsi="Times New Roman"/>
          <w:szCs w:val="24"/>
        </w:rPr>
      </w:pPr>
    </w:p>
    <w:p w14:paraId="47AD54A4" w14:textId="77777777" w:rsidR="00E67DE3" w:rsidRDefault="00E67DE3" w:rsidP="00E67DE3">
      <w:pPr>
        <w:spacing w:line="480" w:lineRule="auto"/>
        <w:jc w:val="center"/>
        <w:rPr>
          <w:rFonts w:ascii="Times New Roman" w:hAnsi="Times New Roman"/>
          <w:szCs w:val="24"/>
        </w:rPr>
      </w:pPr>
    </w:p>
    <w:p w14:paraId="726B4B9B" w14:textId="77777777" w:rsidR="00E67DE3" w:rsidRDefault="00E67DE3" w:rsidP="00E67DE3">
      <w:pPr>
        <w:spacing w:line="480" w:lineRule="auto"/>
        <w:jc w:val="center"/>
        <w:rPr>
          <w:rFonts w:ascii="Times New Roman" w:hAnsi="Times New Roman"/>
          <w:szCs w:val="24"/>
        </w:rPr>
      </w:pPr>
    </w:p>
    <w:p w14:paraId="58463690" w14:textId="77777777" w:rsidR="00E67DE3" w:rsidRDefault="00E67DE3" w:rsidP="00E67DE3">
      <w:pPr>
        <w:spacing w:line="480" w:lineRule="auto"/>
        <w:jc w:val="center"/>
        <w:rPr>
          <w:rFonts w:ascii="Times New Roman" w:hAnsi="Times New Roman"/>
          <w:szCs w:val="24"/>
        </w:rPr>
      </w:pPr>
    </w:p>
    <w:p w14:paraId="78509CFB" w14:textId="19407145" w:rsidR="00E67DE3" w:rsidRPr="00681C77" w:rsidRDefault="00E67DE3" w:rsidP="00E67DE3">
      <w:pPr>
        <w:spacing w:line="480" w:lineRule="auto"/>
        <w:jc w:val="center"/>
        <w:rPr>
          <w:rFonts w:ascii="Times New Roman" w:hAnsi="Times New Roman"/>
          <w:szCs w:val="24"/>
        </w:rPr>
      </w:pPr>
      <w:r w:rsidRPr="00681C77">
        <w:rPr>
          <w:rFonts w:ascii="Times New Roman" w:hAnsi="Times New Roman"/>
          <w:szCs w:val="24"/>
        </w:rPr>
        <w:t xml:space="preserve">[This </w:t>
      </w:r>
      <w:r>
        <w:rPr>
          <w:rFonts w:ascii="Times New Roman" w:hAnsi="Times New Roman"/>
          <w:szCs w:val="24"/>
        </w:rPr>
        <w:t>p</w:t>
      </w:r>
      <w:r w:rsidRPr="00681C77">
        <w:rPr>
          <w:rFonts w:ascii="Times New Roman" w:hAnsi="Times New Roman"/>
          <w:szCs w:val="24"/>
        </w:rPr>
        <w:t xml:space="preserve">age </w:t>
      </w:r>
      <w:r>
        <w:rPr>
          <w:rFonts w:ascii="Times New Roman" w:hAnsi="Times New Roman"/>
          <w:szCs w:val="24"/>
        </w:rPr>
        <w:t>i</w:t>
      </w:r>
      <w:r w:rsidRPr="00681C77">
        <w:rPr>
          <w:rFonts w:ascii="Times New Roman" w:hAnsi="Times New Roman"/>
          <w:szCs w:val="24"/>
        </w:rPr>
        <w:t xml:space="preserve">ntentionally </w:t>
      </w:r>
      <w:r>
        <w:rPr>
          <w:rFonts w:ascii="Times New Roman" w:hAnsi="Times New Roman"/>
          <w:szCs w:val="24"/>
        </w:rPr>
        <w:t>left b</w:t>
      </w:r>
      <w:r w:rsidRPr="00681C77">
        <w:rPr>
          <w:rFonts w:ascii="Times New Roman" w:hAnsi="Times New Roman"/>
          <w:szCs w:val="24"/>
        </w:rPr>
        <w:t>lank]</w:t>
      </w:r>
    </w:p>
    <w:p w14:paraId="6C314089" w14:textId="48FF171F" w:rsidR="00241791" w:rsidRDefault="00241791">
      <w:pPr>
        <w:rPr>
          <w:sz w:val="18"/>
          <w:szCs w:val="18"/>
        </w:rPr>
      </w:pPr>
      <w:r>
        <w:rPr>
          <w:sz w:val="18"/>
          <w:szCs w:val="18"/>
        </w:rPr>
        <w:br w:type="page"/>
      </w:r>
    </w:p>
    <w:p w14:paraId="2530539C" w14:textId="77777777" w:rsidR="0000347C" w:rsidRPr="0000347C" w:rsidRDefault="0000347C" w:rsidP="0000347C">
      <w:pPr>
        <w:jc w:val="center"/>
        <w:rPr>
          <w:rFonts w:ascii="Times New Roman" w:eastAsia="Times New Roman" w:hAnsi="Times New Roman"/>
          <w:szCs w:val="24"/>
        </w:rPr>
      </w:pPr>
      <w:r w:rsidRPr="0000347C">
        <w:rPr>
          <w:rFonts w:ascii="Times New Roman" w:eastAsia="Times New Roman" w:hAnsi="Times New Roman"/>
          <w:szCs w:val="24"/>
        </w:rPr>
        <w:lastRenderedPageBreak/>
        <w:t>Int. No. 356</w:t>
      </w:r>
    </w:p>
    <w:p w14:paraId="4A045812" w14:textId="77777777" w:rsidR="0000347C" w:rsidRPr="0000347C" w:rsidRDefault="0000347C" w:rsidP="0000347C">
      <w:pPr>
        <w:jc w:val="center"/>
        <w:rPr>
          <w:rFonts w:ascii="Times New Roman" w:eastAsia="Times New Roman" w:hAnsi="Times New Roman"/>
          <w:szCs w:val="24"/>
        </w:rPr>
      </w:pPr>
    </w:p>
    <w:p w14:paraId="23B3808F" w14:textId="77777777" w:rsidR="0000347C" w:rsidRPr="0000347C" w:rsidRDefault="0000347C" w:rsidP="0000347C">
      <w:pPr>
        <w:suppressLineNumbers/>
        <w:shd w:val="clear" w:color="auto" w:fill="FFFFFF"/>
        <w:autoSpaceDE w:val="0"/>
        <w:autoSpaceDN w:val="0"/>
        <w:adjustRightInd w:val="0"/>
        <w:spacing w:after="200" w:line="276" w:lineRule="auto"/>
        <w:rPr>
          <w:rFonts w:ascii="Times New Roman" w:eastAsia="Times New Roman" w:hAnsi="Times New Roman"/>
          <w:color w:val="000000"/>
          <w:szCs w:val="24"/>
        </w:rPr>
      </w:pPr>
      <w:r w:rsidRPr="0000347C">
        <w:rPr>
          <w:rFonts w:ascii="Times New Roman" w:eastAsia="Times New Roman" w:hAnsi="Times New Roman"/>
          <w:color w:val="000000"/>
          <w:szCs w:val="24"/>
        </w:rPr>
        <w:t>By Council Members Nurse, Louis, Stevens, Joseph, Gutiérrez, Salaam and Hudson</w:t>
      </w:r>
    </w:p>
    <w:p w14:paraId="3857B582" w14:textId="77777777" w:rsidR="0000347C" w:rsidRPr="0000347C" w:rsidRDefault="0000347C" w:rsidP="0000347C">
      <w:pPr>
        <w:pBdr>
          <w:top w:val="nil"/>
          <w:left w:val="nil"/>
          <w:bottom w:val="nil"/>
          <w:right w:val="nil"/>
          <w:between w:val="nil"/>
        </w:pBdr>
        <w:jc w:val="both"/>
        <w:rPr>
          <w:rFonts w:ascii="Times New Roman" w:eastAsia="Times New Roman" w:hAnsi="Times New Roman"/>
          <w:vanish/>
          <w:color w:val="000000"/>
          <w:szCs w:val="24"/>
        </w:rPr>
      </w:pPr>
      <w:r w:rsidRPr="0000347C">
        <w:rPr>
          <w:rFonts w:ascii="Times New Roman" w:eastAsia="Times New Roman" w:hAnsi="Times New Roman"/>
          <w:vanish/>
          <w:color w:val="000000"/>
          <w:szCs w:val="24"/>
        </w:rPr>
        <w:t>..Title</w:t>
      </w:r>
    </w:p>
    <w:p w14:paraId="17DB019D" w14:textId="77777777" w:rsidR="0000347C" w:rsidRPr="0000347C" w:rsidRDefault="0000347C" w:rsidP="0000347C">
      <w:pPr>
        <w:pBdr>
          <w:top w:val="nil"/>
          <w:left w:val="nil"/>
          <w:bottom w:val="nil"/>
          <w:right w:val="nil"/>
          <w:between w:val="nil"/>
        </w:pBdr>
        <w:jc w:val="both"/>
        <w:rPr>
          <w:rFonts w:ascii="Times New Roman" w:eastAsia="Times New Roman" w:hAnsi="Times New Roman"/>
          <w:color w:val="000000"/>
          <w:szCs w:val="24"/>
        </w:rPr>
      </w:pPr>
      <w:r w:rsidRPr="0000347C">
        <w:rPr>
          <w:rFonts w:ascii="Times New Roman" w:eastAsia="Times New Roman" w:hAnsi="Times New Roman"/>
          <w:color w:val="000000"/>
          <w:szCs w:val="24"/>
        </w:rPr>
        <w:t xml:space="preserve">A Local Law to amend the administrative code of the city of New York, in relation to the collection and sale of organic waste and compost by community composters </w:t>
      </w:r>
    </w:p>
    <w:p w14:paraId="47D99F27" w14:textId="77777777" w:rsidR="0000347C" w:rsidRPr="0000347C" w:rsidRDefault="0000347C" w:rsidP="0000347C">
      <w:pPr>
        <w:pBdr>
          <w:top w:val="nil"/>
          <w:left w:val="nil"/>
          <w:bottom w:val="nil"/>
          <w:right w:val="nil"/>
          <w:between w:val="nil"/>
        </w:pBdr>
        <w:jc w:val="both"/>
        <w:rPr>
          <w:rFonts w:ascii="Times New Roman" w:eastAsia="Times New Roman" w:hAnsi="Times New Roman"/>
          <w:vanish/>
          <w:color w:val="000000"/>
          <w:szCs w:val="24"/>
        </w:rPr>
      </w:pPr>
      <w:r w:rsidRPr="0000347C">
        <w:rPr>
          <w:rFonts w:ascii="Times New Roman" w:eastAsia="Times New Roman" w:hAnsi="Times New Roman"/>
          <w:vanish/>
          <w:color w:val="000000"/>
          <w:szCs w:val="24"/>
        </w:rPr>
        <w:t>..Body</w:t>
      </w:r>
    </w:p>
    <w:p w14:paraId="02BB8113" w14:textId="77777777" w:rsidR="0000347C" w:rsidRPr="0000347C" w:rsidRDefault="0000347C" w:rsidP="0000347C">
      <w:pPr>
        <w:pBdr>
          <w:top w:val="nil"/>
          <w:left w:val="nil"/>
          <w:bottom w:val="nil"/>
          <w:right w:val="nil"/>
          <w:between w:val="nil"/>
        </w:pBdr>
        <w:jc w:val="both"/>
        <w:rPr>
          <w:rFonts w:ascii="Times New Roman" w:eastAsia="Times New Roman" w:hAnsi="Times New Roman"/>
          <w:color w:val="000000"/>
          <w:szCs w:val="24"/>
          <w:u w:val="single"/>
        </w:rPr>
      </w:pPr>
    </w:p>
    <w:p w14:paraId="6E536A93" w14:textId="77777777" w:rsidR="0000347C" w:rsidRPr="0000347C" w:rsidRDefault="0000347C" w:rsidP="0000347C">
      <w:pPr>
        <w:spacing w:line="480" w:lineRule="auto"/>
        <w:jc w:val="both"/>
        <w:rPr>
          <w:rFonts w:ascii="Times New Roman" w:eastAsia="Times New Roman" w:hAnsi="Times New Roman"/>
          <w:szCs w:val="24"/>
        </w:rPr>
        <w:sectPr w:rsidR="0000347C" w:rsidRPr="0000347C" w:rsidSect="003677A2">
          <w:footerReference w:type="default" r:id="rId16"/>
          <w:footerReference w:type="first" r:id="rId17"/>
          <w:type w:val="continuous"/>
          <w:pgSz w:w="12240" w:h="15840"/>
          <w:pgMar w:top="1440" w:right="1440" w:bottom="1440" w:left="1440" w:header="720" w:footer="720" w:gutter="0"/>
          <w:cols w:space="720"/>
        </w:sectPr>
      </w:pPr>
      <w:r w:rsidRPr="0000347C">
        <w:rPr>
          <w:rFonts w:ascii="Times New Roman" w:eastAsia="Times New Roman" w:hAnsi="Times New Roman"/>
          <w:szCs w:val="24"/>
          <w:u w:val="single"/>
        </w:rPr>
        <w:t>Be it enacted by the Council as follows:</w:t>
      </w:r>
    </w:p>
    <w:p w14:paraId="112C7DD9" w14:textId="77777777" w:rsidR="0000347C" w:rsidRPr="0000347C" w:rsidRDefault="0000347C" w:rsidP="0000347C">
      <w:pPr>
        <w:spacing w:line="480" w:lineRule="auto"/>
        <w:ind w:firstLine="720"/>
        <w:jc w:val="both"/>
        <w:rPr>
          <w:rFonts w:ascii="Times New Roman" w:eastAsia="Times New Roman" w:hAnsi="Times New Roman"/>
          <w:szCs w:val="24"/>
          <w:u w:val="single"/>
        </w:rPr>
      </w:pPr>
      <w:r w:rsidRPr="0000347C">
        <w:rPr>
          <w:rFonts w:ascii="Times New Roman" w:eastAsia="Times New Roman" w:hAnsi="Times New Roman"/>
          <w:szCs w:val="24"/>
        </w:rPr>
        <w:t>Section 1. Section 16-308.2 of the administrative code of the city of New York is amended by adding a new subdivision h to read as follows:</w:t>
      </w:r>
    </w:p>
    <w:p w14:paraId="72E49C5C" w14:textId="77777777" w:rsidR="0000347C" w:rsidRPr="0000347C" w:rsidRDefault="0000347C" w:rsidP="0000347C">
      <w:pPr>
        <w:spacing w:line="480" w:lineRule="auto"/>
        <w:ind w:firstLine="720"/>
        <w:jc w:val="both"/>
        <w:rPr>
          <w:rFonts w:ascii="Times New Roman" w:eastAsia="Times New Roman" w:hAnsi="Times New Roman"/>
          <w:szCs w:val="24"/>
          <w:u w:val="single"/>
        </w:rPr>
      </w:pPr>
      <w:r w:rsidRPr="0000347C">
        <w:rPr>
          <w:rFonts w:ascii="Times New Roman" w:eastAsia="Times New Roman" w:hAnsi="Times New Roman"/>
          <w:szCs w:val="24"/>
          <w:u w:val="single"/>
        </w:rPr>
        <w:t xml:space="preserve">h. Collecting and selling organic waste and compost. The department shall adopt rules to permit any community partner or operator of a community scale composting facility to charge for the collection of </w:t>
      </w:r>
      <w:sdt>
        <w:sdtPr>
          <w:rPr>
            <w:rFonts w:ascii="Times New Roman" w:eastAsia="Times New Roman" w:hAnsi="Times New Roman"/>
            <w:szCs w:val="24"/>
          </w:rPr>
          <w:tag w:val="goog_rdk_0"/>
          <w:id w:val="-1507126951"/>
        </w:sdtPr>
        <w:sdtEndPr/>
        <w:sdtContent>
          <w:r w:rsidRPr="0000347C">
            <w:rPr>
              <w:rFonts w:ascii="Times New Roman" w:eastAsia="Times New Roman" w:hAnsi="Times New Roman"/>
              <w:szCs w:val="24"/>
              <w:u w:val="single"/>
            </w:rPr>
            <w:t xml:space="preserve">organic waste at an organic waste drop off site or community scale composting facility </w:t>
          </w:r>
        </w:sdtContent>
      </w:sdt>
      <w:r w:rsidRPr="0000347C">
        <w:rPr>
          <w:rFonts w:ascii="Times New Roman" w:eastAsia="Times New Roman" w:hAnsi="Times New Roman"/>
          <w:szCs w:val="24"/>
          <w:u w:val="single"/>
        </w:rPr>
        <w:t xml:space="preserve">and to sell compost to the public. </w:t>
      </w:r>
    </w:p>
    <w:p w14:paraId="474F6DE8" w14:textId="77777777" w:rsidR="0000347C" w:rsidRPr="0000347C" w:rsidRDefault="0000347C" w:rsidP="0000347C">
      <w:pPr>
        <w:spacing w:line="480" w:lineRule="auto"/>
        <w:ind w:firstLine="720"/>
        <w:jc w:val="both"/>
        <w:rPr>
          <w:rFonts w:ascii="Times New Roman" w:eastAsia="Times New Roman" w:hAnsi="Times New Roman"/>
          <w:szCs w:val="24"/>
        </w:rPr>
        <w:sectPr w:rsidR="0000347C" w:rsidRPr="0000347C" w:rsidSect="0000347C">
          <w:type w:val="continuous"/>
          <w:pgSz w:w="12240" w:h="15840"/>
          <w:pgMar w:top="1440" w:right="1440" w:bottom="1440" w:left="1440" w:header="720" w:footer="720" w:gutter="0"/>
          <w:lnNumType w:countBy="1"/>
          <w:cols w:space="720"/>
          <w:titlePg/>
        </w:sectPr>
      </w:pPr>
      <w:r w:rsidRPr="0000347C">
        <w:rPr>
          <w:rFonts w:ascii="Times New Roman" w:eastAsia="Times New Roman" w:hAnsi="Times New Roman"/>
          <w:szCs w:val="24"/>
        </w:rPr>
        <w:t>§ 2. This local law takes effect 120 days after it becomes law.</w:t>
      </w:r>
    </w:p>
    <w:p w14:paraId="4D383A1E" w14:textId="77777777" w:rsidR="0000347C" w:rsidRPr="0000347C" w:rsidRDefault="0000347C" w:rsidP="0000347C">
      <w:pPr>
        <w:jc w:val="both"/>
        <w:rPr>
          <w:rFonts w:ascii="Times New Roman" w:eastAsia="Times New Roman" w:hAnsi="Times New Roman"/>
          <w:sz w:val="18"/>
          <w:szCs w:val="18"/>
        </w:rPr>
      </w:pPr>
    </w:p>
    <w:p w14:paraId="011A6CC4" w14:textId="77777777" w:rsidR="0000347C" w:rsidRPr="0000347C" w:rsidRDefault="0000347C" w:rsidP="0000347C">
      <w:pPr>
        <w:jc w:val="both"/>
        <w:rPr>
          <w:rFonts w:ascii="Times New Roman" w:eastAsia="Times New Roman" w:hAnsi="Times New Roman"/>
          <w:sz w:val="18"/>
          <w:szCs w:val="18"/>
        </w:rPr>
      </w:pPr>
      <w:r w:rsidRPr="0000347C">
        <w:rPr>
          <w:rFonts w:ascii="Times New Roman" w:eastAsia="Times New Roman" w:hAnsi="Times New Roman"/>
          <w:sz w:val="18"/>
          <w:szCs w:val="18"/>
        </w:rPr>
        <w:t>DBL/KS</w:t>
      </w:r>
    </w:p>
    <w:p w14:paraId="6DCB42D6" w14:textId="77777777" w:rsidR="0000347C" w:rsidRPr="0000347C" w:rsidRDefault="0000347C" w:rsidP="0000347C">
      <w:pPr>
        <w:jc w:val="both"/>
        <w:rPr>
          <w:rFonts w:ascii="Times New Roman" w:eastAsia="Times New Roman" w:hAnsi="Times New Roman"/>
          <w:sz w:val="18"/>
          <w:szCs w:val="18"/>
        </w:rPr>
      </w:pPr>
      <w:r w:rsidRPr="0000347C">
        <w:rPr>
          <w:rFonts w:ascii="Times New Roman" w:eastAsia="Times New Roman" w:hAnsi="Times New Roman"/>
          <w:sz w:val="18"/>
          <w:szCs w:val="18"/>
        </w:rPr>
        <w:t>LS #15627</w:t>
      </w:r>
    </w:p>
    <w:p w14:paraId="29D00F52" w14:textId="77777777" w:rsidR="0000347C" w:rsidRPr="0000347C" w:rsidRDefault="0000347C" w:rsidP="0000347C">
      <w:pPr>
        <w:jc w:val="both"/>
        <w:rPr>
          <w:rFonts w:ascii="Times New Roman" w:eastAsia="Times New Roman" w:hAnsi="Times New Roman"/>
          <w:sz w:val="18"/>
          <w:szCs w:val="18"/>
        </w:rPr>
      </w:pPr>
      <w:r w:rsidRPr="0000347C">
        <w:rPr>
          <w:rFonts w:ascii="Times New Roman" w:eastAsia="Times New Roman" w:hAnsi="Times New Roman"/>
          <w:sz w:val="18"/>
          <w:szCs w:val="18"/>
        </w:rPr>
        <w:t>Int. #1083-2024</w:t>
      </w:r>
    </w:p>
    <w:p w14:paraId="2DE87A4E" w14:textId="77777777" w:rsidR="0000347C" w:rsidRPr="0000347C" w:rsidRDefault="0000347C" w:rsidP="0000347C">
      <w:pPr>
        <w:rPr>
          <w:rFonts w:ascii="Times New Roman" w:eastAsia="Times New Roman" w:hAnsi="Times New Roman"/>
          <w:sz w:val="18"/>
          <w:szCs w:val="18"/>
        </w:rPr>
      </w:pPr>
      <w:r w:rsidRPr="0000347C">
        <w:rPr>
          <w:rFonts w:ascii="Times New Roman" w:eastAsia="Times New Roman" w:hAnsi="Times New Roman"/>
          <w:sz w:val="18"/>
          <w:szCs w:val="18"/>
        </w:rPr>
        <w:t>1/5/2026 4:18 PM</w:t>
      </w:r>
    </w:p>
    <w:p w14:paraId="08E31312" w14:textId="77777777" w:rsidR="0000347C" w:rsidRDefault="0000347C">
      <w:pPr>
        <w:rPr>
          <w:rFonts w:ascii="Times New Roman" w:eastAsia="Times New Roman" w:hAnsi="Times New Roman"/>
          <w:szCs w:val="24"/>
        </w:rPr>
      </w:pPr>
      <w:r>
        <w:rPr>
          <w:rFonts w:ascii="Times New Roman" w:eastAsia="Times New Roman" w:hAnsi="Times New Roman"/>
          <w:szCs w:val="24"/>
        </w:rPr>
        <w:br w:type="page"/>
      </w:r>
    </w:p>
    <w:p w14:paraId="0F2FF1CD" w14:textId="77777777" w:rsidR="00805535" w:rsidRDefault="00805535" w:rsidP="00805535"/>
    <w:p w14:paraId="3D5C0E61" w14:textId="77777777" w:rsidR="00805535" w:rsidRDefault="00805535" w:rsidP="00805535"/>
    <w:p w14:paraId="0FA06EF7" w14:textId="77777777" w:rsidR="00805535" w:rsidRDefault="00805535" w:rsidP="00805535"/>
    <w:p w14:paraId="2BE9A2D4" w14:textId="77777777" w:rsidR="00805535" w:rsidRDefault="00805535" w:rsidP="00805535"/>
    <w:p w14:paraId="78042238" w14:textId="77777777" w:rsidR="00805535" w:rsidRDefault="00805535" w:rsidP="00805535"/>
    <w:p w14:paraId="555D449E" w14:textId="77777777" w:rsidR="00805535" w:rsidRDefault="00805535" w:rsidP="00805535"/>
    <w:p w14:paraId="6148B327" w14:textId="77777777" w:rsidR="00805535" w:rsidRDefault="00805535" w:rsidP="00805535"/>
    <w:p w14:paraId="23A14A28" w14:textId="77777777" w:rsidR="00805535" w:rsidRDefault="00805535" w:rsidP="00805535"/>
    <w:p w14:paraId="18CDB766" w14:textId="77777777" w:rsidR="00805535" w:rsidRDefault="00805535" w:rsidP="00805535"/>
    <w:p w14:paraId="27018A57" w14:textId="77777777" w:rsidR="00805535" w:rsidRDefault="00805535" w:rsidP="00805535"/>
    <w:p w14:paraId="0124ED9F" w14:textId="77777777" w:rsidR="00805535" w:rsidRDefault="00805535" w:rsidP="00805535"/>
    <w:p w14:paraId="00BCA137" w14:textId="77777777" w:rsidR="00805535" w:rsidRDefault="00805535" w:rsidP="00805535"/>
    <w:p w14:paraId="5F817426" w14:textId="77777777" w:rsidR="00805535" w:rsidRDefault="00805535" w:rsidP="00805535"/>
    <w:p w14:paraId="0451D1DA" w14:textId="77777777" w:rsidR="00805535" w:rsidRDefault="00805535" w:rsidP="00805535"/>
    <w:p w14:paraId="51EC3C9C" w14:textId="77777777" w:rsidR="00805535" w:rsidRDefault="00805535" w:rsidP="00805535">
      <w:pPr>
        <w:spacing w:line="480" w:lineRule="auto"/>
        <w:jc w:val="center"/>
      </w:pPr>
    </w:p>
    <w:p w14:paraId="6EDE1126" w14:textId="77777777" w:rsidR="00805535" w:rsidRPr="00681C77" w:rsidRDefault="00805535" w:rsidP="00805535">
      <w:pPr>
        <w:spacing w:line="480" w:lineRule="auto"/>
        <w:jc w:val="center"/>
      </w:pPr>
      <w:r w:rsidRPr="00681C77">
        <w:t xml:space="preserve">[This </w:t>
      </w:r>
      <w:r>
        <w:t>p</w:t>
      </w:r>
      <w:r w:rsidRPr="00681C77">
        <w:t xml:space="preserve">age </w:t>
      </w:r>
      <w:r>
        <w:t>i</w:t>
      </w:r>
      <w:r w:rsidRPr="00681C77">
        <w:t xml:space="preserve">ntentionally </w:t>
      </w:r>
      <w:r>
        <w:t>left b</w:t>
      </w:r>
      <w:r w:rsidRPr="00681C77">
        <w:t>lank]</w:t>
      </w:r>
    </w:p>
    <w:p w14:paraId="13DBF538" w14:textId="77777777" w:rsidR="00805535" w:rsidRDefault="00805535">
      <w:pPr>
        <w:rPr>
          <w:rFonts w:ascii="Times New Roman" w:eastAsia="Times New Roman" w:hAnsi="Times New Roman"/>
          <w:szCs w:val="24"/>
        </w:rPr>
      </w:pPr>
      <w:r>
        <w:rPr>
          <w:rFonts w:ascii="Times New Roman" w:eastAsia="Times New Roman" w:hAnsi="Times New Roman"/>
          <w:szCs w:val="24"/>
        </w:rPr>
        <w:br w:type="page"/>
      </w:r>
    </w:p>
    <w:p w14:paraId="6C20273C" w14:textId="40E45D4C" w:rsidR="006009A0" w:rsidRPr="006009A0" w:rsidRDefault="006009A0" w:rsidP="006009A0">
      <w:pPr>
        <w:suppressLineNumbers/>
        <w:jc w:val="center"/>
        <w:rPr>
          <w:rFonts w:ascii="Times New Roman" w:eastAsia="Times New Roman" w:hAnsi="Times New Roman"/>
          <w:szCs w:val="24"/>
        </w:rPr>
      </w:pPr>
      <w:r w:rsidRPr="006009A0">
        <w:rPr>
          <w:rFonts w:ascii="Times New Roman" w:eastAsia="Times New Roman" w:hAnsi="Times New Roman"/>
          <w:szCs w:val="24"/>
        </w:rPr>
        <w:lastRenderedPageBreak/>
        <w:t>Int. No. 367</w:t>
      </w:r>
    </w:p>
    <w:p w14:paraId="288E27F4" w14:textId="77777777" w:rsidR="006009A0" w:rsidRPr="006009A0" w:rsidRDefault="006009A0" w:rsidP="006009A0">
      <w:pPr>
        <w:suppressLineNumbers/>
        <w:rPr>
          <w:rFonts w:ascii="Times New Roman" w:eastAsia="Times New Roman" w:hAnsi="Times New Roman"/>
          <w:szCs w:val="24"/>
        </w:rPr>
      </w:pPr>
    </w:p>
    <w:p w14:paraId="709F788E" w14:textId="77777777" w:rsidR="006009A0" w:rsidRPr="006009A0" w:rsidRDefault="006009A0" w:rsidP="006009A0">
      <w:pPr>
        <w:suppressLineNumbers/>
        <w:autoSpaceDE w:val="0"/>
        <w:autoSpaceDN w:val="0"/>
        <w:adjustRightInd w:val="0"/>
        <w:jc w:val="both"/>
        <w:rPr>
          <w:rFonts w:ascii="Times New Roman" w:eastAsia="Times New Roman" w:hAnsi="Times New Roman"/>
          <w:szCs w:val="24"/>
        </w:rPr>
      </w:pPr>
      <w:r w:rsidRPr="006009A0">
        <w:rPr>
          <w:rFonts w:ascii="Times New Roman" w:eastAsia="Times New Roman" w:hAnsi="Times New Roman"/>
          <w:szCs w:val="24"/>
        </w:rPr>
        <w:t>By Council Members Nurse, Louis, Stevens, Joseph, J. Sanchez, Brewer, Hudson, Brooks-Powers, Hanif, Ung, Farías, Won and Ossé (by request of the Queens Borough President)</w:t>
      </w:r>
    </w:p>
    <w:p w14:paraId="30E0D347" w14:textId="77777777" w:rsidR="006009A0" w:rsidRPr="006009A0" w:rsidRDefault="006009A0" w:rsidP="006009A0">
      <w:pPr>
        <w:suppressLineNumbers/>
        <w:rPr>
          <w:rFonts w:ascii="Times New Roman" w:eastAsia="Times New Roman" w:hAnsi="Times New Roman"/>
          <w:szCs w:val="24"/>
        </w:rPr>
      </w:pPr>
    </w:p>
    <w:p w14:paraId="3C160FA7" w14:textId="77777777" w:rsidR="006009A0" w:rsidRPr="006009A0" w:rsidRDefault="006009A0" w:rsidP="006009A0">
      <w:pPr>
        <w:suppressLineNumbers/>
        <w:jc w:val="both"/>
        <w:rPr>
          <w:rFonts w:ascii="Times New Roman" w:eastAsia="Times New Roman" w:hAnsi="Times New Roman"/>
          <w:vanish/>
          <w:color w:val="000000"/>
          <w:szCs w:val="24"/>
        </w:rPr>
      </w:pPr>
      <w:r w:rsidRPr="006009A0">
        <w:rPr>
          <w:rFonts w:ascii="Times New Roman" w:eastAsia="Times New Roman" w:hAnsi="Times New Roman"/>
          <w:vanish/>
          <w:color w:val="000000"/>
          <w:szCs w:val="24"/>
        </w:rPr>
        <w:t>..Title</w:t>
      </w:r>
    </w:p>
    <w:p w14:paraId="356350BC" w14:textId="77777777" w:rsidR="006009A0" w:rsidRPr="006009A0" w:rsidRDefault="006009A0" w:rsidP="006009A0">
      <w:pPr>
        <w:suppressLineNumbers/>
        <w:jc w:val="both"/>
        <w:rPr>
          <w:rFonts w:ascii="Times New Roman" w:eastAsia="Times New Roman" w:hAnsi="Times New Roman"/>
          <w:szCs w:val="24"/>
        </w:rPr>
      </w:pPr>
      <w:r w:rsidRPr="006009A0">
        <w:rPr>
          <w:rFonts w:ascii="Times New Roman" w:eastAsia="Times New Roman" w:hAnsi="Times New Roman"/>
          <w:color w:val="000000"/>
          <w:szCs w:val="24"/>
        </w:rPr>
        <w:t xml:space="preserve">A Local Law to </w:t>
      </w:r>
      <w:r w:rsidRPr="006009A0">
        <w:rPr>
          <w:rFonts w:ascii="Times New Roman" w:eastAsia="Times New Roman" w:hAnsi="Times New Roman"/>
          <w:szCs w:val="24"/>
        </w:rPr>
        <w:t>amend the administrative code of the city of New York, in relation to requiring the department of sanitation to accept commercial solid waste at city-owned or operated marine transfer stations and city-owned or operated rail transfer stations</w:t>
      </w:r>
    </w:p>
    <w:p w14:paraId="3E1D18AF" w14:textId="77777777" w:rsidR="006009A0" w:rsidRPr="006009A0" w:rsidRDefault="006009A0" w:rsidP="006009A0">
      <w:pPr>
        <w:suppressLineNumbers/>
        <w:jc w:val="both"/>
        <w:rPr>
          <w:rFonts w:ascii="Times New Roman" w:eastAsia="Times New Roman" w:hAnsi="Times New Roman"/>
          <w:vanish/>
          <w:szCs w:val="24"/>
        </w:rPr>
      </w:pPr>
      <w:r w:rsidRPr="006009A0">
        <w:rPr>
          <w:rFonts w:ascii="Times New Roman" w:eastAsia="Times New Roman" w:hAnsi="Times New Roman"/>
          <w:vanish/>
          <w:szCs w:val="24"/>
        </w:rPr>
        <w:t>..Body</w:t>
      </w:r>
    </w:p>
    <w:p w14:paraId="7D48C9FC" w14:textId="77777777" w:rsidR="006009A0" w:rsidRPr="006009A0" w:rsidRDefault="006009A0" w:rsidP="006009A0">
      <w:pPr>
        <w:suppressLineNumbers/>
        <w:rPr>
          <w:rFonts w:ascii="Times New Roman" w:eastAsia="Times New Roman" w:hAnsi="Times New Roman"/>
          <w:szCs w:val="24"/>
        </w:rPr>
      </w:pPr>
    </w:p>
    <w:p w14:paraId="6C79D5A2" w14:textId="77777777" w:rsidR="006009A0" w:rsidRPr="006009A0" w:rsidRDefault="006009A0" w:rsidP="006009A0">
      <w:pPr>
        <w:suppressLineNumbers/>
        <w:rPr>
          <w:rFonts w:ascii="Times New Roman" w:eastAsia="Times New Roman" w:hAnsi="Times New Roman"/>
          <w:szCs w:val="24"/>
          <w:u w:val="single"/>
        </w:rPr>
      </w:pPr>
      <w:r w:rsidRPr="006009A0">
        <w:rPr>
          <w:rFonts w:ascii="Times New Roman" w:eastAsia="Times New Roman" w:hAnsi="Times New Roman"/>
          <w:szCs w:val="24"/>
          <w:u w:val="single"/>
        </w:rPr>
        <w:t>Be it enacted by the Council as follows:</w:t>
      </w:r>
    </w:p>
    <w:p w14:paraId="1905A941" w14:textId="77777777" w:rsidR="006009A0" w:rsidRPr="006009A0" w:rsidRDefault="006009A0" w:rsidP="006009A0">
      <w:pPr>
        <w:suppressLineNumbers/>
        <w:rPr>
          <w:rFonts w:ascii="Times New Roman" w:eastAsia="Times New Roman" w:hAnsi="Times New Roman"/>
          <w:szCs w:val="24"/>
          <w:u w:val="single"/>
        </w:rPr>
      </w:pPr>
    </w:p>
    <w:p w14:paraId="093AF0C4" w14:textId="77777777" w:rsidR="006009A0" w:rsidRPr="006009A0" w:rsidRDefault="006009A0" w:rsidP="006009A0">
      <w:pPr>
        <w:spacing w:line="480" w:lineRule="auto"/>
        <w:ind w:firstLine="720"/>
        <w:jc w:val="both"/>
        <w:rPr>
          <w:rFonts w:ascii="Times New Roman" w:eastAsia="Times New Roman" w:hAnsi="Times New Roman"/>
          <w:szCs w:val="24"/>
        </w:rPr>
      </w:pPr>
      <w:r w:rsidRPr="006009A0">
        <w:rPr>
          <w:rFonts w:ascii="Times New Roman" w:eastAsia="Times New Roman" w:hAnsi="Times New Roman"/>
          <w:szCs w:val="24"/>
        </w:rPr>
        <w:t xml:space="preserve">Section 1. </w:t>
      </w:r>
      <w:r w:rsidRPr="006009A0">
        <w:rPr>
          <w:rFonts w:ascii="Times New Roman" w:eastAsia="Times New Roman" w:hAnsi="Times New Roman"/>
          <w:color w:val="000000"/>
          <w:szCs w:val="24"/>
        </w:rPr>
        <w:t>Title 16 of the administrative code of the city of New York is amended by adding a new section 16-146 to read as follows:</w:t>
      </w:r>
    </w:p>
    <w:p w14:paraId="353353FD" w14:textId="77777777" w:rsidR="006009A0" w:rsidRPr="006009A0" w:rsidRDefault="006009A0" w:rsidP="006009A0">
      <w:pPr>
        <w:spacing w:line="480" w:lineRule="auto"/>
        <w:ind w:firstLine="720"/>
        <w:jc w:val="both"/>
        <w:rPr>
          <w:rFonts w:ascii="Times New Roman" w:eastAsia="Times New Roman" w:hAnsi="Times New Roman"/>
          <w:szCs w:val="24"/>
          <w:u w:val="single"/>
        </w:rPr>
      </w:pPr>
      <w:r w:rsidRPr="006009A0">
        <w:rPr>
          <w:rFonts w:ascii="Times New Roman" w:eastAsia="Times New Roman" w:hAnsi="Times New Roman"/>
          <w:color w:val="000000"/>
          <w:szCs w:val="24"/>
          <w:u w:val="single"/>
        </w:rPr>
        <w:t>§</w:t>
      </w:r>
      <w:r w:rsidRPr="006009A0">
        <w:rPr>
          <w:rFonts w:ascii="Times New Roman" w:eastAsia="Times New Roman" w:hAnsi="Times New Roman"/>
          <w:szCs w:val="24"/>
          <w:u w:val="single"/>
        </w:rPr>
        <w:t xml:space="preserve"> 16-146 Commercial solid waste to be processed at transfer stations. a. No later than March 1, 2025, the commissioner shall begin accepting and processing commercial solid waste at all city-owned or operated marine transfer stations and city-owned or operated rail transfer stations. </w:t>
      </w:r>
    </w:p>
    <w:p w14:paraId="0D29E103" w14:textId="77777777" w:rsidR="006009A0" w:rsidRPr="006009A0" w:rsidRDefault="006009A0" w:rsidP="006009A0">
      <w:pPr>
        <w:spacing w:line="480" w:lineRule="auto"/>
        <w:ind w:firstLine="720"/>
        <w:jc w:val="both"/>
        <w:rPr>
          <w:rFonts w:ascii="Times New Roman" w:eastAsia="Times New Roman" w:hAnsi="Times New Roman"/>
          <w:szCs w:val="24"/>
        </w:rPr>
      </w:pPr>
      <w:r w:rsidRPr="006009A0">
        <w:rPr>
          <w:rFonts w:ascii="Times New Roman" w:eastAsia="Times New Roman" w:hAnsi="Times New Roman"/>
          <w:szCs w:val="24"/>
          <w:u w:val="single"/>
        </w:rPr>
        <w:t>b. No later than October 1, 2025, and annually thereafter, the commissioner shall submit to the mayor and the speaker of the council, and make publicly available online, a report on its acceptance and processing of commercial solid waste pursuant to subdivision a of this section. For each such transfer station, such report shall provide information from the previous calendar year, including, at a minimum: (i) the amount of municipal solid waste accepted and processed by each such transfer station; (ii) the amount of solid waste from commercial establishments accepted and processed by each such transfer station; (iii) each such transfer station’s maximum solid waste processing capacity and current thru-put rates; (iv) each such transfer station’s projected processing capacity available for commercial solid waste in the upcoming calendar year; and (v) a description of any actions the department has taken and plans to take to attract commercial solid waste at such station.</w:t>
      </w:r>
    </w:p>
    <w:p w14:paraId="1AA9EA3D" w14:textId="77777777" w:rsidR="006009A0" w:rsidRPr="006009A0" w:rsidRDefault="006009A0" w:rsidP="006009A0">
      <w:pPr>
        <w:spacing w:line="480" w:lineRule="auto"/>
        <w:jc w:val="both"/>
        <w:rPr>
          <w:rFonts w:ascii="Times New Roman" w:eastAsia="Times New Roman" w:hAnsi="Times New Roman"/>
          <w:szCs w:val="24"/>
        </w:rPr>
      </w:pPr>
      <w:r w:rsidRPr="006009A0">
        <w:rPr>
          <w:rFonts w:ascii="Times New Roman" w:eastAsia="Times New Roman" w:hAnsi="Times New Roman"/>
          <w:szCs w:val="24"/>
        </w:rPr>
        <w:tab/>
        <w:t>§ 2. This local law takes effect immediately.</w:t>
      </w:r>
    </w:p>
    <w:p w14:paraId="038BD7D7" w14:textId="77777777" w:rsidR="006009A0" w:rsidRPr="006009A0" w:rsidRDefault="006009A0" w:rsidP="006009A0">
      <w:pPr>
        <w:suppressLineNumbers/>
        <w:jc w:val="both"/>
        <w:rPr>
          <w:rFonts w:ascii="Times New Roman" w:eastAsia="Times New Roman" w:hAnsi="Times New Roman"/>
          <w:sz w:val="20"/>
          <w:szCs w:val="20"/>
          <w:u w:val="single"/>
        </w:rPr>
      </w:pPr>
    </w:p>
    <w:p w14:paraId="26E416FE" w14:textId="77777777" w:rsidR="006009A0" w:rsidRPr="006009A0" w:rsidRDefault="006009A0" w:rsidP="006009A0">
      <w:pPr>
        <w:suppressLineNumbers/>
        <w:jc w:val="both"/>
        <w:rPr>
          <w:rFonts w:ascii="Times New Roman" w:eastAsia="Times New Roman" w:hAnsi="Times New Roman"/>
          <w:sz w:val="18"/>
          <w:szCs w:val="18"/>
          <w:u w:val="single"/>
        </w:rPr>
      </w:pPr>
    </w:p>
    <w:p w14:paraId="1752D77B" w14:textId="77777777" w:rsidR="006009A0" w:rsidRPr="006009A0" w:rsidRDefault="006009A0" w:rsidP="006009A0">
      <w:pPr>
        <w:suppressLineNumbers/>
        <w:jc w:val="both"/>
        <w:rPr>
          <w:rFonts w:ascii="Times New Roman" w:eastAsia="Times New Roman" w:hAnsi="Times New Roman"/>
          <w:sz w:val="18"/>
          <w:szCs w:val="18"/>
        </w:rPr>
      </w:pPr>
      <w:r w:rsidRPr="006009A0">
        <w:rPr>
          <w:rFonts w:ascii="Times New Roman" w:eastAsia="Times New Roman" w:hAnsi="Times New Roman"/>
          <w:sz w:val="18"/>
          <w:szCs w:val="18"/>
        </w:rPr>
        <w:t>MBB</w:t>
      </w:r>
    </w:p>
    <w:p w14:paraId="60214EEA" w14:textId="77777777" w:rsidR="006009A0" w:rsidRPr="006009A0" w:rsidRDefault="006009A0" w:rsidP="006009A0">
      <w:pPr>
        <w:suppressLineNumbers/>
        <w:jc w:val="both"/>
        <w:rPr>
          <w:rFonts w:ascii="Times New Roman" w:eastAsia="Times New Roman" w:hAnsi="Times New Roman"/>
          <w:sz w:val="18"/>
          <w:szCs w:val="18"/>
        </w:rPr>
      </w:pPr>
      <w:r w:rsidRPr="006009A0">
        <w:rPr>
          <w:rFonts w:ascii="Times New Roman" w:eastAsia="Times New Roman" w:hAnsi="Times New Roman"/>
          <w:sz w:val="18"/>
          <w:szCs w:val="18"/>
        </w:rPr>
        <w:t>LS # 590, 8156</w:t>
      </w:r>
    </w:p>
    <w:p w14:paraId="78DD60EA" w14:textId="77777777" w:rsidR="006009A0" w:rsidRPr="006009A0" w:rsidRDefault="006009A0" w:rsidP="006009A0">
      <w:pPr>
        <w:widowControl w:val="0"/>
        <w:suppressLineNumbers/>
        <w:jc w:val="both"/>
        <w:rPr>
          <w:rFonts w:ascii="Times New Roman" w:eastAsia="Times New Roman" w:hAnsi="Times New Roman"/>
          <w:color w:val="000000"/>
          <w:sz w:val="18"/>
          <w:szCs w:val="18"/>
        </w:rPr>
      </w:pPr>
      <w:r w:rsidRPr="006009A0">
        <w:rPr>
          <w:rFonts w:ascii="Times New Roman" w:eastAsia="Times New Roman" w:hAnsi="Times New Roman"/>
          <w:color w:val="000000"/>
          <w:sz w:val="18"/>
          <w:szCs w:val="18"/>
        </w:rPr>
        <w:t>Int. #0055-2024</w:t>
      </w:r>
    </w:p>
    <w:p w14:paraId="5FDBDF27" w14:textId="77777777" w:rsidR="006009A0" w:rsidRDefault="006009A0" w:rsidP="006009A0">
      <w:pPr>
        <w:widowControl w:val="0"/>
        <w:suppressLineNumbers/>
        <w:jc w:val="both"/>
        <w:rPr>
          <w:rFonts w:ascii="Times New Roman" w:eastAsia="Times New Roman" w:hAnsi="Times New Roman"/>
          <w:color w:val="000000"/>
          <w:sz w:val="18"/>
          <w:szCs w:val="18"/>
        </w:rPr>
      </w:pPr>
      <w:r w:rsidRPr="006009A0">
        <w:rPr>
          <w:rFonts w:ascii="Times New Roman" w:eastAsia="Times New Roman" w:hAnsi="Times New Roman"/>
          <w:color w:val="000000"/>
          <w:sz w:val="18"/>
          <w:szCs w:val="18"/>
        </w:rPr>
        <w:t>1/6/2026 12:47 PM</w:t>
      </w:r>
    </w:p>
    <w:p w14:paraId="28371118" w14:textId="77777777" w:rsidR="00AF08BE" w:rsidRDefault="00AF08BE" w:rsidP="006009A0">
      <w:pPr>
        <w:widowControl w:val="0"/>
        <w:suppressLineNumbers/>
        <w:jc w:val="both"/>
        <w:rPr>
          <w:rFonts w:ascii="Times New Roman" w:eastAsia="Times New Roman" w:hAnsi="Times New Roman"/>
          <w:color w:val="000000"/>
          <w:sz w:val="18"/>
          <w:szCs w:val="18"/>
        </w:rPr>
      </w:pPr>
    </w:p>
    <w:p w14:paraId="4AC86302" w14:textId="048B297C" w:rsidR="00AF08BE" w:rsidRDefault="00AF08BE">
      <w:pPr>
        <w:rPr>
          <w:rFonts w:ascii="Times New Roman" w:eastAsia="Times New Roman" w:hAnsi="Times New Roman"/>
          <w:color w:val="000000"/>
          <w:sz w:val="18"/>
          <w:szCs w:val="18"/>
        </w:rPr>
      </w:pPr>
      <w:r>
        <w:rPr>
          <w:rFonts w:ascii="Times New Roman" w:eastAsia="Times New Roman" w:hAnsi="Times New Roman"/>
          <w:color w:val="000000"/>
          <w:sz w:val="18"/>
          <w:szCs w:val="18"/>
        </w:rPr>
        <w:br w:type="page"/>
      </w:r>
    </w:p>
    <w:p w14:paraId="26809F5C" w14:textId="77777777" w:rsidR="00AF08BE" w:rsidRPr="00AF08BE" w:rsidRDefault="00AF08BE" w:rsidP="00AF08BE">
      <w:pPr>
        <w:jc w:val="center"/>
        <w:rPr>
          <w:rFonts w:ascii="Times New Roman" w:eastAsia="Times New Roman" w:hAnsi="Times New Roman"/>
          <w:szCs w:val="24"/>
        </w:rPr>
      </w:pPr>
      <w:r w:rsidRPr="00AF08BE">
        <w:rPr>
          <w:rFonts w:ascii="Times New Roman" w:eastAsia="Times New Roman" w:hAnsi="Times New Roman"/>
          <w:szCs w:val="24"/>
        </w:rPr>
        <w:lastRenderedPageBreak/>
        <w:t>Int. No. 369</w:t>
      </w:r>
    </w:p>
    <w:p w14:paraId="2F6E661D" w14:textId="77777777" w:rsidR="00AF08BE" w:rsidRPr="00AF08BE" w:rsidRDefault="00AF08BE" w:rsidP="00AF08BE">
      <w:pPr>
        <w:jc w:val="center"/>
        <w:rPr>
          <w:rFonts w:ascii="Times New Roman" w:eastAsia="Times New Roman" w:hAnsi="Times New Roman"/>
          <w:szCs w:val="24"/>
        </w:rPr>
      </w:pPr>
    </w:p>
    <w:p w14:paraId="39502A45" w14:textId="77777777" w:rsidR="00AF08BE" w:rsidRPr="00AF08BE" w:rsidRDefault="00AF08BE" w:rsidP="00AF08BE">
      <w:pPr>
        <w:autoSpaceDE w:val="0"/>
        <w:autoSpaceDN w:val="0"/>
        <w:adjustRightInd w:val="0"/>
        <w:jc w:val="both"/>
        <w:rPr>
          <w:rFonts w:ascii="Times New Roman" w:eastAsia="Times New Roman" w:hAnsi="Times New Roman"/>
          <w:color w:val="000000"/>
          <w:szCs w:val="24"/>
        </w:rPr>
      </w:pPr>
      <w:r w:rsidRPr="00AF08BE">
        <w:rPr>
          <w:rFonts w:ascii="Times New Roman" w:eastAsia="Times New Roman" w:hAnsi="Times New Roman"/>
          <w:szCs w:val="24"/>
        </w:rPr>
        <w:t xml:space="preserve">By Council Members </w:t>
      </w:r>
      <w:r w:rsidRPr="00AF08BE">
        <w:rPr>
          <w:rFonts w:ascii="Times New Roman" w:eastAsia="Times New Roman" w:hAnsi="Times New Roman"/>
          <w:color w:val="000000"/>
          <w:szCs w:val="24"/>
        </w:rPr>
        <w:t>Nurse, Gennaro, Hanif, Schulman, Marte, Cabán, Gutiérrez, Hudson, Brooks-Powers, Ung, Stevens, Epstein, J. Sanchez, Farías and Salaam (in conjunction with the Brooklyn Borough President)</w:t>
      </w:r>
    </w:p>
    <w:p w14:paraId="53727AB2" w14:textId="77777777" w:rsidR="00AF08BE" w:rsidRPr="00AF08BE" w:rsidRDefault="00AF08BE" w:rsidP="00AF08BE">
      <w:pPr>
        <w:autoSpaceDE w:val="0"/>
        <w:autoSpaceDN w:val="0"/>
        <w:adjustRightInd w:val="0"/>
        <w:jc w:val="both"/>
        <w:rPr>
          <w:rFonts w:ascii="Times New Roman" w:eastAsia="Times New Roman" w:hAnsi="Times New Roman"/>
          <w:color w:val="000000"/>
          <w:szCs w:val="24"/>
        </w:rPr>
      </w:pPr>
    </w:p>
    <w:p w14:paraId="69D9F280" w14:textId="77777777" w:rsidR="00AF08BE" w:rsidRPr="00AF08BE" w:rsidRDefault="00AF08BE" w:rsidP="00AF08BE">
      <w:pPr>
        <w:pBdr>
          <w:top w:val="nil"/>
          <w:left w:val="nil"/>
          <w:bottom w:val="nil"/>
          <w:right w:val="nil"/>
          <w:between w:val="nil"/>
        </w:pBdr>
        <w:jc w:val="both"/>
        <w:rPr>
          <w:rFonts w:ascii="Times New Roman" w:eastAsia="Times New Roman" w:hAnsi="Times New Roman"/>
          <w:vanish/>
          <w:color w:val="000000"/>
          <w:szCs w:val="24"/>
        </w:rPr>
      </w:pPr>
      <w:r w:rsidRPr="00AF08BE">
        <w:rPr>
          <w:rFonts w:ascii="Times New Roman" w:eastAsia="Times New Roman" w:hAnsi="Times New Roman"/>
          <w:vanish/>
          <w:color w:val="000000"/>
          <w:szCs w:val="24"/>
        </w:rPr>
        <w:t>..Title</w:t>
      </w:r>
    </w:p>
    <w:p w14:paraId="693911A8" w14:textId="77777777" w:rsidR="00AF08BE" w:rsidRPr="00AF08BE" w:rsidRDefault="00AF08BE" w:rsidP="00AF08BE">
      <w:pPr>
        <w:pBdr>
          <w:top w:val="nil"/>
          <w:left w:val="nil"/>
          <w:bottom w:val="nil"/>
          <w:right w:val="nil"/>
          <w:between w:val="nil"/>
        </w:pBdr>
        <w:jc w:val="both"/>
        <w:rPr>
          <w:rFonts w:ascii="Times New Roman" w:eastAsia="Times New Roman" w:hAnsi="Times New Roman"/>
          <w:color w:val="000000"/>
          <w:szCs w:val="24"/>
        </w:rPr>
      </w:pPr>
      <w:r w:rsidRPr="00AF08BE">
        <w:rPr>
          <w:rFonts w:ascii="Times New Roman" w:eastAsia="Times New Roman" w:hAnsi="Times New Roman"/>
          <w:color w:val="000000"/>
          <w:szCs w:val="24"/>
        </w:rPr>
        <w:t>A Local Law to amend the administrative code of the city of New York, in relation to establishing organic waste composting facilities in each borough</w:t>
      </w:r>
    </w:p>
    <w:p w14:paraId="4D674F38" w14:textId="77777777" w:rsidR="00AF08BE" w:rsidRPr="00AF08BE" w:rsidRDefault="00AF08BE" w:rsidP="00AF08BE">
      <w:pPr>
        <w:pBdr>
          <w:top w:val="nil"/>
          <w:left w:val="nil"/>
          <w:bottom w:val="nil"/>
          <w:right w:val="nil"/>
          <w:between w:val="nil"/>
        </w:pBdr>
        <w:jc w:val="both"/>
        <w:rPr>
          <w:rFonts w:ascii="Times New Roman" w:eastAsia="Times New Roman" w:hAnsi="Times New Roman"/>
          <w:vanish/>
          <w:color w:val="000000"/>
          <w:szCs w:val="24"/>
        </w:rPr>
      </w:pPr>
      <w:r w:rsidRPr="00AF08BE">
        <w:rPr>
          <w:rFonts w:ascii="Times New Roman" w:eastAsia="Times New Roman" w:hAnsi="Times New Roman"/>
          <w:vanish/>
          <w:color w:val="000000"/>
          <w:szCs w:val="24"/>
        </w:rPr>
        <w:t>..Body</w:t>
      </w:r>
    </w:p>
    <w:p w14:paraId="0F56F47C" w14:textId="77777777" w:rsidR="00AF08BE" w:rsidRPr="00AF08BE" w:rsidRDefault="00AF08BE" w:rsidP="00AF08BE">
      <w:pPr>
        <w:pBdr>
          <w:top w:val="nil"/>
          <w:left w:val="nil"/>
          <w:bottom w:val="nil"/>
          <w:right w:val="nil"/>
          <w:between w:val="nil"/>
        </w:pBdr>
        <w:jc w:val="both"/>
        <w:rPr>
          <w:rFonts w:ascii="Times New Roman" w:eastAsia="Times New Roman" w:hAnsi="Times New Roman"/>
          <w:color w:val="000000"/>
          <w:szCs w:val="24"/>
          <w:u w:val="single"/>
        </w:rPr>
      </w:pPr>
    </w:p>
    <w:p w14:paraId="15EDE40F" w14:textId="77777777" w:rsidR="00AF08BE" w:rsidRPr="00AF08BE" w:rsidRDefault="00AF08BE" w:rsidP="00AF08BE">
      <w:pPr>
        <w:jc w:val="both"/>
        <w:rPr>
          <w:rFonts w:ascii="Times New Roman" w:eastAsia="Times New Roman" w:hAnsi="Times New Roman"/>
          <w:szCs w:val="24"/>
        </w:rPr>
      </w:pPr>
      <w:r w:rsidRPr="00AF08BE">
        <w:rPr>
          <w:rFonts w:ascii="Times New Roman" w:eastAsia="Times New Roman" w:hAnsi="Times New Roman"/>
          <w:szCs w:val="24"/>
          <w:u w:val="single"/>
        </w:rPr>
        <w:t>Be it enacted by the Council as follows:</w:t>
      </w:r>
    </w:p>
    <w:p w14:paraId="6252D0F7" w14:textId="77777777" w:rsidR="00AF08BE" w:rsidRPr="00AF08BE" w:rsidRDefault="00AF08BE" w:rsidP="00AF08BE">
      <w:pPr>
        <w:ind w:firstLine="720"/>
        <w:jc w:val="both"/>
        <w:rPr>
          <w:rFonts w:ascii="Times New Roman" w:eastAsia="Times New Roman" w:hAnsi="Times New Roman"/>
          <w:szCs w:val="24"/>
        </w:rPr>
        <w:sectPr w:rsidR="00AF08BE" w:rsidRPr="00AF08BE" w:rsidSect="00E67DE3">
          <w:footerReference w:type="default" r:id="rId18"/>
          <w:footerReference w:type="first" r:id="rId19"/>
          <w:type w:val="continuous"/>
          <w:pgSz w:w="12240" w:h="15840"/>
          <w:pgMar w:top="1440" w:right="1440" w:bottom="1440" w:left="1440" w:header="720" w:footer="720" w:gutter="0"/>
          <w:cols w:space="720"/>
        </w:sectPr>
      </w:pPr>
    </w:p>
    <w:p w14:paraId="1E277271" w14:textId="77777777" w:rsidR="00AF08BE" w:rsidRPr="00AF08BE" w:rsidRDefault="00AF08BE" w:rsidP="00AF08BE">
      <w:pPr>
        <w:spacing w:before="240" w:line="480" w:lineRule="auto"/>
        <w:ind w:firstLine="720"/>
        <w:jc w:val="both"/>
        <w:rPr>
          <w:rFonts w:ascii="Times New Roman" w:eastAsia="Times New Roman" w:hAnsi="Times New Roman"/>
          <w:szCs w:val="24"/>
        </w:rPr>
      </w:pPr>
      <w:r w:rsidRPr="00AF08BE">
        <w:rPr>
          <w:rFonts w:ascii="Times New Roman" w:eastAsia="Times New Roman" w:hAnsi="Times New Roman"/>
          <w:szCs w:val="24"/>
        </w:rPr>
        <w:t>Section 1. Section 16-308 of the administrative code of the city of New York, as amended by local law 85 for the year 2023, is amended by adding a new subdivision a to read as follows:</w:t>
      </w:r>
    </w:p>
    <w:p w14:paraId="6A5E234D"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a. Definitions. As used in this section, the following terms have the following meanings:</w:t>
      </w:r>
    </w:p>
    <w:p w14:paraId="387D4167"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 xml:space="preserve">Disproportionate effect. The term “disproportionate effect” has the same meaning as set forth in </w:t>
      </w:r>
      <w:sdt>
        <w:sdtPr>
          <w:rPr>
            <w:rFonts w:ascii="Times New Roman" w:eastAsia="Times New Roman" w:hAnsi="Times New Roman"/>
            <w:szCs w:val="24"/>
          </w:rPr>
          <w:tag w:val="goog_rdk_0"/>
          <w:id w:val="243545206"/>
        </w:sdtPr>
        <w:sdtEndPr/>
        <w:sdtContent/>
      </w:sdt>
      <w:r w:rsidRPr="00AF08BE">
        <w:rPr>
          <w:rFonts w:ascii="Times New Roman" w:eastAsia="Times New Roman" w:hAnsi="Times New Roman"/>
          <w:szCs w:val="24"/>
          <w:u w:val="single"/>
        </w:rPr>
        <w:t xml:space="preserve">section 3-1001. </w:t>
      </w:r>
    </w:p>
    <w:p w14:paraId="3842CCA2" w14:textId="77777777" w:rsidR="00AF08BE" w:rsidRPr="00AF08BE" w:rsidRDefault="00410070" w:rsidP="00AF08BE">
      <w:pPr>
        <w:spacing w:line="480" w:lineRule="auto"/>
        <w:ind w:firstLine="720"/>
        <w:jc w:val="both"/>
        <w:rPr>
          <w:rFonts w:ascii="Times New Roman" w:eastAsia="Times New Roman" w:hAnsi="Times New Roman"/>
          <w:szCs w:val="24"/>
          <w:u w:val="single"/>
        </w:rPr>
      </w:pPr>
      <w:sdt>
        <w:sdtPr>
          <w:rPr>
            <w:rFonts w:ascii="Times New Roman" w:eastAsia="Times New Roman" w:hAnsi="Times New Roman"/>
            <w:szCs w:val="24"/>
          </w:rPr>
          <w:tag w:val="goog_rdk_2"/>
          <w:id w:val="1298328488"/>
        </w:sdtPr>
        <w:sdtEndPr/>
        <w:sdtContent/>
      </w:sdt>
      <w:r w:rsidR="00AF08BE" w:rsidRPr="00AF08BE">
        <w:rPr>
          <w:rFonts w:ascii="Times New Roman" w:eastAsia="Times New Roman" w:hAnsi="Times New Roman"/>
          <w:szCs w:val="24"/>
          <w:u w:val="single"/>
        </w:rPr>
        <w:t>Non-governmental composting site. The term “non-governmental composting site” means a physical location at which a not-for-profit organization or other similar organization engages in composting and operates or makes available to the public a drop off site for uncontaminated source-separated organic waste.</w:t>
      </w:r>
    </w:p>
    <w:p w14:paraId="75B12FE0"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 xml:space="preserve">Organic waste composting facility. The term “organic waste composting facility” means a facility that treats the readily biodegradable organic components in source-separated organic waste to produce a mature product for use as a source of nutrients, organic matter, liming value, or other essential constituent for a soil or to help sustain plant growth. For a facility to be covered by this definition, the processes that such facility may use includes composting, vermiculture, </w:t>
      </w:r>
      <w:sdt>
        <w:sdtPr>
          <w:rPr>
            <w:rFonts w:ascii="Times New Roman" w:eastAsia="Times New Roman" w:hAnsi="Times New Roman"/>
            <w:szCs w:val="24"/>
          </w:rPr>
          <w:tag w:val="goog_rdk_6"/>
          <w:id w:val="-1607499902"/>
        </w:sdtPr>
        <w:sdtEndPr/>
        <w:sdtContent/>
      </w:sdt>
      <w:r w:rsidRPr="00AF08BE">
        <w:rPr>
          <w:rFonts w:ascii="Times New Roman" w:eastAsia="Times New Roman" w:hAnsi="Times New Roman"/>
          <w:szCs w:val="24"/>
          <w:u w:val="single"/>
        </w:rPr>
        <w:t>and fermentation, and shall not include anaerobic digestion or bioslurry operations preparing organic waste for anaerobic digestion.</w:t>
      </w:r>
    </w:p>
    <w:p w14:paraId="29869A17"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 xml:space="preserve">Source-separated organic waste. The term “source-separated organic waste” means organic material found in both the residential and </w:t>
      </w:r>
      <w:sdt>
        <w:sdtPr>
          <w:rPr>
            <w:rFonts w:ascii="Times New Roman" w:eastAsia="Times New Roman" w:hAnsi="Times New Roman"/>
            <w:szCs w:val="24"/>
          </w:rPr>
          <w:tag w:val="goog_rdk_8"/>
          <w:id w:val="-1170782779"/>
        </w:sdtPr>
        <w:sdtEndPr/>
        <w:sdtContent/>
      </w:sdt>
      <w:r w:rsidRPr="00AF08BE">
        <w:rPr>
          <w:rFonts w:ascii="Times New Roman" w:eastAsia="Times New Roman" w:hAnsi="Times New Roman"/>
          <w:szCs w:val="24"/>
          <w:u w:val="single"/>
        </w:rPr>
        <w:t xml:space="preserve">commercial waste streams that has been separated at the </w:t>
      </w:r>
      <w:r w:rsidRPr="00AF08BE">
        <w:rPr>
          <w:rFonts w:ascii="Times New Roman" w:eastAsia="Times New Roman" w:hAnsi="Times New Roman"/>
          <w:szCs w:val="24"/>
          <w:u w:val="single"/>
        </w:rPr>
        <w:lastRenderedPageBreak/>
        <w:t xml:space="preserve">point of generation that is readily biodegradable and can be broken down into, or otherwise become part of, usable compost, including, but not limited to, food scraps, food processing waste, soiled or unrecyclable paper, plant trimmings, </w:t>
      </w:r>
      <w:sdt>
        <w:sdtPr>
          <w:rPr>
            <w:rFonts w:ascii="Times New Roman" w:eastAsia="Times New Roman" w:hAnsi="Times New Roman"/>
            <w:szCs w:val="24"/>
          </w:rPr>
          <w:tag w:val="goog_rdk_10"/>
          <w:id w:val="1561056981"/>
        </w:sdtPr>
        <w:sdtEndPr/>
        <w:sdtContent/>
      </w:sdt>
      <w:r w:rsidRPr="00AF08BE">
        <w:rPr>
          <w:rFonts w:ascii="Times New Roman" w:eastAsia="Times New Roman" w:hAnsi="Times New Roman"/>
          <w:szCs w:val="24"/>
          <w:u w:val="single"/>
        </w:rPr>
        <w:t>and yard waste as defined in section 16-303. Source-separated organic waste does not include disposable or compostable plastic food service ware and bags, animal mortalities, textiles, biosolids, sludge, or septage.</w:t>
      </w:r>
    </w:p>
    <w:p w14:paraId="2BD2259F" w14:textId="77777777" w:rsidR="00AF08BE" w:rsidRPr="00AF08BE" w:rsidRDefault="00410070" w:rsidP="00AF08BE">
      <w:pPr>
        <w:spacing w:line="480" w:lineRule="auto"/>
        <w:ind w:firstLine="720"/>
        <w:jc w:val="both"/>
        <w:rPr>
          <w:rFonts w:ascii="Times New Roman" w:eastAsia="Times New Roman" w:hAnsi="Times New Roman"/>
          <w:szCs w:val="24"/>
          <w:u w:val="single"/>
        </w:rPr>
      </w:pPr>
      <w:sdt>
        <w:sdtPr>
          <w:rPr>
            <w:rFonts w:ascii="Times New Roman" w:eastAsia="Times New Roman" w:hAnsi="Times New Roman"/>
            <w:szCs w:val="24"/>
          </w:rPr>
          <w:tag w:val="goog_rdk_11"/>
          <w:id w:val="758408748"/>
        </w:sdtPr>
        <w:sdtEndPr/>
        <w:sdtContent/>
      </w:sdt>
      <w:sdt>
        <w:sdtPr>
          <w:rPr>
            <w:rFonts w:ascii="Times New Roman" w:eastAsia="Times New Roman" w:hAnsi="Times New Roman"/>
            <w:szCs w:val="24"/>
          </w:rPr>
          <w:tag w:val="goog_rdk_12"/>
          <w:id w:val="11817720"/>
        </w:sdtPr>
        <w:sdtEndPr/>
        <w:sdtContent/>
      </w:sdt>
      <w:r w:rsidR="00AF08BE" w:rsidRPr="00AF08BE">
        <w:rPr>
          <w:rFonts w:ascii="Times New Roman" w:eastAsia="Times New Roman" w:hAnsi="Times New Roman"/>
          <w:szCs w:val="24"/>
          <w:u w:val="single"/>
        </w:rPr>
        <w:t>Uncontaminated. The term “uncontaminated” means not commingled with, and not containing: other waste; petroleum and petroleum products, except those present solely as a result of normal use of vehicles on roadways or parking areas; pesticides except those present solely as a result of the proper application in normal agricultural or horticultural practices; and hazardous waste.</w:t>
      </w:r>
    </w:p>
    <w:p w14:paraId="37FA0041"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rPr>
        <w:t>§ 2. Section 16-308 of the administrative code of the city of New York, as amended by local law 85 for the year 2023, is amended by adding a new subdivision j to read as follows:</w:t>
      </w:r>
    </w:p>
    <w:p w14:paraId="0CE89FFF"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j. The department shall establish no less than one organic waste composting facility in each borough, each of which shall accept uncontaminated source-separated organic waste in accordance with the following requirements and pursuant to the requirements set forth in subpart 361-3 of title 6 of the New York codes, rules and regulations, regarding composting and other organics recycling facilities.</w:t>
      </w:r>
    </w:p>
    <w:p w14:paraId="534EC012"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 xml:space="preserve">1. The cumulative annual processing capacity of uncontaminated source-separated organic waste to be received at each borough’s organic waste composting facility or facilities shall be no less than </w:t>
      </w:r>
      <w:sdt>
        <w:sdtPr>
          <w:rPr>
            <w:rFonts w:ascii="Times New Roman" w:eastAsia="Times New Roman" w:hAnsi="Times New Roman"/>
            <w:szCs w:val="24"/>
          </w:rPr>
          <w:tag w:val="goog_rdk_13"/>
          <w:id w:val="-783885619"/>
        </w:sdtPr>
        <w:sdtEndPr/>
        <w:sdtContent/>
      </w:sdt>
      <w:r w:rsidRPr="00AF08BE">
        <w:rPr>
          <w:rFonts w:ascii="Times New Roman" w:eastAsia="Times New Roman" w:hAnsi="Times New Roman"/>
          <w:szCs w:val="24"/>
          <w:u w:val="single"/>
        </w:rPr>
        <w:t xml:space="preserve">180,000 wet tons of uncontaminated source-separated organic waste, or the equivalent in cubic yards of yard trimmings, provided that the department may deduct from such cumulative annual processing capacity of each borough the annual processing capacity of any non-governmental organic waste composting facility or facilities which are located and in operation </w:t>
      </w:r>
      <w:r w:rsidRPr="00AF08BE">
        <w:rPr>
          <w:rFonts w:ascii="Times New Roman" w:eastAsia="Times New Roman" w:hAnsi="Times New Roman"/>
          <w:szCs w:val="24"/>
          <w:u w:val="single"/>
        </w:rPr>
        <w:lastRenderedPageBreak/>
        <w:t>within such borough during the applicable year and which are of sufficient size so as to be required to be registered or to obtain a permit for the operation of such facility from the New York state department of environmental conservation.</w:t>
      </w:r>
    </w:p>
    <w:p w14:paraId="0F2B427E"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 xml:space="preserve">2. In establishing a </w:t>
      </w:r>
      <w:sdt>
        <w:sdtPr>
          <w:rPr>
            <w:rFonts w:ascii="Times New Roman" w:eastAsia="Times New Roman" w:hAnsi="Times New Roman"/>
            <w:szCs w:val="24"/>
          </w:rPr>
          <w:tag w:val="goog_rdk_14"/>
          <w:id w:val="-242338550"/>
        </w:sdtPr>
        <w:sdtEndPr/>
        <w:sdtContent/>
      </w:sdt>
      <w:sdt>
        <w:sdtPr>
          <w:rPr>
            <w:rFonts w:ascii="Times New Roman" w:eastAsia="Times New Roman" w:hAnsi="Times New Roman"/>
            <w:szCs w:val="24"/>
          </w:rPr>
          <w:tag w:val="goog_rdk_15"/>
          <w:id w:val="138086066"/>
        </w:sdtPr>
        <w:sdtEndPr/>
        <w:sdtContent/>
      </w:sdt>
      <w:r w:rsidRPr="00AF08BE">
        <w:rPr>
          <w:rFonts w:ascii="Times New Roman" w:eastAsia="Times New Roman" w:hAnsi="Times New Roman"/>
          <w:szCs w:val="24"/>
          <w:u w:val="single"/>
        </w:rPr>
        <w:t>city-owned, operated, or contracted organic waste composting facility pursuant to this subdivision, the department shall:</w:t>
      </w:r>
    </w:p>
    <w:p w14:paraId="09A287FC"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 xml:space="preserve">(a) provide a forum for community engagement available to persons living within a half-mile radius of any possible organic waste composting facility site which is under consideration for selection, prior to the ultimate selection of such site and in addition to any other required review process; </w:t>
      </w:r>
    </w:p>
    <w:p w14:paraId="3B478878"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 xml:space="preserve">(b) consult with the </w:t>
      </w:r>
      <w:sdt>
        <w:sdtPr>
          <w:rPr>
            <w:rFonts w:ascii="Times New Roman" w:eastAsia="Times New Roman" w:hAnsi="Times New Roman"/>
            <w:szCs w:val="24"/>
          </w:rPr>
          <w:tag w:val="goog_rdk_16"/>
          <w:id w:val="-445471893"/>
        </w:sdtPr>
        <w:sdtEndPr/>
        <w:sdtContent/>
      </w:sdt>
      <w:sdt>
        <w:sdtPr>
          <w:rPr>
            <w:rFonts w:ascii="Times New Roman" w:eastAsia="Times New Roman" w:hAnsi="Times New Roman"/>
            <w:szCs w:val="24"/>
          </w:rPr>
          <w:tag w:val="goog_rdk_17"/>
          <w:id w:val="-1846235544"/>
        </w:sdtPr>
        <w:sdtEndPr/>
        <w:sdtContent/>
      </w:sdt>
      <w:r w:rsidRPr="00AF08BE">
        <w:rPr>
          <w:rFonts w:ascii="Times New Roman" w:eastAsia="Times New Roman" w:hAnsi="Times New Roman"/>
          <w:szCs w:val="24"/>
          <w:u w:val="single"/>
        </w:rPr>
        <w:t xml:space="preserve">composting facility siting task force established by the two thousand and six solid waste management plan, or any successor entity, in selecting sites for new organic waste composting facilities; </w:t>
      </w:r>
    </w:p>
    <w:p w14:paraId="424B26BB"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(c) consider factors of environmental justice to ensure that environmental justice areas, as such terms are defined in section 3-1001, do not experience a disproportionate effect in the siting, construction, operation, or maintenance of any organic waste composting facility; and</w:t>
      </w:r>
    </w:p>
    <w:p w14:paraId="5819A42E"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(d) perform outreach to persons living within a half-mile radius of a selected site for any organic waste composting facility informing such persons of potential employment opportunities for the construction, operation, or maintenance of such facility.</w:t>
      </w:r>
    </w:p>
    <w:p w14:paraId="6ABC6727"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 xml:space="preserve">3. For each organic waste composting facility, the department shall collaborate with the department of small business services to maximize the use of minority- and women-owned business enterprise noncompetitive small purchases, in accordance with rules promulgated by the procurement policy board and the department of small business services, in the department’s construction, operation, or maintenance of such facility. The department shall encourage economic </w:t>
      </w:r>
      <w:r w:rsidRPr="00AF08BE">
        <w:rPr>
          <w:rFonts w:ascii="Times New Roman" w:eastAsia="Times New Roman" w:hAnsi="Times New Roman"/>
          <w:szCs w:val="24"/>
          <w:u w:val="single"/>
        </w:rPr>
        <w:lastRenderedPageBreak/>
        <w:t xml:space="preserve">opportunities for local community organizations, minority- and women-owned business enterprises, and other local business enterprises to </w:t>
      </w:r>
      <w:sdt>
        <w:sdtPr>
          <w:rPr>
            <w:rFonts w:ascii="Times New Roman" w:eastAsia="Times New Roman" w:hAnsi="Times New Roman"/>
            <w:szCs w:val="24"/>
          </w:rPr>
          <w:tag w:val="goog_rdk_22"/>
          <w:id w:val="1589656751"/>
        </w:sdtPr>
        <w:sdtEndPr/>
        <w:sdtContent/>
      </w:sdt>
      <w:r w:rsidRPr="00AF08BE">
        <w:rPr>
          <w:rFonts w:ascii="Times New Roman" w:eastAsia="Times New Roman" w:hAnsi="Times New Roman"/>
          <w:szCs w:val="24"/>
          <w:u w:val="single"/>
        </w:rPr>
        <w:t>contribute to the construction, operation, or maintenance of such facility.</w:t>
      </w:r>
    </w:p>
    <w:p w14:paraId="58CE3954" w14:textId="77777777" w:rsidR="00AF08BE" w:rsidRPr="00AF08BE" w:rsidRDefault="00AF08BE" w:rsidP="00AF08BE">
      <w:pPr>
        <w:spacing w:line="480" w:lineRule="auto"/>
        <w:ind w:firstLine="720"/>
        <w:jc w:val="both"/>
        <w:rPr>
          <w:rFonts w:ascii="Times New Roman" w:eastAsia="Times New Roman" w:hAnsi="Times New Roman"/>
          <w:szCs w:val="24"/>
          <w:u w:val="single"/>
        </w:rPr>
      </w:pPr>
      <w:bookmarkStart w:id="0" w:name="_heading=h.gjdgxs" w:colFirst="0" w:colLast="0"/>
      <w:bookmarkEnd w:id="0"/>
      <w:r w:rsidRPr="00AF08BE">
        <w:rPr>
          <w:rFonts w:ascii="Times New Roman" w:eastAsia="Times New Roman" w:hAnsi="Times New Roman"/>
          <w:szCs w:val="24"/>
          <w:u w:val="single"/>
        </w:rPr>
        <w:t xml:space="preserve">4. The department shall identify any existing organic waste composting facility or facilities and establish any new organic waste composting facility or facilities to comply with this subdivision pursuant to the following schedule: </w:t>
      </w:r>
    </w:p>
    <w:p w14:paraId="7A7A3683"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 xml:space="preserve">(a) No later than January 1, </w:t>
      </w:r>
      <w:sdt>
        <w:sdtPr>
          <w:rPr>
            <w:rFonts w:ascii="Times New Roman" w:eastAsia="Times New Roman" w:hAnsi="Times New Roman"/>
            <w:szCs w:val="24"/>
          </w:rPr>
          <w:tag w:val="goog_rdk_24"/>
          <w:id w:val="-632711377"/>
        </w:sdtPr>
        <w:sdtEndPr/>
        <w:sdtContent/>
      </w:sdt>
      <w:r w:rsidRPr="00AF08BE">
        <w:rPr>
          <w:rFonts w:ascii="Times New Roman" w:eastAsia="Times New Roman" w:hAnsi="Times New Roman"/>
          <w:szCs w:val="24"/>
          <w:u w:val="single"/>
        </w:rPr>
        <w:t xml:space="preserve">2026, within the borough of Staten Island; </w:t>
      </w:r>
    </w:p>
    <w:p w14:paraId="3D8A281E"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(b) No later than January 1,</w:t>
      </w:r>
      <w:sdt>
        <w:sdtPr>
          <w:rPr>
            <w:rFonts w:ascii="Times New Roman" w:eastAsia="Times New Roman" w:hAnsi="Times New Roman"/>
            <w:szCs w:val="24"/>
          </w:rPr>
          <w:tag w:val="goog_rdk_25"/>
          <w:id w:val="-630240431"/>
        </w:sdtPr>
        <w:sdtEndPr/>
        <w:sdtContent/>
      </w:sdt>
      <w:r w:rsidRPr="00AF08BE">
        <w:rPr>
          <w:rFonts w:ascii="Times New Roman" w:eastAsia="Times New Roman" w:hAnsi="Times New Roman"/>
          <w:szCs w:val="24"/>
          <w:u w:val="single"/>
        </w:rPr>
        <w:t xml:space="preserve"> 2026, within the borough of Queens;</w:t>
      </w:r>
    </w:p>
    <w:p w14:paraId="7831C95B"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 xml:space="preserve">(c) No later than March 1, </w:t>
      </w:r>
      <w:sdt>
        <w:sdtPr>
          <w:rPr>
            <w:rFonts w:ascii="Times New Roman" w:eastAsia="Times New Roman" w:hAnsi="Times New Roman"/>
            <w:szCs w:val="24"/>
          </w:rPr>
          <w:tag w:val="goog_rdk_26"/>
          <w:id w:val="-2122443878"/>
        </w:sdtPr>
        <w:sdtEndPr/>
        <w:sdtContent/>
      </w:sdt>
      <w:r w:rsidRPr="00AF08BE">
        <w:rPr>
          <w:rFonts w:ascii="Times New Roman" w:eastAsia="Times New Roman" w:hAnsi="Times New Roman"/>
          <w:szCs w:val="24"/>
          <w:u w:val="single"/>
        </w:rPr>
        <w:t>2027, within the borough of Brooklyn;</w:t>
      </w:r>
    </w:p>
    <w:p w14:paraId="2906ACAF"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(d) No later than March 1, 2027, within the borough of the Bronx; and</w:t>
      </w:r>
    </w:p>
    <w:p w14:paraId="001B7C89"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u w:val="single"/>
        </w:rPr>
        <w:t>(e) No later than May 1, 2027, within the borough of Manhattan.</w:t>
      </w:r>
    </w:p>
    <w:p w14:paraId="398547C5" w14:textId="77777777" w:rsidR="00AF08BE" w:rsidRPr="00AF08BE" w:rsidRDefault="00AF08BE" w:rsidP="00AF08BE">
      <w:pPr>
        <w:spacing w:line="480" w:lineRule="auto"/>
        <w:ind w:firstLine="720"/>
        <w:jc w:val="both"/>
        <w:rPr>
          <w:rFonts w:ascii="Times New Roman" w:eastAsia="Times New Roman" w:hAnsi="Times New Roman"/>
          <w:szCs w:val="24"/>
        </w:rPr>
        <w:sectPr w:rsidR="00AF08BE" w:rsidRPr="00AF08BE" w:rsidSect="00AF08BE">
          <w:type w:val="continuous"/>
          <w:pgSz w:w="12240" w:h="15840"/>
          <w:pgMar w:top="1440" w:right="1440" w:bottom="1440" w:left="1440" w:header="720" w:footer="720" w:gutter="0"/>
          <w:lnNumType w:countBy="1"/>
          <w:cols w:space="720"/>
          <w:titlePg/>
        </w:sectPr>
      </w:pPr>
      <w:r w:rsidRPr="00AF08BE">
        <w:rPr>
          <w:rFonts w:ascii="Times New Roman" w:eastAsia="Times New Roman" w:hAnsi="Times New Roman"/>
          <w:szCs w:val="24"/>
        </w:rPr>
        <w:t>§ 3. This local law takes effect immediately.</w:t>
      </w:r>
    </w:p>
    <w:p w14:paraId="491F2CA8" w14:textId="77777777" w:rsidR="00AF08BE" w:rsidRPr="00AF08BE" w:rsidRDefault="00AF08BE" w:rsidP="00AF08BE">
      <w:pPr>
        <w:jc w:val="both"/>
        <w:rPr>
          <w:rFonts w:ascii="Times New Roman" w:eastAsia="Times New Roman" w:hAnsi="Times New Roman"/>
          <w:sz w:val="18"/>
          <w:szCs w:val="18"/>
        </w:rPr>
      </w:pPr>
    </w:p>
    <w:p w14:paraId="4C00F3F6" w14:textId="77777777" w:rsidR="00AF08BE" w:rsidRPr="00AF08BE" w:rsidRDefault="00AF08BE" w:rsidP="00AF08BE">
      <w:pPr>
        <w:jc w:val="both"/>
        <w:rPr>
          <w:rFonts w:ascii="Times New Roman" w:eastAsia="Times New Roman" w:hAnsi="Times New Roman"/>
          <w:sz w:val="18"/>
          <w:szCs w:val="18"/>
        </w:rPr>
      </w:pPr>
      <w:r w:rsidRPr="00AF08BE">
        <w:rPr>
          <w:rFonts w:ascii="Times New Roman" w:eastAsia="Times New Roman" w:hAnsi="Times New Roman"/>
          <w:sz w:val="18"/>
          <w:szCs w:val="18"/>
        </w:rPr>
        <w:t>NC/MBB</w:t>
      </w:r>
    </w:p>
    <w:p w14:paraId="5B9BF06B" w14:textId="77777777" w:rsidR="00AF08BE" w:rsidRPr="00AF08BE" w:rsidRDefault="00AF08BE" w:rsidP="00AF08BE">
      <w:pPr>
        <w:jc w:val="both"/>
        <w:rPr>
          <w:rFonts w:ascii="Times New Roman" w:eastAsia="Times New Roman" w:hAnsi="Times New Roman"/>
          <w:sz w:val="18"/>
          <w:szCs w:val="18"/>
        </w:rPr>
      </w:pPr>
      <w:r w:rsidRPr="00AF08BE">
        <w:rPr>
          <w:rFonts w:ascii="Times New Roman" w:eastAsia="Times New Roman" w:hAnsi="Times New Roman"/>
          <w:sz w:val="18"/>
          <w:szCs w:val="18"/>
        </w:rPr>
        <w:t>LS #8824</w:t>
      </w:r>
    </w:p>
    <w:p w14:paraId="086320BA" w14:textId="77777777" w:rsidR="00AF08BE" w:rsidRPr="00AF08BE" w:rsidRDefault="00AF08BE" w:rsidP="00AF08BE">
      <w:pPr>
        <w:jc w:val="both"/>
        <w:rPr>
          <w:rFonts w:ascii="Times New Roman" w:eastAsia="Times New Roman" w:hAnsi="Times New Roman"/>
          <w:sz w:val="18"/>
          <w:szCs w:val="18"/>
        </w:rPr>
      </w:pPr>
      <w:r w:rsidRPr="00AF08BE">
        <w:rPr>
          <w:rFonts w:ascii="Times New Roman" w:eastAsia="Times New Roman" w:hAnsi="Times New Roman"/>
          <w:sz w:val="18"/>
          <w:szCs w:val="18"/>
        </w:rPr>
        <w:t>Int. #0696-2024</w:t>
      </w:r>
    </w:p>
    <w:p w14:paraId="5DEB299B" w14:textId="77777777" w:rsidR="00AF08BE" w:rsidRPr="00AF08BE" w:rsidRDefault="00AF08BE" w:rsidP="00AF08BE">
      <w:pPr>
        <w:rPr>
          <w:rFonts w:ascii="Times New Roman" w:eastAsia="Times New Roman" w:hAnsi="Times New Roman"/>
          <w:sz w:val="18"/>
          <w:szCs w:val="18"/>
        </w:rPr>
      </w:pPr>
      <w:r w:rsidRPr="00AF08BE">
        <w:rPr>
          <w:rFonts w:ascii="Times New Roman" w:eastAsia="Times New Roman" w:hAnsi="Times New Roman"/>
          <w:sz w:val="18"/>
          <w:szCs w:val="18"/>
        </w:rPr>
        <w:t>1/6/2026 8:40 AM</w:t>
      </w:r>
    </w:p>
    <w:p w14:paraId="69C320C8" w14:textId="77777777" w:rsidR="00AF08BE" w:rsidRPr="006009A0" w:rsidRDefault="00AF08BE" w:rsidP="006009A0">
      <w:pPr>
        <w:widowControl w:val="0"/>
        <w:suppressLineNumbers/>
        <w:jc w:val="both"/>
        <w:rPr>
          <w:rFonts w:ascii="Times New Roman" w:eastAsia="Times New Roman" w:hAnsi="Times New Roman"/>
          <w:color w:val="000000"/>
          <w:sz w:val="18"/>
          <w:szCs w:val="18"/>
        </w:rPr>
      </w:pPr>
    </w:p>
    <w:p w14:paraId="110CB59C" w14:textId="77777777" w:rsidR="006009A0" w:rsidRPr="006009A0" w:rsidRDefault="006009A0" w:rsidP="006009A0">
      <w:pPr>
        <w:suppressLineNumbers/>
        <w:jc w:val="both"/>
        <w:rPr>
          <w:rFonts w:ascii="Times New Roman" w:eastAsia="Times New Roman" w:hAnsi="Times New Roman"/>
          <w:sz w:val="20"/>
          <w:szCs w:val="20"/>
        </w:rPr>
      </w:pPr>
    </w:p>
    <w:p w14:paraId="2F9FDE5D" w14:textId="4C64D5F0" w:rsidR="00AF08BE" w:rsidRDefault="00AF08BE">
      <w:pPr>
        <w:rPr>
          <w:rFonts w:ascii="Times New Roman" w:eastAsia="Times New Roman" w:hAnsi="Times New Roman"/>
          <w:sz w:val="20"/>
          <w:szCs w:val="20"/>
        </w:rPr>
      </w:pPr>
      <w:r>
        <w:rPr>
          <w:rFonts w:ascii="Times New Roman" w:eastAsia="Times New Roman" w:hAnsi="Times New Roman"/>
          <w:sz w:val="20"/>
          <w:szCs w:val="20"/>
        </w:rPr>
        <w:br w:type="page"/>
      </w:r>
    </w:p>
    <w:p w14:paraId="279BBBB5" w14:textId="77777777" w:rsidR="00AF08BE" w:rsidRPr="00AF08BE" w:rsidRDefault="00AF08BE" w:rsidP="00AF08BE">
      <w:pPr>
        <w:jc w:val="center"/>
        <w:rPr>
          <w:rFonts w:ascii="Times New Roman" w:eastAsia="Times New Roman" w:hAnsi="Times New Roman"/>
          <w:szCs w:val="24"/>
        </w:rPr>
      </w:pPr>
      <w:r w:rsidRPr="00AF08BE">
        <w:rPr>
          <w:rFonts w:ascii="Times New Roman" w:eastAsia="Times New Roman" w:hAnsi="Times New Roman"/>
          <w:szCs w:val="24"/>
        </w:rPr>
        <w:lastRenderedPageBreak/>
        <w:t>Proposed Int. No. 911-A</w:t>
      </w:r>
    </w:p>
    <w:p w14:paraId="1C7CD09E" w14:textId="77777777" w:rsidR="00AF08BE" w:rsidRPr="00AF08BE" w:rsidRDefault="00AF08BE" w:rsidP="00AF08BE">
      <w:pPr>
        <w:jc w:val="center"/>
        <w:rPr>
          <w:rFonts w:ascii="Times New Roman" w:eastAsia="Times New Roman" w:hAnsi="Times New Roman"/>
          <w:szCs w:val="24"/>
        </w:rPr>
      </w:pPr>
    </w:p>
    <w:p w14:paraId="7B5C0A46" w14:textId="77777777" w:rsidR="00AF08BE" w:rsidRPr="00AF08BE" w:rsidRDefault="00AF08BE" w:rsidP="00AF08BE">
      <w:pPr>
        <w:jc w:val="both"/>
        <w:rPr>
          <w:rFonts w:ascii="Times New Roman" w:eastAsia="Times New Roman" w:hAnsi="Times New Roman"/>
          <w:szCs w:val="24"/>
        </w:rPr>
      </w:pPr>
      <w:r w:rsidRPr="00AF08BE">
        <w:rPr>
          <w:rFonts w:ascii="Times New Roman" w:eastAsia="Times New Roman" w:hAnsi="Times New Roman"/>
          <w:szCs w:val="24"/>
        </w:rPr>
        <w:t>By Council Members Carr, J. Sanchez, Morano and Hanks</w:t>
      </w:r>
    </w:p>
    <w:p w14:paraId="15030735" w14:textId="77777777" w:rsidR="00AF08BE" w:rsidRPr="00AF08BE" w:rsidRDefault="00AF08BE" w:rsidP="00AF08BE">
      <w:pPr>
        <w:jc w:val="both"/>
        <w:rPr>
          <w:rFonts w:ascii="Times New Roman" w:eastAsia="Times New Roman" w:hAnsi="Times New Roman"/>
          <w:szCs w:val="24"/>
        </w:rPr>
      </w:pPr>
    </w:p>
    <w:p w14:paraId="303845C3" w14:textId="77777777" w:rsidR="00AF08BE" w:rsidRPr="00AF08BE" w:rsidRDefault="00AF08BE" w:rsidP="00AF08BE">
      <w:pPr>
        <w:jc w:val="both"/>
        <w:rPr>
          <w:rFonts w:ascii="Times New Roman" w:eastAsia="Times New Roman" w:hAnsi="Times New Roman"/>
          <w:vanish/>
          <w:szCs w:val="24"/>
        </w:rPr>
      </w:pPr>
      <w:r w:rsidRPr="00AF08BE">
        <w:rPr>
          <w:rFonts w:ascii="Times New Roman" w:eastAsia="Times New Roman" w:hAnsi="Times New Roman"/>
          <w:vanish/>
          <w:szCs w:val="24"/>
        </w:rPr>
        <w:t>..Title</w:t>
      </w:r>
    </w:p>
    <w:p w14:paraId="79D90495" w14:textId="77777777" w:rsidR="00AF08BE" w:rsidRPr="00AF08BE" w:rsidRDefault="00AF08BE" w:rsidP="00AF08BE">
      <w:pPr>
        <w:jc w:val="both"/>
        <w:rPr>
          <w:rFonts w:ascii="Times New Roman" w:eastAsia="Times New Roman" w:hAnsi="Times New Roman"/>
          <w:szCs w:val="24"/>
        </w:rPr>
      </w:pPr>
      <w:r w:rsidRPr="00AF08BE">
        <w:rPr>
          <w:rFonts w:ascii="Times New Roman" w:eastAsia="Times New Roman" w:hAnsi="Times New Roman"/>
          <w:szCs w:val="24"/>
        </w:rPr>
        <w:t>A Local Law to amend the administrative code of the city of New York, in relation to the number of awardees in the Staten Island commercial waste zone and the implementation date for such commercial waste zone</w:t>
      </w:r>
    </w:p>
    <w:p w14:paraId="1591B18E" w14:textId="77777777" w:rsidR="00AF08BE" w:rsidRPr="00AF08BE" w:rsidRDefault="00AF08BE" w:rsidP="00AF08BE">
      <w:pPr>
        <w:jc w:val="both"/>
        <w:rPr>
          <w:rFonts w:ascii="Times New Roman" w:eastAsia="Times New Roman" w:hAnsi="Times New Roman"/>
          <w:vanish/>
          <w:szCs w:val="24"/>
        </w:rPr>
      </w:pPr>
      <w:r w:rsidRPr="00AF08BE">
        <w:rPr>
          <w:rFonts w:ascii="Times New Roman" w:eastAsia="Times New Roman" w:hAnsi="Times New Roman"/>
          <w:vanish/>
          <w:szCs w:val="24"/>
        </w:rPr>
        <w:t>..Body</w:t>
      </w:r>
    </w:p>
    <w:p w14:paraId="11555DF2" w14:textId="77777777" w:rsidR="00AF08BE" w:rsidRPr="00AF08BE" w:rsidRDefault="00AF08BE" w:rsidP="00AF08BE">
      <w:pPr>
        <w:jc w:val="both"/>
        <w:rPr>
          <w:rFonts w:ascii="Times New Roman" w:eastAsia="Times New Roman" w:hAnsi="Times New Roman"/>
          <w:szCs w:val="24"/>
          <w:u w:val="single"/>
        </w:rPr>
      </w:pPr>
    </w:p>
    <w:p w14:paraId="1301B9B9" w14:textId="77777777" w:rsidR="00AF08BE" w:rsidRPr="00AF08BE" w:rsidRDefault="00AF08BE" w:rsidP="00AF08BE">
      <w:pPr>
        <w:jc w:val="both"/>
        <w:rPr>
          <w:rFonts w:ascii="Times New Roman" w:eastAsia="Times New Roman" w:hAnsi="Times New Roman"/>
          <w:szCs w:val="24"/>
        </w:rPr>
      </w:pPr>
      <w:r w:rsidRPr="00AF08BE">
        <w:rPr>
          <w:rFonts w:ascii="Times New Roman" w:eastAsia="Times New Roman" w:hAnsi="Times New Roman"/>
          <w:szCs w:val="24"/>
          <w:u w:val="single"/>
        </w:rPr>
        <w:t>Be it enacted by the Council as follows:</w:t>
      </w:r>
    </w:p>
    <w:p w14:paraId="443EB983" w14:textId="77777777" w:rsidR="00AF08BE" w:rsidRPr="00AF08BE" w:rsidRDefault="00AF08BE" w:rsidP="00AF08BE">
      <w:pPr>
        <w:ind w:firstLine="720"/>
        <w:jc w:val="both"/>
        <w:rPr>
          <w:rFonts w:ascii="Times New Roman" w:eastAsia="Times New Roman" w:hAnsi="Times New Roman"/>
          <w:szCs w:val="24"/>
        </w:rPr>
      </w:pPr>
    </w:p>
    <w:p w14:paraId="355F9F1F" w14:textId="77777777" w:rsidR="00AF08BE" w:rsidRPr="00AF08BE" w:rsidRDefault="00AF08BE" w:rsidP="00AF08BE">
      <w:pPr>
        <w:spacing w:line="480" w:lineRule="auto"/>
        <w:ind w:firstLine="720"/>
        <w:jc w:val="both"/>
        <w:rPr>
          <w:rFonts w:ascii="Times New Roman" w:eastAsia="Times New Roman" w:hAnsi="Times New Roman"/>
          <w:szCs w:val="24"/>
        </w:rPr>
        <w:sectPr w:rsidR="00AF08BE" w:rsidRPr="00AF08BE" w:rsidSect="00AF08BE">
          <w:footerReference w:type="default" r:id="rId20"/>
          <w:footerReference w:type="first" r:id="rId21"/>
          <w:type w:val="continuous"/>
          <w:pgSz w:w="12240" w:h="15840"/>
          <w:pgMar w:top="1440" w:right="1440" w:bottom="1440" w:left="1440" w:header="720" w:footer="720" w:gutter="0"/>
          <w:cols w:space="720"/>
          <w:docGrid w:linePitch="360"/>
        </w:sectPr>
      </w:pPr>
    </w:p>
    <w:p w14:paraId="30683B82" w14:textId="77777777" w:rsidR="00AF08BE" w:rsidRPr="00AF08BE" w:rsidRDefault="00AF08BE" w:rsidP="00AF08BE">
      <w:pPr>
        <w:spacing w:line="480" w:lineRule="auto"/>
        <w:ind w:firstLine="720"/>
        <w:jc w:val="both"/>
        <w:rPr>
          <w:rFonts w:ascii="Times New Roman" w:eastAsia="Times New Roman" w:hAnsi="Times New Roman"/>
          <w:szCs w:val="24"/>
        </w:rPr>
      </w:pPr>
      <w:r w:rsidRPr="00AF08BE">
        <w:rPr>
          <w:rFonts w:ascii="Times New Roman" w:eastAsia="Times New Roman" w:hAnsi="Times New Roman"/>
          <w:szCs w:val="24"/>
        </w:rPr>
        <w:t>Section 1. Subdivision a of section 16-1002 of the administrative code of the city of New York, as added by local law number 199 for the year 2019, is amended to read as follows:</w:t>
      </w:r>
    </w:p>
    <w:p w14:paraId="29BFBC80" w14:textId="77777777" w:rsidR="00AF08BE" w:rsidRPr="00AF08BE" w:rsidRDefault="00AF08BE" w:rsidP="00AF08BE">
      <w:pPr>
        <w:spacing w:line="480" w:lineRule="auto"/>
        <w:ind w:firstLine="720"/>
        <w:jc w:val="both"/>
        <w:rPr>
          <w:rFonts w:ascii="Times New Roman" w:eastAsia="Times New Roman" w:hAnsi="Times New Roman"/>
          <w:szCs w:val="24"/>
        </w:rPr>
      </w:pPr>
      <w:r w:rsidRPr="00AF08BE">
        <w:rPr>
          <w:rFonts w:ascii="Times New Roman" w:eastAsia="Times New Roman" w:hAnsi="Times New Roman"/>
          <w:szCs w:val="24"/>
        </w:rPr>
        <w:t xml:space="preserve">a. For each area designated as a commercial waste zone pursuant to section 16-1001 </w:t>
      </w:r>
      <w:r w:rsidRPr="00AF08BE">
        <w:rPr>
          <w:rFonts w:ascii="Times New Roman" w:eastAsia="Times New Roman" w:hAnsi="Times New Roman"/>
          <w:szCs w:val="24"/>
          <w:u w:val="single"/>
        </w:rPr>
        <w:t>except for any commercial waste zone designated for the borough of Staten Island</w:t>
      </w:r>
      <w:r w:rsidRPr="00AF08BE">
        <w:rPr>
          <w:rFonts w:ascii="Times New Roman" w:eastAsia="Times New Roman" w:hAnsi="Times New Roman"/>
          <w:szCs w:val="24"/>
        </w:rPr>
        <w:t xml:space="preserve">, the department shall [be authorized to] select and [to] enter into agreements with no more than [three] </w:t>
      </w:r>
      <w:r w:rsidRPr="00AF08BE">
        <w:rPr>
          <w:rFonts w:ascii="Times New Roman" w:eastAsia="Times New Roman" w:hAnsi="Times New Roman"/>
          <w:szCs w:val="24"/>
          <w:u w:val="single"/>
        </w:rPr>
        <w:t>3</w:t>
      </w:r>
      <w:r w:rsidRPr="00AF08BE">
        <w:rPr>
          <w:rFonts w:ascii="Times New Roman" w:eastAsia="Times New Roman" w:hAnsi="Times New Roman"/>
          <w:szCs w:val="24"/>
        </w:rPr>
        <w:t xml:space="preserve"> awardees per zone, permitting each awardee to provide for the collection, transport and removal of commercial waste within such zone as set forth in such agreement. </w:t>
      </w:r>
      <w:r w:rsidRPr="00AF08BE">
        <w:rPr>
          <w:rFonts w:ascii="Times New Roman" w:eastAsia="Times New Roman" w:hAnsi="Times New Roman"/>
          <w:szCs w:val="24"/>
          <w:u w:val="single"/>
        </w:rPr>
        <w:t>For any commercial waste zone designated for the borough of Staten Island, the department shall select and enter into agreements with 6 awardees, permitting each awardee to provide for the collection, transport and removal of commercial waste within such zone as set forth in such agreement.</w:t>
      </w:r>
      <w:r w:rsidRPr="00AF08BE">
        <w:rPr>
          <w:rFonts w:ascii="Times New Roman" w:eastAsia="Times New Roman" w:hAnsi="Times New Roman"/>
          <w:szCs w:val="24"/>
        </w:rPr>
        <w:t xml:space="preserve"> The department shall be further authorized to select and enter into agreements with no more than [five] </w:t>
      </w:r>
      <w:r w:rsidRPr="00AF08BE">
        <w:rPr>
          <w:rFonts w:ascii="Times New Roman" w:eastAsia="Times New Roman" w:hAnsi="Times New Roman"/>
          <w:szCs w:val="24"/>
          <w:u w:val="single"/>
        </w:rPr>
        <w:t>5</w:t>
      </w:r>
      <w:r w:rsidRPr="00AF08BE">
        <w:rPr>
          <w:rFonts w:ascii="Times New Roman" w:eastAsia="Times New Roman" w:hAnsi="Times New Roman"/>
          <w:szCs w:val="24"/>
        </w:rPr>
        <w:t xml:space="preserve"> awardees permitting each awardee to provide for the collection, transport and removal of containerized commercial waste from any commercial establishment within the city of New York as set forth in such agreement. The department shall only enter into an agreement pursuant to this subdivision with an awardee that has obtained a license issued by the business integrity commission pursuant to subdivision a of section 16-505 on or before the date of such agreement. A proposer that responds to the request for proposals authorized pursuant to subdivision b of this section that does not hold such a license at the time a proposal is submitted pursuant to this section must submit an application for such a </w:t>
      </w:r>
      <w:r w:rsidRPr="00AF08BE">
        <w:rPr>
          <w:rFonts w:ascii="Times New Roman" w:eastAsia="Times New Roman" w:hAnsi="Times New Roman"/>
          <w:szCs w:val="24"/>
        </w:rPr>
        <w:lastRenderedPageBreak/>
        <w:t xml:space="preserve">license to the business integrity commission no later than the date such proposal is submitted to the department. The initial term of any such agreement shall include authorization to collect, transport and remove commercial waste for [ten] </w:t>
      </w:r>
      <w:r w:rsidRPr="00AF08BE">
        <w:rPr>
          <w:rFonts w:ascii="Times New Roman" w:eastAsia="Times New Roman" w:hAnsi="Times New Roman"/>
          <w:szCs w:val="24"/>
          <w:u w:val="single"/>
        </w:rPr>
        <w:t>10</w:t>
      </w:r>
      <w:r w:rsidRPr="00AF08BE">
        <w:rPr>
          <w:rFonts w:ascii="Times New Roman" w:eastAsia="Times New Roman" w:hAnsi="Times New Roman"/>
          <w:szCs w:val="24"/>
        </w:rPr>
        <w:t xml:space="preserve"> years in each zone covered by such agreement. The department shall have the option, at its sole discretion, to renew any such agreement for no more than [two] </w:t>
      </w:r>
      <w:r w:rsidRPr="00AF08BE">
        <w:rPr>
          <w:rFonts w:ascii="Times New Roman" w:eastAsia="Times New Roman" w:hAnsi="Times New Roman"/>
          <w:szCs w:val="24"/>
          <w:u w:val="single"/>
        </w:rPr>
        <w:t>2</w:t>
      </w:r>
      <w:r w:rsidRPr="00AF08BE">
        <w:rPr>
          <w:rFonts w:ascii="Times New Roman" w:eastAsia="Times New Roman" w:hAnsi="Times New Roman"/>
          <w:szCs w:val="24"/>
        </w:rPr>
        <w:t xml:space="preserve"> additional terms of no more than [five] </w:t>
      </w:r>
      <w:r w:rsidRPr="00AF08BE">
        <w:rPr>
          <w:rFonts w:ascii="Times New Roman" w:eastAsia="Times New Roman" w:hAnsi="Times New Roman"/>
          <w:szCs w:val="24"/>
          <w:u w:val="single"/>
        </w:rPr>
        <w:t>5</w:t>
      </w:r>
      <w:r w:rsidRPr="00AF08BE">
        <w:rPr>
          <w:rFonts w:ascii="Times New Roman" w:eastAsia="Times New Roman" w:hAnsi="Times New Roman"/>
          <w:szCs w:val="24"/>
        </w:rPr>
        <w:t xml:space="preserve"> years each, provided that prior to the expiration of any agreement entered into pursuant to this section, the commissioner shall provide the awardee with adequate written notice of whether it intends to renew such agreement. The department shall not enter into any such agreement with an awardee that results in such awardee providing services in more than [fifteen] </w:t>
      </w:r>
      <w:r w:rsidRPr="00AF08BE">
        <w:rPr>
          <w:rFonts w:ascii="Times New Roman" w:eastAsia="Times New Roman" w:hAnsi="Times New Roman"/>
          <w:szCs w:val="24"/>
          <w:u w:val="single"/>
        </w:rPr>
        <w:t>15</w:t>
      </w:r>
      <w:r w:rsidRPr="00AF08BE">
        <w:rPr>
          <w:rFonts w:ascii="Times New Roman" w:eastAsia="Times New Roman" w:hAnsi="Times New Roman"/>
          <w:szCs w:val="24"/>
        </w:rPr>
        <w:t xml:space="preserve"> commercial waste zones, provided that any agreement to provide for the collection, transport and removal of containerized commercial waste citywide shall not count toward such limit.</w:t>
      </w:r>
    </w:p>
    <w:p w14:paraId="3BAF3EE9" w14:textId="77777777" w:rsidR="00AF08BE" w:rsidRPr="00AF08BE" w:rsidRDefault="00AF08BE" w:rsidP="00AF08BE">
      <w:pPr>
        <w:spacing w:line="480" w:lineRule="auto"/>
        <w:ind w:firstLine="720"/>
        <w:jc w:val="both"/>
        <w:rPr>
          <w:rFonts w:ascii="Times New Roman" w:eastAsia="Times New Roman" w:hAnsi="Times New Roman"/>
          <w:szCs w:val="24"/>
        </w:rPr>
      </w:pPr>
      <w:r w:rsidRPr="00AF08BE">
        <w:rPr>
          <w:rFonts w:ascii="Times New Roman" w:eastAsia="Times New Roman" w:hAnsi="Times New Roman"/>
          <w:szCs w:val="24"/>
        </w:rPr>
        <w:t>§ 2. Subdivision b of section 16-1002 of the administrative code of the city of New York, as added by local law number 199 for the year 2019, is amended to read as follows:</w:t>
      </w:r>
    </w:p>
    <w:p w14:paraId="4D0D4444" w14:textId="77777777" w:rsidR="00AF08BE" w:rsidRPr="00AF08BE" w:rsidRDefault="00AF08BE" w:rsidP="00AF08BE">
      <w:pPr>
        <w:spacing w:line="480" w:lineRule="auto"/>
        <w:ind w:firstLine="720"/>
        <w:jc w:val="both"/>
        <w:rPr>
          <w:rFonts w:ascii="Times New Roman" w:eastAsia="Times New Roman" w:hAnsi="Times New Roman"/>
          <w:szCs w:val="24"/>
        </w:rPr>
      </w:pPr>
      <w:r w:rsidRPr="00AF08BE">
        <w:rPr>
          <w:rFonts w:ascii="Times New Roman" w:eastAsia="Times New Roman" w:hAnsi="Times New Roman"/>
          <w:szCs w:val="24"/>
        </w:rPr>
        <w:t xml:space="preserve">b. [No later than one year after the effective date of the local law that added this section, the] </w:t>
      </w:r>
      <w:r w:rsidRPr="00AF08BE">
        <w:rPr>
          <w:rFonts w:ascii="Times New Roman" w:eastAsia="Times New Roman" w:hAnsi="Times New Roman"/>
          <w:szCs w:val="24"/>
          <w:u w:val="single"/>
        </w:rPr>
        <w:t>The</w:t>
      </w:r>
      <w:r w:rsidRPr="00AF08BE">
        <w:rPr>
          <w:rFonts w:ascii="Times New Roman" w:eastAsia="Times New Roman" w:hAnsi="Times New Roman"/>
          <w:szCs w:val="24"/>
        </w:rPr>
        <w:t xml:space="preserve"> department shall issue [one or more] requests for proposals to conduct commercial waste removal in a commercial waste zone and to collect containerized commercial waste citywide and, based upon the review and evaluation of responses thereto, [may] </w:t>
      </w:r>
      <w:r w:rsidRPr="00AF08BE">
        <w:rPr>
          <w:rFonts w:ascii="Times New Roman" w:eastAsia="Times New Roman" w:hAnsi="Times New Roman"/>
          <w:szCs w:val="24"/>
          <w:u w:val="single"/>
        </w:rPr>
        <w:t>shall</w:t>
      </w:r>
      <w:r w:rsidRPr="00AF08BE">
        <w:rPr>
          <w:rFonts w:ascii="Times New Roman" w:eastAsia="Times New Roman" w:hAnsi="Times New Roman"/>
          <w:szCs w:val="24"/>
        </w:rPr>
        <w:t xml:space="preserve"> negotiate and enter into such agreements pursuant to subdivision a of this section[,] </w:t>
      </w:r>
      <w:r w:rsidRPr="00AF08BE">
        <w:rPr>
          <w:rFonts w:ascii="Times New Roman" w:eastAsia="Times New Roman" w:hAnsi="Times New Roman"/>
          <w:szCs w:val="24"/>
          <w:u w:val="single"/>
        </w:rPr>
        <w:t>as necessary to ensure that there are the maximum authorized amount of awardees per zone at any given time and</w:t>
      </w:r>
      <w:r w:rsidRPr="00AF08BE">
        <w:rPr>
          <w:rFonts w:ascii="Times New Roman" w:eastAsia="Times New Roman" w:hAnsi="Times New Roman"/>
          <w:szCs w:val="24"/>
        </w:rPr>
        <w:t xml:space="preserve"> as the department[, in its discretion,] determines will best provide for the efficient and orderly removal of commercial waste, consistent with the provisions of this title. [Whenever necessary to ensure the ongoing efficient and orderly removal of commercial waste, the department may issue additional requests for proposals and, based upon the review and evaluation of responses thereto, may negotiate and </w:t>
      </w:r>
      <w:r w:rsidRPr="00AF08BE">
        <w:rPr>
          <w:rFonts w:ascii="Times New Roman" w:eastAsia="Times New Roman" w:hAnsi="Times New Roman"/>
          <w:szCs w:val="24"/>
        </w:rPr>
        <w:lastRenderedPageBreak/>
        <w:t>enter into agreements in accordance with the provisions of this section.] Any requests for proposals issued pursuant to this subdivision shall solicit information regarding the qualifications of proposers. Where a proposer intends to arrange for designated carters other than the proposer to provide all or some portion of the services requested, such proposal shall provide the requested information with respect to each designated carter being proposed. When evaluating proposals pursuant to the procedures described in this subdivision, the department shall consider the following factors:</w:t>
      </w:r>
    </w:p>
    <w:p w14:paraId="1100B375"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rPr>
        <w:t>§ 3. Paragraph 3 of subdivision e of section 16-1002 of the administrative code of the city of New York, as added by local law number 199 for the year 2019, is amended to read as follows:</w:t>
      </w:r>
    </w:p>
    <w:p w14:paraId="62F13F4E" w14:textId="77777777" w:rsidR="00AF08BE" w:rsidRPr="00AF08BE" w:rsidRDefault="00AF08BE" w:rsidP="00AF08BE">
      <w:pPr>
        <w:spacing w:line="480" w:lineRule="auto"/>
        <w:ind w:firstLine="720"/>
        <w:jc w:val="both"/>
        <w:rPr>
          <w:rFonts w:ascii="Times New Roman" w:eastAsia="Times New Roman" w:hAnsi="Times New Roman"/>
          <w:szCs w:val="24"/>
          <w:u w:val="single"/>
        </w:rPr>
      </w:pPr>
      <w:r w:rsidRPr="00AF08BE">
        <w:rPr>
          <w:rFonts w:ascii="Times New Roman" w:eastAsia="Times New Roman" w:hAnsi="Times New Roman"/>
          <w:szCs w:val="24"/>
        </w:rPr>
        <w:t xml:space="preserve">3. The commissioner shall promulgate rules setting forth an implementation start date and a final implementation date for each commercial waste zone established pursuant to section 16-1001. The commissioner may select different implementation start dates and final implementation dates for different commercial waste zones. </w:t>
      </w:r>
      <w:r w:rsidRPr="00AF08BE">
        <w:rPr>
          <w:rFonts w:ascii="Times New Roman" w:eastAsia="Times New Roman" w:hAnsi="Times New Roman"/>
          <w:szCs w:val="24"/>
          <w:u w:val="single"/>
        </w:rPr>
        <w:t>The implementation start date for any commercial waste zone covering Staten Island shall be no earlier than February 1, 2028.</w:t>
      </w:r>
    </w:p>
    <w:p w14:paraId="5C168F31" w14:textId="77777777" w:rsidR="00AF08BE" w:rsidRPr="00AF08BE" w:rsidRDefault="00AF08BE" w:rsidP="00AF08BE">
      <w:pPr>
        <w:spacing w:line="480" w:lineRule="auto"/>
        <w:ind w:firstLine="720"/>
        <w:jc w:val="both"/>
        <w:rPr>
          <w:rFonts w:ascii="Times New Roman" w:eastAsia="Times New Roman" w:hAnsi="Times New Roman"/>
          <w:szCs w:val="24"/>
        </w:rPr>
      </w:pPr>
      <w:r w:rsidRPr="00AF08BE">
        <w:rPr>
          <w:rFonts w:ascii="Times New Roman" w:eastAsia="Times New Roman" w:hAnsi="Times New Roman"/>
          <w:szCs w:val="24"/>
        </w:rPr>
        <w:t>§ 4. This local law takes effect immediately.</w:t>
      </w:r>
    </w:p>
    <w:p w14:paraId="68802E4E" w14:textId="77777777" w:rsidR="00AF08BE" w:rsidRPr="00AF08BE" w:rsidRDefault="00AF08BE" w:rsidP="00AF08BE">
      <w:pPr>
        <w:spacing w:line="480" w:lineRule="auto"/>
        <w:jc w:val="both"/>
        <w:rPr>
          <w:rFonts w:ascii="Times New Roman" w:eastAsia="Times New Roman" w:hAnsi="Times New Roman"/>
          <w:szCs w:val="24"/>
        </w:rPr>
        <w:sectPr w:rsidR="00AF08BE" w:rsidRPr="00AF08BE" w:rsidSect="00AF08BE">
          <w:type w:val="continuous"/>
          <w:pgSz w:w="12240" w:h="15840"/>
          <w:pgMar w:top="1440" w:right="1440" w:bottom="1440" w:left="1440" w:header="720" w:footer="720" w:gutter="0"/>
          <w:lnNumType w:countBy="1"/>
          <w:cols w:space="720"/>
          <w:titlePg/>
          <w:docGrid w:linePitch="360"/>
        </w:sectPr>
      </w:pPr>
    </w:p>
    <w:p w14:paraId="187D4892" w14:textId="77777777" w:rsidR="00AF08BE" w:rsidRPr="00AF08BE" w:rsidRDefault="00AF08BE" w:rsidP="00AF08BE">
      <w:pPr>
        <w:jc w:val="both"/>
        <w:rPr>
          <w:rFonts w:ascii="Times New Roman" w:eastAsia="Times New Roman" w:hAnsi="Times New Roman"/>
          <w:sz w:val="18"/>
          <w:szCs w:val="18"/>
        </w:rPr>
      </w:pPr>
    </w:p>
    <w:p w14:paraId="1955C18A" w14:textId="77777777" w:rsidR="00AF08BE" w:rsidRPr="00AF08BE" w:rsidRDefault="00AF08BE" w:rsidP="00AF08BE">
      <w:pPr>
        <w:jc w:val="both"/>
        <w:rPr>
          <w:rFonts w:ascii="Times New Roman" w:eastAsia="Times New Roman" w:hAnsi="Times New Roman"/>
          <w:sz w:val="18"/>
          <w:szCs w:val="18"/>
        </w:rPr>
      </w:pPr>
      <w:r w:rsidRPr="00AF08BE">
        <w:rPr>
          <w:rFonts w:ascii="Times New Roman" w:eastAsia="Times New Roman" w:hAnsi="Times New Roman"/>
          <w:sz w:val="18"/>
          <w:szCs w:val="18"/>
        </w:rPr>
        <w:t>NAW/MC</w:t>
      </w:r>
    </w:p>
    <w:p w14:paraId="09EE7CF7" w14:textId="77777777" w:rsidR="00AF08BE" w:rsidRPr="00AF08BE" w:rsidRDefault="00AF08BE" w:rsidP="00AF08BE">
      <w:pPr>
        <w:jc w:val="both"/>
        <w:rPr>
          <w:rFonts w:ascii="Times New Roman" w:eastAsia="Times New Roman" w:hAnsi="Times New Roman"/>
          <w:sz w:val="18"/>
          <w:szCs w:val="18"/>
        </w:rPr>
      </w:pPr>
      <w:r w:rsidRPr="00AF08BE">
        <w:rPr>
          <w:rFonts w:ascii="Times New Roman" w:eastAsia="Times New Roman" w:hAnsi="Times New Roman"/>
          <w:sz w:val="18"/>
          <w:szCs w:val="18"/>
        </w:rPr>
        <w:t>LS #22888</w:t>
      </w:r>
    </w:p>
    <w:p w14:paraId="1D3CBB31" w14:textId="77777777" w:rsidR="00AF08BE" w:rsidRPr="00AF08BE" w:rsidRDefault="00AF08BE" w:rsidP="00AF08BE">
      <w:pPr>
        <w:rPr>
          <w:rFonts w:ascii="Times New Roman" w:eastAsia="Times New Roman" w:hAnsi="Times New Roman"/>
          <w:sz w:val="18"/>
          <w:szCs w:val="18"/>
        </w:rPr>
      </w:pPr>
      <w:r w:rsidRPr="00AF08BE">
        <w:rPr>
          <w:rFonts w:ascii="Times New Roman" w:eastAsia="Times New Roman" w:hAnsi="Times New Roman"/>
          <w:sz w:val="18"/>
          <w:szCs w:val="18"/>
        </w:rPr>
        <w:t>06/08/26 4:30 PM</w:t>
      </w:r>
    </w:p>
    <w:p w14:paraId="3DE607C4" w14:textId="77777777" w:rsidR="00AF08BE" w:rsidRPr="00AF08BE" w:rsidRDefault="00AF08BE" w:rsidP="00AF08BE">
      <w:pPr>
        <w:rPr>
          <w:rFonts w:ascii="Times New Roman" w:eastAsia="Times New Roman" w:hAnsi="Times New Roman"/>
          <w:sz w:val="18"/>
          <w:szCs w:val="18"/>
        </w:rPr>
      </w:pPr>
    </w:p>
    <w:p w14:paraId="3CC4B030" w14:textId="77777777" w:rsidR="00AF08BE" w:rsidRPr="00AF08BE" w:rsidRDefault="00AF08BE" w:rsidP="00AF08BE">
      <w:pPr>
        <w:rPr>
          <w:rFonts w:ascii="Times New Roman" w:eastAsia="Times New Roman" w:hAnsi="Times New Roman"/>
          <w:sz w:val="18"/>
          <w:szCs w:val="18"/>
        </w:rPr>
      </w:pPr>
    </w:p>
    <w:p w14:paraId="537040A3" w14:textId="77777777" w:rsidR="006009A0" w:rsidRPr="006009A0" w:rsidRDefault="006009A0" w:rsidP="006009A0">
      <w:pPr>
        <w:suppressLineNumbers/>
        <w:rPr>
          <w:rFonts w:ascii="Times New Roman" w:eastAsia="Times New Roman" w:hAnsi="Times New Roman"/>
          <w:sz w:val="20"/>
          <w:szCs w:val="20"/>
        </w:rPr>
      </w:pPr>
    </w:p>
    <w:p w14:paraId="7F6F4BF6" w14:textId="77777777" w:rsidR="00241791" w:rsidRDefault="00241791" w:rsidP="00241791">
      <w:pPr>
        <w:rPr>
          <w:sz w:val="18"/>
          <w:szCs w:val="18"/>
        </w:rPr>
      </w:pPr>
    </w:p>
    <w:p w14:paraId="5AAEAA7D" w14:textId="77777777" w:rsidR="00241791" w:rsidRDefault="00241791" w:rsidP="00241791">
      <w:pPr>
        <w:spacing w:line="480" w:lineRule="auto"/>
        <w:ind w:firstLine="720"/>
        <w:jc w:val="both"/>
        <w:rPr>
          <w:sz w:val="18"/>
          <w:szCs w:val="18"/>
        </w:rPr>
      </w:pPr>
    </w:p>
    <w:p w14:paraId="3576FCD9" w14:textId="77777777" w:rsidR="00C1226A" w:rsidRPr="00281104" w:rsidRDefault="00C1226A" w:rsidP="009669A1">
      <w:pPr>
        <w:jc w:val="center"/>
        <w:rPr>
          <w:rFonts w:ascii="Times New Roman" w:eastAsia="Times New Roman" w:hAnsi="Times New Roman"/>
          <w:sz w:val="18"/>
          <w:szCs w:val="18"/>
        </w:rPr>
      </w:pPr>
    </w:p>
    <w:sectPr w:rsidR="00C1226A" w:rsidRPr="00281104" w:rsidSect="009669A1">
      <w:footerReference w:type="default" r:id="rId22"/>
      <w:footerReference w:type="first" r:id="rId2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31610" w14:textId="77777777" w:rsidR="00410070" w:rsidRDefault="00410070" w:rsidP="004469BA">
      <w:r>
        <w:separator/>
      </w:r>
    </w:p>
  </w:endnote>
  <w:endnote w:type="continuationSeparator" w:id="0">
    <w:p w14:paraId="5D8F766B" w14:textId="77777777" w:rsidR="00410070" w:rsidRDefault="00410070"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w:altName w:val="Times New Roman"/>
    <w:charset w:val="00"/>
    <w:family w:val="auto"/>
    <w:pitch w:val="variable"/>
    <w:sig w:usb0="00000003"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7457EA1" w14:textId="77777777" w:rsidR="00C10E2C" w:rsidRDefault="00C10E2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17B889" w14:textId="77777777" w:rsidR="00C10E2C" w:rsidRDefault="00C10E2C"/>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522700"/>
      <w:docPartObj>
        <w:docPartGallery w:val="Page Numbers (Bottom of Page)"/>
        <w:docPartUnique/>
      </w:docPartObj>
    </w:sdtPr>
    <w:sdtEndPr>
      <w:rPr>
        <w:noProof/>
      </w:rPr>
    </w:sdtEndPr>
    <w:sdtContent>
      <w:p w14:paraId="76751752" w14:textId="77777777" w:rsidR="00AF08BE" w:rsidRDefault="00AF08B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50C9ACE" w14:textId="77777777" w:rsidR="00AF08BE" w:rsidRDefault="00AF08B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020867"/>
      <w:docPartObj>
        <w:docPartGallery w:val="Page Numbers (Bottom of Page)"/>
        <w:docPartUnique/>
      </w:docPartObj>
    </w:sdtPr>
    <w:sdtEndPr>
      <w:rPr>
        <w:noProof/>
      </w:rPr>
    </w:sdtEndPr>
    <w:sdtContent>
      <w:p w14:paraId="597C40B3" w14:textId="31B305B7" w:rsidR="00E67DE3" w:rsidRDefault="00E67D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AC5A8A" w14:textId="77777777" w:rsidR="00852B3B" w:rsidRDefault="00852B3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397870"/>
      <w:docPartObj>
        <w:docPartGallery w:val="Page Numbers (Bottom of Page)"/>
        <w:docPartUnique/>
      </w:docPartObj>
    </w:sdtPr>
    <w:sdtEndPr>
      <w:rPr>
        <w:noProof/>
      </w:rPr>
    </w:sdtEndPr>
    <w:sdtContent>
      <w:p w14:paraId="38C0614D" w14:textId="1E060530" w:rsidR="00852B3B" w:rsidRDefault="00852B3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AE7E68" w14:textId="77777777" w:rsidR="00852B3B" w:rsidRDefault="00852B3B">
    <w:pPr>
      <w:pStyle w:val="Footer"/>
    </w:pPr>
  </w:p>
  <w:p w14:paraId="74E5A4C6" w14:textId="77777777" w:rsidR="00852B3B" w:rsidRDefault="00852B3B"/>
  <w:p w14:paraId="1750EA24" w14:textId="77777777" w:rsidR="00852B3B" w:rsidRDefault="00852B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885951"/>
      <w:docPartObj>
        <w:docPartGallery w:val="Page Numbers (Bottom of Page)"/>
        <w:docPartUnique/>
      </w:docPartObj>
    </w:sdtPr>
    <w:sdtEndPr>
      <w:rPr>
        <w:noProof/>
      </w:rPr>
    </w:sdtEndPr>
    <w:sdtContent>
      <w:p w14:paraId="4542A0E7" w14:textId="77777777" w:rsidR="00C10E2C" w:rsidRDefault="00C10E2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8238481" w14:textId="77777777" w:rsidR="00C10E2C" w:rsidRDefault="00C10E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234130"/>
      <w:docPartObj>
        <w:docPartGallery w:val="Page Numbers (Bottom of Page)"/>
        <w:docPartUnique/>
      </w:docPartObj>
    </w:sdtPr>
    <w:sdtEndPr>
      <w:rPr>
        <w:noProof/>
      </w:rPr>
    </w:sdtEndPr>
    <w:sdtContent>
      <w:p w14:paraId="3F703B35" w14:textId="2F08B7D1" w:rsidR="00E67DE3" w:rsidRDefault="00E67D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8D1EA9" w14:textId="77777777" w:rsidR="00E67DE3" w:rsidRDefault="00E67D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4B2EC92" w14:textId="203E9D06" w:rsidR="00241791" w:rsidRDefault="0024179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2A65A6" w14:textId="77777777" w:rsidR="00241791" w:rsidRDefault="002417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E10C" w14:textId="621C3535" w:rsidR="0000347C" w:rsidRDefault="0000347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BCE539D" w14:textId="77777777" w:rsidR="0000347C" w:rsidRDefault="0000347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0DA9" w14:textId="77777777" w:rsidR="0000347C" w:rsidRDefault="0000347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7BCD96D" w14:textId="77777777" w:rsidR="0000347C" w:rsidRDefault="0000347C">
    <w:pPr>
      <w:pBdr>
        <w:top w:val="nil"/>
        <w:left w:val="nil"/>
        <w:bottom w:val="nil"/>
        <w:right w:val="nil"/>
        <w:between w:val="nil"/>
      </w:pBdr>
      <w:tabs>
        <w:tab w:val="center" w:pos="4320"/>
        <w:tab w:val="right" w:pos="8640"/>
      </w:tabs>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075598"/>
      <w:docPartObj>
        <w:docPartGallery w:val="Page Numbers (Bottom of Page)"/>
        <w:docPartUnique/>
      </w:docPartObj>
    </w:sdtPr>
    <w:sdtEndPr>
      <w:rPr>
        <w:noProof/>
      </w:rPr>
    </w:sdtEndPr>
    <w:sdtContent>
      <w:p w14:paraId="75066ACD" w14:textId="787FA4B6" w:rsidR="00E67DE3" w:rsidRDefault="00E67D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7B5F12" w14:textId="77777777" w:rsidR="00AF08BE" w:rsidRDefault="00AF08B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8CF01" w14:textId="720F45EA" w:rsidR="00AF08BE" w:rsidRDefault="00AF08BE">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256A18FB" w14:textId="77777777" w:rsidR="00AF08BE" w:rsidRDefault="00AF08BE">
    <w:pPr>
      <w:pBdr>
        <w:top w:val="nil"/>
        <w:left w:val="nil"/>
        <w:bottom w:val="nil"/>
        <w:right w:val="nil"/>
        <w:between w:val="nil"/>
      </w:pBdr>
      <w:tabs>
        <w:tab w:val="center" w:pos="4320"/>
        <w:tab w:val="right" w:pos="8640"/>
      </w:tabs>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355002"/>
      <w:docPartObj>
        <w:docPartGallery w:val="Page Numbers (Bottom of Page)"/>
        <w:docPartUnique/>
      </w:docPartObj>
    </w:sdtPr>
    <w:sdtEndPr>
      <w:rPr>
        <w:noProof/>
      </w:rPr>
    </w:sdtEndPr>
    <w:sdtContent>
      <w:p w14:paraId="039668E2" w14:textId="5481853B" w:rsidR="00E67DE3" w:rsidRDefault="00E67D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39D7E6" w14:textId="77777777" w:rsidR="00AF08BE" w:rsidRDefault="00AF08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D998" w14:textId="77777777" w:rsidR="00410070" w:rsidRDefault="00410070" w:rsidP="004469BA">
      <w:r>
        <w:separator/>
      </w:r>
    </w:p>
  </w:footnote>
  <w:footnote w:type="continuationSeparator" w:id="0">
    <w:p w14:paraId="1BEAABFF" w14:textId="77777777" w:rsidR="00410070" w:rsidRDefault="00410070" w:rsidP="004469BA">
      <w:r>
        <w:continuationSeparator/>
      </w:r>
    </w:p>
  </w:footnote>
  <w:footnote w:id="1">
    <w:p w14:paraId="5D0891AB" w14:textId="132DB0C4" w:rsidR="00A20480" w:rsidRPr="004A28DE" w:rsidRDefault="00A20480" w:rsidP="00A20480">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Pr="002D647D">
        <w:rPr>
          <w:rFonts w:ascii="Times New Roman" w:hAnsi="Times New Roman"/>
          <w:i/>
        </w:rPr>
        <w:t>Information About Hiring a Private Carte</w:t>
      </w:r>
      <w:r w:rsidRPr="002D647D">
        <w:rPr>
          <w:rFonts w:ascii="Times New Roman" w:hAnsi="Times New Roman"/>
        </w:rPr>
        <w:t xml:space="preserve">r, NYC MyCity (last accessed </w:t>
      </w:r>
      <w:r w:rsidR="00A55F76">
        <w:rPr>
          <w:rFonts w:ascii="Times New Roman" w:hAnsi="Times New Roman"/>
        </w:rPr>
        <w:t>June 16, 2026</w:t>
      </w:r>
      <w:r w:rsidRPr="00931F3F">
        <w:rPr>
          <w:rFonts w:ascii="Times New Roman" w:hAnsi="Times New Roman"/>
        </w:rPr>
        <w:t xml:space="preserve">), available at: </w:t>
      </w:r>
      <w:hyperlink r:id="rId1" w:history="1">
        <w:r w:rsidRPr="00931F3F">
          <w:rPr>
            <w:rStyle w:val="Hyperlink"/>
            <w:rFonts w:ascii="Times New Roman" w:hAnsi="Times New Roman"/>
          </w:rPr>
          <w:t>https://nyc-business.nyc.gov/nycbusiness/description/information-about-hiring-a-private-carter</w:t>
        </w:r>
      </w:hyperlink>
      <w:r w:rsidRPr="004A28DE">
        <w:rPr>
          <w:rFonts w:ascii="Times New Roman" w:hAnsi="Times New Roman"/>
        </w:rPr>
        <w:t xml:space="preserve">. </w:t>
      </w:r>
    </w:p>
  </w:footnote>
  <w:footnote w:id="2">
    <w:p w14:paraId="2CC92996" w14:textId="1CBEAC7D" w:rsidR="00A20480" w:rsidRPr="002D647D" w:rsidRDefault="00A20480" w:rsidP="00A20480">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00B60F0D" w:rsidRPr="002D647D">
        <w:rPr>
          <w:rFonts w:ascii="Times New Roman" w:hAnsi="Times New Roman"/>
          <w:i/>
        </w:rPr>
        <w:t>Commercial Waste Zones: A Plan to Reform, Reroute, and Revitalize the Private Carting in New York City</w:t>
      </w:r>
      <w:r w:rsidRPr="00087257">
        <w:rPr>
          <w:rFonts w:ascii="Times New Roman" w:hAnsi="Times New Roman"/>
        </w:rPr>
        <w:t xml:space="preserve">, DSNY (last accessed </w:t>
      </w:r>
      <w:r w:rsidR="00A55F76">
        <w:rPr>
          <w:rFonts w:ascii="Times New Roman" w:hAnsi="Times New Roman"/>
        </w:rPr>
        <w:t>June 16, 2026</w:t>
      </w:r>
      <w:r w:rsidRPr="00087257">
        <w:rPr>
          <w:rFonts w:ascii="Times New Roman" w:hAnsi="Times New Roman"/>
        </w:rPr>
        <w:t xml:space="preserve">), </w:t>
      </w:r>
      <w:r w:rsidR="0063704C">
        <w:rPr>
          <w:rFonts w:ascii="Times New Roman" w:hAnsi="Times New Roman"/>
        </w:rPr>
        <w:t xml:space="preserve">at p. 63, </w:t>
      </w:r>
      <w:r w:rsidRPr="00087257">
        <w:rPr>
          <w:rFonts w:ascii="Times New Roman" w:hAnsi="Times New Roman"/>
        </w:rPr>
        <w:t xml:space="preserve">available at: </w:t>
      </w:r>
      <w:hyperlink r:id="rId2" w:history="1">
        <w:r w:rsidR="0063704C" w:rsidRPr="00D4414B">
          <w:rPr>
            <w:rStyle w:val="Hyperlink"/>
          </w:rPr>
          <w:t>www.nyc.gov/assets/dsny/downloads/resources/reports/cwz-implimentation-plan/cwz-implementation-plan.pdf</w:t>
        </w:r>
      </w:hyperlink>
      <w:r w:rsidR="0063704C">
        <w:t xml:space="preserve">. </w:t>
      </w:r>
    </w:p>
  </w:footnote>
  <w:footnote w:id="3">
    <w:p w14:paraId="71FF1DB5" w14:textId="0AA92072" w:rsidR="00A20480" w:rsidRPr="00087257" w:rsidRDefault="00A20480" w:rsidP="00A20480">
      <w:pPr>
        <w:pStyle w:val="FootnoteText"/>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0077579F">
        <w:rPr>
          <w:rFonts w:ascii="Times New Roman" w:hAnsi="Times New Roman"/>
          <w:bCs/>
          <w:i/>
          <w:iCs/>
        </w:rPr>
        <w:t>Private Carter Study</w:t>
      </w:r>
      <w:r w:rsidR="0077579F">
        <w:rPr>
          <w:rFonts w:ascii="Times New Roman" w:hAnsi="Times New Roman"/>
          <w:bCs/>
        </w:rPr>
        <w:t>, DSNY (last accessed June 23, 2026),</w:t>
      </w:r>
      <w:r w:rsidR="00A55F76">
        <w:rPr>
          <w:rFonts w:ascii="Times New Roman" w:hAnsi="Times New Roman"/>
        </w:rPr>
        <w:t xml:space="preserve"> available at:</w:t>
      </w:r>
      <w:r w:rsidR="00A55F76" w:rsidRPr="004A28DE">
        <w:rPr>
          <w:rFonts w:ascii="Times New Roman" w:hAnsi="Times New Roman"/>
        </w:rPr>
        <w:t xml:space="preserve"> </w:t>
      </w:r>
      <w:hyperlink r:id="rId3" w:history="1">
        <w:r w:rsidR="0077579F" w:rsidRPr="001227BD">
          <w:rPr>
            <w:rStyle w:val="Hyperlink"/>
            <w:rFonts w:ascii="Times New Roman" w:hAnsi="Times New Roman"/>
          </w:rPr>
          <w:t>https://www.nyc.gov/site/dsny/resources/reports/private-carter-study.page</w:t>
        </w:r>
      </w:hyperlink>
      <w:r w:rsidR="00A55F76">
        <w:rPr>
          <w:rFonts w:ascii="Times New Roman" w:hAnsi="Times New Roman"/>
          <w:bCs/>
        </w:rPr>
        <w:t>.</w:t>
      </w:r>
      <w:r w:rsidR="0077579F">
        <w:rPr>
          <w:rFonts w:ascii="Times New Roman" w:hAnsi="Times New Roman"/>
          <w:bCs/>
        </w:rPr>
        <w:t xml:space="preserve"> </w:t>
      </w:r>
      <w:r w:rsidR="00A55F76">
        <w:rPr>
          <w:rFonts w:ascii="Times New Roman" w:hAnsi="Times New Roman"/>
          <w:bCs/>
        </w:rPr>
        <w:t xml:space="preserve"> </w:t>
      </w:r>
    </w:p>
  </w:footnote>
  <w:footnote w:id="4">
    <w:p w14:paraId="63238D9B" w14:textId="70DAEE21" w:rsidR="00A20480" w:rsidRPr="00087257" w:rsidRDefault="00A20480" w:rsidP="00A20480">
      <w:pPr>
        <w:pStyle w:val="FootnoteText"/>
        <w:rPr>
          <w:rFonts w:ascii="Times New Roman" w:hAnsi="Times New Roman"/>
        </w:rPr>
      </w:pPr>
      <w:r w:rsidRPr="003C71B7">
        <w:rPr>
          <w:rStyle w:val="FootnoteReference"/>
          <w:rFonts w:ascii="Times New Roman" w:hAnsi="Times New Roman"/>
        </w:rPr>
        <w:footnoteRef/>
      </w:r>
      <w:r w:rsidRPr="003C71B7">
        <w:rPr>
          <w:rFonts w:ascii="Times New Roman" w:hAnsi="Times New Roman"/>
        </w:rPr>
        <w:t xml:space="preserve"> DSNY, </w:t>
      </w:r>
      <w:r w:rsidRPr="003C71B7">
        <w:rPr>
          <w:rFonts w:ascii="Times New Roman" w:hAnsi="Times New Roman"/>
          <w:i/>
        </w:rPr>
        <w:t>supra</w:t>
      </w:r>
      <w:r w:rsidRPr="003C71B7">
        <w:rPr>
          <w:rFonts w:ascii="Times New Roman" w:hAnsi="Times New Roman"/>
        </w:rPr>
        <w:t xml:space="preserve">, n. </w:t>
      </w:r>
      <w:r w:rsidR="003C71B7" w:rsidRPr="003C71B7">
        <w:rPr>
          <w:rFonts w:ascii="Times New Roman" w:hAnsi="Times New Roman"/>
        </w:rPr>
        <w:t>2</w:t>
      </w:r>
      <w:r w:rsidR="0063704C">
        <w:rPr>
          <w:rFonts w:ascii="Times New Roman" w:hAnsi="Times New Roman"/>
        </w:rPr>
        <w:t xml:space="preserve">, at p. 9; </w:t>
      </w:r>
      <w:r w:rsidR="0063704C">
        <w:rPr>
          <w:rFonts w:ascii="Times New Roman" w:hAnsi="Times New Roman"/>
          <w:i/>
          <w:iCs/>
        </w:rPr>
        <w:t>see generally</w:t>
      </w:r>
      <w:r w:rsidR="0063704C">
        <w:rPr>
          <w:rFonts w:ascii="Times New Roman" w:hAnsi="Times New Roman"/>
        </w:rPr>
        <w:t xml:space="preserve">, </w:t>
      </w:r>
      <w:r w:rsidR="0063704C" w:rsidRPr="0063704C">
        <w:rPr>
          <w:rFonts w:ascii="Times New Roman" w:hAnsi="Times New Roman"/>
          <w:i/>
          <w:iCs/>
        </w:rPr>
        <w:t>Private Carting Study Executive Summary</w:t>
      </w:r>
      <w:r w:rsidR="0063704C">
        <w:rPr>
          <w:rFonts w:ascii="Times New Roman" w:hAnsi="Times New Roman"/>
        </w:rPr>
        <w:t xml:space="preserve">, DSNY &amp; BIC (August 17, 2016), available at: </w:t>
      </w:r>
      <w:hyperlink r:id="rId4" w:history="1">
        <w:r w:rsidR="0063704C" w:rsidRPr="00D4414B">
          <w:rPr>
            <w:rStyle w:val="Hyperlink"/>
            <w:rFonts w:ascii="Times New Roman" w:hAnsi="Times New Roman"/>
          </w:rPr>
          <w:t>https://www.nyc.gov/assets/dsny/downloads/resources/reports/private-carter-study/private_carting_study_executive_summary.pdf</w:t>
        </w:r>
      </w:hyperlink>
      <w:r w:rsidRPr="003C71B7">
        <w:rPr>
          <w:rFonts w:ascii="Times New Roman" w:hAnsi="Times New Roman"/>
        </w:rPr>
        <w:t>.</w:t>
      </w:r>
      <w:r w:rsidR="0063704C">
        <w:rPr>
          <w:rFonts w:ascii="Times New Roman" w:hAnsi="Times New Roman"/>
        </w:rPr>
        <w:t xml:space="preserve"> </w:t>
      </w:r>
      <w:r w:rsidRPr="00087257">
        <w:rPr>
          <w:rFonts w:ascii="Times New Roman" w:hAnsi="Times New Roman"/>
        </w:rPr>
        <w:t xml:space="preserve"> </w:t>
      </w:r>
    </w:p>
  </w:footnote>
  <w:footnote w:id="5">
    <w:p w14:paraId="65FC6007" w14:textId="22C4B15A" w:rsidR="00A20480" w:rsidRPr="00087257" w:rsidRDefault="00A20480" w:rsidP="00A20480">
      <w:pPr>
        <w:pStyle w:val="FootnoteText"/>
        <w:rPr>
          <w:rFonts w:ascii="Times New Roman" w:hAnsi="Times New Roman"/>
        </w:rPr>
      </w:pPr>
      <w:r w:rsidRPr="003C71B7">
        <w:rPr>
          <w:rStyle w:val="FootnoteReference"/>
          <w:rFonts w:ascii="Times New Roman" w:hAnsi="Times New Roman"/>
        </w:rPr>
        <w:footnoteRef/>
      </w:r>
      <w:r w:rsidRPr="003C71B7">
        <w:rPr>
          <w:rFonts w:ascii="Times New Roman" w:hAnsi="Times New Roman"/>
        </w:rPr>
        <w:t xml:space="preserve"> </w:t>
      </w:r>
      <w:r w:rsidR="0063704C">
        <w:rPr>
          <w:rFonts w:ascii="Times New Roman" w:hAnsi="Times New Roman"/>
        </w:rPr>
        <w:t xml:space="preserve">DSNY &amp; BIC, </w:t>
      </w:r>
      <w:r w:rsidR="0063704C">
        <w:rPr>
          <w:rFonts w:ascii="Times New Roman" w:hAnsi="Times New Roman"/>
          <w:i/>
          <w:iCs/>
        </w:rPr>
        <w:t>supra</w:t>
      </w:r>
      <w:r w:rsidR="0063704C">
        <w:rPr>
          <w:rFonts w:ascii="Times New Roman" w:hAnsi="Times New Roman"/>
        </w:rPr>
        <w:t>, n. 4, at</w:t>
      </w:r>
      <w:r w:rsidR="0063704C">
        <w:rPr>
          <w:rFonts w:ascii="Times New Roman" w:hAnsi="Times New Roman"/>
          <w:i/>
          <w:iCs/>
        </w:rPr>
        <w:t xml:space="preserve"> </w:t>
      </w:r>
      <w:r w:rsidR="0063704C">
        <w:rPr>
          <w:rFonts w:ascii="Times New Roman" w:hAnsi="Times New Roman"/>
        </w:rPr>
        <w:t>pp. 6, 9.</w:t>
      </w:r>
    </w:p>
  </w:footnote>
  <w:footnote w:id="6">
    <w:p w14:paraId="1DFCDBE4" w14:textId="4D7236A6" w:rsidR="00A20480" w:rsidRPr="008C4153" w:rsidRDefault="00A20480" w:rsidP="00A20480">
      <w:pPr>
        <w:pStyle w:val="FootnoteText"/>
        <w:rPr>
          <w:rFonts w:ascii="Times New Roman" w:hAnsi="Times New Roman"/>
        </w:rPr>
      </w:pPr>
      <w:r w:rsidRPr="008C4153">
        <w:rPr>
          <w:rStyle w:val="FootnoteReference"/>
          <w:rFonts w:ascii="Times New Roman" w:hAnsi="Times New Roman"/>
        </w:rPr>
        <w:footnoteRef/>
      </w:r>
      <w:r w:rsidRPr="008C4153">
        <w:rPr>
          <w:rFonts w:ascii="Times New Roman" w:hAnsi="Times New Roman"/>
        </w:rPr>
        <w:t xml:space="preserve"> </w:t>
      </w:r>
      <w:r w:rsidRPr="008C4153">
        <w:rPr>
          <w:rFonts w:ascii="Times New Roman" w:hAnsi="Times New Roman"/>
          <w:i/>
        </w:rPr>
        <w:t>Id</w:t>
      </w:r>
      <w:r w:rsidRPr="008C4153">
        <w:rPr>
          <w:rFonts w:ascii="Times New Roman" w:hAnsi="Times New Roman"/>
        </w:rPr>
        <w:t>.</w:t>
      </w:r>
      <w:r w:rsidR="0063704C">
        <w:rPr>
          <w:rFonts w:ascii="Times New Roman" w:hAnsi="Times New Roman"/>
        </w:rPr>
        <w:t xml:space="preserve">, at p. 7. </w:t>
      </w:r>
    </w:p>
  </w:footnote>
  <w:footnote w:id="7">
    <w:p w14:paraId="088C6A29" w14:textId="07C2F6C4" w:rsidR="00A20480" w:rsidRPr="008C4153" w:rsidRDefault="00A20480" w:rsidP="00A20480">
      <w:pPr>
        <w:pStyle w:val="FootnoteText"/>
        <w:rPr>
          <w:rFonts w:ascii="Times New Roman" w:hAnsi="Times New Roman"/>
        </w:rPr>
      </w:pPr>
      <w:r w:rsidRPr="008C4153">
        <w:rPr>
          <w:rStyle w:val="FootnoteReference"/>
          <w:rFonts w:ascii="Times New Roman" w:hAnsi="Times New Roman"/>
        </w:rPr>
        <w:footnoteRef/>
      </w:r>
      <w:r w:rsidRPr="008C4153">
        <w:rPr>
          <w:rFonts w:ascii="Times New Roman" w:hAnsi="Times New Roman"/>
        </w:rPr>
        <w:t xml:space="preserve"> </w:t>
      </w:r>
      <w:r w:rsidRPr="008C4153">
        <w:rPr>
          <w:rFonts w:ascii="Times New Roman" w:hAnsi="Times New Roman"/>
          <w:i/>
        </w:rPr>
        <w:t>Id</w:t>
      </w:r>
      <w:r w:rsidRPr="008C4153">
        <w:rPr>
          <w:rFonts w:ascii="Times New Roman" w:hAnsi="Times New Roman"/>
        </w:rPr>
        <w:t>.</w:t>
      </w:r>
      <w:r w:rsidR="0063704C">
        <w:rPr>
          <w:rFonts w:ascii="Times New Roman" w:hAnsi="Times New Roman"/>
        </w:rPr>
        <w:t xml:space="preserve">, at p. 9. </w:t>
      </w:r>
      <w:r w:rsidRPr="008C4153">
        <w:rPr>
          <w:rFonts w:ascii="Times New Roman" w:hAnsi="Times New Roman"/>
        </w:rPr>
        <w:t xml:space="preserve"> </w:t>
      </w:r>
    </w:p>
  </w:footnote>
  <w:footnote w:id="8">
    <w:p w14:paraId="0DD16071" w14:textId="55FE607D" w:rsidR="00A20480" w:rsidRPr="00E14A5A" w:rsidRDefault="00A20480" w:rsidP="00A20480">
      <w:pPr>
        <w:pStyle w:val="FootnoteText"/>
        <w:rPr>
          <w:rFonts w:ascii="Times New Roman" w:hAnsi="Times New Roman"/>
        </w:rPr>
      </w:pPr>
      <w:r w:rsidRPr="008C4153">
        <w:rPr>
          <w:rStyle w:val="FootnoteReference"/>
          <w:rFonts w:ascii="Times New Roman" w:hAnsi="Times New Roman"/>
        </w:rPr>
        <w:footnoteRef/>
      </w:r>
      <w:r w:rsidRPr="008C4153">
        <w:rPr>
          <w:rFonts w:ascii="Times New Roman" w:hAnsi="Times New Roman"/>
        </w:rPr>
        <w:t xml:space="preserve"> </w:t>
      </w:r>
      <w:r w:rsidRPr="008C4153">
        <w:rPr>
          <w:rFonts w:ascii="Times New Roman" w:hAnsi="Times New Roman"/>
          <w:i/>
        </w:rPr>
        <w:t>Id</w:t>
      </w:r>
      <w:r w:rsidRPr="008C4153">
        <w:rPr>
          <w:rFonts w:ascii="Times New Roman" w:hAnsi="Times New Roman"/>
        </w:rPr>
        <w:t>.</w:t>
      </w:r>
      <w:r w:rsidR="00E14A5A">
        <w:rPr>
          <w:rFonts w:ascii="Times New Roman" w:hAnsi="Times New Roman"/>
        </w:rPr>
        <w:t xml:space="preserve">; </w:t>
      </w:r>
      <w:r w:rsidR="00E14A5A">
        <w:rPr>
          <w:rFonts w:ascii="Times New Roman" w:hAnsi="Times New Roman"/>
          <w:i/>
          <w:iCs/>
        </w:rPr>
        <w:t xml:space="preserve">see </w:t>
      </w:r>
      <w:r w:rsidR="0063704C">
        <w:rPr>
          <w:rFonts w:ascii="Times New Roman" w:hAnsi="Times New Roman"/>
          <w:i/>
          <w:iCs/>
        </w:rPr>
        <w:t>generally</w:t>
      </w:r>
      <w:r w:rsidR="00E14A5A" w:rsidRPr="00E14A5A">
        <w:rPr>
          <w:rFonts w:ascii="Times New Roman" w:hAnsi="Times New Roman"/>
        </w:rPr>
        <w:t xml:space="preserve">, </w:t>
      </w:r>
      <w:r w:rsidR="00E14A5A" w:rsidRPr="00E14A5A">
        <w:rPr>
          <w:rFonts w:ascii="Times New Roman" w:hAnsi="Times New Roman"/>
          <w:i/>
        </w:rPr>
        <w:t>A Study of Environmental Justice Issues in New York City</w:t>
      </w:r>
      <w:r w:rsidR="00E14A5A" w:rsidRPr="00E14A5A">
        <w:rPr>
          <w:rFonts w:ascii="Times New Roman" w:hAnsi="Times New Roman"/>
        </w:rPr>
        <w:t xml:space="preserve">, NYC Mayor’s Office of Climate and Environmental Justice (2024), available at: </w:t>
      </w:r>
      <w:hyperlink r:id="rId5" w:history="1">
        <w:r w:rsidR="00E14A5A" w:rsidRPr="00E14A5A">
          <w:rPr>
            <w:rStyle w:val="Hyperlink"/>
            <w:rFonts w:ascii="Times New Roman" w:hAnsi="Times New Roman"/>
          </w:rPr>
          <w:t>https://www.nyc.gov/assets/climate/downloads/pdfs/EJNYC_Report.pdf</w:t>
        </w:r>
      </w:hyperlink>
      <w:r w:rsidR="00E14A5A" w:rsidRPr="00E14A5A">
        <w:rPr>
          <w:rFonts w:ascii="Times New Roman" w:hAnsi="Times New Roman"/>
        </w:rPr>
        <w:t>.</w:t>
      </w:r>
      <w:r w:rsidR="00E14A5A">
        <w:rPr>
          <w:rFonts w:ascii="Times New Roman" w:hAnsi="Times New Roman"/>
        </w:rPr>
        <w:t xml:space="preserve"> </w:t>
      </w:r>
      <w:r w:rsidR="00E14A5A" w:rsidRPr="004A28DE">
        <w:rPr>
          <w:rFonts w:ascii="Times New Roman" w:hAnsi="Times New Roman"/>
        </w:rPr>
        <w:t xml:space="preserve"> </w:t>
      </w:r>
    </w:p>
  </w:footnote>
  <w:footnote w:id="9">
    <w:p w14:paraId="346D95B6" w14:textId="21C1DDDE" w:rsidR="00A20480" w:rsidRPr="008C4153" w:rsidRDefault="00A20480" w:rsidP="00A20480">
      <w:pPr>
        <w:pStyle w:val="FootnoteText"/>
        <w:rPr>
          <w:rFonts w:ascii="Times New Roman" w:hAnsi="Times New Roman"/>
        </w:rPr>
      </w:pPr>
      <w:r w:rsidRPr="008C4153">
        <w:rPr>
          <w:rStyle w:val="FootnoteReference"/>
          <w:rFonts w:ascii="Times New Roman" w:hAnsi="Times New Roman"/>
        </w:rPr>
        <w:footnoteRef/>
      </w:r>
      <w:r w:rsidRPr="008C4153">
        <w:rPr>
          <w:rFonts w:ascii="Times New Roman" w:hAnsi="Times New Roman"/>
        </w:rPr>
        <w:t xml:space="preserve"> </w:t>
      </w:r>
      <w:r w:rsidR="00601B9D">
        <w:rPr>
          <w:rFonts w:ascii="Times New Roman" w:hAnsi="Times New Roman"/>
        </w:rPr>
        <w:t xml:space="preserve">DSNY &amp; BIC, </w:t>
      </w:r>
      <w:r w:rsidR="00601B9D">
        <w:rPr>
          <w:rFonts w:ascii="Times New Roman" w:hAnsi="Times New Roman"/>
          <w:i/>
          <w:iCs/>
        </w:rPr>
        <w:t>supra</w:t>
      </w:r>
      <w:r w:rsidR="00601B9D">
        <w:rPr>
          <w:rFonts w:ascii="Times New Roman" w:hAnsi="Times New Roman"/>
        </w:rPr>
        <w:t>, n. 4, at</w:t>
      </w:r>
      <w:r w:rsidR="00601B9D">
        <w:rPr>
          <w:rFonts w:ascii="Times New Roman" w:hAnsi="Times New Roman"/>
          <w:i/>
          <w:iCs/>
        </w:rPr>
        <w:t xml:space="preserve"> </w:t>
      </w:r>
      <w:r w:rsidR="00601B9D">
        <w:rPr>
          <w:rFonts w:ascii="Times New Roman" w:hAnsi="Times New Roman"/>
        </w:rPr>
        <w:t>p. 9</w:t>
      </w:r>
      <w:r w:rsidR="00E14A5A" w:rsidRPr="003C71B7">
        <w:rPr>
          <w:rFonts w:ascii="Times New Roman" w:hAnsi="Times New Roman"/>
        </w:rPr>
        <w:t>.</w:t>
      </w:r>
    </w:p>
  </w:footnote>
  <w:footnote w:id="10">
    <w:p w14:paraId="6B15259B" w14:textId="154E691E" w:rsidR="00A20480" w:rsidRPr="002D647D" w:rsidRDefault="00A20480" w:rsidP="00A20480">
      <w:pPr>
        <w:pStyle w:val="FootnoteText"/>
        <w:rPr>
          <w:rFonts w:ascii="Times New Roman" w:hAnsi="Times New Roman"/>
        </w:rPr>
      </w:pPr>
      <w:r w:rsidRPr="008C4153">
        <w:rPr>
          <w:rStyle w:val="FootnoteReference"/>
          <w:rFonts w:ascii="Times New Roman" w:hAnsi="Times New Roman"/>
        </w:rPr>
        <w:footnoteRef/>
      </w:r>
      <w:r w:rsidRPr="008C4153">
        <w:rPr>
          <w:rFonts w:ascii="Times New Roman" w:hAnsi="Times New Roman"/>
        </w:rPr>
        <w:t xml:space="preserve"> </w:t>
      </w:r>
      <w:r w:rsidRPr="008C4153">
        <w:rPr>
          <w:rFonts w:ascii="Times New Roman" w:hAnsi="Times New Roman"/>
          <w:i/>
          <w:iCs/>
        </w:rPr>
        <w:t>DSNY Private Carting Study Economic Assessment</w:t>
      </w:r>
      <w:r w:rsidR="003C71B7" w:rsidRPr="008C4153">
        <w:rPr>
          <w:rFonts w:ascii="Times New Roman" w:hAnsi="Times New Roman"/>
        </w:rPr>
        <w:t xml:space="preserve">, </w:t>
      </w:r>
      <w:r w:rsidR="008C4153" w:rsidRPr="008C4153">
        <w:rPr>
          <w:rFonts w:ascii="Times New Roman" w:hAnsi="Times New Roman"/>
        </w:rPr>
        <w:t>Buro</w:t>
      </w:r>
      <w:r w:rsidR="005C11A7">
        <w:rPr>
          <w:rFonts w:ascii="Times New Roman" w:hAnsi="Times New Roman"/>
        </w:rPr>
        <w:t xml:space="preserve"> H</w:t>
      </w:r>
      <w:r w:rsidR="008C4153" w:rsidRPr="008C4153">
        <w:rPr>
          <w:rFonts w:ascii="Times New Roman" w:hAnsi="Times New Roman"/>
        </w:rPr>
        <w:t>appold Engineering (last accessed June 17, 2026),</w:t>
      </w:r>
      <w:r w:rsidRPr="008C4153">
        <w:rPr>
          <w:rFonts w:ascii="Times New Roman" w:hAnsi="Times New Roman"/>
        </w:rPr>
        <w:t xml:space="preserve"> at</w:t>
      </w:r>
      <w:r w:rsidR="008C4153" w:rsidRPr="008C4153">
        <w:rPr>
          <w:rFonts w:ascii="Times New Roman" w:hAnsi="Times New Roman"/>
        </w:rPr>
        <w:t xml:space="preserve"> p.</w:t>
      </w:r>
      <w:r w:rsidRPr="008C4153">
        <w:rPr>
          <w:rFonts w:ascii="Times New Roman" w:hAnsi="Times New Roman"/>
        </w:rPr>
        <w:t xml:space="preserve"> 43</w:t>
      </w:r>
      <w:r w:rsidR="008C4153" w:rsidRPr="008C4153">
        <w:rPr>
          <w:rFonts w:ascii="Times New Roman" w:hAnsi="Times New Roman"/>
        </w:rPr>
        <w:t>, available at:</w:t>
      </w:r>
      <w:r w:rsidRPr="008C4153">
        <w:rPr>
          <w:rFonts w:ascii="Times New Roman" w:hAnsi="Times New Roman"/>
        </w:rPr>
        <w:t xml:space="preserve"> </w:t>
      </w:r>
      <w:hyperlink r:id="rId6" w:history="1">
        <w:r w:rsidR="003C71B7" w:rsidRPr="008C4153">
          <w:rPr>
            <w:rStyle w:val="Hyperlink"/>
          </w:rPr>
          <w:t>https://www.nyc.gov/assets/dsny/downloads/resources/reports/private-carter-study/private_carting_study-market_and_cost_analysis.pdf</w:t>
        </w:r>
      </w:hyperlink>
      <w:r w:rsidR="003C71B7" w:rsidRPr="008C4153">
        <w:t xml:space="preserve">  </w:t>
      </w:r>
      <w:r w:rsidRPr="008C4153">
        <w:rPr>
          <w:rFonts w:ascii="Times New Roman" w:hAnsi="Times New Roman"/>
        </w:rPr>
        <w:t>(“</w:t>
      </w:r>
      <w:r w:rsidRPr="004A28DE">
        <w:rPr>
          <w:rFonts w:ascii="Times New Roman" w:hAnsi="Times New Roman"/>
        </w:rPr>
        <w:t>Small customers were defined as those producing between 0.01 and 8.6 cubic yar</w:t>
      </w:r>
      <w:r w:rsidRPr="002D647D">
        <w:rPr>
          <w:rFonts w:ascii="Times New Roman" w:hAnsi="Times New Roman"/>
        </w:rPr>
        <w:t>ds of waste per month (the 0 to 50th percentile of customer accounts in terms of volume produced); medium customers as those that produce between 8.61 and 193.6 cubic yards of waste per month (the 50th to 98th of customer accounts), and large customers as those that produce more than 193.6 cubic yards of waste (the top 2 percent of customer accounts)”</w:t>
      </w:r>
      <w:r>
        <w:rPr>
          <w:rFonts w:ascii="Times New Roman" w:hAnsi="Times New Roman"/>
        </w:rPr>
        <w:t>).</w:t>
      </w:r>
    </w:p>
  </w:footnote>
  <w:footnote w:id="11">
    <w:p w14:paraId="255097E2" w14:textId="7FB86818" w:rsidR="00A20480" w:rsidRPr="004A28DE" w:rsidRDefault="00A20480" w:rsidP="00A20480">
      <w:pPr>
        <w:pStyle w:val="FootnoteText"/>
        <w:rPr>
          <w:rFonts w:ascii="Times New Roman" w:hAnsi="Times New Roman"/>
        </w:rPr>
      </w:pPr>
      <w:r w:rsidRPr="008C4153">
        <w:rPr>
          <w:rStyle w:val="FootnoteReference"/>
          <w:rFonts w:ascii="Times New Roman" w:hAnsi="Times New Roman"/>
        </w:rPr>
        <w:footnoteRef/>
      </w:r>
      <w:r w:rsidRPr="008C4153">
        <w:rPr>
          <w:rFonts w:ascii="Times New Roman" w:hAnsi="Times New Roman"/>
        </w:rPr>
        <w:t xml:space="preserve"> </w:t>
      </w:r>
      <w:r w:rsidRPr="008C4153">
        <w:rPr>
          <w:rFonts w:ascii="Times New Roman" w:hAnsi="Times New Roman"/>
          <w:i/>
          <w:iCs/>
        </w:rPr>
        <w:t>OneNYC 2018 Progress Update</w:t>
      </w:r>
      <w:r w:rsidR="00A55F76" w:rsidRPr="008C4153">
        <w:rPr>
          <w:rFonts w:ascii="Times New Roman" w:hAnsi="Times New Roman"/>
        </w:rPr>
        <w:t>, City of New York (2018),</w:t>
      </w:r>
      <w:r w:rsidRPr="008C4153">
        <w:rPr>
          <w:rFonts w:ascii="Times New Roman" w:hAnsi="Times New Roman"/>
        </w:rPr>
        <w:t xml:space="preserve"> at</w:t>
      </w:r>
      <w:r w:rsidR="00A55F76" w:rsidRPr="008C4153">
        <w:rPr>
          <w:rFonts w:ascii="Times New Roman" w:hAnsi="Times New Roman"/>
        </w:rPr>
        <w:t xml:space="preserve"> p.</w:t>
      </w:r>
      <w:r w:rsidRPr="008C4153">
        <w:rPr>
          <w:rFonts w:ascii="Times New Roman" w:hAnsi="Times New Roman"/>
        </w:rPr>
        <w:t xml:space="preserve"> 66</w:t>
      </w:r>
      <w:r w:rsidR="00A55F76" w:rsidRPr="008C4153">
        <w:rPr>
          <w:rFonts w:ascii="Times New Roman" w:hAnsi="Times New Roman"/>
        </w:rPr>
        <w:t>, available at:</w:t>
      </w:r>
      <w:r w:rsidR="008C4153" w:rsidRPr="008C4153">
        <w:t xml:space="preserve"> </w:t>
      </w:r>
      <w:hyperlink r:id="rId7" w:history="1">
        <w:r w:rsidR="008C4153" w:rsidRPr="008C4153">
          <w:rPr>
            <w:rStyle w:val="Hyperlink"/>
            <w:rFonts w:ascii="Times New Roman" w:hAnsi="Times New Roman"/>
          </w:rPr>
          <w:t>https://www.nyc.gov/assets/dcas/downloads/pdf/energy/reportsandpublication/OneNYC_Progress_2018-2.pdf</w:t>
        </w:r>
      </w:hyperlink>
      <w:r w:rsidR="00A55F76" w:rsidRPr="008C4153">
        <w:rPr>
          <w:rFonts w:ascii="Times New Roman" w:hAnsi="Times New Roman"/>
        </w:rPr>
        <w:t>.</w:t>
      </w:r>
      <w:r w:rsidR="008C4153">
        <w:rPr>
          <w:rFonts w:ascii="Times New Roman" w:hAnsi="Times New Roman"/>
        </w:rPr>
        <w:t xml:space="preserve"> </w:t>
      </w:r>
      <w:r w:rsidR="00A55F76">
        <w:rPr>
          <w:rFonts w:ascii="Times New Roman" w:hAnsi="Times New Roman"/>
        </w:rPr>
        <w:t xml:space="preserve"> </w:t>
      </w:r>
    </w:p>
  </w:footnote>
  <w:footnote w:id="12">
    <w:p w14:paraId="2EAF44E2" w14:textId="74C4798F" w:rsidR="00A20480" w:rsidRPr="002D647D" w:rsidRDefault="00A20480" w:rsidP="00A20480">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008C4153" w:rsidRPr="008C4153">
        <w:rPr>
          <w:rFonts w:ascii="Times New Roman" w:hAnsi="Times New Roman"/>
          <w:i/>
        </w:rPr>
        <w:t>Local Law 199 of 2019</w:t>
      </w:r>
      <w:r w:rsidR="008C4153" w:rsidRPr="008C4153">
        <w:rPr>
          <w:rFonts w:ascii="Times New Roman" w:hAnsi="Times New Roman"/>
          <w:iCs/>
        </w:rPr>
        <w:t xml:space="preserve">, at section 1, available at: </w:t>
      </w:r>
      <w:hyperlink r:id="rId8" w:history="1">
        <w:r w:rsidR="00357989">
          <w:rPr>
            <w:rStyle w:val="Hyperlink"/>
            <w:rFonts w:ascii="Times New Roman" w:hAnsi="Times New Roman"/>
            <w:iCs/>
          </w:rPr>
          <w:t>https://legistar.council.nyc.gov/LegislationDetail.aspx?ID=3963901&amp;GUID=6D5F166D-1834-4EDD-BF64-DA5D1DD88C61</w:t>
        </w:r>
      </w:hyperlink>
      <w:r w:rsidRPr="008C4153">
        <w:rPr>
          <w:rFonts w:ascii="Times New Roman" w:hAnsi="Times New Roman"/>
        </w:rPr>
        <w:t>;</w:t>
      </w:r>
      <w:r w:rsidR="008C4153" w:rsidRPr="008C4153">
        <w:rPr>
          <w:rFonts w:ascii="Times New Roman" w:hAnsi="Times New Roman"/>
        </w:rPr>
        <w:t xml:space="preserve"> </w:t>
      </w:r>
      <w:r w:rsidRPr="008C4153">
        <w:rPr>
          <w:i/>
        </w:rPr>
        <w:t>Notice</w:t>
      </w:r>
      <w:r w:rsidRPr="005E28BB">
        <w:rPr>
          <w:i/>
        </w:rPr>
        <w:t xml:space="preserve"> o</w:t>
      </w:r>
      <w:r w:rsidRPr="003D5D2D">
        <w:rPr>
          <w:i/>
        </w:rPr>
        <w:t xml:space="preserve">f Adoption </w:t>
      </w:r>
      <w:r>
        <w:rPr>
          <w:i/>
        </w:rPr>
        <w:t>o</w:t>
      </w:r>
      <w:r w:rsidRPr="003D5D2D">
        <w:rPr>
          <w:i/>
        </w:rPr>
        <w:t>f Final Rule Esta</w:t>
      </w:r>
      <w:r w:rsidRPr="005E28BB">
        <w:rPr>
          <w:i/>
        </w:rPr>
        <w:t>blishing Requirements Relating t</w:t>
      </w:r>
      <w:r w:rsidRPr="003D5D2D">
        <w:rPr>
          <w:i/>
        </w:rPr>
        <w:t>o Comm</w:t>
      </w:r>
      <w:r w:rsidRPr="005E28BB">
        <w:rPr>
          <w:i/>
        </w:rPr>
        <w:t>ercial Waste Generation Audits f</w:t>
      </w:r>
      <w:r w:rsidRPr="003D5D2D">
        <w:rPr>
          <w:i/>
        </w:rPr>
        <w:t>or Commercial Waste Zones</w:t>
      </w:r>
      <w:r>
        <w:t xml:space="preserve">, DSNY (Aug. 12, 2021), available at: </w:t>
      </w:r>
      <w:hyperlink r:id="rId9" w:history="1">
        <w:r w:rsidRPr="009E6F05">
          <w:rPr>
            <w:rStyle w:val="Hyperlink"/>
          </w:rPr>
          <w:t>https://www.nyc.gov/assets/dsny/downloads/about/adopted-rules/cwz-waste-generation-audit-rule-final.pdf</w:t>
        </w:r>
      </w:hyperlink>
      <w:r>
        <w:rPr>
          <w:rFonts w:ascii="Times New Roman" w:hAnsi="Times New Roman"/>
        </w:rPr>
        <w:t xml:space="preserve">; </w:t>
      </w:r>
      <w:r w:rsidRPr="002D647D">
        <w:rPr>
          <w:rFonts w:ascii="Times New Roman" w:hAnsi="Times New Roman"/>
        </w:rPr>
        <w:t xml:space="preserve">Mira Wassef, </w:t>
      </w:r>
      <w:r w:rsidRPr="00931F3F">
        <w:rPr>
          <w:rFonts w:ascii="Times New Roman" w:hAnsi="Times New Roman"/>
          <w:i/>
        </w:rPr>
        <w:t>Man hit and killed by private sanitation truck in Greenwich Village: NYPD</w:t>
      </w:r>
      <w:r w:rsidRPr="00931F3F">
        <w:rPr>
          <w:rFonts w:ascii="Times New Roman" w:hAnsi="Times New Roman"/>
        </w:rPr>
        <w:t xml:space="preserve">, Pix11 (May 16, 2024), available at: </w:t>
      </w:r>
      <w:hyperlink r:id="rId10" w:history="1">
        <w:r w:rsidRPr="00931F3F">
          <w:rPr>
            <w:rStyle w:val="Hyperlink"/>
            <w:rFonts w:ascii="Times New Roman" w:hAnsi="Times New Roman"/>
          </w:rPr>
          <w:t>https://pix11.com/news/local-news/manhattan/man-hit-and-killed-by-private-sanitation-truck-in-greenwich-village-nypd/</w:t>
        </w:r>
      </w:hyperlink>
      <w:r w:rsidRPr="004A28DE">
        <w:rPr>
          <w:rFonts w:ascii="Times New Roman" w:hAnsi="Times New Roman"/>
        </w:rPr>
        <w:t xml:space="preserve">; </w:t>
      </w:r>
      <w:r w:rsidRPr="002D647D">
        <w:rPr>
          <w:rFonts w:ascii="Times New Roman" w:hAnsi="Times New Roman"/>
        </w:rPr>
        <w:t xml:space="preserve">Gersh Kuntzman, </w:t>
      </w:r>
      <w:r w:rsidRPr="008C4153">
        <w:rPr>
          <w:rFonts w:ascii="Times New Roman" w:hAnsi="Times New Roman"/>
          <w:i/>
        </w:rPr>
        <w:t>Garbage Company Involved in Fatal Crash Will Ply Streets of Eastern Queens, Too</w:t>
      </w:r>
      <w:r w:rsidRPr="008C4153">
        <w:rPr>
          <w:rFonts w:ascii="Times New Roman" w:hAnsi="Times New Roman"/>
        </w:rPr>
        <w:t>, Streetsblog NYC, (May 17, 2024), available at:</w:t>
      </w:r>
      <w:r w:rsidR="008C4153" w:rsidRPr="008C4153">
        <w:rPr>
          <w:rFonts w:ascii="Times New Roman" w:hAnsi="Times New Roman"/>
        </w:rPr>
        <w:t xml:space="preserve"> </w:t>
      </w:r>
      <w:hyperlink r:id="rId11" w:history="1">
        <w:r w:rsidR="008C4153" w:rsidRPr="008C4153">
          <w:rPr>
            <w:rStyle w:val="Hyperlink"/>
            <w:rFonts w:ascii="Times New Roman" w:hAnsi="Times New Roman"/>
          </w:rPr>
          <w:t>https://nyc.streetsblog.org/2024/05/17/garbage-company-involved-in-fatal-crash-will-ply-streets-of-eastern-queens-too</w:t>
        </w:r>
      </w:hyperlink>
      <w:hyperlink r:id="rId12" w:history="1"/>
      <w:r w:rsidRPr="008C4153">
        <w:rPr>
          <w:rFonts w:ascii="Times New Roman" w:hAnsi="Times New Roman"/>
        </w:rPr>
        <w:t>;</w:t>
      </w:r>
      <w:r w:rsidR="008C4153" w:rsidRPr="008C4153">
        <w:rPr>
          <w:rFonts w:ascii="Times New Roman" w:hAnsi="Times New Roman"/>
        </w:rPr>
        <w:t xml:space="preserve"> </w:t>
      </w:r>
      <w:r w:rsidRPr="008C4153">
        <w:rPr>
          <w:rFonts w:ascii="Times New Roman" w:hAnsi="Times New Roman"/>
        </w:rPr>
        <w:t>Ellen Moynihan &amp; Thomas Tracy</w:t>
      </w:r>
      <w:r w:rsidRPr="008C4153">
        <w:rPr>
          <w:rFonts w:ascii="Times New Roman" w:hAnsi="Times New Roman"/>
          <w:i/>
        </w:rPr>
        <w:t>, Mercedes-Benz Driver Killed in Brooklyn Crash with Private Trash Truck Making U-Turn: NYPD</w:t>
      </w:r>
      <w:r w:rsidRPr="008C4153">
        <w:rPr>
          <w:rFonts w:ascii="Times New Roman" w:hAnsi="Times New Roman"/>
        </w:rPr>
        <w:t>, New York Daily News (Jan. 5, 2024), available at:</w:t>
      </w:r>
      <w:r w:rsidR="008C4153" w:rsidRPr="008C4153">
        <w:t xml:space="preserve"> </w:t>
      </w:r>
      <w:hyperlink r:id="rId13" w:history="1">
        <w:r w:rsidR="008C4153" w:rsidRPr="008C4153">
          <w:rPr>
            <w:rStyle w:val="Hyperlink"/>
            <w:rFonts w:ascii="Times New Roman" w:hAnsi="Times New Roman"/>
          </w:rPr>
          <w:t>https://www.nydailynews.com/2024/01/05/mercedes-benz-driver-killed-in-brooklyn-crash-with-private-trash-truck-going-in-reverse-nypd/</w:t>
        </w:r>
      </w:hyperlink>
      <w:r w:rsidRPr="008C4153">
        <w:rPr>
          <w:rFonts w:ascii="Times New Roman" w:hAnsi="Times New Roman"/>
        </w:rPr>
        <w:t>;</w:t>
      </w:r>
      <w:r w:rsidR="008C4153">
        <w:rPr>
          <w:rFonts w:ascii="Times New Roman" w:hAnsi="Times New Roman"/>
        </w:rPr>
        <w:t xml:space="preserve"> </w:t>
      </w:r>
      <w:r w:rsidRPr="00087257">
        <w:rPr>
          <w:rFonts w:ascii="Times New Roman" w:hAnsi="Times New Roman"/>
          <w:i/>
        </w:rPr>
        <w:t>Lagging Reforms Mean Lingering Hazards in Private Waste Collection</w:t>
      </w:r>
      <w:r w:rsidRPr="004A28DE">
        <w:rPr>
          <w:rFonts w:ascii="Times New Roman" w:hAnsi="Times New Roman"/>
        </w:rPr>
        <w:t>, The New School (Nov. 6, 2024), avail</w:t>
      </w:r>
      <w:r w:rsidRPr="002D647D">
        <w:rPr>
          <w:rFonts w:ascii="Times New Roman" w:hAnsi="Times New Roman"/>
        </w:rPr>
        <w:t xml:space="preserve">able at: </w:t>
      </w:r>
      <w:hyperlink r:id="rId14" w:history="1">
        <w:r w:rsidR="008C4153" w:rsidRPr="00D4414B">
          <w:rPr>
            <w:rStyle w:val="Hyperlink"/>
            <w:rFonts w:ascii="Times New Roman" w:hAnsi="Times New Roman"/>
          </w:rPr>
          <w:t>https://www.centernyc.org/urban-matters-2/lagging-reforms-mean-lingering-hazards-in-private-waste-collection</w:t>
        </w:r>
      </w:hyperlink>
      <w:r w:rsidRPr="004A28DE">
        <w:rPr>
          <w:rFonts w:ascii="Times New Roman" w:hAnsi="Times New Roman"/>
        </w:rPr>
        <w:t xml:space="preserve">. </w:t>
      </w:r>
    </w:p>
  </w:footnote>
  <w:footnote w:id="13">
    <w:p w14:paraId="7977B449" w14:textId="0CB39C8E" w:rsidR="00E863C4" w:rsidRDefault="00E863C4">
      <w:pPr>
        <w:pStyle w:val="FootnoteText"/>
      </w:pPr>
      <w:r>
        <w:rPr>
          <w:rStyle w:val="FootnoteReference"/>
        </w:rPr>
        <w:footnoteRef/>
      </w:r>
      <w:r>
        <w:t xml:space="preserve"> </w:t>
      </w:r>
      <w:r w:rsidRPr="008C4153">
        <w:rPr>
          <w:rFonts w:ascii="Times New Roman" w:hAnsi="Times New Roman"/>
        </w:rPr>
        <w:t xml:space="preserve">DSNY, </w:t>
      </w:r>
      <w:r w:rsidRPr="008C4153">
        <w:rPr>
          <w:rFonts w:ascii="Times New Roman" w:hAnsi="Times New Roman"/>
          <w:i/>
        </w:rPr>
        <w:t>supra</w:t>
      </w:r>
      <w:r w:rsidRPr="008C4153">
        <w:rPr>
          <w:rFonts w:ascii="Times New Roman" w:hAnsi="Times New Roman"/>
        </w:rPr>
        <w:t>, n. 12</w:t>
      </w:r>
      <w:r>
        <w:rPr>
          <w:rFonts w:ascii="Times New Roman" w:hAnsi="Times New Roman"/>
        </w:rPr>
        <w:t>, at p. 1.</w:t>
      </w:r>
    </w:p>
  </w:footnote>
  <w:footnote w:id="14">
    <w:p w14:paraId="570FA496" w14:textId="5A39E69E" w:rsidR="00A20480" w:rsidRPr="004A28DE" w:rsidRDefault="00A20480" w:rsidP="00A20480">
      <w:pPr>
        <w:pStyle w:val="FootnoteText"/>
        <w:jc w:val="both"/>
        <w:rPr>
          <w:rFonts w:ascii="Times New Roman" w:hAnsi="Times New Roman"/>
        </w:rPr>
      </w:pPr>
      <w:r w:rsidRPr="008C4153">
        <w:rPr>
          <w:rStyle w:val="FootnoteReference"/>
          <w:rFonts w:ascii="Times New Roman" w:hAnsi="Times New Roman"/>
        </w:rPr>
        <w:footnoteRef/>
      </w:r>
      <w:r w:rsidRPr="008C4153">
        <w:rPr>
          <w:rFonts w:ascii="Times New Roman" w:hAnsi="Times New Roman"/>
        </w:rPr>
        <w:t xml:space="preserve"> </w:t>
      </w:r>
      <w:r w:rsidR="00E863C4">
        <w:rPr>
          <w:rFonts w:ascii="Times New Roman" w:hAnsi="Times New Roman"/>
          <w:i/>
          <w:iCs/>
        </w:rPr>
        <w:t>Id</w:t>
      </w:r>
      <w:r w:rsidR="00E14A5A">
        <w:rPr>
          <w:rFonts w:ascii="Times New Roman" w:hAnsi="Times New Roman"/>
        </w:rPr>
        <w:t xml:space="preserve">. </w:t>
      </w:r>
    </w:p>
  </w:footnote>
  <w:footnote w:id="15">
    <w:p w14:paraId="0B23CC3D" w14:textId="77C606CF" w:rsidR="009E408C" w:rsidRPr="00087257" w:rsidRDefault="009E408C" w:rsidP="009E408C">
      <w:pPr>
        <w:pStyle w:val="FootnoteText"/>
        <w:jc w:val="both"/>
        <w:rPr>
          <w:rFonts w:ascii="Times New Roman" w:hAnsi="Times New Roman"/>
        </w:rPr>
      </w:pPr>
      <w:r w:rsidRPr="00087257">
        <w:rPr>
          <w:rStyle w:val="FootnoteReference"/>
          <w:rFonts w:ascii="Times New Roman" w:hAnsi="Times New Roman"/>
        </w:rPr>
        <w:footnoteRef/>
      </w:r>
      <w:r w:rsidRPr="00087257">
        <w:rPr>
          <w:rFonts w:ascii="Times New Roman" w:hAnsi="Times New Roman"/>
        </w:rPr>
        <w:t xml:space="preserve"> </w:t>
      </w:r>
      <w:r w:rsidR="0016185A" w:rsidRPr="00087257">
        <w:rPr>
          <w:rFonts w:ascii="Times New Roman" w:hAnsi="Times New Roman"/>
          <w:i/>
        </w:rPr>
        <w:t>Still Hazardous</w:t>
      </w:r>
      <w:r w:rsidR="0016185A" w:rsidRPr="00087257">
        <w:rPr>
          <w:rFonts w:ascii="Times New Roman" w:hAnsi="Times New Roman"/>
        </w:rPr>
        <w:t>, Transform Don’t Trash Coalition (Oct. 29, 2024),</w:t>
      </w:r>
      <w:r w:rsidR="0016185A">
        <w:rPr>
          <w:rFonts w:ascii="Times New Roman" w:hAnsi="Times New Roman"/>
        </w:rPr>
        <w:t xml:space="preserve"> at p. 4,</w:t>
      </w:r>
      <w:r w:rsidR="0016185A" w:rsidRPr="00087257">
        <w:rPr>
          <w:rFonts w:ascii="Times New Roman" w:hAnsi="Times New Roman"/>
        </w:rPr>
        <w:t xml:space="preserve"> available at: </w:t>
      </w:r>
      <w:hyperlink r:id="rId15" w:history="1">
        <w:r w:rsidR="0016185A" w:rsidRPr="00087257">
          <w:rPr>
            <w:rStyle w:val="Hyperlink"/>
            <w:rFonts w:ascii="Times New Roman" w:hAnsi="Times New Roman"/>
          </w:rPr>
          <w:t>https://www.nylpi.org/wp-content/uploads/2024/10/Still-Hazardous-10-29-24.pdf</w:t>
        </w:r>
      </w:hyperlink>
      <w:r w:rsidR="0016185A" w:rsidRPr="00087257">
        <w:rPr>
          <w:rFonts w:ascii="Times New Roman" w:hAnsi="Times New Roman"/>
        </w:rPr>
        <w:t>.</w:t>
      </w:r>
    </w:p>
  </w:footnote>
  <w:footnote w:id="16">
    <w:p w14:paraId="775EEB04" w14:textId="77777777" w:rsidR="009E408C" w:rsidRPr="0016185A" w:rsidRDefault="009E408C" w:rsidP="009E408C">
      <w:pPr>
        <w:pStyle w:val="FootnoteText"/>
        <w:jc w:val="both"/>
        <w:rPr>
          <w:rFonts w:ascii="Times New Roman" w:hAnsi="Times New Roman"/>
        </w:rPr>
      </w:pPr>
      <w:r w:rsidRPr="0016185A">
        <w:rPr>
          <w:rStyle w:val="FootnoteReference"/>
          <w:rFonts w:ascii="Times New Roman" w:hAnsi="Times New Roman"/>
        </w:rPr>
        <w:footnoteRef/>
      </w:r>
      <w:r w:rsidRPr="0016185A">
        <w:rPr>
          <w:rFonts w:ascii="Times New Roman" w:hAnsi="Times New Roman"/>
        </w:rPr>
        <w:t xml:space="preserve"> </w:t>
      </w:r>
      <w:r w:rsidRPr="0016185A">
        <w:rPr>
          <w:rFonts w:ascii="Times New Roman" w:hAnsi="Times New Roman"/>
          <w:i/>
        </w:rPr>
        <w:t>Id</w:t>
      </w:r>
      <w:r w:rsidRPr="0016185A">
        <w:rPr>
          <w:rFonts w:ascii="Times New Roman" w:hAnsi="Times New Roman"/>
        </w:rPr>
        <w:t xml:space="preserve">. </w:t>
      </w:r>
    </w:p>
  </w:footnote>
  <w:footnote w:id="17">
    <w:p w14:paraId="0F6AF4C3" w14:textId="77777777" w:rsidR="009E408C" w:rsidRPr="00087257" w:rsidRDefault="009E408C" w:rsidP="009E408C">
      <w:pPr>
        <w:pStyle w:val="FootnoteText"/>
        <w:jc w:val="both"/>
        <w:rPr>
          <w:rFonts w:ascii="Times New Roman" w:hAnsi="Times New Roman"/>
        </w:rPr>
      </w:pPr>
      <w:r w:rsidRPr="0016185A">
        <w:rPr>
          <w:rStyle w:val="FootnoteReference"/>
          <w:rFonts w:ascii="Times New Roman" w:hAnsi="Times New Roman"/>
        </w:rPr>
        <w:footnoteRef/>
      </w:r>
      <w:r w:rsidRPr="0016185A">
        <w:rPr>
          <w:rFonts w:ascii="Times New Roman" w:hAnsi="Times New Roman"/>
        </w:rPr>
        <w:t xml:space="preserve"> </w:t>
      </w:r>
      <w:r w:rsidRPr="0016185A">
        <w:rPr>
          <w:rFonts w:ascii="Times New Roman" w:hAnsi="Times New Roman"/>
          <w:i/>
        </w:rPr>
        <w:t>Id</w:t>
      </w:r>
      <w:r w:rsidRPr="0016185A">
        <w:rPr>
          <w:rFonts w:ascii="Times New Roman" w:hAnsi="Times New Roman"/>
        </w:rPr>
        <w:t>.</w:t>
      </w:r>
      <w:r w:rsidRPr="00087257">
        <w:rPr>
          <w:rFonts w:ascii="Times New Roman" w:hAnsi="Times New Roman"/>
        </w:rPr>
        <w:t xml:space="preserve"> </w:t>
      </w:r>
    </w:p>
  </w:footnote>
  <w:footnote w:id="18">
    <w:p w14:paraId="153C9D82" w14:textId="77777777" w:rsidR="009E408C" w:rsidRPr="002D647D" w:rsidRDefault="009E408C" w:rsidP="009E408C">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Pr="004A28DE">
        <w:rPr>
          <w:rFonts w:ascii="Times New Roman" w:hAnsi="Times New Roman"/>
          <w:i/>
        </w:rPr>
        <w:t>Safety Measurement System Methodology</w:t>
      </w:r>
      <w:r w:rsidRPr="002D647D">
        <w:rPr>
          <w:rFonts w:ascii="Times New Roman" w:hAnsi="Times New Roman"/>
        </w:rPr>
        <w:t>,</w:t>
      </w:r>
      <w:r w:rsidRPr="002D647D">
        <w:rPr>
          <w:rFonts w:ascii="Times New Roman" w:hAnsi="Times New Roman"/>
          <w:i/>
        </w:rPr>
        <w:t xml:space="preserve"> </w:t>
      </w:r>
      <w:r w:rsidRPr="002D647D">
        <w:rPr>
          <w:rFonts w:ascii="Times New Roman" w:hAnsi="Times New Roman"/>
        </w:rPr>
        <w:t>U.S. Dep’t Transportation Fed. Motor Carrier Safety A</w:t>
      </w:r>
      <w:r w:rsidRPr="00931F3F">
        <w:rPr>
          <w:rFonts w:ascii="Times New Roman" w:hAnsi="Times New Roman"/>
        </w:rPr>
        <w:t>dmin. (Sept. 2024), available at:</w:t>
      </w:r>
      <w:r w:rsidRPr="00087257">
        <w:rPr>
          <w:rFonts w:ascii="Times New Roman" w:hAnsi="Times New Roman"/>
        </w:rPr>
        <w:t xml:space="preserve"> </w:t>
      </w:r>
      <w:hyperlink r:id="rId16" w:history="1">
        <w:r w:rsidRPr="004A28DE">
          <w:rPr>
            <w:rStyle w:val="Hyperlink"/>
            <w:rFonts w:ascii="Times New Roman" w:hAnsi="Times New Roman"/>
          </w:rPr>
          <w:t>https://csa.fmcsa.dot.gov/documents/smsmethodology.pdf</w:t>
        </w:r>
      </w:hyperlink>
      <w:r w:rsidRPr="004A28DE">
        <w:rPr>
          <w:rFonts w:ascii="Times New Roman" w:hAnsi="Times New Roman"/>
        </w:rPr>
        <w:t xml:space="preserve">. </w:t>
      </w:r>
      <w:r w:rsidRPr="002D647D">
        <w:rPr>
          <w:rFonts w:ascii="Times New Roman" w:hAnsi="Times New Roman"/>
        </w:rPr>
        <w:t xml:space="preserve">  </w:t>
      </w:r>
    </w:p>
  </w:footnote>
  <w:footnote w:id="19">
    <w:p w14:paraId="51732E56" w14:textId="0CE1A37A" w:rsidR="009E408C" w:rsidRPr="00087257" w:rsidRDefault="009E408C" w:rsidP="009E408C">
      <w:pPr>
        <w:pStyle w:val="FootnoteText"/>
        <w:jc w:val="both"/>
        <w:rPr>
          <w:rFonts w:ascii="Times New Roman" w:hAnsi="Times New Roman"/>
        </w:rPr>
      </w:pPr>
      <w:r w:rsidRPr="00087257">
        <w:rPr>
          <w:rStyle w:val="FootnoteReference"/>
          <w:rFonts w:ascii="Times New Roman" w:hAnsi="Times New Roman"/>
        </w:rPr>
        <w:footnoteRef/>
      </w:r>
      <w:r w:rsidRPr="00087257">
        <w:rPr>
          <w:rFonts w:ascii="Times New Roman" w:hAnsi="Times New Roman"/>
        </w:rPr>
        <w:t xml:space="preserve"> </w:t>
      </w:r>
      <w:r w:rsidRPr="0016185A">
        <w:rPr>
          <w:rFonts w:ascii="Times New Roman" w:hAnsi="Times New Roman"/>
        </w:rPr>
        <w:t xml:space="preserve">Transform Don’t Trash Coalition, </w:t>
      </w:r>
      <w:r w:rsidRPr="0016185A">
        <w:rPr>
          <w:rFonts w:ascii="Times New Roman" w:hAnsi="Times New Roman"/>
          <w:i/>
        </w:rPr>
        <w:t>supra</w:t>
      </w:r>
      <w:r w:rsidRPr="0016185A">
        <w:rPr>
          <w:rFonts w:ascii="Times New Roman" w:hAnsi="Times New Roman"/>
        </w:rPr>
        <w:t>, n. 1</w:t>
      </w:r>
      <w:r w:rsidR="00E863C4">
        <w:rPr>
          <w:rFonts w:ascii="Times New Roman" w:hAnsi="Times New Roman"/>
        </w:rPr>
        <w:t>5</w:t>
      </w:r>
      <w:r w:rsidRPr="0016185A">
        <w:rPr>
          <w:rFonts w:ascii="Times New Roman" w:hAnsi="Times New Roman"/>
        </w:rPr>
        <w:t>.</w:t>
      </w:r>
    </w:p>
  </w:footnote>
  <w:footnote w:id="20">
    <w:p w14:paraId="6C8354DF" w14:textId="342828AC" w:rsidR="000D0E2B" w:rsidRPr="00087257" w:rsidRDefault="000D0E2B" w:rsidP="000D0E2B">
      <w:pPr>
        <w:pStyle w:val="FootnoteText"/>
        <w:rPr>
          <w:rFonts w:ascii="Times New Roman" w:hAnsi="Times New Roman"/>
        </w:rPr>
      </w:pPr>
      <w:r w:rsidRPr="007D36F8">
        <w:rPr>
          <w:rStyle w:val="FootnoteReference"/>
          <w:rFonts w:ascii="Times New Roman" w:hAnsi="Times New Roman"/>
        </w:rPr>
        <w:footnoteRef/>
      </w:r>
      <w:r w:rsidRPr="007D36F8">
        <w:rPr>
          <w:rFonts w:ascii="Times New Roman" w:hAnsi="Times New Roman"/>
        </w:rPr>
        <w:t xml:space="preserve"> </w:t>
      </w:r>
      <w:r w:rsidRPr="007D36F8">
        <w:rPr>
          <w:rFonts w:ascii="Times New Roman" w:hAnsi="Times New Roman"/>
          <w:i/>
        </w:rPr>
        <w:t>The Dangers of New York City Garbage and Sanitation Truck</w:t>
      </w:r>
      <w:r w:rsidR="0016185A" w:rsidRPr="007D36F8">
        <w:rPr>
          <w:rFonts w:ascii="Times New Roman" w:hAnsi="Times New Roman"/>
          <w:i/>
        </w:rPr>
        <w:t xml:space="preserve"> Accident</w:t>
      </w:r>
      <w:r w:rsidRPr="007D36F8">
        <w:rPr>
          <w:rFonts w:ascii="Times New Roman" w:hAnsi="Times New Roman"/>
          <w:i/>
        </w:rPr>
        <w:t>s</w:t>
      </w:r>
      <w:r w:rsidR="0016185A" w:rsidRPr="007D36F8">
        <w:rPr>
          <w:rFonts w:ascii="Times New Roman" w:hAnsi="Times New Roman"/>
          <w:i/>
        </w:rPr>
        <w:t xml:space="preserve"> in NYC</w:t>
      </w:r>
      <w:r w:rsidRPr="007D36F8">
        <w:rPr>
          <w:rFonts w:ascii="Times New Roman" w:hAnsi="Times New Roman"/>
        </w:rPr>
        <w:t>, Dansker &amp; Aspromonte (</w:t>
      </w:r>
      <w:r w:rsidR="0016185A" w:rsidRPr="007D36F8">
        <w:rPr>
          <w:rFonts w:ascii="Times New Roman" w:hAnsi="Times New Roman"/>
        </w:rPr>
        <w:t>Dec. 10</w:t>
      </w:r>
      <w:r w:rsidRPr="007D36F8">
        <w:rPr>
          <w:rFonts w:ascii="Times New Roman" w:hAnsi="Times New Roman"/>
        </w:rPr>
        <w:t xml:space="preserve">, 2024), available at: </w:t>
      </w:r>
      <w:hyperlink r:id="rId17" w:history="1">
        <w:r w:rsidR="0077579F" w:rsidRPr="001227BD">
          <w:rPr>
            <w:rStyle w:val="Hyperlink"/>
            <w:rFonts w:ascii="Times New Roman" w:hAnsi="Times New Roman"/>
          </w:rPr>
          <w:t>https://www.dandalaw.com/blog/the-dangers-of-new-york-city-garbage-and-sanitation-trucks/</w:t>
        </w:r>
      </w:hyperlink>
      <w:r w:rsidR="0077579F">
        <w:rPr>
          <w:rFonts w:ascii="Times New Roman" w:hAnsi="Times New Roman"/>
        </w:rPr>
        <w:t xml:space="preserve">. </w:t>
      </w:r>
    </w:p>
  </w:footnote>
  <w:footnote w:id="21">
    <w:p w14:paraId="055BEA59" w14:textId="6C63C503" w:rsidR="000D0E2B" w:rsidRPr="00087257" w:rsidRDefault="000D0E2B" w:rsidP="000D0E2B">
      <w:pPr>
        <w:pStyle w:val="FootnoteText"/>
        <w:jc w:val="both"/>
        <w:rPr>
          <w:rFonts w:ascii="Times New Roman" w:hAnsi="Times New Roman"/>
        </w:rPr>
      </w:pPr>
      <w:r w:rsidRPr="00CE1628">
        <w:rPr>
          <w:rStyle w:val="FootnoteReference"/>
          <w:rFonts w:ascii="Times New Roman" w:hAnsi="Times New Roman"/>
        </w:rPr>
        <w:footnoteRef/>
      </w:r>
      <w:r w:rsidRPr="00CE1628">
        <w:rPr>
          <w:rFonts w:ascii="Times New Roman" w:hAnsi="Times New Roman"/>
        </w:rPr>
        <w:t xml:space="preserve"> Transform Don’t Trash Coalition, </w:t>
      </w:r>
      <w:r w:rsidRPr="00CE1628">
        <w:rPr>
          <w:rFonts w:ascii="Times New Roman" w:hAnsi="Times New Roman"/>
          <w:i/>
        </w:rPr>
        <w:t>supra</w:t>
      </w:r>
      <w:r w:rsidRPr="00CE1628">
        <w:rPr>
          <w:rFonts w:ascii="Times New Roman" w:hAnsi="Times New Roman"/>
        </w:rPr>
        <w:t>, n. 1</w:t>
      </w:r>
      <w:r w:rsidR="00E863C4">
        <w:rPr>
          <w:rFonts w:ascii="Times New Roman" w:hAnsi="Times New Roman"/>
        </w:rPr>
        <w:t>5</w:t>
      </w:r>
      <w:r w:rsidR="00CE1628" w:rsidRPr="00CE1628">
        <w:rPr>
          <w:rFonts w:ascii="Times New Roman" w:hAnsi="Times New Roman"/>
        </w:rPr>
        <w:t>, at p. 7</w:t>
      </w:r>
      <w:r w:rsidRPr="00CE1628">
        <w:rPr>
          <w:rFonts w:ascii="Times New Roman" w:hAnsi="Times New Roman"/>
        </w:rPr>
        <w:t xml:space="preserve">; The New School, </w:t>
      </w:r>
      <w:r w:rsidRPr="00CE1628">
        <w:rPr>
          <w:rFonts w:ascii="Times New Roman" w:hAnsi="Times New Roman"/>
          <w:i/>
        </w:rPr>
        <w:t>supra</w:t>
      </w:r>
      <w:r w:rsidRPr="00CE1628">
        <w:rPr>
          <w:rFonts w:ascii="Times New Roman" w:hAnsi="Times New Roman"/>
        </w:rPr>
        <w:t>, n. 1</w:t>
      </w:r>
      <w:r w:rsidR="00CE1628" w:rsidRPr="00CE1628">
        <w:rPr>
          <w:rFonts w:ascii="Times New Roman" w:hAnsi="Times New Roman"/>
        </w:rPr>
        <w:t>2</w:t>
      </w:r>
      <w:r w:rsidRPr="00CE1628">
        <w:rPr>
          <w:rFonts w:ascii="Times New Roman" w:hAnsi="Times New Roman"/>
        </w:rPr>
        <w:t>.</w:t>
      </w:r>
      <w:r w:rsidRPr="004A28DE">
        <w:rPr>
          <w:rFonts w:ascii="Times New Roman" w:hAnsi="Times New Roman"/>
        </w:rPr>
        <w:t xml:space="preserve"> </w:t>
      </w:r>
    </w:p>
  </w:footnote>
  <w:footnote w:id="22">
    <w:p w14:paraId="03C079E0" w14:textId="57623FE4" w:rsidR="009E408C" w:rsidRPr="004A28DE" w:rsidRDefault="009E408C" w:rsidP="009E408C">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Pr="002D647D">
        <w:rPr>
          <w:rFonts w:ascii="Times New Roman" w:hAnsi="Times New Roman"/>
        </w:rPr>
        <w:t>LL199/2019,</w:t>
      </w:r>
      <w:r w:rsidR="00B60F0D">
        <w:rPr>
          <w:rFonts w:ascii="Times New Roman" w:hAnsi="Times New Roman"/>
        </w:rPr>
        <w:t xml:space="preserve"> </w:t>
      </w:r>
      <w:r w:rsidR="00B60F0D">
        <w:rPr>
          <w:rFonts w:ascii="Times New Roman" w:hAnsi="Times New Roman"/>
          <w:i/>
          <w:iCs/>
        </w:rPr>
        <w:t>supra</w:t>
      </w:r>
      <w:r w:rsidR="00B60F0D">
        <w:rPr>
          <w:rFonts w:ascii="Times New Roman" w:hAnsi="Times New Roman"/>
        </w:rPr>
        <w:t>, n. 12.</w:t>
      </w:r>
      <w:r w:rsidRPr="004A28DE">
        <w:rPr>
          <w:rFonts w:ascii="Times New Roman" w:hAnsi="Times New Roman"/>
        </w:rPr>
        <w:t xml:space="preserve"> </w:t>
      </w:r>
    </w:p>
  </w:footnote>
  <w:footnote w:id="23">
    <w:p w14:paraId="0A102A6B" w14:textId="2BDDB4CB" w:rsidR="009E408C" w:rsidRPr="00087257" w:rsidRDefault="009E408C" w:rsidP="009E408C">
      <w:pPr>
        <w:pStyle w:val="FootnoteText"/>
        <w:jc w:val="both"/>
        <w:rPr>
          <w:rFonts w:ascii="Times New Roman" w:hAnsi="Times New Roman"/>
        </w:rPr>
      </w:pPr>
      <w:r w:rsidRPr="00087257">
        <w:rPr>
          <w:rStyle w:val="FootnoteReference"/>
          <w:rFonts w:ascii="Times New Roman" w:hAnsi="Times New Roman"/>
        </w:rPr>
        <w:footnoteRef/>
      </w:r>
      <w:r w:rsidRPr="00087257">
        <w:rPr>
          <w:rFonts w:ascii="Times New Roman" w:hAnsi="Times New Roman"/>
        </w:rPr>
        <w:t xml:space="preserve"> </w:t>
      </w:r>
      <w:r w:rsidRPr="004A28DE">
        <w:rPr>
          <w:rFonts w:ascii="Times New Roman" w:hAnsi="Times New Roman"/>
        </w:rPr>
        <w:t>N.Y.C. Admin. Code § 16-1000</w:t>
      </w:r>
      <w:r w:rsidRPr="002D647D">
        <w:rPr>
          <w:rFonts w:ascii="Times New Roman" w:hAnsi="Times New Roman"/>
        </w:rPr>
        <w:t xml:space="preserve"> (defining “commercial waste”); </w:t>
      </w:r>
      <w:r w:rsidRPr="002D647D">
        <w:rPr>
          <w:rFonts w:ascii="Times New Roman" w:hAnsi="Times New Roman"/>
          <w:i/>
        </w:rPr>
        <w:t xml:space="preserve">Technical Memorandum No. 3 NYC Commercial Waste Zone Program CEQR No. </w:t>
      </w:r>
      <w:r w:rsidRPr="00931F3F">
        <w:rPr>
          <w:rFonts w:ascii="Times New Roman" w:hAnsi="Times New Roman"/>
          <w:i/>
        </w:rPr>
        <w:t>19DOS003Y Changes In Background Conditions and Updated Information</w:t>
      </w:r>
      <w:r w:rsidRPr="00931F3F">
        <w:rPr>
          <w:rFonts w:ascii="Times New Roman" w:hAnsi="Times New Roman"/>
        </w:rPr>
        <w:t xml:space="preserve">, DSNY (Jan. 11, 2024), available at: </w:t>
      </w:r>
      <w:hyperlink r:id="rId18" w:history="1">
        <w:r w:rsidRPr="00931F3F">
          <w:rPr>
            <w:rStyle w:val="Hyperlink"/>
            <w:rFonts w:ascii="Times New Roman" w:hAnsi="Times New Roman"/>
          </w:rPr>
          <w:t>https://www.nyc.gov/assets/dsny/downloads/businesses/cwz/cwz-environmental-review-technical-memo-3.pdf</w:t>
        </w:r>
      </w:hyperlink>
      <w:r w:rsidRPr="004A28DE">
        <w:rPr>
          <w:rFonts w:ascii="Times New Roman" w:hAnsi="Times New Roman"/>
        </w:rPr>
        <w:t xml:space="preserve">; </w:t>
      </w:r>
      <w:r w:rsidRPr="00B60F0D">
        <w:rPr>
          <w:rFonts w:ascii="Times New Roman" w:hAnsi="Times New Roman"/>
        </w:rPr>
        <w:t xml:space="preserve">DSNY, </w:t>
      </w:r>
      <w:r w:rsidRPr="00B60F0D">
        <w:rPr>
          <w:rFonts w:ascii="Times New Roman" w:hAnsi="Times New Roman"/>
          <w:i/>
        </w:rPr>
        <w:t>supra</w:t>
      </w:r>
      <w:r w:rsidRPr="00B60F0D">
        <w:rPr>
          <w:rFonts w:ascii="Times New Roman" w:hAnsi="Times New Roman"/>
        </w:rPr>
        <w:t>, n. 1</w:t>
      </w:r>
      <w:r w:rsidR="00B60F0D" w:rsidRPr="00B60F0D">
        <w:rPr>
          <w:rFonts w:ascii="Times New Roman" w:hAnsi="Times New Roman"/>
        </w:rPr>
        <w:t>2, at p. 2</w:t>
      </w:r>
      <w:r w:rsidRPr="00B60F0D">
        <w:rPr>
          <w:rFonts w:ascii="Times New Roman" w:hAnsi="Times New Roman"/>
        </w:rPr>
        <w:t>.</w:t>
      </w:r>
      <w:r w:rsidRPr="004A28DE">
        <w:rPr>
          <w:rFonts w:ascii="Times New Roman" w:hAnsi="Times New Roman"/>
        </w:rPr>
        <w:t xml:space="preserve"> </w:t>
      </w:r>
    </w:p>
  </w:footnote>
  <w:footnote w:id="24">
    <w:p w14:paraId="29380C83" w14:textId="397204D7" w:rsidR="009E408C" w:rsidRPr="00087257" w:rsidRDefault="009E408C" w:rsidP="009E408C">
      <w:pPr>
        <w:pStyle w:val="FootnoteText"/>
        <w:jc w:val="both"/>
        <w:rPr>
          <w:rFonts w:ascii="Times New Roman" w:hAnsi="Times New Roman"/>
        </w:rPr>
      </w:pPr>
      <w:r w:rsidRPr="00087257">
        <w:rPr>
          <w:rStyle w:val="FootnoteReference"/>
          <w:rFonts w:ascii="Times New Roman" w:hAnsi="Times New Roman"/>
        </w:rPr>
        <w:footnoteRef/>
      </w:r>
      <w:r w:rsidRPr="00087257">
        <w:rPr>
          <w:rFonts w:ascii="Times New Roman" w:hAnsi="Times New Roman"/>
        </w:rPr>
        <w:t xml:space="preserve"> </w:t>
      </w:r>
      <w:r w:rsidRPr="004A28DE">
        <w:rPr>
          <w:rFonts w:ascii="Times New Roman" w:hAnsi="Times New Roman"/>
        </w:rPr>
        <w:t>N.Y.C. Admin. Code § 16-100</w:t>
      </w:r>
      <w:r w:rsidRPr="002D647D">
        <w:rPr>
          <w:rFonts w:ascii="Times New Roman" w:hAnsi="Times New Roman"/>
        </w:rPr>
        <w:t xml:space="preserve">1, et. al.; </w:t>
      </w:r>
      <w:r w:rsidRPr="00931F3F">
        <w:rPr>
          <w:rFonts w:ascii="Times New Roman" w:hAnsi="Times New Roman"/>
        </w:rPr>
        <w:t>DSNY</w:t>
      </w:r>
      <w:r w:rsidR="00F03353">
        <w:rPr>
          <w:rFonts w:ascii="Times New Roman" w:hAnsi="Times New Roman"/>
        </w:rPr>
        <w:t xml:space="preserve">, </w:t>
      </w:r>
      <w:r w:rsidR="00F03353">
        <w:rPr>
          <w:rFonts w:ascii="Times New Roman" w:hAnsi="Times New Roman"/>
          <w:i/>
          <w:iCs/>
        </w:rPr>
        <w:t>supra</w:t>
      </w:r>
      <w:r w:rsidR="00F03353">
        <w:rPr>
          <w:rFonts w:ascii="Times New Roman" w:hAnsi="Times New Roman"/>
        </w:rPr>
        <w:t>, n. 2, at p. 18</w:t>
      </w:r>
      <w:r w:rsidRPr="004A28DE">
        <w:rPr>
          <w:rFonts w:ascii="Times New Roman" w:hAnsi="Times New Roman"/>
        </w:rPr>
        <w:t xml:space="preserve">. </w:t>
      </w:r>
    </w:p>
  </w:footnote>
  <w:footnote w:id="25">
    <w:p w14:paraId="6644B58F" w14:textId="7750B7A4" w:rsidR="009E408C" w:rsidRPr="00F91945" w:rsidRDefault="009E408C" w:rsidP="009E408C">
      <w:pPr>
        <w:pStyle w:val="FootnoteText"/>
        <w:jc w:val="both"/>
        <w:rPr>
          <w:rFonts w:ascii="Times New Roman" w:hAnsi="Times New Roman"/>
        </w:rPr>
      </w:pPr>
      <w:r w:rsidRPr="00087257">
        <w:rPr>
          <w:rStyle w:val="FootnoteReference"/>
          <w:rFonts w:ascii="Times New Roman" w:hAnsi="Times New Roman"/>
        </w:rPr>
        <w:footnoteRef/>
      </w:r>
      <w:r w:rsidRPr="004A28DE">
        <w:rPr>
          <w:rFonts w:ascii="Times New Roman" w:hAnsi="Times New Roman"/>
        </w:rPr>
        <w:t xml:space="preserve"> </w:t>
      </w:r>
      <w:r w:rsidR="00F03353" w:rsidRPr="00931F3F">
        <w:rPr>
          <w:rFonts w:ascii="Times New Roman" w:hAnsi="Times New Roman"/>
        </w:rPr>
        <w:t>DSNY</w:t>
      </w:r>
      <w:r w:rsidR="00F03353">
        <w:rPr>
          <w:rFonts w:ascii="Times New Roman" w:hAnsi="Times New Roman"/>
        </w:rPr>
        <w:t xml:space="preserve">, </w:t>
      </w:r>
      <w:r w:rsidR="00F03353">
        <w:rPr>
          <w:rFonts w:ascii="Times New Roman" w:hAnsi="Times New Roman"/>
          <w:i/>
          <w:iCs/>
        </w:rPr>
        <w:t>supra</w:t>
      </w:r>
      <w:r w:rsidR="00F03353">
        <w:rPr>
          <w:rFonts w:ascii="Times New Roman" w:hAnsi="Times New Roman"/>
        </w:rPr>
        <w:t>, n. 2, at p. 18</w:t>
      </w:r>
      <w:r w:rsidR="00F91945" w:rsidRPr="00F91945">
        <w:rPr>
          <w:rFonts w:ascii="Times New Roman" w:hAnsi="Times New Roman"/>
        </w:rPr>
        <w:t>.</w:t>
      </w:r>
    </w:p>
  </w:footnote>
  <w:footnote w:id="26">
    <w:p w14:paraId="74F62316" w14:textId="04401C86" w:rsidR="009E408C" w:rsidRPr="005A17DC" w:rsidRDefault="009E408C" w:rsidP="009E408C">
      <w:pPr>
        <w:pStyle w:val="FootnoteText"/>
        <w:jc w:val="both"/>
        <w:rPr>
          <w:rFonts w:ascii="Times New Roman" w:hAnsi="Times New Roman"/>
        </w:rPr>
      </w:pPr>
      <w:r w:rsidRPr="00F91945">
        <w:rPr>
          <w:rStyle w:val="FootnoteReference"/>
          <w:rFonts w:ascii="Times New Roman" w:hAnsi="Times New Roman"/>
        </w:rPr>
        <w:footnoteRef/>
      </w:r>
      <w:r w:rsidRPr="00F91945">
        <w:rPr>
          <w:rFonts w:ascii="Times New Roman" w:hAnsi="Times New Roman"/>
        </w:rPr>
        <w:t xml:space="preserve"> </w:t>
      </w:r>
      <w:r w:rsidR="00F03353">
        <w:rPr>
          <w:rFonts w:ascii="Times New Roman" w:hAnsi="Times New Roman"/>
          <w:i/>
          <w:iCs/>
        </w:rPr>
        <w:t>Id</w:t>
      </w:r>
      <w:r w:rsidRPr="00F91945">
        <w:rPr>
          <w:rFonts w:ascii="Times New Roman" w:hAnsi="Times New Roman"/>
        </w:rPr>
        <w:t>.</w:t>
      </w:r>
      <w:r>
        <w:rPr>
          <w:rFonts w:ascii="Times New Roman" w:hAnsi="Times New Roman"/>
        </w:rPr>
        <w:t xml:space="preserve"> </w:t>
      </w:r>
    </w:p>
  </w:footnote>
  <w:footnote w:id="27">
    <w:p w14:paraId="21ACF1AA" w14:textId="257E6ABD" w:rsidR="009E408C" w:rsidRPr="004A28DE" w:rsidRDefault="009E408C" w:rsidP="009E408C">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008C3AC3" w:rsidRPr="002D647D">
        <w:rPr>
          <w:rFonts w:ascii="Times New Roman" w:hAnsi="Times New Roman"/>
        </w:rPr>
        <w:t>LL199/2019,</w:t>
      </w:r>
      <w:r w:rsidR="008C3AC3">
        <w:rPr>
          <w:rFonts w:ascii="Times New Roman" w:hAnsi="Times New Roman"/>
        </w:rPr>
        <w:t xml:space="preserve"> </w:t>
      </w:r>
      <w:r w:rsidR="008C3AC3">
        <w:rPr>
          <w:rFonts w:ascii="Times New Roman" w:hAnsi="Times New Roman"/>
          <w:i/>
          <w:iCs/>
        </w:rPr>
        <w:t>supra</w:t>
      </w:r>
      <w:r w:rsidR="008C3AC3">
        <w:rPr>
          <w:rFonts w:ascii="Times New Roman" w:hAnsi="Times New Roman"/>
        </w:rPr>
        <w:t>, n. 12</w:t>
      </w:r>
      <w:r w:rsidRPr="004A28DE">
        <w:rPr>
          <w:rFonts w:ascii="Times New Roman" w:hAnsi="Times New Roman"/>
        </w:rPr>
        <w:t xml:space="preserve">. </w:t>
      </w:r>
    </w:p>
  </w:footnote>
  <w:footnote w:id="28">
    <w:p w14:paraId="6756AB2C" w14:textId="670BAC41" w:rsidR="000D0E2B" w:rsidRPr="002D647D"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N.Y.C. Admin. Code </w:t>
      </w:r>
      <w:r w:rsidRPr="002D647D">
        <w:rPr>
          <w:rFonts w:ascii="Times New Roman" w:hAnsi="Times New Roman"/>
        </w:rPr>
        <w:t>§ 16-1002;</w:t>
      </w:r>
      <w:r w:rsidR="00FB31AA">
        <w:rPr>
          <w:rFonts w:ascii="Times New Roman" w:hAnsi="Times New Roman"/>
        </w:rPr>
        <w:t xml:space="preserve"> </w:t>
      </w:r>
      <w:r w:rsidR="00FB31AA" w:rsidRPr="00FB31AA">
        <w:rPr>
          <w:rFonts w:ascii="Times New Roman" w:hAnsi="Times New Roman"/>
          <w:i/>
          <w:iCs/>
        </w:rPr>
        <w:t>Review of the Department of Sanitation’s Commercial Waste Zone Request for Proposals and Carter Selection Process</w:t>
      </w:r>
      <w:r w:rsidR="00FB31AA">
        <w:rPr>
          <w:rFonts w:ascii="Times New Roman" w:hAnsi="Times New Roman"/>
        </w:rPr>
        <w:t xml:space="preserve">, NYC Comptroller Lander (Sept. 17, 2025), available at: </w:t>
      </w:r>
      <w:hyperlink r:id="rId19" w:history="1">
        <w:r w:rsidR="00FB31AA" w:rsidRPr="002F5FD4">
          <w:rPr>
            <w:rStyle w:val="Hyperlink"/>
            <w:rFonts w:ascii="Times New Roman" w:hAnsi="Times New Roman"/>
          </w:rPr>
          <w:t>https://comptroller.nyc.gov/reports/review-of-the-department-of-sanitations-commercial-waste-zone-request-for-proposals-and-carter-selection-process/</w:t>
        </w:r>
      </w:hyperlink>
      <w:r w:rsidR="00FB31AA">
        <w:rPr>
          <w:rFonts w:ascii="Times New Roman" w:hAnsi="Times New Roman"/>
        </w:rPr>
        <w:t xml:space="preserve">; </w:t>
      </w:r>
      <w:r w:rsidRPr="00931F3F">
        <w:rPr>
          <w:rFonts w:ascii="Times New Roman" w:hAnsi="Times New Roman"/>
          <w:i/>
        </w:rPr>
        <w:t>New York City Department of Sanitation Announces Key Details and Contract Awards by Zone for Implementation of Sweeping Commercial Waste Reform, Local Law 199 of 2019</w:t>
      </w:r>
      <w:r w:rsidRPr="00931F3F">
        <w:rPr>
          <w:rFonts w:ascii="Times New Roman" w:hAnsi="Times New Roman"/>
        </w:rPr>
        <w:t xml:space="preserve">, DSNY (Jan. 30, 2024), available at: </w:t>
      </w:r>
      <w:hyperlink r:id="rId20" w:history="1">
        <w:r w:rsidRPr="00BA354F">
          <w:rPr>
            <w:rStyle w:val="Hyperlink"/>
            <w:rFonts w:ascii="Times New Roman" w:hAnsi="Times New Roman"/>
          </w:rPr>
          <w:t>https://www.nyc.gov/site/dsny/news/24-007/new-york-city-department-sanitation-key-details-contract-awards-zone-for</w:t>
        </w:r>
      </w:hyperlink>
      <w:r w:rsidRPr="00BA354F">
        <w:rPr>
          <w:rFonts w:ascii="Times New Roman" w:hAnsi="Times New Roman"/>
        </w:rPr>
        <w:t>.</w:t>
      </w:r>
    </w:p>
  </w:footnote>
  <w:footnote w:id="29">
    <w:p w14:paraId="02F1ADE6" w14:textId="726431E8" w:rsidR="000D0E2B" w:rsidRPr="002D647D"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00BA354F" w:rsidRPr="00445B45">
        <w:rPr>
          <w:rFonts w:ascii="Times New Roman" w:hAnsi="Times New Roman"/>
        </w:rPr>
        <w:t xml:space="preserve">DSNY, </w:t>
      </w:r>
      <w:r w:rsidR="00BA354F" w:rsidRPr="00445B45">
        <w:rPr>
          <w:rFonts w:ascii="Times New Roman" w:hAnsi="Times New Roman"/>
          <w:i/>
        </w:rPr>
        <w:t>supra</w:t>
      </w:r>
      <w:r w:rsidR="00BA354F" w:rsidRPr="00445B45">
        <w:rPr>
          <w:rFonts w:ascii="Times New Roman" w:hAnsi="Times New Roman"/>
        </w:rPr>
        <w:t xml:space="preserve">, n. </w:t>
      </w:r>
      <w:r w:rsidR="00445B45" w:rsidRPr="00445B45">
        <w:rPr>
          <w:rFonts w:ascii="Times New Roman" w:hAnsi="Times New Roman"/>
        </w:rPr>
        <w:t>2</w:t>
      </w:r>
      <w:r w:rsidR="00E863C4">
        <w:rPr>
          <w:rFonts w:ascii="Times New Roman" w:hAnsi="Times New Roman"/>
        </w:rPr>
        <w:t>3</w:t>
      </w:r>
      <w:r w:rsidR="00BA354F" w:rsidRPr="00445B45">
        <w:rPr>
          <w:rFonts w:ascii="Times New Roman" w:hAnsi="Times New Roman"/>
        </w:rPr>
        <w:t>.</w:t>
      </w:r>
      <w:r w:rsidRPr="002D647D">
        <w:rPr>
          <w:rFonts w:ascii="Times New Roman" w:hAnsi="Times New Roman"/>
        </w:rPr>
        <w:t xml:space="preserve"> </w:t>
      </w:r>
    </w:p>
  </w:footnote>
  <w:footnote w:id="30">
    <w:p w14:paraId="0CA90E26" w14:textId="7E47EA60" w:rsidR="000D0E2B" w:rsidRPr="004A28DE"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0077579F" w:rsidRPr="002D647D">
        <w:rPr>
          <w:rFonts w:ascii="Times New Roman" w:hAnsi="Times New Roman"/>
          <w:i/>
        </w:rPr>
        <w:t>New Yor</w:t>
      </w:r>
      <w:r w:rsidR="0077579F" w:rsidRPr="00931F3F">
        <w:rPr>
          <w:rFonts w:ascii="Times New Roman" w:hAnsi="Times New Roman"/>
          <w:i/>
        </w:rPr>
        <w:t>k City Department of Sanitation Announces Key Details and Contract Awards by Zone for Implementation of Sweeping Commercial Waste Reform, Local Law 199 of 2019</w:t>
      </w:r>
      <w:r w:rsidR="0077579F" w:rsidRPr="00931F3F">
        <w:rPr>
          <w:rFonts w:ascii="Times New Roman" w:hAnsi="Times New Roman"/>
        </w:rPr>
        <w:t xml:space="preserve">, DSNY (Jan. 30, 2024), available at: </w:t>
      </w:r>
      <w:hyperlink r:id="rId21" w:history="1">
        <w:r w:rsidR="0077579F" w:rsidRPr="00931F3F">
          <w:rPr>
            <w:rStyle w:val="Hyperlink"/>
            <w:rFonts w:ascii="Times New Roman" w:hAnsi="Times New Roman"/>
          </w:rPr>
          <w:t>https://www.nyc.gov/site/dsny/news/24-007/new-york-city-department-sanitation-key-details-contract-awards-zone-for</w:t>
        </w:r>
      </w:hyperlink>
      <w:r w:rsidR="0077579F">
        <w:rPr>
          <w:rFonts w:ascii="Times New Roman" w:hAnsi="Times New Roman"/>
        </w:rPr>
        <w:t>;</w:t>
      </w:r>
      <w:r w:rsidR="0077579F" w:rsidRPr="004A28DE">
        <w:rPr>
          <w:rFonts w:ascii="Times New Roman" w:hAnsi="Times New Roman"/>
        </w:rPr>
        <w:t xml:space="preserve"> </w:t>
      </w:r>
      <w:r w:rsidR="0077579F" w:rsidRPr="004A28DE">
        <w:rPr>
          <w:rFonts w:ascii="Times New Roman" w:hAnsi="Times New Roman"/>
          <w:i/>
        </w:rPr>
        <w:t>see also</w:t>
      </w:r>
      <w:r w:rsidR="0077579F" w:rsidRPr="002D647D">
        <w:rPr>
          <w:rFonts w:ascii="Times New Roman" w:hAnsi="Times New Roman"/>
        </w:rPr>
        <w:t>,</w:t>
      </w:r>
      <w:r w:rsidR="0077579F">
        <w:rPr>
          <w:rFonts w:ascii="Times New Roman" w:hAnsi="Times New Roman"/>
        </w:rPr>
        <w:t xml:space="preserve"> </w:t>
      </w:r>
      <w:r w:rsidRPr="004A28DE">
        <w:rPr>
          <w:rFonts w:ascii="Times New Roman" w:hAnsi="Times New Roman"/>
          <w:i/>
        </w:rPr>
        <w:t>Commercial Waste Zones Private Carting Awardees by Zone</w:t>
      </w:r>
      <w:r w:rsidRPr="002D647D">
        <w:rPr>
          <w:rFonts w:ascii="Times New Roman" w:hAnsi="Times New Roman"/>
        </w:rPr>
        <w:t xml:space="preserve">, DSNY (last accessed </w:t>
      </w:r>
      <w:r w:rsidR="00A55F76">
        <w:rPr>
          <w:rFonts w:ascii="Times New Roman" w:hAnsi="Times New Roman"/>
        </w:rPr>
        <w:t xml:space="preserve">June </w:t>
      </w:r>
      <w:r w:rsidR="0077579F">
        <w:rPr>
          <w:rFonts w:ascii="Times New Roman" w:hAnsi="Times New Roman"/>
        </w:rPr>
        <w:t>23</w:t>
      </w:r>
      <w:r w:rsidR="00A55F76">
        <w:rPr>
          <w:rFonts w:ascii="Times New Roman" w:hAnsi="Times New Roman"/>
        </w:rPr>
        <w:t>, 2026</w:t>
      </w:r>
      <w:r w:rsidRPr="00931F3F">
        <w:rPr>
          <w:rFonts w:ascii="Times New Roman" w:hAnsi="Times New Roman"/>
        </w:rPr>
        <w:t>), available at</w:t>
      </w:r>
      <w:r w:rsidR="0077579F">
        <w:rPr>
          <w:rFonts w:ascii="Times New Roman" w:hAnsi="Times New Roman"/>
        </w:rPr>
        <w:t xml:space="preserve">: </w:t>
      </w:r>
      <w:hyperlink r:id="rId22" w:history="1">
        <w:r w:rsidR="0077579F" w:rsidRPr="001227BD">
          <w:rPr>
            <w:rStyle w:val="Hyperlink"/>
            <w:rFonts w:ascii="Times New Roman" w:hAnsi="Times New Roman"/>
          </w:rPr>
          <w:t>https://www.nyc.gov/site/dsny/businesses/cwz/cwz-carters.page</w:t>
        </w:r>
      </w:hyperlink>
      <w:r w:rsidR="0077579F">
        <w:rPr>
          <w:rFonts w:ascii="Times New Roman" w:hAnsi="Times New Roman"/>
        </w:rPr>
        <w:t>.</w:t>
      </w:r>
    </w:p>
  </w:footnote>
  <w:footnote w:id="31">
    <w:p w14:paraId="788A00AD" w14:textId="5ADD8C1C" w:rsidR="000D0E2B" w:rsidRPr="004A28DE" w:rsidRDefault="000D0E2B" w:rsidP="000D0E2B">
      <w:pPr>
        <w:pStyle w:val="FootnoteText"/>
        <w:jc w:val="both"/>
        <w:rPr>
          <w:rFonts w:ascii="Times New Roman" w:hAnsi="Times New Roman"/>
        </w:rPr>
      </w:pPr>
      <w:r w:rsidRPr="00BA354F">
        <w:rPr>
          <w:rStyle w:val="FootnoteReference"/>
          <w:rFonts w:ascii="Times New Roman" w:hAnsi="Times New Roman"/>
        </w:rPr>
        <w:footnoteRef/>
      </w:r>
      <w:r w:rsidRPr="00BA354F">
        <w:rPr>
          <w:rFonts w:ascii="Times New Roman" w:hAnsi="Times New Roman"/>
        </w:rPr>
        <w:t xml:space="preserve"> </w:t>
      </w:r>
      <w:r w:rsidR="00445B45" w:rsidRPr="00BB44E1">
        <w:rPr>
          <w:i/>
          <w:iCs/>
        </w:rPr>
        <w:t>Rollout Schedule and Info Sessions</w:t>
      </w:r>
      <w:r w:rsidR="00445B45">
        <w:t xml:space="preserve">, DSNY (last accessed June 16, 2026), available at: </w:t>
      </w:r>
      <w:hyperlink r:id="rId23" w:history="1">
        <w:r w:rsidR="00445B45" w:rsidRPr="00C16AE4">
          <w:rPr>
            <w:rStyle w:val="Hyperlink"/>
          </w:rPr>
          <w:t>https://www.nyc.gov/site/dsny/businesses/cwz/rollout-schedule.page</w:t>
        </w:r>
      </w:hyperlink>
      <w:r w:rsidRPr="00BA354F">
        <w:rPr>
          <w:rFonts w:ascii="Times New Roman" w:hAnsi="Times New Roman"/>
        </w:rPr>
        <w:t xml:space="preserve">; </w:t>
      </w:r>
      <w:r w:rsidRPr="00BA354F">
        <w:rPr>
          <w:rFonts w:ascii="Times New Roman" w:hAnsi="Times New Roman"/>
          <w:i/>
        </w:rPr>
        <w:t>see also</w:t>
      </w:r>
      <w:r w:rsidRPr="00931F3F">
        <w:rPr>
          <w:rFonts w:ascii="Times New Roman" w:hAnsi="Times New Roman"/>
        </w:rPr>
        <w:t xml:space="preserve">, </w:t>
      </w:r>
      <w:r w:rsidRPr="00087257">
        <w:rPr>
          <w:rFonts w:ascii="Times New Roman" w:hAnsi="Times New Roman"/>
        </w:rPr>
        <w:t xml:space="preserve">Ramsey Khalifeh, </w:t>
      </w:r>
      <w:r w:rsidRPr="00087257">
        <w:rPr>
          <w:rFonts w:ascii="Times New Roman" w:hAnsi="Times New Roman"/>
          <w:i/>
        </w:rPr>
        <w:t>NYC launches delayed reforms to chaotic private garbage truck industry</w:t>
      </w:r>
      <w:r w:rsidRPr="00087257">
        <w:rPr>
          <w:rFonts w:ascii="Times New Roman" w:hAnsi="Times New Roman"/>
        </w:rPr>
        <w:t xml:space="preserve">, Gothamist (Jan. 30, 2024), available at: </w:t>
      </w:r>
      <w:hyperlink r:id="rId24" w:history="1">
        <w:r w:rsidRPr="00087257">
          <w:rPr>
            <w:rStyle w:val="Hyperlink"/>
            <w:rFonts w:ascii="Times New Roman" w:hAnsi="Times New Roman"/>
          </w:rPr>
          <w:t>https://gothamist.com/news/nyc-launches-delayed-reforms-to-chaotic-private-garbage-truck-industry</w:t>
        </w:r>
      </w:hyperlink>
      <w:r w:rsidRPr="00087257">
        <w:rPr>
          <w:rFonts w:ascii="Times New Roman" w:hAnsi="Times New Roman"/>
        </w:rPr>
        <w:t xml:space="preserve">. </w:t>
      </w:r>
    </w:p>
  </w:footnote>
  <w:footnote w:id="32">
    <w:p w14:paraId="6148F07F" w14:textId="4EE090BF" w:rsidR="000D0E2B" w:rsidRPr="00931F3F"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Pr="00931F3F">
        <w:rPr>
          <w:rFonts w:ascii="Times New Roman" w:hAnsi="Times New Roman"/>
        </w:rPr>
        <w:t xml:space="preserve">16 RCNY </w:t>
      </w:r>
      <w:r w:rsidR="00886C96" w:rsidRPr="00886C96">
        <w:rPr>
          <w:rFonts w:ascii="Times New Roman" w:hAnsi="Times New Roman"/>
        </w:rPr>
        <w:t>§</w:t>
      </w:r>
      <w:r w:rsidR="00886C96">
        <w:rPr>
          <w:rFonts w:ascii="Times New Roman" w:hAnsi="Times New Roman"/>
        </w:rPr>
        <w:t xml:space="preserve"> </w:t>
      </w:r>
      <w:r w:rsidRPr="00931F3F">
        <w:rPr>
          <w:rFonts w:ascii="Times New Roman" w:hAnsi="Times New Roman"/>
        </w:rPr>
        <w:t>20-20(a).</w:t>
      </w:r>
    </w:p>
  </w:footnote>
  <w:footnote w:id="33">
    <w:p w14:paraId="463F1785" w14:textId="27F75532" w:rsidR="000D0E2B" w:rsidRPr="00931F3F"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00445B45" w:rsidRPr="00931F3F">
        <w:rPr>
          <w:rFonts w:ascii="Times New Roman" w:hAnsi="Times New Roman"/>
        </w:rPr>
        <w:t xml:space="preserve">16 RCNY </w:t>
      </w:r>
      <w:r w:rsidR="00886C96" w:rsidRPr="00886C96">
        <w:rPr>
          <w:rFonts w:ascii="Times New Roman" w:hAnsi="Times New Roman"/>
        </w:rPr>
        <w:t xml:space="preserve">§§ </w:t>
      </w:r>
      <w:r w:rsidR="00445B45" w:rsidRPr="00931F3F">
        <w:rPr>
          <w:rFonts w:ascii="Times New Roman" w:hAnsi="Times New Roman"/>
        </w:rPr>
        <w:t>20-2</w:t>
      </w:r>
      <w:r w:rsidR="00445B45">
        <w:rPr>
          <w:rFonts w:ascii="Times New Roman" w:hAnsi="Times New Roman"/>
        </w:rPr>
        <w:t>1</w:t>
      </w:r>
      <w:r w:rsidR="00886C96">
        <w:rPr>
          <w:rFonts w:ascii="Times New Roman" w:hAnsi="Times New Roman"/>
        </w:rPr>
        <w:t>(a)-(b),</w:t>
      </w:r>
      <w:r w:rsidR="00886C96" w:rsidRPr="00886C96">
        <w:rPr>
          <w:rFonts w:ascii="Times New Roman" w:hAnsi="Times New Roman"/>
        </w:rPr>
        <w:t xml:space="preserve"> 20-26</w:t>
      </w:r>
      <w:r w:rsidR="00886C96">
        <w:rPr>
          <w:rFonts w:ascii="Times New Roman" w:hAnsi="Times New Roman"/>
        </w:rPr>
        <w:t>(c)(2)</w:t>
      </w:r>
      <w:r w:rsidRPr="002D647D">
        <w:rPr>
          <w:rFonts w:ascii="Times New Roman" w:hAnsi="Times New Roman"/>
        </w:rPr>
        <w:t>. Under the CWZ Program, the frequency-based fee is added to the volume or weight-based fee to arrive at a maximum rate for curbside service.</w:t>
      </w:r>
      <w:r w:rsidR="00886C96">
        <w:rPr>
          <w:rFonts w:ascii="Times New Roman" w:hAnsi="Times New Roman"/>
        </w:rPr>
        <w:t xml:space="preserve"> </w:t>
      </w:r>
      <w:r w:rsidR="00886C96" w:rsidRPr="00931F3F">
        <w:rPr>
          <w:rFonts w:ascii="Times New Roman" w:hAnsi="Times New Roman"/>
        </w:rPr>
        <w:t>16 RCNY 20-2</w:t>
      </w:r>
      <w:r w:rsidR="00886C96">
        <w:rPr>
          <w:rFonts w:ascii="Times New Roman" w:hAnsi="Times New Roman"/>
        </w:rPr>
        <w:t>1(c)(1).</w:t>
      </w:r>
      <w:r w:rsidRPr="00931F3F">
        <w:rPr>
          <w:rFonts w:ascii="Times New Roman" w:hAnsi="Times New Roman"/>
        </w:rPr>
        <w:t xml:space="preserve"> </w:t>
      </w:r>
    </w:p>
  </w:footnote>
  <w:footnote w:id="34">
    <w:p w14:paraId="7D762BEB" w14:textId="79396EC5" w:rsidR="000D0E2B" w:rsidRPr="002D647D"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00886C96" w:rsidRPr="004A28DE">
        <w:rPr>
          <w:rFonts w:ascii="Times New Roman" w:hAnsi="Times New Roman"/>
        </w:rPr>
        <w:t xml:space="preserve">N.Y.C. Admin. </w:t>
      </w:r>
      <w:r w:rsidR="00886C96" w:rsidRPr="00886C96">
        <w:rPr>
          <w:rFonts w:ascii="Times New Roman" w:hAnsi="Times New Roman"/>
        </w:rPr>
        <w:t>Code § 16-1002(e)(4)</w:t>
      </w:r>
      <w:r w:rsidRPr="00886C96">
        <w:rPr>
          <w:rFonts w:ascii="Times New Roman" w:hAnsi="Times New Roman"/>
        </w:rPr>
        <w:t>.</w:t>
      </w:r>
      <w:r w:rsidR="00886C96">
        <w:rPr>
          <w:rFonts w:ascii="Times New Roman" w:hAnsi="Times New Roman"/>
        </w:rPr>
        <w:t xml:space="preserve"> </w:t>
      </w:r>
    </w:p>
  </w:footnote>
  <w:footnote w:id="35">
    <w:p w14:paraId="0BE02F19" w14:textId="77777777" w:rsidR="000D0E2B" w:rsidRPr="004A28DE"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Pr>
          <w:rFonts w:ascii="Times New Roman" w:hAnsi="Times New Roman"/>
        </w:rPr>
        <w:t>20</w:t>
      </w:r>
      <w:r w:rsidRPr="004A28DE">
        <w:rPr>
          <w:rFonts w:ascii="Times New Roman" w:hAnsi="Times New Roman"/>
        </w:rPr>
        <w:t xml:space="preserve"> RCNY </w:t>
      </w:r>
      <w:r w:rsidRPr="0057685C">
        <w:rPr>
          <w:rFonts w:ascii="Times New Roman" w:hAnsi="Times New Roman"/>
        </w:rPr>
        <w:t>§</w:t>
      </w:r>
      <w:r>
        <w:rPr>
          <w:rFonts w:ascii="Times New Roman" w:hAnsi="Times New Roman"/>
        </w:rPr>
        <w:t xml:space="preserve"> </w:t>
      </w:r>
      <w:r w:rsidRPr="004A28DE">
        <w:rPr>
          <w:rFonts w:ascii="Times New Roman" w:hAnsi="Times New Roman"/>
        </w:rPr>
        <w:t>20-25.</w:t>
      </w:r>
    </w:p>
  </w:footnote>
  <w:footnote w:id="36">
    <w:p w14:paraId="327B839C" w14:textId="77777777" w:rsidR="000D0E2B" w:rsidRPr="004A28DE"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Pr>
          <w:rFonts w:ascii="Times New Roman" w:hAnsi="Times New Roman"/>
        </w:rPr>
        <w:t>20</w:t>
      </w:r>
      <w:r w:rsidRPr="004A28DE">
        <w:rPr>
          <w:rFonts w:ascii="Times New Roman" w:hAnsi="Times New Roman"/>
        </w:rPr>
        <w:t xml:space="preserve"> RCNY </w:t>
      </w:r>
      <w:r w:rsidRPr="0057685C">
        <w:rPr>
          <w:rFonts w:ascii="Times New Roman" w:hAnsi="Times New Roman"/>
        </w:rPr>
        <w:t>§</w:t>
      </w:r>
      <w:r>
        <w:rPr>
          <w:rFonts w:ascii="Times New Roman" w:hAnsi="Times New Roman"/>
        </w:rPr>
        <w:t xml:space="preserve"> </w:t>
      </w:r>
      <w:r w:rsidRPr="004A28DE">
        <w:rPr>
          <w:rFonts w:ascii="Times New Roman" w:hAnsi="Times New Roman"/>
        </w:rPr>
        <w:t>20-26(b).</w:t>
      </w:r>
    </w:p>
  </w:footnote>
  <w:footnote w:id="37">
    <w:p w14:paraId="6D2C7B5B" w14:textId="77777777" w:rsidR="00F62FF6" w:rsidRDefault="00F62FF6" w:rsidP="00F62FF6">
      <w:pPr>
        <w:pStyle w:val="FootnoteText"/>
      </w:pPr>
      <w:r>
        <w:rPr>
          <w:rStyle w:val="FootnoteReference"/>
        </w:rPr>
        <w:footnoteRef/>
      </w:r>
      <w:r>
        <w:t xml:space="preserve"> DSNY, </w:t>
      </w:r>
      <w:r>
        <w:rPr>
          <w:i/>
          <w:iCs/>
        </w:rPr>
        <w:t>supra</w:t>
      </w:r>
      <w:r>
        <w:t xml:space="preserve">, n. 31; </w:t>
      </w:r>
      <w:r w:rsidRPr="005A6B5A">
        <w:rPr>
          <w:i/>
          <w:iCs/>
        </w:rPr>
        <w:t>Notice of Adoption of Rule Relating to the Implementation of the Eighth and Ninth Commercial Waste Zones and Infrequent Waste Generators</w:t>
      </w:r>
      <w:r>
        <w:t xml:space="preserve">, DSNY (May 3, 2026), available at: </w:t>
      </w:r>
      <w:hyperlink r:id="rId25" w:history="1">
        <w:r w:rsidRPr="006D45CD">
          <w:rPr>
            <w:rStyle w:val="Hyperlink"/>
          </w:rPr>
          <w:t>https://rules.cityofnewyork.us/rule/implementation-of-the-eighth-and-ninth-commercial-waste-zones-and-infrequent-waste-generators-amended/</w:t>
        </w:r>
      </w:hyperlink>
      <w:r>
        <w:t xml:space="preserve">. </w:t>
      </w:r>
    </w:p>
  </w:footnote>
  <w:footnote w:id="38">
    <w:p w14:paraId="19ACA245" w14:textId="0B322A96" w:rsidR="00F62FF6" w:rsidRPr="00F62FF6" w:rsidRDefault="00F62FF6">
      <w:pPr>
        <w:pStyle w:val="FootnoteText"/>
      </w:pPr>
      <w:r>
        <w:rPr>
          <w:rStyle w:val="FootnoteReference"/>
        </w:rPr>
        <w:footnoteRef/>
      </w:r>
      <w:r>
        <w:t xml:space="preserve"> DSNY, </w:t>
      </w:r>
      <w:r>
        <w:rPr>
          <w:i/>
          <w:iCs/>
        </w:rPr>
        <w:t>supra</w:t>
      </w:r>
      <w:r>
        <w:t>, n. 37.</w:t>
      </w:r>
    </w:p>
  </w:footnote>
  <w:footnote w:id="39">
    <w:p w14:paraId="1F7CCCAC" w14:textId="0E2D7E83" w:rsidR="000D0E2B" w:rsidRPr="00886C96" w:rsidRDefault="000D0E2B" w:rsidP="000D0E2B">
      <w:pPr>
        <w:pStyle w:val="FootnoteText"/>
        <w:jc w:val="both"/>
        <w:rPr>
          <w:rFonts w:ascii="Times New Roman" w:hAnsi="Times New Roman"/>
        </w:rPr>
      </w:pPr>
      <w:r w:rsidRPr="00BA354F">
        <w:rPr>
          <w:rStyle w:val="FootnoteReference"/>
          <w:rFonts w:ascii="Times New Roman" w:hAnsi="Times New Roman"/>
        </w:rPr>
        <w:footnoteRef/>
      </w:r>
      <w:r w:rsidRPr="00BA354F">
        <w:rPr>
          <w:rFonts w:ascii="Times New Roman" w:hAnsi="Times New Roman"/>
        </w:rPr>
        <w:t xml:space="preserve"> </w:t>
      </w:r>
      <w:r w:rsidR="00BA354F" w:rsidRPr="00BA354F">
        <w:rPr>
          <w:rFonts w:ascii="Times New Roman" w:hAnsi="Times New Roman"/>
          <w:i/>
          <w:iCs/>
        </w:rPr>
        <w:t xml:space="preserve">Notice </w:t>
      </w:r>
      <w:r w:rsidR="00886C96">
        <w:rPr>
          <w:rFonts w:ascii="Times New Roman" w:hAnsi="Times New Roman"/>
          <w:i/>
          <w:iCs/>
        </w:rPr>
        <w:t>o</w:t>
      </w:r>
      <w:r w:rsidR="00BA354F" w:rsidRPr="00BA354F">
        <w:rPr>
          <w:rFonts w:ascii="Times New Roman" w:hAnsi="Times New Roman"/>
          <w:i/>
          <w:iCs/>
        </w:rPr>
        <w:t xml:space="preserve">f Adoption </w:t>
      </w:r>
      <w:r w:rsidR="00886C96">
        <w:rPr>
          <w:rFonts w:ascii="Times New Roman" w:hAnsi="Times New Roman"/>
          <w:i/>
          <w:iCs/>
        </w:rPr>
        <w:t>o</w:t>
      </w:r>
      <w:r w:rsidR="00BA354F" w:rsidRPr="00BA354F">
        <w:rPr>
          <w:rFonts w:ascii="Times New Roman" w:hAnsi="Times New Roman"/>
          <w:i/>
          <w:iCs/>
        </w:rPr>
        <w:t xml:space="preserve">f Final Rule Establishing Customer Service </w:t>
      </w:r>
      <w:r w:rsidR="00886C96">
        <w:rPr>
          <w:rFonts w:ascii="Times New Roman" w:hAnsi="Times New Roman"/>
          <w:i/>
          <w:iCs/>
        </w:rPr>
        <w:t>a</w:t>
      </w:r>
      <w:r w:rsidR="00BA354F" w:rsidRPr="00BA354F">
        <w:rPr>
          <w:rFonts w:ascii="Times New Roman" w:hAnsi="Times New Roman"/>
          <w:i/>
          <w:iCs/>
        </w:rPr>
        <w:t xml:space="preserve">nd Operations Requirements </w:t>
      </w:r>
      <w:r w:rsidR="00886C96">
        <w:rPr>
          <w:rFonts w:ascii="Times New Roman" w:hAnsi="Times New Roman"/>
          <w:i/>
          <w:iCs/>
        </w:rPr>
        <w:t>f</w:t>
      </w:r>
      <w:r w:rsidR="00BA354F" w:rsidRPr="00BA354F">
        <w:rPr>
          <w:rFonts w:ascii="Times New Roman" w:hAnsi="Times New Roman"/>
          <w:i/>
          <w:iCs/>
        </w:rPr>
        <w:t>or Commercial Waste Zones</w:t>
      </w:r>
      <w:r w:rsidR="00BA354F" w:rsidRPr="00BA354F">
        <w:rPr>
          <w:rFonts w:ascii="Times New Roman" w:hAnsi="Times New Roman"/>
        </w:rPr>
        <w:t xml:space="preserve">, </w:t>
      </w:r>
      <w:r w:rsidRPr="00BA354F">
        <w:rPr>
          <w:rFonts w:ascii="Times New Roman" w:hAnsi="Times New Roman"/>
        </w:rPr>
        <w:t>DSNY</w:t>
      </w:r>
      <w:r w:rsidR="00886C96">
        <w:rPr>
          <w:rFonts w:ascii="Times New Roman" w:hAnsi="Times New Roman"/>
        </w:rPr>
        <w:t xml:space="preserve"> (last accessed June 17, 2026)</w:t>
      </w:r>
      <w:r w:rsidR="00BA354F" w:rsidRPr="00BA354F">
        <w:rPr>
          <w:rFonts w:ascii="Times New Roman" w:hAnsi="Times New Roman"/>
        </w:rPr>
        <w:t>,</w:t>
      </w:r>
      <w:r w:rsidR="00886C96">
        <w:rPr>
          <w:rFonts w:ascii="Times New Roman" w:hAnsi="Times New Roman"/>
        </w:rPr>
        <w:t xml:space="preserve"> at p. 3</w:t>
      </w:r>
      <w:r w:rsidR="00BA354F" w:rsidRPr="00BA354F">
        <w:rPr>
          <w:rFonts w:ascii="Times New Roman" w:hAnsi="Times New Roman"/>
        </w:rPr>
        <w:t xml:space="preserve"> available at: </w:t>
      </w:r>
      <w:hyperlink r:id="rId26" w:history="1">
        <w:r w:rsidR="00445B45" w:rsidRPr="00886C96">
          <w:rPr>
            <w:rStyle w:val="Hyperlink"/>
            <w:rFonts w:ascii="Times New Roman" w:hAnsi="Times New Roman"/>
          </w:rPr>
          <w:t>https://www.nyc.gov/assets/dsny/downloads/about/adopted-rules/cwz-customer-service-and-operations-rules-final.pdf</w:t>
        </w:r>
      </w:hyperlink>
      <w:r w:rsidRPr="00886C96">
        <w:rPr>
          <w:rFonts w:ascii="Times New Roman" w:hAnsi="Times New Roman"/>
        </w:rPr>
        <w:t>.</w:t>
      </w:r>
      <w:r w:rsidR="00445B45" w:rsidRPr="00886C96">
        <w:rPr>
          <w:rFonts w:ascii="Times New Roman" w:hAnsi="Times New Roman"/>
        </w:rPr>
        <w:t xml:space="preserve"> </w:t>
      </w:r>
    </w:p>
  </w:footnote>
  <w:footnote w:id="40">
    <w:p w14:paraId="11C4ACE4" w14:textId="77777777" w:rsidR="000D0E2B" w:rsidRPr="00886C96" w:rsidRDefault="000D0E2B" w:rsidP="000D0E2B">
      <w:pPr>
        <w:pStyle w:val="FootnoteText"/>
        <w:jc w:val="both"/>
        <w:rPr>
          <w:rFonts w:ascii="Times New Roman" w:hAnsi="Times New Roman"/>
        </w:rPr>
      </w:pPr>
      <w:r w:rsidRPr="00886C96">
        <w:rPr>
          <w:rStyle w:val="FootnoteReference"/>
          <w:rFonts w:ascii="Times New Roman" w:hAnsi="Times New Roman"/>
        </w:rPr>
        <w:footnoteRef/>
      </w:r>
      <w:r w:rsidRPr="00886C96">
        <w:rPr>
          <w:rFonts w:ascii="Times New Roman" w:hAnsi="Times New Roman"/>
        </w:rPr>
        <w:t xml:space="preserve"> </w:t>
      </w:r>
      <w:r w:rsidRPr="00886C96">
        <w:rPr>
          <w:rFonts w:ascii="Times New Roman" w:hAnsi="Times New Roman"/>
          <w:i/>
        </w:rPr>
        <w:t>Id</w:t>
      </w:r>
      <w:r w:rsidRPr="00886C96">
        <w:rPr>
          <w:rFonts w:ascii="Times New Roman" w:hAnsi="Times New Roman"/>
        </w:rPr>
        <w:t>.</w:t>
      </w:r>
    </w:p>
  </w:footnote>
  <w:footnote w:id="41">
    <w:p w14:paraId="41296877" w14:textId="77777777" w:rsidR="000D0E2B" w:rsidRPr="002D647D" w:rsidRDefault="000D0E2B" w:rsidP="000D0E2B">
      <w:pPr>
        <w:pStyle w:val="FootnoteText"/>
        <w:jc w:val="both"/>
        <w:rPr>
          <w:rFonts w:ascii="Times New Roman" w:hAnsi="Times New Roman"/>
        </w:rPr>
      </w:pPr>
      <w:r w:rsidRPr="00886C96">
        <w:rPr>
          <w:rStyle w:val="FootnoteReference"/>
          <w:rFonts w:ascii="Times New Roman" w:hAnsi="Times New Roman"/>
        </w:rPr>
        <w:footnoteRef/>
      </w:r>
      <w:r w:rsidRPr="00886C96">
        <w:rPr>
          <w:rFonts w:ascii="Times New Roman" w:hAnsi="Times New Roman"/>
        </w:rPr>
        <w:t xml:space="preserve"> </w:t>
      </w:r>
      <w:r w:rsidRPr="00886C96">
        <w:rPr>
          <w:rFonts w:ascii="Times New Roman" w:hAnsi="Times New Roman"/>
          <w:i/>
        </w:rPr>
        <w:t>Id</w:t>
      </w:r>
      <w:r w:rsidRPr="00886C96">
        <w:rPr>
          <w:rFonts w:ascii="Times New Roman" w:hAnsi="Times New Roman"/>
        </w:rPr>
        <w:t>.</w:t>
      </w:r>
      <w:r w:rsidRPr="002D647D">
        <w:rPr>
          <w:rFonts w:ascii="Times New Roman" w:hAnsi="Times New Roman"/>
        </w:rPr>
        <w:t xml:space="preserve"> </w:t>
      </w:r>
    </w:p>
  </w:footnote>
  <w:footnote w:id="42">
    <w:p w14:paraId="51A381FF" w14:textId="77777777" w:rsidR="000D0E2B" w:rsidRPr="004A28DE"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Pr>
          <w:rFonts w:ascii="Times New Roman" w:hAnsi="Times New Roman"/>
        </w:rPr>
        <w:t>20</w:t>
      </w:r>
      <w:r w:rsidRPr="004A28DE">
        <w:rPr>
          <w:rFonts w:ascii="Times New Roman" w:hAnsi="Times New Roman"/>
        </w:rPr>
        <w:t xml:space="preserve"> RCNY </w:t>
      </w:r>
      <w:r w:rsidRPr="0057685C">
        <w:rPr>
          <w:rFonts w:ascii="Times New Roman" w:hAnsi="Times New Roman"/>
        </w:rPr>
        <w:t>§</w:t>
      </w:r>
      <w:r>
        <w:rPr>
          <w:rFonts w:ascii="Times New Roman" w:hAnsi="Times New Roman"/>
        </w:rPr>
        <w:t xml:space="preserve"> </w:t>
      </w:r>
      <w:r w:rsidRPr="004A28DE">
        <w:rPr>
          <w:rFonts w:ascii="Times New Roman" w:hAnsi="Times New Roman"/>
        </w:rPr>
        <w:t>20-21(c).</w:t>
      </w:r>
    </w:p>
  </w:footnote>
  <w:footnote w:id="43">
    <w:p w14:paraId="08BEE217" w14:textId="77777777" w:rsidR="000D0E2B" w:rsidRPr="004A28DE"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Pr>
          <w:rFonts w:ascii="Times New Roman" w:hAnsi="Times New Roman"/>
        </w:rPr>
        <w:t>20</w:t>
      </w:r>
      <w:r w:rsidRPr="004A28DE">
        <w:rPr>
          <w:rFonts w:ascii="Times New Roman" w:hAnsi="Times New Roman"/>
        </w:rPr>
        <w:t xml:space="preserve"> RCNY </w:t>
      </w:r>
      <w:r w:rsidRPr="0057685C">
        <w:rPr>
          <w:rFonts w:ascii="Times New Roman" w:hAnsi="Times New Roman"/>
        </w:rPr>
        <w:t>§</w:t>
      </w:r>
      <w:r>
        <w:rPr>
          <w:rFonts w:ascii="Times New Roman" w:hAnsi="Times New Roman"/>
        </w:rPr>
        <w:t xml:space="preserve"> </w:t>
      </w:r>
      <w:r w:rsidRPr="004A28DE">
        <w:rPr>
          <w:rFonts w:ascii="Times New Roman" w:hAnsi="Times New Roman"/>
        </w:rPr>
        <w:t>20-21(d).</w:t>
      </w:r>
    </w:p>
  </w:footnote>
  <w:footnote w:id="44">
    <w:p w14:paraId="1DF446A7" w14:textId="77777777" w:rsidR="000D0E2B" w:rsidRPr="004A28DE"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Pr>
          <w:rFonts w:ascii="Times New Roman" w:hAnsi="Times New Roman"/>
        </w:rPr>
        <w:t>20</w:t>
      </w:r>
      <w:r w:rsidRPr="004A28DE">
        <w:rPr>
          <w:rFonts w:ascii="Times New Roman" w:hAnsi="Times New Roman"/>
        </w:rPr>
        <w:t xml:space="preserve"> RCNY </w:t>
      </w:r>
      <w:r w:rsidRPr="0057685C">
        <w:rPr>
          <w:rFonts w:ascii="Times New Roman" w:hAnsi="Times New Roman"/>
        </w:rPr>
        <w:t>§</w:t>
      </w:r>
      <w:r>
        <w:rPr>
          <w:rFonts w:ascii="Times New Roman" w:hAnsi="Times New Roman"/>
        </w:rPr>
        <w:t xml:space="preserve"> </w:t>
      </w:r>
      <w:r w:rsidRPr="004A28DE">
        <w:rPr>
          <w:rFonts w:ascii="Times New Roman" w:hAnsi="Times New Roman"/>
        </w:rPr>
        <w:t>20-21(a)(2)</w:t>
      </w:r>
    </w:p>
  </w:footnote>
  <w:footnote w:id="45">
    <w:p w14:paraId="3F473448" w14:textId="77777777" w:rsidR="000D0E2B" w:rsidRPr="004A28DE"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Pr>
          <w:rFonts w:ascii="Times New Roman" w:hAnsi="Times New Roman"/>
        </w:rPr>
        <w:t>20</w:t>
      </w:r>
      <w:r w:rsidRPr="004A28DE">
        <w:rPr>
          <w:rFonts w:ascii="Times New Roman" w:hAnsi="Times New Roman"/>
        </w:rPr>
        <w:t xml:space="preserve"> RCNY </w:t>
      </w:r>
      <w:r w:rsidRPr="0057685C">
        <w:rPr>
          <w:rFonts w:ascii="Times New Roman" w:hAnsi="Times New Roman"/>
        </w:rPr>
        <w:t>§</w:t>
      </w:r>
      <w:r>
        <w:rPr>
          <w:rFonts w:ascii="Times New Roman" w:hAnsi="Times New Roman"/>
        </w:rPr>
        <w:t xml:space="preserve"> </w:t>
      </w:r>
      <w:r w:rsidRPr="004A28DE">
        <w:rPr>
          <w:rFonts w:ascii="Times New Roman" w:hAnsi="Times New Roman"/>
        </w:rPr>
        <w:t>20-21(c)(2)</w:t>
      </w:r>
    </w:p>
  </w:footnote>
  <w:footnote w:id="46">
    <w:p w14:paraId="29AD902A" w14:textId="77777777" w:rsidR="000D0E2B" w:rsidRPr="004A28DE" w:rsidRDefault="000D0E2B" w:rsidP="000D0E2B">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Pr>
          <w:rFonts w:ascii="Times New Roman" w:hAnsi="Times New Roman"/>
        </w:rPr>
        <w:t>20</w:t>
      </w:r>
      <w:r w:rsidRPr="004A28DE">
        <w:rPr>
          <w:rFonts w:ascii="Times New Roman" w:hAnsi="Times New Roman"/>
        </w:rPr>
        <w:t xml:space="preserve"> RCNY </w:t>
      </w:r>
      <w:r w:rsidRPr="0057685C">
        <w:rPr>
          <w:rFonts w:ascii="Times New Roman" w:hAnsi="Times New Roman"/>
        </w:rPr>
        <w:t>§</w:t>
      </w:r>
      <w:r>
        <w:rPr>
          <w:rFonts w:ascii="Times New Roman" w:hAnsi="Times New Roman"/>
        </w:rPr>
        <w:t xml:space="preserve"> </w:t>
      </w:r>
      <w:r w:rsidRPr="004A28DE">
        <w:rPr>
          <w:rFonts w:ascii="Times New Roman" w:hAnsi="Times New Roman"/>
        </w:rPr>
        <w:t>20-03.</w:t>
      </w:r>
    </w:p>
  </w:footnote>
  <w:footnote w:id="47">
    <w:p w14:paraId="02806537" w14:textId="00A69C2D" w:rsidR="000D0E2B" w:rsidRPr="00087257" w:rsidRDefault="000D0E2B" w:rsidP="000D0E2B">
      <w:pPr>
        <w:pStyle w:val="FootnoteText"/>
        <w:jc w:val="both"/>
        <w:rPr>
          <w:rFonts w:ascii="Times New Roman" w:hAnsi="Times New Roman"/>
        </w:rPr>
      </w:pPr>
      <w:r w:rsidRPr="00087257">
        <w:rPr>
          <w:rStyle w:val="FootnoteReference"/>
          <w:rFonts w:ascii="Times New Roman" w:hAnsi="Times New Roman"/>
        </w:rPr>
        <w:footnoteRef/>
      </w:r>
      <w:r w:rsidRPr="00087257">
        <w:rPr>
          <w:rFonts w:ascii="Times New Roman" w:hAnsi="Times New Roman"/>
        </w:rPr>
        <w:t xml:space="preserve"> </w:t>
      </w:r>
      <w:r w:rsidR="00071E11">
        <w:rPr>
          <w:rFonts w:ascii="Times New Roman" w:hAnsi="Times New Roman"/>
        </w:rPr>
        <w:t>20</w:t>
      </w:r>
      <w:r w:rsidR="00071E11" w:rsidRPr="004A28DE">
        <w:rPr>
          <w:rFonts w:ascii="Times New Roman" w:hAnsi="Times New Roman"/>
        </w:rPr>
        <w:t xml:space="preserve"> RCNY </w:t>
      </w:r>
      <w:r w:rsidR="00071E11" w:rsidRPr="0057685C">
        <w:rPr>
          <w:rFonts w:ascii="Times New Roman" w:hAnsi="Times New Roman"/>
        </w:rPr>
        <w:t>§</w:t>
      </w:r>
      <w:r w:rsidR="00071E11">
        <w:rPr>
          <w:rFonts w:ascii="Times New Roman" w:hAnsi="Times New Roman"/>
        </w:rPr>
        <w:t xml:space="preserve"> </w:t>
      </w:r>
      <w:r w:rsidR="00071E11" w:rsidRPr="004A28DE">
        <w:rPr>
          <w:rFonts w:ascii="Times New Roman" w:hAnsi="Times New Roman"/>
        </w:rPr>
        <w:t>20-</w:t>
      </w:r>
      <w:r w:rsidR="00071E11">
        <w:rPr>
          <w:rFonts w:ascii="Times New Roman" w:hAnsi="Times New Roman"/>
        </w:rPr>
        <w:t>34</w:t>
      </w:r>
      <w:r w:rsidRPr="00087257">
        <w:rPr>
          <w:rFonts w:ascii="Times New Roman" w:hAnsi="Times New Roman"/>
        </w:rPr>
        <w:t xml:space="preserve">. </w:t>
      </w:r>
    </w:p>
  </w:footnote>
  <w:footnote w:id="48">
    <w:p w14:paraId="558FA45F" w14:textId="3E9B2BA2" w:rsidR="00772CCF" w:rsidRDefault="00772CCF" w:rsidP="00772CCF">
      <w:pPr>
        <w:pStyle w:val="FootnoteText"/>
      </w:pPr>
      <w:r>
        <w:rPr>
          <w:rStyle w:val="FootnoteReference"/>
        </w:rPr>
        <w:footnoteRef/>
      </w:r>
      <w:r>
        <w:t xml:space="preserve"> </w:t>
      </w:r>
      <w:r w:rsidRPr="00DB299D">
        <w:rPr>
          <w:i/>
          <w:iCs/>
        </w:rPr>
        <w:t>Dawn of a New Era</w:t>
      </w:r>
      <w:r w:rsidR="00DB299D" w:rsidRPr="00DB299D">
        <w:rPr>
          <w:i/>
          <w:iCs/>
        </w:rPr>
        <w:t>:</w:t>
      </w:r>
      <w:r w:rsidRPr="00DB299D">
        <w:rPr>
          <w:i/>
          <w:iCs/>
        </w:rPr>
        <w:t xml:space="preserve"> Converted Marine Transfer Station</w:t>
      </w:r>
      <w:r w:rsidR="00DB299D">
        <w:t xml:space="preserve">, DSNY (last accessed June 16, 2026), available at: </w:t>
      </w:r>
      <w:hyperlink r:id="rId27" w:history="1">
        <w:r w:rsidR="00DB299D" w:rsidRPr="006D45CD">
          <w:rPr>
            <w:rStyle w:val="Hyperlink"/>
          </w:rPr>
          <w:t>https://www.nyc.gov/assets/brooklyncb6/downloads/pdf/Presentations/SWANA%20SWM-Presentation%20-final.pdf</w:t>
        </w:r>
      </w:hyperlink>
      <w:r>
        <w:t xml:space="preserve"> </w:t>
      </w:r>
    </w:p>
  </w:footnote>
  <w:footnote w:id="49">
    <w:p w14:paraId="02A1BEBC" w14:textId="6DE7A907" w:rsidR="00772CCF" w:rsidRDefault="00772CCF" w:rsidP="00772CCF">
      <w:pPr>
        <w:pStyle w:val="FootnoteText"/>
      </w:pPr>
      <w:r>
        <w:rPr>
          <w:rStyle w:val="FootnoteReference"/>
        </w:rPr>
        <w:footnoteRef/>
      </w:r>
      <w:r w:rsidR="00071E11">
        <w:t xml:space="preserve"> </w:t>
      </w:r>
      <w:r w:rsidR="00071E11" w:rsidRPr="00071E11">
        <w:rPr>
          <w:i/>
          <w:iCs/>
        </w:rPr>
        <w:t>Transfer Stations</w:t>
      </w:r>
      <w:r w:rsidR="00071E11" w:rsidRPr="00071E11">
        <w:t>,</w:t>
      </w:r>
      <w:r w:rsidRPr="00071E11">
        <w:t xml:space="preserve"> Newtown Creek Alliance</w:t>
      </w:r>
      <w:r w:rsidR="00071E11" w:rsidRPr="00071E11">
        <w:t xml:space="preserve"> (last accessed June 17, 2026), available at: </w:t>
      </w:r>
      <w:hyperlink r:id="rId28" w:history="1">
        <w:r w:rsidR="00071E11" w:rsidRPr="00071E11">
          <w:rPr>
            <w:rStyle w:val="Hyperlink"/>
          </w:rPr>
          <w:t>https://www.newtowncreekalliance.org/transfer-stations/</w:t>
        </w:r>
      </w:hyperlink>
      <w:r w:rsidRPr="00071E11">
        <w:t>.</w:t>
      </w:r>
      <w:r w:rsidR="00071E11">
        <w:t xml:space="preserve"> </w:t>
      </w:r>
      <w:r>
        <w:t xml:space="preserve"> </w:t>
      </w:r>
    </w:p>
  </w:footnote>
  <w:footnote w:id="50">
    <w:p w14:paraId="121EED32" w14:textId="320BDFB1" w:rsidR="00772CCF" w:rsidRDefault="00772CCF" w:rsidP="00772CCF">
      <w:pPr>
        <w:pStyle w:val="FootnoteText"/>
      </w:pPr>
      <w:r>
        <w:rPr>
          <w:rStyle w:val="FootnoteReference"/>
        </w:rPr>
        <w:footnoteRef/>
      </w:r>
      <w:r>
        <w:t xml:space="preserve"> </w:t>
      </w:r>
      <w:r w:rsidR="00071E11">
        <w:rPr>
          <w:i/>
          <w:iCs/>
        </w:rPr>
        <w:t>Current Disposal Network Refuse</w:t>
      </w:r>
      <w:r w:rsidR="00071E11">
        <w:t xml:space="preserve">, DSNY (Feb. 2021), available at: </w:t>
      </w:r>
      <w:hyperlink r:id="rId29" w:history="1">
        <w:r w:rsidR="00071E11" w:rsidRPr="002F5FD4">
          <w:rPr>
            <w:rStyle w:val="Hyperlink"/>
          </w:rPr>
          <w:t>https://www.nyc.gov/assets/oec/technical-manual/2025/ceqr_tm/2025_ceqr_tm_ch14_solid_waste_refuse_disposal_network.pdf</w:t>
        </w:r>
      </w:hyperlink>
      <w:r w:rsidR="00071E11">
        <w:t xml:space="preserve">. </w:t>
      </w:r>
      <w:r>
        <w:t xml:space="preserve"> </w:t>
      </w:r>
    </w:p>
  </w:footnote>
  <w:footnote w:id="51">
    <w:p w14:paraId="477E41CD" w14:textId="45CCC74B" w:rsidR="00772CCF" w:rsidRDefault="00772CCF" w:rsidP="00772CCF">
      <w:pPr>
        <w:pStyle w:val="FootnoteText"/>
      </w:pPr>
      <w:r>
        <w:rPr>
          <w:rStyle w:val="FootnoteReference"/>
        </w:rPr>
        <w:footnoteRef/>
      </w:r>
      <w:r w:rsidR="00071E11">
        <w:t xml:space="preserve"> </w:t>
      </w:r>
      <w:r w:rsidRPr="00071E11">
        <w:rPr>
          <w:i/>
          <w:iCs/>
        </w:rPr>
        <w:t>DSNY Disposal Facilities Used By Year</w:t>
      </w:r>
      <w:r w:rsidR="00071E11">
        <w:t>, NYC Open Data (last accessed June 17, 2026), available at:</w:t>
      </w:r>
      <w:r>
        <w:t xml:space="preserve"> </w:t>
      </w:r>
      <w:hyperlink r:id="rId30" w:history="1">
        <w:r w:rsidRPr="00E82956">
          <w:rPr>
            <w:rStyle w:val="Hyperlink"/>
          </w:rPr>
          <w:t>https://data.cityofnewyork.us/City-Government/DSNY-Disposal-Facilities-Used-by-Year/6r9j-qrwz/about_data</w:t>
        </w:r>
      </w:hyperlink>
      <w:r w:rsidR="00071E11">
        <w:t xml:space="preserve">. </w:t>
      </w:r>
    </w:p>
  </w:footnote>
  <w:footnote w:id="52">
    <w:p w14:paraId="51AF2D83" w14:textId="77777777" w:rsidR="00772CCF" w:rsidRDefault="00772CCF" w:rsidP="00772CCF">
      <w:pPr>
        <w:pStyle w:val="FootnoteText"/>
      </w:pPr>
      <w:r>
        <w:rPr>
          <w:rStyle w:val="FootnoteReference"/>
        </w:rPr>
        <w:footnoteRef/>
      </w:r>
      <w:r>
        <w:t xml:space="preserve"> </w:t>
      </w:r>
      <w:r w:rsidRPr="00DB299D">
        <w:rPr>
          <w:i/>
          <w:iCs/>
        </w:rPr>
        <w:t>Id</w:t>
      </w:r>
      <w:r>
        <w:t xml:space="preserve">. </w:t>
      </w:r>
    </w:p>
  </w:footnote>
  <w:footnote w:id="53">
    <w:p w14:paraId="4871E4D7" w14:textId="77777777" w:rsidR="00772CCF" w:rsidRDefault="00772CCF" w:rsidP="00772CCF">
      <w:pPr>
        <w:pStyle w:val="FootnoteText"/>
      </w:pPr>
      <w:r>
        <w:rPr>
          <w:rStyle w:val="FootnoteReference"/>
        </w:rPr>
        <w:footnoteRef/>
      </w:r>
      <w:r>
        <w:t xml:space="preserve"> </w:t>
      </w:r>
      <w:r w:rsidRPr="00DB299D">
        <w:rPr>
          <w:i/>
          <w:iCs/>
        </w:rPr>
        <w:t>Id</w:t>
      </w:r>
      <w:r>
        <w:t xml:space="preserve">. </w:t>
      </w:r>
    </w:p>
  </w:footnote>
  <w:footnote w:id="54">
    <w:p w14:paraId="5464D54F" w14:textId="77777777" w:rsidR="00772CCF" w:rsidRDefault="00772CCF" w:rsidP="00772CCF">
      <w:pPr>
        <w:pStyle w:val="FootnoteText"/>
      </w:pPr>
      <w:r>
        <w:rPr>
          <w:rStyle w:val="FootnoteReference"/>
        </w:rPr>
        <w:footnoteRef/>
      </w:r>
      <w:r>
        <w:t xml:space="preserve"> </w:t>
      </w:r>
      <w:r w:rsidRPr="00DB299D">
        <w:rPr>
          <w:i/>
          <w:iCs/>
        </w:rPr>
        <w:t>Id</w:t>
      </w:r>
      <w:r>
        <w:t xml:space="preserve">. </w:t>
      </w:r>
    </w:p>
  </w:footnote>
  <w:footnote w:id="55">
    <w:p w14:paraId="61E8D9D9" w14:textId="5789D3E5" w:rsidR="002E31B1" w:rsidRPr="002E31B1" w:rsidRDefault="002E31B1">
      <w:pPr>
        <w:pStyle w:val="FootnoteText"/>
      </w:pPr>
      <w:r>
        <w:rPr>
          <w:rStyle w:val="FootnoteReference"/>
        </w:rPr>
        <w:footnoteRef/>
      </w:r>
      <w:r>
        <w:t xml:space="preserve"> </w:t>
      </w:r>
      <w:r w:rsidR="00CC2B17" w:rsidRPr="008C4EBA">
        <w:rPr>
          <w:i/>
          <w:iCs/>
        </w:rPr>
        <w:t>Hearing Transcript of the</w:t>
      </w:r>
      <w:r w:rsidR="00CC2B17">
        <w:t xml:space="preserve"> </w:t>
      </w:r>
      <w:r w:rsidRPr="00511160">
        <w:rPr>
          <w:i/>
          <w:iCs/>
        </w:rPr>
        <w:t>New York City Council Hearing of the Committee on Sanitation and Solid Waste Management</w:t>
      </w:r>
      <w:r w:rsidRPr="00511160">
        <w:t xml:space="preserve"> (Dec. 9, 2025), at pp. </w:t>
      </w:r>
      <w:r w:rsidR="00511160" w:rsidRPr="00511160">
        <w:t xml:space="preserve">20, 92, </w:t>
      </w:r>
      <w:r w:rsidRPr="00511160">
        <w:t>available at:</w:t>
      </w:r>
      <w:r w:rsidR="00CC2B17">
        <w:t xml:space="preserve"> </w:t>
      </w:r>
      <w:hyperlink r:id="rId31" w:history="1">
        <w:r w:rsidR="00CC2B17" w:rsidRPr="001227BD">
          <w:rPr>
            <w:rStyle w:val="Hyperlink"/>
          </w:rPr>
          <w:t>https://legistar.council.nyc.gov/View.ashx?M=F&amp;ID=15060848&amp;GUID=9DF43B10-EC14-4919-8E48-CD0FDB78EC60</w:t>
        </w:r>
      </w:hyperlink>
      <w:r w:rsidRPr="00511160">
        <w:t>.</w:t>
      </w:r>
      <w:r w:rsidR="00CC2B17">
        <w:t xml:space="preserve"> </w:t>
      </w:r>
      <w:r w:rsidR="00511160">
        <w:t xml:space="preserve"> </w:t>
      </w:r>
    </w:p>
  </w:footnote>
  <w:footnote w:id="56">
    <w:p w14:paraId="3B58234C" w14:textId="6528A7B9" w:rsidR="00772CCF" w:rsidRDefault="00772CCF" w:rsidP="00772CCF">
      <w:pPr>
        <w:pStyle w:val="FootnoteText"/>
      </w:pPr>
      <w:r>
        <w:rPr>
          <w:rStyle w:val="FootnoteReference"/>
        </w:rPr>
        <w:footnoteRef/>
      </w:r>
      <w:r>
        <w:t xml:space="preserve"> </w:t>
      </w:r>
      <w:r w:rsidR="00CC2B17" w:rsidRPr="00EF1C42">
        <w:rPr>
          <w:i/>
          <w:iCs/>
        </w:rPr>
        <w:t>Hearing Transcript of the</w:t>
      </w:r>
      <w:r w:rsidR="00CC2B17">
        <w:t xml:space="preserve"> </w:t>
      </w:r>
      <w:r w:rsidRPr="00DB299D">
        <w:rPr>
          <w:i/>
          <w:iCs/>
        </w:rPr>
        <w:t>New York City Council Hearing of the Committee on Sanitation and Solid Waste Management</w:t>
      </w:r>
      <w:r w:rsidR="00DB299D">
        <w:t xml:space="preserve"> (</w:t>
      </w:r>
      <w:r>
        <w:t>Feb</w:t>
      </w:r>
      <w:r w:rsidR="00DB299D">
        <w:t>.</w:t>
      </w:r>
      <w:r>
        <w:t xml:space="preserve"> 27,</w:t>
      </w:r>
      <w:r w:rsidR="00DB299D">
        <w:t xml:space="preserve"> </w:t>
      </w:r>
      <w:r>
        <w:t>2024</w:t>
      </w:r>
      <w:r w:rsidR="00DB299D">
        <w:t>), at</w:t>
      </w:r>
      <w:r>
        <w:t xml:space="preserve"> pp</w:t>
      </w:r>
      <w:r w:rsidR="00511160">
        <w:t>.</w:t>
      </w:r>
      <w:r>
        <w:t xml:space="preserve"> 14-15</w:t>
      </w:r>
      <w:r w:rsidR="00DB299D">
        <w:t>, available at</w:t>
      </w:r>
      <w:r w:rsidR="00511160">
        <w:t xml:space="preserve">: </w:t>
      </w:r>
      <w:hyperlink r:id="rId32" w:history="1">
        <w:r w:rsidR="00CC2B17" w:rsidRPr="001227BD">
          <w:rPr>
            <w:rStyle w:val="Hyperlink"/>
          </w:rPr>
          <w:t>https://legistar.council.nyc.gov/View.ashx?M=F&amp;ID=12726620&amp;GUID=3A0FBD15-50CB-44EB-BE31-3A8309933533</w:t>
        </w:r>
      </w:hyperlink>
      <w:r w:rsidR="00CC2B17">
        <w:t xml:space="preserve">. </w:t>
      </w:r>
      <w:r w:rsidR="00511160">
        <w:t xml:space="preserve"> </w:t>
      </w:r>
      <w:r w:rsidR="00DB299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6D0F"/>
    <w:multiLevelType w:val="hybridMultilevel"/>
    <w:tmpl w:val="5C7A2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8C3E14"/>
    <w:multiLevelType w:val="hybridMultilevel"/>
    <w:tmpl w:val="871CD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92674D"/>
    <w:multiLevelType w:val="multilevel"/>
    <w:tmpl w:val="7C76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D9160E"/>
    <w:multiLevelType w:val="hybridMultilevel"/>
    <w:tmpl w:val="0296B004"/>
    <w:lvl w:ilvl="0" w:tplc="B0E4967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920654"/>
    <w:multiLevelType w:val="hybridMultilevel"/>
    <w:tmpl w:val="09904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151FF7"/>
    <w:multiLevelType w:val="hybridMultilevel"/>
    <w:tmpl w:val="4B9C16BC"/>
    <w:lvl w:ilvl="0" w:tplc="A8122F1C">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C72E93"/>
    <w:multiLevelType w:val="hybridMultilevel"/>
    <w:tmpl w:val="63C4D37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EEF5C93"/>
    <w:multiLevelType w:val="hybridMultilevel"/>
    <w:tmpl w:val="C770C982"/>
    <w:lvl w:ilvl="0" w:tplc="0409000F">
      <w:start w:val="1"/>
      <w:numFmt w:val="decimal"/>
      <w:lvlText w:val="%1."/>
      <w:lvlJc w:val="left"/>
      <w:pPr>
        <w:ind w:left="720" w:hanging="360"/>
      </w:pPr>
      <w:rPr>
        <w:rFonts w:hint="default"/>
        <w:b w:val="0"/>
      </w:rPr>
    </w:lvl>
    <w:lvl w:ilvl="1" w:tplc="2ADC86A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DA7E9A"/>
    <w:multiLevelType w:val="hybridMultilevel"/>
    <w:tmpl w:val="07A0F9B4"/>
    <w:lvl w:ilvl="0" w:tplc="51FEEF1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63470F"/>
    <w:multiLevelType w:val="hybridMultilevel"/>
    <w:tmpl w:val="D2826C46"/>
    <w:lvl w:ilvl="0" w:tplc="473AEC74">
      <w:start w:val="1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B3E666A"/>
    <w:multiLevelType w:val="hybridMultilevel"/>
    <w:tmpl w:val="C3204BF6"/>
    <w:lvl w:ilvl="0" w:tplc="FCFACE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6783030">
    <w:abstractNumId w:val="21"/>
  </w:num>
  <w:num w:numId="2" w16cid:durableId="896206945">
    <w:abstractNumId w:val="32"/>
  </w:num>
  <w:num w:numId="3" w16cid:durableId="1431855433">
    <w:abstractNumId w:val="28"/>
  </w:num>
  <w:num w:numId="4" w16cid:durableId="745298143">
    <w:abstractNumId w:val="29"/>
  </w:num>
  <w:num w:numId="5" w16cid:durableId="1927952565">
    <w:abstractNumId w:val="12"/>
  </w:num>
  <w:num w:numId="6" w16cid:durableId="1492022945">
    <w:abstractNumId w:val="15"/>
  </w:num>
  <w:num w:numId="7" w16cid:durableId="750544789">
    <w:abstractNumId w:val="17"/>
  </w:num>
  <w:num w:numId="8" w16cid:durableId="1696153618">
    <w:abstractNumId w:val="30"/>
  </w:num>
  <w:num w:numId="9" w16cid:durableId="1669284511">
    <w:abstractNumId w:val="35"/>
  </w:num>
  <w:num w:numId="10" w16cid:durableId="1675304924">
    <w:abstractNumId w:val="36"/>
  </w:num>
  <w:num w:numId="11" w16cid:durableId="359011202">
    <w:abstractNumId w:val="9"/>
  </w:num>
  <w:num w:numId="12" w16cid:durableId="378865288">
    <w:abstractNumId w:val="23"/>
  </w:num>
  <w:num w:numId="13" w16cid:durableId="170872413">
    <w:abstractNumId w:val="10"/>
  </w:num>
  <w:num w:numId="14" w16cid:durableId="1032413089">
    <w:abstractNumId w:val="16"/>
  </w:num>
  <w:num w:numId="15" w16cid:durableId="1585992047">
    <w:abstractNumId w:val="4"/>
  </w:num>
  <w:num w:numId="16" w16cid:durableId="784272477">
    <w:abstractNumId w:val="33"/>
  </w:num>
  <w:num w:numId="17" w16cid:durableId="680199727">
    <w:abstractNumId w:val="5"/>
  </w:num>
  <w:num w:numId="18" w16cid:durableId="1808205839">
    <w:abstractNumId w:val="1"/>
  </w:num>
  <w:num w:numId="19" w16cid:durableId="1483345969">
    <w:abstractNumId w:val="3"/>
  </w:num>
  <w:num w:numId="20" w16cid:durableId="154541800">
    <w:abstractNumId w:val="7"/>
  </w:num>
  <w:num w:numId="21" w16cid:durableId="2126340301">
    <w:abstractNumId w:val="22"/>
  </w:num>
  <w:num w:numId="22" w16cid:durableId="133572975">
    <w:abstractNumId w:val="27"/>
  </w:num>
  <w:num w:numId="23" w16cid:durableId="35080898">
    <w:abstractNumId w:val="11"/>
  </w:num>
  <w:num w:numId="24" w16cid:durableId="1507599000">
    <w:abstractNumId w:val="34"/>
  </w:num>
  <w:num w:numId="25" w16cid:durableId="572079950">
    <w:abstractNumId w:val="25"/>
  </w:num>
  <w:num w:numId="26" w16cid:durableId="1336952800">
    <w:abstractNumId w:val="19"/>
  </w:num>
  <w:num w:numId="27" w16cid:durableId="1656567715">
    <w:abstractNumId w:val="0"/>
  </w:num>
  <w:num w:numId="28" w16cid:durableId="486016178">
    <w:abstractNumId w:val="31"/>
  </w:num>
  <w:num w:numId="29" w16cid:durableId="18888358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9510126">
    <w:abstractNumId w:val="8"/>
  </w:num>
  <w:num w:numId="31" w16cid:durableId="2103138719">
    <w:abstractNumId w:val="26"/>
  </w:num>
  <w:num w:numId="32" w16cid:durableId="491678236">
    <w:abstractNumId w:val="2"/>
  </w:num>
  <w:num w:numId="33" w16cid:durableId="767845151">
    <w:abstractNumId w:val="20"/>
  </w:num>
  <w:num w:numId="34" w16cid:durableId="496845789">
    <w:abstractNumId w:val="14"/>
  </w:num>
  <w:num w:numId="35" w16cid:durableId="1656372410">
    <w:abstractNumId w:val="13"/>
  </w:num>
  <w:num w:numId="36" w16cid:durableId="1932464769">
    <w:abstractNumId w:val="6"/>
  </w:num>
  <w:num w:numId="37" w16cid:durableId="903838031">
    <w:abstractNumId w:val="24"/>
  </w:num>
  <w:num w:numId="38" w16cid:durableId="18921136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1ABF"/>
    <w:rsid w:val="00001D3E"/>
    <w:rsid w:val="00003445"/>
    <w:rsid w:val="0000347C"/>
    <w:rsid w:val="00003AB8"/>
    <w:rsid w:val="00005CD4"/>
    <w:rsid w:val="00007BF3"/>
    <w:rsid w:val="000100B5"/>
    <w:rsid w:val="000103A3"/>
    <w:rsid w:val="00011721"/>
    <w:rsid w:val="000139A7"/>
    <w:rsid w:val="000239AF"/>
    <w:rsid w:val="0002474C"/>
    <w:rsid w:val="00026171"/>
    <w:rsid w:val="00030B29"/>
    <w:rsid w:val="00030E2F"/>
    <w:rsid w:val="00030EFF"/>
    <w:rsid w:val="00031758"/>
    <w:rsid w:val="00031E2D"/>
    <w:rsid w:val="00032441"/>
    <w:rsid w:val="00033219"/>
    <w:rsid w:val="00035669"/>
    <w:rsid w:val="000401E5"/>
    <w:rsid w:val="00043D3C"/>
    <w:rsid w:val="00043E2C"/>
    <w:rsid w:val="00044FB7"/>
    <w:rsid w:val="00045784"/>
    <w:rsid w:val="0004779B"/>
    <w:rsid w:val="00047CDC"/>
    <w:rsid w:val="00053348"/>
    <w:rsid w:val="00054F62"/>
    <w:rsid w:val="00055C06"/>
    <w:rsid w:val="00056687"/>
    <w:rsid w:val="000566F5"/>
    <w:rsid w:val="00057616"/>
    <w:rsid w:val="00060A01"/>
    <w:rsid w:val="00061AC0"/>
    <w:rsid w:val="00062CA4"/>
    <w:rsid w:val="000642C8"/>
    <w:rsid w:val="00064454"/>
    <w:rsid w:val="0006470E"/>
    <w:rsid w:val="00064BD1"/>
    <w:rsid w:val="0006561A"/>
    <w:rsid w:val="00065CC5"/>
    <w:rsid w:val="0006614F"/>
    <w:rsid w:val="000674B7"/>
    <w:rsid w:val="00067A51"/>
    <w:rsid w:val="00067DAF"/>
    <w:rsid w:val="000710DE"/>
    <w:rsid w:val="00071299"/>
    <w:rsid w:val="00071BB5"/>
    <w:rsid w:val="00071E11"/>
    <w:rsid w:val="00073388"/>
    <w:rsid w:val="000735F5"/>
    <w:rsid w:val="00073C9B"/>
    <w:rsid w:val="00073E43"/>
    <w:rsid w:val="00074070"/>
    <w:rsid w:val="00074D8C"/>
    <w:rsid w:val="00074DB3"/>
    <w:rsid w:val="0008127C"/>
    <w:rsid w:val="00083572"/>
    <w:rsid w:val="000912B5"/>
    <w:rsid w:val="00091F59"/>
    <w:rsid w:val="000924DE"/>
    <w:rsid w:val="00094A9F"/>
    <w:rsid w:val="00095C10"/>
    <w:rsid w:val="00096CB3"/>
    <w:rsid w:val="00097CA8"/>
    <w:rsid w:val="000A0BAC"/>
    <w:rsid w:val="000A1A6C"/>
    <w:rsid w:val="000A35FF"/>
    <w:rsid w:val="000A432D"/>
    <w:rsid w:val="000A4483"/>
    <w:rsid w:val="000A7933"/>
    <w:rsid w:val="000B0368"/>
    <w:rsid w:val="000B0DBE"/>
    <w:rsid w:val="000B3B16"/>
    <w:rsid w:val="000B511D"/>
    <w:rsid w:val="000B6834"/>
    <w:rsid w:val="000B7974"/>
    <w:rsid w:val="000C33AD"/>
    <w:rsid w:val="000C581D"/>
    <w:rsid w:val="000C6542"/>
    <w:rsid w:val="000D02BD"/>
    <w:rsid w:val="000D03B0"/>
    <w:rsid w:val="000D0E2B"/>
    <w:rsid w:val="000D641E"/>
    <w:rsid w:val="000D66D3"/>
    <w:rsid w:val="000D6E19"/>
    <w:rsid w:val="000D773D"/>
    <w:rsid w:val="000E3FAD"/>
    <w:rsid w:val="000E4EDC"/>
    <w:rsid w:val="000E5730"/>
    <w:rsid w:val="000E60CB"/>
    <w:rsid w:val="000E7DED"/>
    <w:rsid w:val="000F0B24"/>
    <w:rsid w:val="000F1535"/>
    <w:rsid w:val="000F1667"/>
    <w:rsid w:val="000F5DCA"/>
    <w:rsid w:val="000F652A"/>
    <w:rsid w:val="000F7FDD"/>
    <w:rsid w:val="001016BA"/>
    <w:rsid w:val="0010189A"/>
    <w:rsid w:val="00103387"/>
    <w:rsid w:val="00104433"/>
    <w:rsid w:val="00110F14"/>
    <w:rsid w:val="00111004"/>
    <w:rsid w:val="0011189E"/>
    <w:rsid w:val="00111D25"/>
    <w:rsid w:val="00111F66"/>
    <w:rsid w:val="00112809"/>
    <w:rsid w:val="001128F4"/>
    <w:rsid w:val="001147E8"/>
    <w:rsid w:val="00114CED"/>
    <w:rsid w:val="00115004"/>
    <w:rsid w:val="00115219"/>
    <w:rsid w:val="00117C41"/>
    <w:rsid w:val="00120307"/>
    <w:rsid w:val="0012218B"/>
    <w:rsid w:val="00122C06"/>
    <w:rsid w:val="00127566"/>
    <w:rsid w:val="001275B6"/>
    <w:rsid w:val="0013049E"/>
    <w:rsid w:val="00130766"/>
    <w:rsid w:val="00135DD4"/>
    <w:rsid w:val="00136084"/>
    <w:rsid w:val="00136F82"/>
    <w:rsid w:val="001408BB"/>
    <w:rsid w:val="00141548"/>
    <w:rsid w:val="00141EFC"/>
    <w:rsid w:val="00142E59"/>
    <w:rsid w:val="00142F8A"/>
    <w:rsid w:val="0014799B"/>
    <w:rsid w:val="00152378"/>
    <w:rsid w:val="00154E6C"/>
    <w:rsid w:val="00155B22"/>
    <w:rsid w:val="00157663"/>
    <w:rsid w:val="0016185A"/>
    <w:rsid w:val="001628BE"/>
    <w:rsid w:val="00163BE2"/>
    <w:rsid w:val="00164292"/>
    <w:rsid w:val="00166511"/>
    <w:rsid w:val="00166E61"/>
    <w:rsid w:val="001670E8"/>
    <w:rsid w:val="001701B1"/>
    <w:rsid w:val="00172239"/>
    <w:rsid w:val="00173365"/>
    <w:rsid w:val="0017353B"/>
    <w:rsid w:val="0017423A"/>
    <w:rsid w:val="001744F3"/>
    <w:rsid w:val="0017483B"/>
    <w:rsid w:val="00175643"/>
    <w:rsid w:val="001801F7"/>
    <w:rsid w:val="001804E2"/>
    <w:rsid w:val="00184EEC"/>
    <w:rsid w:val="00187256"/>
    <w:rsid w:val="00191EFA"/>
    <w:rsid w:val="0019255C"/>
    <w:rsid w:val="001947A2"/>
    <w:rsid w:val="00194F9D"/>
    <w:rsid w:val="00195D2C"/>
    <w:rsid w:val="001966C5"/>
    <w:rsid w:val="001A1352"/>
    <w:rsid w:val="001A2A24"/>
    <w:rsid w:val="001A2BC6"/>
    <w:rsid w:val="001A3D12"/>
    <w:rsid w:val="001B0D92"/>
    <w:rsid w:val="001B5864"/>
    <w:rsid w:val="001B7CC8"/>
    <w:rsid w:val="001B7DDA"/>
    <w:rsid w:val="001C2666"/>
    <w:rsid w:val="001C27A3"/>
    <w:rsid w:val="001C584D"/>
    <w:rsid w:val="001D0062"/>
    <w:rsid w:val="001D53AA"/>
    <w:rsid w:val="001D545E"/>
    <w:rsid w:val="001D5EA6"/>
    <w:rsid w:val="001D6135"/>
    <w:rsid w:val="001D73E8"/>
    <w:rsid w:val="001E0233"/>
    <w:rsid w:val="001E0E9F"/>
    <w:rsid w:val="001E1003"/>
    <w:rsid w:val="001E20E9"/>
    <w:rsid w:val="001E277D"/>
    <w:rsid w:val="001E4DC6"/>
    <w:rsid w:val="001F0406"/>
    <w:rsid w:val="001F273A"/>
    <w:rsid w:val="001F35CB"/>
    <w:rsid w:val="001F5133"/>
    <w:rsid w:val="001F5AB5"/>
    <w:rsid w:val="001F5E0A"/>
    <w:rsid w:val="001F6538"/>
    <w:rsid w:val="001F79F9"/>
    <w:rsid w:val="00203013"/>
    <w:rsid w:val="00205A83"/>
    <w:rsid w:val="00206397"/>
    <w:rsid w:val="002063A2"/>
    <w:rsid w:val="0020674F"/>
    <w:rsid w:val="00206765"/>
    <w:rsid w:val="002074BE"/>
    <w:rsid w:val="002079A4"/>
    <w:rsid w:val="002128F8"/>
    <w:rsid w:val="00212F34"/>
    <w:rsid w:val="00214078"/>
    <w:rsid w:val="00217E48"/>
    <w:rsid w:val="002202D1"/>
    <w:rsid w:val="0022034B"/>
    <w:rsid w:val="00220785"/>
    <w:rsid w:val="00220E6F"/>
    <w:rsid w:val="00221B8A"/>
    <w:rsid w:val="00221F97"/>
    <w:rsid w:val="00224783"/>
    <w:rsid w:val="002259BF"/>
    <w:rsid w:val="002264AA"/>
    <w:rsid w:val="002300BA"/>
    <w:rsid w:val="002303C8"/>
    <w:rsid w:val="00233A81"/>
    <w:rsid w:val="00233AAA"/>
    <w:rsid w:val="0023673C"/>
    <w:rsid w:val="0023756E"/>
    <w:rsid w:val="0024011B"/>
    <w:rsid w:val="00241148"/>
    <w:rsid w:val="00241791"/>
    <w:rsid w:val="00241ABA"/>
    <w:rsid w:val="00244C6D"/>
    <w:rsid w:val="0024527B"/>
    <w:rsid w:val="002503B3"/>
    <w:rsid w:val="00253DEB"/>
    <w:rsid w:val="002540E2"/>
    <w:rsid w:val="00255BAC"/>
    <w:rsid w:val="00257B91"/>
    <w:rsid w:val="00260921"/>
    <w:rsid w:val="00262537"/>
    <w:rsid w:val="002654FE"/>
    <w:rsid w:val="002671FC"/>
    <w:rsid w:val="0026795F"/>
    <w:rsid w:val="00270D46"/>
    <w:rsid w:val="00270F67"/>
    <w:rsid w:val="00273879"/>
    <w:rsid w:val="00273CEF"/>
    <w:rsid w:val="00275020"/>
    <w:rsid w:val="0027503F"/>
    <w:rsid w:val="00275E92"/>
    <w:rsid w:val="00276373"/>
    <w:rsid w:val="002806D6"/>
    <w:rsid w:val="00280E69"/>
    <w:rsid w:val="00280F12"/>
    <w:rsid w:val="00281104"/>
    <w:rsid w:val="00281580"/>
    <w:rsid w:val="002826F4"/>
    <w:rsid w:val="002830FA"/>
    <w:rsid w:val="002843E3"/>
    <w:rsid w:val="00286397"/>
    <w:rsid w:val="002901E6"/>
    <w:rsid w:val="00293D44"/>
    <w:rsid w:val="00294953"/>
    <w:rsid w:val="00294F8A"/>
    <w:rsid w:val="00295232"/>
    <w:rsid w:val="002953E4"/>
    <w:rsid w:val="002968EB"/>
    <w:rsid w:val="00296E31"/>
    <w:rsid w:val="002A01D9"/>
    <w:rsid w:val="002A267F"/>
    <w:rsid w:val="002A3125"/>
    <w:rsid w:val="002A32DC"/>
    <w:rsid w:val="002A500E"/>
    <w:rsid w:val="002A5218"/>
    <w:rsid w:val="002A5657"/>
    <w:rsid w:val="002A63A3"/>
    <w:rsid w:val="002A6E76"/>
    <w:rsid w:val="002B06A6"/>
    <w:rsid w:val="002B32A7"/>
    <w:rsid w:val="002B373D"/>
    <w:rsid w:val="002B3E67"/>
    <w:rsid w:val="002B416A"/>
    <w:rsid w:val="002B44C3"/>
    <w:rsid w:val="002B5E92"/>
    <w:rsid w:val="002C64F4"/>
    <w:rsid w:val="002C6B5A"/>
    <w:rsid w:val="002D0731"/>
    <w:rsid w:val="002D08EE"/>
    <w:rsid w:val="002D12E4"/>
    <w:rsid w:val="002D2043"/>
    <w:rsid w:val="002D3366"/>
    <w:rsid w:val="002D5F44"/>
    <w:rsid w:val="002D620A"/>
    <w:rsid w:val="002D621D"/>
    <w:rsid w:val="002E001F"/>
    <w:rsid w:val="002E1B86"/>
    <w:rsid w:val="002E2F64"/>
    <w:rsid w:val="002E31B1"/>
    <w:rsid w:val="002E4A47"/>
    <w:rsid w:val="002F0E54"/>
    <w:rsid w:val="002F11A7"/>
    <w:rsid w:val="002F1C09"/>
    <w:rsid w:val="002F2286"/>
    <w:rsid w:val="002F4707"/>
    <w:rsid w:val="002F504D"/>
    <w:rsid w:val="002F6EAC"/>
    <w:rsid w:val="00300082"/>
    <w:rsid w:val="003019EC"/>
    <w:rsid w:val="00301AAF"/>
    <w:rsid w:val="00303FFF"/>
    <w:rsid w:val="0030547B"/>
    <w:rsid w:val="00306BE1"/>
    <w:rsid w:val="0031109C"/>
    <w:rsid w:val="00312A82"/>
    <w:rsid w:val="00313E4C"/>
    <w:rsid w:val="00314036"/>
    <w:rsid w:val="003142FA"/>
    <w:rsid w:val="00314A64"/>
    <w:rsid w:val="00314DB8"/>
    <w:rsid w:val="0031654C"/>
    <w:rsid w:val="003166B3"/>
    <w:rsid w:val="003169F6"/>
    <w:rsid w:val="0031727D"/>
    <w:rsid w:val="003204B8"/>
    <w:rsid w:val="00322BA2"/>
    <w:rsid w:val="00324B4D"/>
    <w:rsid w:val="003255C6"/>
    <w:rsid w:val="00325A60"/>
    <w:rsid w:val="003263B5"/>
    <w:rsid w:val="003267EC"/>
    <w:rsid w:val="003303AC"/>
    <w:rsid w:val="00331B71"/>
    <w:rsid w:val="003328FD"/>
    <w:rsid w:val="00336935"/>
    <w:rsid w:val="003402A8"/>
    <w:rsid w:val="00340330"/>
    <w:rsid w:val="00340923"/>
    <w:rsid w:val="003429E7"/>
    <w:rsid w:val="00342DA3"/>
    <w:rsid w:val="00344353"/>
    <w:rsid w:val="00344CD5"/>
    <w:rsid w:val="00344FB4"/>
    <w:rsid w:val="00347B52"/>
    <w:rsid w:val="00347DDC"/>
    <w:rsid w:val="00351AA5"/>
    <w:rsid w:val="00352039"/>
    <w:rsid w:val="003522B7"/>
    <w:rsid w:val="003525FE"/>
    <w:rsid w:val="0035294E"/>
    <w:rsid w:val="00352A7F"/>
    <w:rsid w:val="003536F6"/>
    <w:rsid w:val="00353996"/>
    <w:rsid w:val="00353B51"/>
    <w:rsid w:val="0035429C"/>
    <w:rsid w:val="00354AB4"/>
    <w:rsid w:val="00357989"/>
    <w:rsid w:val="00360FE5"/>
    <w:rsid w:val="0036146C"/>
    <w:rsid w:val="003615E7"/>
    <w:rsid w:val="003622E3"/>
    <w:rsid w:val="003637F9"/>
    <w:rsid w:val="00365A9B"/>
    <w:rsid w:val="00365D4E"/>
    <w:rsid w:val="00366E37"/>
    <w:rsid w:val="003677A2"/>
    <w:rsid w:val="003708C0"/>
    <w:rsid w:val="003709C8"/>
    <w:rsid w:val="0037313B"/>
    <w:rsid w:val="0037330B"/>
    <w:rsid w:val="003746E3"/>
    <w:rsid w:val="00374DF9"/>
    <w:rsid w:val="00375D76"/>
    <w:rsid w:val="00376E84"/>
    <w:rsid w:val="003806A9"/>
    <w:rsid w:val="003807E5"/>
    <w:rsid w:val="00381205"/>
    <w:rsid w:val="00381860"/>
    <w:rsid w:val="003823D6"/>
    <w:rsid w:val="00382693"/>
    <w:rsid w:val="00382BFE"/>
    <w:rsid w:val="00384E58"/>
    <w:rsid w:val="003850AA"/>
    <w:rsid w:val="00385866"/>
    <w:rsid w:val="0038597C"/>
    <w:rsid w:val="003873E2"/>
    <w:rsid w:val="003909D8"/>
    <w:rsid w:val="00391704"/>
    <w:rsid w:val="003925CB"/>
    <w:rsid w:val="00392C13"/>
    <w:rsid w:val="00395F49"/>
    <w:rsid w:val="003A0246"/>
    <w:rsid w:val="003A0949"/>
    <w:rsid w:val="003A0E1D"/>
    <w:rsid w:val="003A311E"/>
    <w:rsid w:val="003A3C14"/>
    <w:rsid w:val="003A547F"/>
    <w:rsid w:val="003A6131"/>
    <w:rsid w:val="003A6DD5"/>
    <w:rsid w:val="003B0806"/>
    <w:rsid w:val="003B191B"/>
    <w:rsid w:val="003B5A8F"/>
    <w:rsid w:val="003B6311"/>
    <w:rsid w:val="003B78EF"/>
    <w:rsid w:val="003C2EBC"/>
    <w:rsid w:val="003C3F88"/>
    <w:rsid w:val="003C71B7"/>
    <w:rsid w:val="003C7E8A"/>
    <w:rsid w:val="003D227F"/>
    <w:rsid w:val="003D2983"/>
    <w:rsid w:val="003D313E"/>
    <w:rsid w:val="003D53E4"/>
    <w:rsid w:val="003D6336"/>
    <w:rsid w:val="003D7175"/>
    <w:rsid w:val="003D71F6"/>
    <w:rsid w:val="003E0272"/>
    <w:rsid w:val="003E0FB3"/>
    <w:rsid w:val="003E22A8"/>
    <w:rsid w:val="003E4F78"/>
    <w:rsid w:val="003E5D49"/>
    <w:rsid w:val="003E5E64"/>
    <w:rsid w:val="003E68D5"/>
    <w:rsid w:val="003E71C8"/>
    <w:rsid w:val="003E79A4"/>
    <w:rsid w:val="003F0981"/>
    <w:rsid w:val="003F252F"/>
    <w:rsid w:val="003F312D"/>
    <w:rsid w:val="003F3E60"/>
    <w:rsid w:val="003F4297"/>
    <w:rsid w:val="003F538A"/>
    <w:rsid w:val="003F70F2"/>
    <w:rsid w:val="003F7F58"/>
    <w:rsid w:val="0040236A"/>
    <w:rsid w:val="00402597"/>
    <w:rsid w:val="0040294B"/>
    <w:rsid w:val="00402F68"/>
    <w:rsid w:val="0040302D"/>
    <w:rsid w:val="00403C3B"/>
    <w:rsid w:val="00405051"/>
    <w:rsid w:val="00406ECA"/>
    <w:rsid w:val="00410070"/>
    <w:rsid w:val="00410723"/>
    <w:rsid w:val="00411712"/>
    <w:rsid w:val="00415AC8"/>
    <w:rsid w:val="004172DA"/>
    <w:rsid w:val="00417C7A"/>
    <w:rsid w:val="00422719"/>
    <w:rsid w:val="004242BD"/>
    <w:rsid w:val="00431435"/>
    <w:rsid w:val="004322B0"/>
    <w:rsid w:val="00434338"/>
    <w:rsid w:val="0043594E"/>
    <w:rsid w:val="00435D88"/>
    <w:rsid w:val="00437633"/>
    <w:rsid w:val="00441625"/>
    <w:rsid w:val="0044233B"/>
    <w:rsid w:val="00442D2B"/>
    <w:rsid w:val="00445B45"/>
    <w:rsid w:val="004469BA"/>
    <w:rsid w:val="00447543"/>
    <w:rsid w:val="00447EFC"/>
    <w:rsid w:val="0045116F"/>
    <w:rsid w:val="00451A72"/>
    <w:rsid w:val="0045295A"/>
    <w:rsid w:val="004538F3"/>
    <w:rsid w:val="00453CB7"/>
    <w:rsid w:val="00455826"/>
    <w:rsid w:val="00455F25"/>
    <w:rsid w:val="004566BF"/>
    <w:rsid w:val="0046020A"/>
    <w:rsid w:val="00461DD2"/>
    <w:rsid w:val="00463A50"/>
    <w:rsid w:val="004659D1"/>
    <w:rsid w:val="00466AF7"/>
    <w:rsid w:val="00467EC3"/>
    <w:rsid w:val="00471DD5"/>
    <w:rsid w:val="00472428"/>
    <w:rsid w:val="00472789"/>
    <w:rsid w:val="00473A79"/>
    <w:rsid w:val="00475618"/>
    <w:rsid w:val="00475714"/>
    <w:rsid w:val="0047676E"/>
    <w:rsid w:val="00476BBD"/>
    <w:rsid w:val="00476F01"/>
    <w:rsid w:val="0047704F"/>
    <w:rsid w:val="004773B5"/>
    <w:rsid w:val="0047758B"/>
    <w:rsid w:val="00477F87"/>
    <w:rsid w:val="004807A1"/>
    <w:rsid w:val="00480C5B"/>
    <w:rsid w:val="00480D15"/>
    <w:rsid w:val="00481433"/>
    <w:rsid w:val="004826F7"/>
    <w:rsid w:val="004842E3"/>
    <w:rsid w:val="004859FB"/>
    <w:rsid w:val="0049117C"/>
    <w:rsid w:val="004913E5"/>
    <w:rsid w:val="0049260C"/>
    <w:rsid w:val="00493124"/>
    <w:rsid w:val="00493210"/>
    <w:rsid w:val="004964C5"/>
    <w:rsid w:val="004A2870"/>
    <w:rsid w:val="004A4EBD"/>
    <w:rsid w:val="004A5FE0"/>
    <w:rsid w:val="004A61F7"/>
    <w:rsid w:val="004A623A"/>
    <w:rsid w:val="004B18F9"/>
    <w:rsid w:val="004B241A"/>
    <w:rsid w:val="004B2C4D"/>
    <w:rsid w:val="004B2F2B"/>
    <w:rsid w:val="004B33A8"/>
    <w:rsid w:val="004B5675"/>
    <w:rsid w:val="004B7A31"/>
    <w:rsid w:val="004B7B90"/>
    <w:rsid w:val="004C0A24"/>
    <w:rsid w:val="004C3140"/>
    <w:rsid w:val="004C50A2"/>
    <w:rsid w:val="004D3C61"/>
    <w:rsid w:val="004D435F"/>
    <w:rsid w:val="004D623F"/>
    <w:rsid w:val="004D73E2"/>
    <w:rsid w:val="004E0644"/>
    <w:rsid w:val="004E157C"/>
    <w:rsid w:val="004E209B"/>
    <w:rsid w:val="004E3103"/>
    <w:rsid w:val="004E35EA"/>
    <w:rsid w:val="004E7D31"/>
    <w:rsid w:val="004F229A"/>
    <w:rsid w:val="004F2356"/>
    <w:rsid w:val="004F3B56"/>
    <w:rsid w:val="004F6602"/>
    <w:rsid w:val="004F7FD6"/>
    <w:rsid w:val="00500648"/>
    <w:rsid w:val="005014F6"/>
    <w:rsid w:val="0050276E"/>
    <w:rsid w:val="005061AF"/>
    <w:rsid w:val="005067A9"/>
    <w:rsid w:val="00507135"/>
    <w:rsid w:val="005101A7"/>
    <w:rsid w:val="00510337"/>
    <w:rsid w:val="00511160"/>
    <w:rsid w:val="005115E9"/>
    <w:rsid w:val="00512335"/>
    <w:rsid w:val="005131EE"/>
    <w:rsid w:val="00515E3C"/>
    <w:rsid w:val="00515EB6"/>
    <w:rsid w:val="00515F4E"/>
    <w:rsid w:val="00517288"/>
    <w:rsid w:val="00517A21"/>
    <w:rsid w:val="0052019C"/>
    <w:rsid w:val="00521876"/>
    <w:rsid w:val="00525446"/>
    <w:rsid w:val="00525DC3"/>
    <w:rsid w:val="00526F90"/>
    <w:rsid w:val="0053007B"/>
    <w:rsid w:val="00532037"/>
    <w:rsid w:val="00532683"/>
    <w:rsid w:val="0053560E"/>
    <w:rsid w:val="00536A85"/>
    <w:rsid w:val="00536F04"/>
    <w:rsid w:val="00537D2F"/>
    <w:rsid w:val="00540336"/>
    <w:rsid w:val="0054184D"/>
    <w:rsid w:val="00542B1E"/>
    <w:rsid w:val="0054372D"/>
    <w:rsid w:val="00544264"/>
    <w:rsid w:val="00545A4B"/>
    <w:rsid w:val="005504B1"/>
    <w:rsid w:val="00550711"/>
    <w:rsid w:val="005513A6"/>
    <w:rsid w:val="00551572"/>
    <w:rsid w:val="00552CAD"/>
    <w:rsid w:val="00553532"/>
    <w:rsid w:val="005539AB"/>
    <w:rsid w:val="00553DF7"/>
    <w:rsid w:val="00554AE0"/>
    <w:rsid w:val="00554D85"/>
    <w:rsid w:val="00555256"/>
    <w:rsid w:val="005567F0"/>
    <w:rsid w:val="0055726F"/>
    <w:rsid w:val="00557CDA"/>
    <w:rsid w:val="00560BD7"/>
    <w:rsid w:val="005617A4"/>
    <w:rsid w:val="00565D7E"/>
    <w:rsid w:val="00567D52"/>
    <w:rsid w:val="0057244B"/>
    <w:rsid w:val="00573517"/>
    <w:rsid w:val="005758BE"/>
    <w:rsid w:val="00575DD3"/>
    <w:rsid w:val="005766FD"/>
    <w:rsid w:val="00576B0C"/>
    <w:rsid w:val="00583826"/>
    <w:rsid w:val="0058406E"/>
    <w:rsid w:val="00584B2A"/>
    <w:rsid w:val="00584C08"/>
    <w:rsid w:val="00590654"/>
    <w:rsid w:val="00590740"/>
    <w:rsid w:val="00590C90"/>
    <w:rsid w:val="005913C0"/>
    <w:rsid w:val="00591604"/>
    <w:rsid w:val="00592C0A"/>
    <w:rsid w:val="0059385B"/>
    <w:rsid w:val="005972CC"/>
    <w:rsid w:val="0059748A"/>
    <w:rsid w:val="005A0686"/>
    <w:rsid w:val="005A069A"/>
    <w:rsid w:val="005A0A1F"/>
    <w:rsid w:val="005A1055"/>
    <w:rsid w:val="005A18B7"/>
    <w:rsid w:val="005A24F3"/>
    <w:rsid w:val="005A2A63"/>
    <w:rsid w:val="005A2EE6"/>
    <w:rsid w:val="005A3969"/>
    <w:rsid w:val="005A62D7"/>
    <w:rsid w:val="005A6A72"/>
    <w:rsid w:val="005A6B5A"/>
    <w:rsid w:val="005A70F2"/>
    <w:rsid w:val="005A7F9E"/>
    <w:rsid w:val="005B0B97"/>
    <w:rsid w:val="005B34B3"/>
    <w:rsid w:val="005B5783"/>
    <w:rsid w:val="005B5AEB"/>
    <w:rsid w:val="005B6B27"/>
    <w:rsid w:val="005C1094"/>
    <w:rsid w:val="005C11A7"/>
    <w:rsid w:val="005C1660"/>
    <w:rsid w:val="005C1ACB"/>
    <w:rsid w:val="005C1BF9"/>
    <w:rsid w:val="005C29C0"/>
    <w:rsid w:val="005C6BD1"/>
    <w:rsid w:val="005D0DEF"/>
    <w:rsid w:val="005D2F27"/>
    <w:rsid w:val="005D33BC"/>
    <w:rsid w:val="005D4FED"/>
    <w:rsid w:val="005D553C"/>
    <w:rsid w:val="005D61D7"/>
    <w:rsid w:val="005D6F03"/>
    <w:rsid w:val="005E00F8"/>
    <w:rsid w:val="005E112F"/>
    <w:rsid w:val="005E140B"/>
    <w:rsid w:val="005E1F76"/>
    <w:rsid w:val="005E29FB"/>
    <w:rsid w:val="005E302D"/>
    <w:rsid w:val="005E50F2"/>
    <w:rsid w:val="005E51D6"/>
    <w:rsid w:val="005E5A95"/>
    <w:rsid w:val="005E6484"/>
    <w:rsid w:val="005E6C91"/>
    <w:rsid w:val="005F00EF"/>
    <w:rsid w:val="005F4C96"/>
    <w:rsid w:val="005F5CD4"/>
    <w:rsid w:val="005F6E9D"/>
    <w:rsid w:val="005F768F"/>
    <w:rsid w:val="006000F9"/>
    <w:rsid w:val="006002C1"/>
    <w:rsid w:val="006009A0"/>
    <w:rsid w:val="006009AF"/>
    <w:rsid w:val="00600A11"/>
    <w:rsid w:val="00601B69"/>
    <w:rsid w:val="00601B9D"/>
    <w:rsid w:val="00601D56"/>
    <w:rsid w:val="006030C7"/>
    <w:rsid w:val="006045E1"/>
    <w:rsid w:val="006058A3"/>
    <w:rsid w:val="00606D8F"/>
    <w:rsid w:val="00606E92"/>
    <w:rsid w:val="0060739F"/>
    <w:rsid w:val="00610521"/>
    <w:rsid w:val="00610D55"/>
    <w:rsid w:val="00612274"/>
    <w:rsid w:val="00613268"/>
    <w:rsid w:val="0061329E"/>
    <w:rsid w:val="0061405B"/>
    <w:rsid w:val="00615637"/>
    <w:rsid w:val="0061575A"/>
    <w:rsid w:val="00615E56"/>
    <w:rsid w:val="00616E5A"/>
    <w:rsid w:val="006174DE"/>
    <w:rsid w:val="00620D8D"/>
    <w:rsid w:val="0062337F"/>
    <w:rsid w:val="00626603"/>
    <w:rsid w:val="00627A8F"/>
    <w:rsid w:val="00631247"/>
    <w:rsid w:val="00631B84"/>
    <w:rsid w:val="00632C8C"/>
    <w:rsid w:val="00633DCA"/>
    <w:rsid w:val="00635B84"/>
    <w:rsid w:val="00635CA8"/>
    <w:rsid w:val="0063601A"/>
    <w:rsid w:val="00636B20"/>
    <w:rsid w:val="00636B44"/>
    <w:rsid w:val="0063704C"/>
    <w:rsid w:val="00640B69"/>
    <w:rsid w:val="00642DFF"/>
    <w:rsid w:val="00643292"/>
    <w:rsid w:val="0064410B"/>
    <w:rsid w:val="00647F46"/>
    <w:rsid w:val="00651050"/>
    <w:rsid w:val="0065322A"/>
    <w:rsid w:val="0065324C"/>
    <w:rsid w:val="00654F68"/>
    <w:rsid w:val="0065726D"/>
    <w:rsid w:val="00662BC6"/>
    <w:rsid w:val="00663ADD"/>
    <w:rsid w:val="006645BE"/>
    <w:rsid w:val="0066532D"/>
    <w:rsid w:val="006654F3"/>
    <w:rsid w:val="00665DA1"/>
    <w:rsid w:val="00670A6E"/>
    <w:rsid w:val="006720C9"/>
    <w:rsid w:val="00673E0A"/>
    <w:rsid w:val="0067422F"/>
    <w:rsid w:val="00674CBB"/>
    <w:rsid w:val="006751AD"/>
    <w:rsid w:val="006755D7"/>
    <w:rsid w:val="00675FE8"/>
    <w:rsid w:val="006766CA"/>
    <w:rsid w:val="00680536"/>
    <w:rsid w:val="00680999"/>
    <w:rsid w:val="00680D22"/>
    <w:rsid w:val="00681C77"/>
    <w:rsid w:val="00682F4E"/>
    <w:rsid w:val="006833AA"/>
    <w:rsid w:val="00685EE3"/>
    <w:rsid w:val="0069054A"/>
    <w:rsid w:val="00691C8B"/>
    <w:rsid w:val="00691FE9"/>
    <w:rsid w:val="006926FC"/>
    <w:rsid w:val="00692741"/>
    <w:rsid w:val="00692F0F"/>
    <w:rsid w:val="006930F8"/>
    <w:rsid w:val="00693B6C"/>
    <w:rsid w:val="0069639E"/>
    <w:rsid w:val="00696751"/>
    <w:rsid w:val="006969D9"/>
    <w:rsid w:val="00696F49"/>
    <w:rsid w:val="00697A90"/>
    <w:rsid w:val="006A1B00"/>
    <w:rsid w:val="006A255C"/>
    <w:rsid w:val="006A30AF"/>
    <w:rsid w:val="006A4585"/>
    <w:rsid w:val="006A4EEA"/>
    <w:rsid w:val="006A5347"/>
    <w:rsid w:val="006A7751"/>
    <w:rsid w:val="006B007F"/>
    <w:rsid w:val="006B00E0"/>
    <w:rsid w:val="006B070F"/>
    <w:rsid w:val="006B0F38"/>
    <w:rsid w:val="006B1551"/>
    <w:rsid w:val="006B3C1A"/>
    <w:rsid w:val="006B5A0A"/>
    <w:rsid w:val="006B69C2"/>
    <w:rsid w:val="006B75F7"/>
    <w:rsid w:val="006B7A14"/>
    <w:rsid w:val="006C01A6"/>
    <w:rsid w:val="006C06C9"/>
    <w:rsid w:val="006C07A8"/>
    <w:rsid w:val="006C07E7"/>
    <w:rsid w:val="006C13F2"/>
    <w:rsid w:val="006C44E8"/>
    <w:rsid w:val="006C4C77"/>
    <w:rsid w:val="006C514B"/>
    <w:rsid w:val="006C56BF"/>
    <w:rsid w:val="006C5A1C"/>
    <w:rsid w:val="006D01FC"/>
    <w:rsid w:val="006D0613"/>
    <w:rsid w:val="006D24DD"/>
    <w:rsid w:val="006D3E78"/>
    <w:rsid w:val="006D48E3"/>
    <w:rsid w:val="006D519D"/>
    <w:rsid w:val="006D70E9"/>
    <w:rsid w:val="006E08C9"/>
    <w:rsid w:val="006E09DC"/>
    <w:rsid w:val="006E2EE5"/>
    <w:rsid w:val="006E40C6"/>
    <w:rsid w:val="006E55F9"/>
    <w:rsid w:val="006F1362"/>
    <w:rsid w:val="006F1C36"/>
    <w:rsid w:val="006F2270"/>
    <w:rsid w:val="006F3907"/>
    <w:rsid w:val="006F3BB0"/>
    <w:rsid w:val="006F3C81"/>
    <w:rsid w:val="006F3CCC"/>
    <w:rsid w:val="006F4792"/>
    <w:rsid w:val="006F50BF"/>
    <w:rsid w:val="006F5C8F"/>
    <w:rsid w:val="00701608"/>
    <w:rsid w:val="00703052"/>
    <w:rsid w:val="00704E07"/>
    <w:rsid w:val="0070746B"/>
    <w:rsid w:val="00710727"/>
    <w:rsid w:val="00712916"/>
    <w:rsid w:val="007129A4"/>
    <w:rsid w:val="00713144"/>
    <w:rsid w:val="00715B21"/>
    <w:rsid w:val="00721E97"/>
    <w:rsid w:val="00722178"/>
    <w:rsid w:val="00722873"/>
    <w:rsid w:val="0072329C"/>
    <w:rsid w:val="007248F9"/>
    <w:rsid w:val="00726135"/>
    <w:rsid w:val="007277ED"/>
    <w:rsid w:val="00730153"/>
    <w:rsid w:val="00732443"/>
    <w:rsid w:val="00733172"/>
    <w:rsid w:val="00733200"/>
    <w:rsid w:val="0073415A"/>
    <w:rsid w:val="00734F95"/>
    <w:rsid w:val="007350F1"/>
    <w:rsid w:val="00735E9F"/>
    <w:rsid w:val="00737369"/>
    <w:rsid w:val="0073744A"/>
    <w:rsid w:val="00740668"/>
    <w:rsid w:val="00740D3B"/>
    <w:rsid w:val="00741C9C"/>
    <w:rsid w:val="00741E22"/>
    <w:rsid w:val="00742EA3"/>
    <w:rsid w:val="00746BED"/>
    <w:rsid w:val="007501BC"/>
    <w:rsid w:val="00750244"/>
    <w:rsid w:val="00750691"/>
    <w:rsid w:val="00750D5D"/>
    <w:rsid w:val="007511D3"/>
    <w:rsid w:val="00751209"/>
    <w:rsid w:val="00751C70"/>
    <w:rsid w:val="0075326B"/>
    <w:rsid w:val="00753EA0"/>
    <w:rsid w:val="007546D9"/>
    <w:rsid w:val="007574C2"/>
    <w:rsid w:val="00760010"/>
    <w:rsid w:val="00760028"/>
    <w:rsid w:val="00760116"/>
    <w:rsid w:val="00762647"/>
    <w:rsid w:val="0076378C"/>
    <w:rsid w:val="0076395D"/>
    <w:rsid w:val="0076409F"/>
    <w:rsid w:val="00764173"/>
    <w:rsid w:val="00764525"/>
    <w:rsid w:val="007645B2"/>
    <w:rsid w:val="007651AF"/>
    <w:rsid w:val="00766452"/>
    <w:rsid w:val="007667F2"/>
    <w:rsid w:val="00767302"/>
    <w:rsid w:val="007704C5"/>
    <w:rsid w:val="0077165C"/>
    <w:rsid w:val="007720FA"/>
    <w:rsid w:val="007724F2"/>
    <w:rsid w:val="00772CCF"/>
    <w:rsid w:val="00774E47"/>
    <w:rsid w:val="007751D2"/>
    <w:rsid w:val="0077579F"/>
    <w:rsid w:val="00775FA3"/>
    <w:rsid w:val="00780974"/>
    <w:rsid w:val="00781B74"/>
    <w:rsid w:val="007824E8"/>
    <w:rsid w:val="00783F81"/>
    <w:rsid w:val="0078537B"/>
    <w:rsid w:val="00785923"/>
    <w:rsid w:val="00786873"/>
    <w:rsid w:val="00787C9C"/>
    <w:rsid w:val="007908E8"/>
    <w:rsid w:val="00791124"/>
    <w:rsid w:val="0079163A"/>
    <w:rsid w:val="00791DC5"/>
    <w:rsid w:val="00793D1B"/>
    <w:rsid w:val="007944DE"/>
    <w:rsid w:val="00795E72"/>
    <w:rsid w:val="007A35D4"/>
    <w:rsid w:val="007A53E5"/>
    <w:rsid w:val="007A6515"/>
    <w:rsid w:val="007A6D42"/>
    <w:rsid w:val="007B1E54"/>
    <w:rsid w:val="007B308E"/>
    <w:rsid w:val="007B3698"/>
    <w:rsid w:val="007B535A"/>
    <w:rsid w:val="007B6D6C"/>
    <w:rsid w:val="007C1445"/>
    <w:rsid w:val="007C1E87"/>
    <w:rsid w:val="007C3EF2"/>
    <w:rsid w:val="007C52AB"/>
    <w:rsid w:val="007D031B"/>
    <w:rsid w:val="007D08F8"/>
    <w:rsid w:val="007D36F8"/>
    <w:rsid w:val="007D5BDB"/>
    <w:rsid w:val="007D5E36"/>
    <w:rsid w:val="007D69FA"/>
    <w:rsid w:val="007D7AEF"/>
    <w:rsid w:val="007E0A7E"/>
    <w:rsid w:val="007E0D81"/>
    <w:rsid w:val="007E113B"/>
    <w:rsid w:val="007E1251"/>
    <w:rsid w:val="007E1B84"/>
    <w:rsid w:val="007E1D93"/>
    <w:rsid w:val="007E2EF8"/>
    <w:rsid w:val="007E3F7B"/>
    <w:rsid w:val="007E695B"/>
    <w:rsid w:val="007F078B"/>
    <w:rsid w:val="007F66C8"/>
    <w:rsid w:val="007F6931"/>
    <w:rsid w:val="007F69CC"/>
    <w:rsid w:val="007FE876"/>
    <w:rsid w:val="00800118"/>
    <w:rsid w:val="00804170"/>
    <w:rsid w:val="008045A2"/>
    <w:rsid w:val="00804637"/>
    <w:rsid w:val="00804D80"/>
    <w:rsid w:val="00804E26"/>
    <w:rsid w:val="00805463"/>
    <w:rsid w:val="00805535"/>
    <w:rsid w:val="0080678F"/>
    <w:rsid w:val="00806C19"/>
    <w:rsid w:val="0081029B"/>
    <w:rsid w:val="00811977"/>
    <w:rsid w:val="00811A5B"/>
    <w:rsid w:val="00811FF1"/>
    <w:rsid w:val="00813BBD"/>
    <w:rsid w:val="008170F7"/>
    <w:rsid w:val="00817FB1"/>
    <w:rsid w:val="008202A5"/>
    <w:rsid w:val="00820376"/>
    <w:rsid w:val="0082248F"/>
    <w:rsid w:val="008231FB"/>
    <w:rsid w:val="0082440C"/>
    <w:rsid w:val="0082544B"/>
    <w:rsid w:val="00825AD3"/>
    <w:rsid w:val="00826380"/>
    <w:rsid w:val="008313ED"/>
    <w:rsid w:val="00832741"/>
    <w:rsid w:val="00832A4A"/>
    <w:rsid w:val="00832EAC"/>
    <w:rsid w:val="0083389F"/>
    <w:rsid w:val="00836265"/>
    <w:rsid w:val="00836849"/>
    <w:rsid w:val="008377DC"/>
    <w:rsid w:val="00840108"/>
    <w:rsid w:val="0084014F"/>
    <w:rsid w:val="008403B2"/>
    <w:rsid w:val="0084508A"/>
    <w:rsid w:val="0084565E"/>
    <w:rsid w:val="00846F44"/>
    <w:rsid w:val="00847240"/>
    <w:rsid w:val="008500EE"/>
    <w:rsid w:val="008504EA"/>
    <w:rsid w:val="008508A4"/>
    <w:rsid w:val="00851BA6"/>
    <w:rsid w:val="00851E41"/>
    <w:rsid w:val="008523DA"/>
    <w:rsid w:val="00852B3B"/>
    <w:rsid w:val="00852D73"/>
    <w:rsid w:val="00853336"/>
    <w:rsid w:val="00853646"/>
    <w:rsid w:val="00853E93"/>
    <w:rsid w:val="008540A7"/>
    <w:rsid w:val="0085450C"/>
    <w:rsid w:val="008602A2"/>
    <w:rsid w:val="008603F9"/>
    <w:rsid w:val="00863399"/>
    <w:rsid w:val="00863D51"/>
    <w:rsid w:val="00864132"/>
    <w:rsid w:val="008658B9"/>
    <w:rsid w:val="00866399"/>
    <w:rsid w:val="0087170A"/>
    <w:rsid w:val="008728A3"/>
    <w:rsid w:val="00872C7B"/>
    <w:rsid w:val="00874784"/>
    <w:rsid w:val="00874AFD"/>
    <w:rsid w:val="0087561D"/>
    <w:rsid w:val="00875672"/>
    <w:rsid w:val="008759EC"/>
    <w:rsid w:val="00877915"/>
    <w:rsid w:val="00877F73"/>
    <w:rsid w:val="008824B3"/>
    <w:rsid w:val="00882A2C"/>
    <w:rsid w:val="00886C96"/>
    <w:rsid w:val="00890746"/>
    <w:rsid w:val="00892C07"/>
    <w:rsid w:val="00892C44"/>
    <w:rsid w:val="0089391D"/>
    <w:rsid w:val="00893937"/>
    <w:rsid w:val="00893D93"/>
    <w:rsid w:val="008941FD"/>
    <w:rsid w:val="00895516"/>
    <w:rsid w:val="0089606A"/>
    <w:rsid w:val="00896986"/>
    <w:rsid w:val="00896B9D"/>
    <w:rsid w:val="008A163E"/>
    <w:rsid w:val="008A3BC7"/>
    <w:rsid w:val="008A433E"/>
    <w:rsid w:val="008A4CE1"/>
    <w:rsid w:val="008A58BC"/>
    <w:rsid w:val="008A603B"/>
    <w:rsid w:val="008A7EFF"/>
    <w:rsid w:val="008B0597"/>
    <w:rsid w:val="008B0DB2"/>
    <w:rsid w:val="008B281E"/>
    <w:rsid w:val="008B284C"/>
    <w:rsid w:val="008B2F86"/>
    <w:rsid w:val="008B36F3"/>
    <w:rsid w:val="008B4D0B"/>
    <w:rsid w:val="008B7968"/>
    <w:rsid w:val="008B7C1C"/>
    <w:rsid w:val="008C156C"/>
    <w:rsid w:val="008C2442"/>
    <w:rsid w:val="008C3AC3"/>
    <w:rsid w:val="008C4153"/>
    <w:rsid w:val="008C4C21"/>
    <w:rsid w:val="008C4EBA"/>
    <w:rsid w:val="008C6876"/>
    <w:rsid w:val="008C730F"/>
    <w:rsid w:val="008D074B"/>
    <w:rsid w:val="008D0AB1"/>
    <w:rsid w:val="008D15F6"/>
    <w:rsid w:val="008D2AB7"/>
    <w:rsid w:val="008D358E"/>
    <w:rsid w:val="008D4CE8"/>
    <w:rsid w:val="008D50EC"/>
    <w:rsid w:val="008D5738"/>
    <w:rsid w:val="008D6BAB"/>
    <w:rsid w:val="008D70AC"/>
    <w:rsid w:val="008E0559"/>
    <w:rsid w:val="008E4288"/>
    <w:rsid w:val="008E4517"/>
    <w:rsid w:val="008F1C57"/>
    <w:rsid w:val="008F4248"/>
    <w:rsid w:val="008F453A"/>
    <w:rsid w:val="008F66D8"/>
    <w:rsid w:val="008F686D"/>
    <w:rsid w:val="008F7723"/>
    <w:rsid w:val="008F773F"/>
    <w:rsid w:val="008F7F28"/>
    <w:rsid w:val="00900927"/>
    <w:rsid w:val="00901582"/>
    <w:rsid w:val="00901595"/>
    <w:rsid w:val="00902513"/>
    <w:rsid w:val="00903109"/>
    <w:rsid w:val="0090389E"/>
    <w:rsid w:val="00904308"/>
    <w:rsid w:val="009045AD"/>
    <w:rsid w:val="00904759"/>
    <w:rsid w:val="00904BF5"/>
    <w:rsid w:val="0090543A"/>
    <w:rsid w:val="009057A7"/>
    <w:rsid w:val="00905947"/>
    <w:rsid w:val="00905EAB"/>
    <w:rsid w:val="00906E4D"/>
    <w:rsid w:val="00907440"/>
    <w:rsid w:val="00907C50"/>
    <w:rsid w:val="009107D3"/>
    <w:rsid w:val="009117F6"/>
    <w:rsid w:val="0091207B"/>
    <w:rsid w:val="00912547"/>
    <w:rsid w:val="00912BA4"/>
    <w:rsid w:val="009133D3"/>
    <w:rsid w:val="009153CF"/>
    <w:rsid w:val="00915628"/>
    <w:rsid w:val="00917E8C"/>
    <w:rsid w:val="00920DB2"/>
    <w:rsid w:val="009217D7"/>
    <w:rsid w:val="0092256C"/>
    <w:rsid w:val="00923B78"/>
    <w:rsid w:val="00924DD1"/>
    <w:rsid w:val="00926750"/>
    <w:rsid w:val="009324F3"/>
    <w:rsid w:val="0093606F"/>
    <w:rsid w:val="009368E5"/>
    <w:rsid w:val="00936F84"/>
    <w:rsid w:val="00937BD9"/>
    <w:rsid w:val="00937FD1"/>
    <w:rsid w:val="009401A2"/>
    <w:rsid w:val="0094089F"/>
    <w:rsid w:val="0094278E"/>
    <w:rsid w:val="00942FEE"/>
    <w:rsid w:val="00943043"/>
    <w:rsid w:val="0094400C"/>
    <w:rsid w:val="00944691"/>
    <w:rsid w:val="0094504E"/>
    <w:rsid w:val="00946EAA"/>
    <w:rsid w:val="009503F0"/>
    <w:rsid w:val="00951036"/>
    <w:rsid w:val="0095120F"/>
    <w:rsid w:val="00951D43"/>
    <w:rsid w:val="00952638"/>
    <w:rsid w:val="0095453D"/>
    <w:rsid w:val="009550D3"/>
    <w:rsid w:val="00955326"/>
    <w:rsid w:val="00960178"/>
    <w:rsid w:val="009609B5"/>
    <w:rsid w:val="00960BF1"/>
    <w:rsid w:val="0096106D"/>
    <w:rsid w:val="0096134D"/>
    <w:rsid w:val="009628C3"/>
    <w:rsid w:val="00965428"/>
    <w:rsid w:val="0096579F"/>
    <w:rsid w:val="0096691D"/>
    <w:rsid w:val="009669A1"/>
    <w:rsid w:val="00966A3C"/>
    <w:rsid w:val="00967116"/>
    <w:rsid w:val="00970FFA"/>
    <w:rsid w:val="00971246"/>
    <w:rsid w:val="00972CF7"/>
    <w:rsid w:val="009740E3"/>
    <w:rsid w:val="00975C4D"/>
    <w:rsid w:val="00975FF1"/>
    <w:rsid w:val="00976153"/>
    <w:rsid w:val="0097751D"/>
    <w:rsid w:val="009804DB"/>
    <w:rsid w:val="00980F01"/>
    <w:rsid w:val="0098487A"/>
    <w:rsid w:val="00984EB6"/>
    <w:rsid w:val="009871C9"/>
    <w:rsid w:val="00987B9A"/>
    <w:rsid w:val="00987F83"/>
    <w:rsid w:val="00990163"/>
    <w:rsid w:val="00992631"/>
    <w:rsid w:val="00997081"/>
    <w:rsid w:val="009A0774"/>
    <w:rsid w:val="009A23E5"/>
    <w:rsid w:val="009A3FBA"/>
    <w:rsid w:val="009A567C"/>
    <w:rsid w:val="009A6D27"/>
    <w:rsid w:val="009A6E91"/>
    <w:rsid w:val="009A7640"/>
    <w:rsid w:val="009A79A5"/>
    <w:rsid w:val="009B04A1"/>
    <w:rsid w:val="009B0FF8"/>
    <w:rsid w:val="009B1D7C"/>
    <w:rsid w:val="009B23CB"/>
    <w:rsid w:val="009B2B18"/>
    <w:rsid w:val="009B33CB"/>
    <w:rsid w:val="009B5633"/>
    <w:rsid w:val="009B5A26"/>
    <w:rsid w:val="009B7AC7"/>
    <w:rsid w:val="009C0DB7"/>
    <w:rsid w:val="009C2006"/>
    <w:rsid w:val="009C259E"/>
    <w:rsid w:val="009C2B62"/>
    <w:rsid w:val="009C3B32"/>
    <w:rsid w:val="009C5137"/>
    <w:rsid w:val="009C6ABF"/>
    <w:rsid w:val="009C6E62"/>
    <w:rsid w:val="009C77F9"/>
    <w:rsid w:val="009D0C95"/>
    <w:rsid w:val="009D246B"/>
    <w:rsid w:val="009D2DCF"/>
    <w:rsid w:val="009D2E28"/>
    <w:rsid w:val="009D4ACF"/>
    <w:rsid w:val="009D793C"/>
    <w:rsid w:val="009E0B9B"/>
    <w:rsid w:val="009E1705"/>
    <w:rsid w:val="009E296B"/>
    <w:rsid w:val="009E408C"/>
    <w:rsid w:val="009E5453"/>
    <w:rsid w:val="009E55F4"/>
    <w:rsid w:val="009E7896"/>
    <w:rsid w:val="009E7C41"/>
    <w:rsid w:val="009F10E3"/>
    <w:rsid w:val="009F1581"/>
    <w:rsid w:val="009F3549"/>
    <w:rsid w:val="009F7322"/>
    <w:rsid w:val="009F7FEB"/>
    <w:rsid w:val="00A016E8"/>
    <w:rsid w:val="00A03516"/>
    <w:rsid w:val="00A037B0"/>
    <w:rsid w:val="00A07C1A"/>
    <w:rsid w:val="00A07EBA"/>
    <w:rsid w:val="00A154CE"/>
    <w:rsid w:val="00A16964"/>
    <w:rsid w:val="00A20480"/>
    <w:rsid w:val="00A204AC"/>
    <w:rsid w:val="00A20D0E"/>
    <w:rsid w:val="00A2127C"/>
    <w:rsid w:val="00A214EB"/>
    <w:rsid w:val="00A25BC5"/>
    <w:rsid w:val="00A25BDC"/>
    <w:rsid w:val="00A261B3"/>
    <w:rsid w:val="00A2634F"/>
    <w:rsid w:val="00A264C1"/>
    <w:rsid w:val="00A26A04"/>
    <w:rsid w:val="00A26B24"/>
    <w:rsid w:val="00A310D5"/>
    <w:rsid w:val="00A31673"/>
    <w:rsid w:val="00A355F1"/>
    <w:rsid w:val="00A35C8B"/>
    <w:rsid w:val="00A35D4A"/>
    <w:rsid w:val="00A37259"/>
    <w:rsid w:val="00A4045E"/>
    <w:rsid w:val="00A4077B"/>
    <w:rsid w:val="00A40B7E"/>
    <w:rsid w:val="00A40C60"/>
    <w:rsid w:val="00A4140E"/>
    <w:rsid w:val="00A42E92"/>
    <w:rsid w:val="00A442E1"/>
    <w:rsid w:val="00A51070"/>
    <w:rsid w:val="00A5354D"/>
    <w:rsid w:val="00A55089"/>
    <w:rsid w:val="00A55F76"/>
    <w:rsid w:val="00A5617F"/>
    <w:rsid w:val="00A57DE0"/>
    <w:rsid w:val="00A60A69"/>
    <w:rsid w:val="00A61BE8"/>
    <w:rsid w:val="00A6217F"/>
    <w:rsid w:val="00A621B3"/>
    <w:rsid w:val="00A6279D"/>
    <w:rsid w:val="00A63379"/>
    <w:rsid w:val="00A63868"/>
    <w:rsid w:val="00A6462A"/>
    <w:rsid w:val="00A65041"/>
    <w:rsid w:val="00A6637F"/>
    <w:rsid w:val="00A66724"/>
    <w:rsid w:val="00A6744A"/>
    <w:rsid w:val="00A67E61"/>
    <w:rsid w:val="00A70B85"/>
    <w:rsid w:val="00A7150A"/>
    <w:rsid w:val="00A71DBF"/>
    <w:rsid w:val="00A729CE"/>
    <w:rsid w:val="00A72F89"/>
    <w:rsid w:val="00A7394C"/>
    <w:rsid w:val="00A73E5E"/>
    <w:rsid w:val="00A73F93"/>
    <w:rsid w:val="00A7748A"/>
    <w:rsid w:val="00A8135D"/>
    <w:rsid w:val="00A81CC3"/>
    <w:rsid w:val="00A829BE"/>
    <w:rsid w:val="00A84474"/>
    <w:rsid w:val="00A8487E"/>
    <w:rsid w:val="00A858A4"/>
    <w:rsid w:val="00A86AEE"/>
    <w:rsid w:val="00A9150D"/>
    <w:rsid w:val="00A91D95"/>
    <w:rsid w:val="00A95793"/>
    <w:rsid w:val="00AA023B"/>
    <w:rsid w:val="00AA08EB"/>
    <w:rsid w:val="00AA0C04"/>
    <w:rsid w:val="00AA19F8"/>
    <w:rsid w:val="00AA1C37"/>
    <w:rsid w:val="00AA1F2B"/>
    <w:rsid w:val="00AA397C"/>
    <w:rsid w:val="00AA4140"/>
    <w:rsid w:val="00AA5186"/>
    <w:rsid w:val="00AA5CB8"/>
    <w:rsid w:val="00AB017D"/>
    <w:rsid w:val="00AB0CFD"/>
    <w:rsid w:val="00AB1E8C"/>
    <w:rsid w:val="00AB285D"/>
    <w:rsid w:val="00AB3425"/>
    <w:rsid w:val="00AB3A45"/>
    <w:rsid w:val="00AB5562"/>
    <w:rsid w:val="00AB63EC"/>
    <w:rsid w:val="00AC0D34"/>
    <w:rsid w:val="00AC0DAB"/>
    <w:rsid w:val="00AC2527"/>
    <w:rsid w:val="00AC2626"/>
    <w:rsid w:val="00AC3B47"/>
    <w:rsid w:val="00AC3BBF"/>
    <w:rsid w:val="00AC59EB"/>
    <w:rsid w:val="00AD35D5"/>
    <w:rsid w:val="00AD3B76"/>
    <w:rsid w:val="00AD3DA1"/>
    <w:rsid w:val="00AD509E"/>
    <w:rsid w:val="00AE01E1"/>
    <w:rsid w:val="00AE01E3"/>
    <w:rsid w:val="00AE02B1"/>
    <w:rsid w:val="00AE2EFB"/>
    <w:rsid w:val="00AE325B"/>
    <w:rsid w:val="00AE4E71"/>
    <w:rsid w:val="00AE5062"/>
    <w:rsid w:val="00AE6760"/>
    <w:rsid w:val="00AE6DF6"/>
    <w:rsid w:val="00AF0524"/>
    <w:rsid w:val="00AF08BE"/>
    <w:rsid w:val="00AF0B6E"/>
    <w:rsid w:val="00AF0D7F"/>
    <w:rsid w:val="00AF12CA"/>
    <w:rsid w:val="00AF167B"/>
    <w:rsid w:val="00AF1734"/>
    <w:rsid w:val="00AF1ED5"/>
    <w:rsid w:val="00AF3311"/>
    <w:rsid w:val="00AF37AD"/>
    <w:rsid w:val="00AF608C"/>
    <w:rsid w:val="00AF680F"/>
    <w:rsid w:val="00AF74B2"/>
    <w:rsid w:val="00AF7F11"/>
    <w:rsid w:val="00B0060A"/>
    <w:rsid w:val="00B01E00"/>
    <w:rsid w:val="00B03A22"/>
    <w:rsid w:val="00B05B09"/>
    <w:rsid w:val="00B070C1"/>
    <w:rsid w:val="00B0756C"/>
    <w:rsid w:val="00B07968"/>
    <w:rsid w:val="00B10B4A"/>
    <w:rsid w:val="00B10FA6"/>
    <w:rsid w:val="00B11CE2"/>
    <w:rsid w:val="00B13163"/>
    <w:rsid w:val="00B1496E"/>
    <w:rsid w:val="00B14A19"/>
    <w:rsid w:val="00B14C85"/>
    <w:rsid w:val="00B14EEE"/>
    <w:rsid w:val="00B15B36"/>
    <w:rsid w:val="00B161F4"/>
    <w:rsid w:val="00B16381"/>
    <w:rsid w:val="00B1731F"/>
    <w:rsid w:val="00B20697"/>
    <w:rsid w:val="00B20E25"/>
    <w:rsid w:val="00B21083"/>
    <w:rsid w:val="00B21EEC"/>
    <w:rsid w:val="00B22ABC"/>
    <w:rsid w:val="00B23468"/>
    <w:rsid w:val="00B245B4"/>
    <w:rsid w:val="00B24800"/>
    <w:rsid w:val="00B25478"/>
    <w:rsid w:val="00B25ADD"/>
    <w:rsid w:val="00B316D1"/>
    <w:rsid w:val="00B31E92"/>
    <w:rsid w:val="00B3430A"/>
    <w:rsid w:val="00B35027"/>
    <w:rsid w:val="00B35F5F"/>
    <w:rsid w:val="00B367D3"/>
    <w:rsid w:val="00B37CDB"/>
    <w:rsid w:val="00B416CC"/>
    <w:rsid w:val="00B41968"/>
    <w:rsid w:val="00B41D4C"/>
    <w:rsid w:val="00B44243"/>
    <w:rsid w:val="00B44EDF"/>
    <w:rsid w:val="00B454C1"/>
    <w:rsid w:val="00B4661D"/>
    <w:rsid w:val="00B46B2F"/>
    <w:rsid w:val="00B472A7"/>
    <w:rsid w:val="00B50379"/>
    <w:rsid w:val="00B50420"/>
    <w:rsid w:val="00B50E70"/>
    <w:rsid w:val="00B51722"/>
    <w:rsid w:val="00B60F0D"/>
    <w:rsid w:val="00B61FAB"/>
    <w:rsid w:val="00B62A90"/>
    <w:rsid w:val="00B638DD"/>
    <w:rsid w:val="00B67674"/>
    <w:rsid w:val="00B706FF"/>
    <w:rsid w:val="00B71861"/>
    <w:rsid w:val="00B7239F"/>
    <w:rsid w:val="00B7279A"/>
    <w:rsid w:val="00B72863"/>
    <w:rsid w:val="00B7415E"/>
    <w:rsid w:val="00B74371"/>
    <w:rsid w:val="00B74E11"/>
    <w:rsid w:val="00B752A8"/>
    <w:rsid w:val="00B75465"/>
    <w:rsid w:val="00B771F1"/>
    <w:rsid w:val="00B77700"/>
    <w:rsid w:val="00B8011C"/>
    <w:rsid w:val="00B834A0"/>
    <w:rsid w:val="00B8404F"/>
    <w:rsid w:val="00B85284"/>
    <w:rsid w:val="00B8681D"/>
    <w:rsid w:val="00B872C4"/>
    <w:rsid w:val="00B944D3"/>
    <w:rsid w:val="00B951D8"/>
    <w:rsid w:val="00B9568C"/>
    <w:rsid w:val="00BA24A8"/>
    <w:rsid w:val="00BA354F"/>
    <w:rsid w:val="00BA5ED0"/>
    <w:rsid w:val="00BA6DCE"/>
    <w:rsid w:val="00BA7020"/>
    <w:rsid w:val="00BB1867"/>
    <w:rsid w:val="00BB22AF"/>
    <w:rsid w:val="00BB3EB1"/>
    <w:rsid w:val="00BB44E1"/>
    <w:rsid w:val="00BB4E60"/>
    <w:rsid w:val="00BB519C"/>
    <w:rsid w:val="00BC051C"/>
    <w:rsid w:val="00BC1431"/>
    <w:rsid w:val="00BC24AF"/>
    <w:rsid w:val="00BC2875"/>
    <w:rsid w:val="00BC311A"/>
    <w:rsid w:val="00BC38D5"/>
    <w:rsid w:val="00BC4C3A"/>
    <w:rsid w:val="00BC52DE"/>
    <w:rsid w:val="00BC6CFB"/>
    <w:rsid w:val="00BC7E90"/>
    <w:rsid w:val="00BD0438"/>
    <w:rsid w:val="00BD1A28"/>
    <w:rsid w:val="00BD1FEA"/>
    <w:rsid w:val="00BD2933"/>
    <w:rsid w:val="00BD6015"/>
    <w:rsid w:val="00BE1D89"/>
    <w:rsid w:val="00BE1F47"/>
    <w:rsid w:val="00BE2E9D"/>
    <w:rsid w:val="00BE4CE5"/>
    <w:rsid w:val="00BE6828"/>
    <w:rsid w:val="00BE6DC2"/>
    <w:rsid w:val="00BF12E1"/>
    <w:rsid w:val="00BF215D"/>
    <w:rsid w:val="00BF3F00"/>
    <w:rsid w:val="00BF4006"/>
    <w:rsid w:val="00BF4F7A"/>
    <w:rsid w:val="00BF71D6"/>
    <w:rsid w:val="00C00E81"/>
    <w:rsid w:val="00C011AA"/>
    <w:rsid w:val="00C023A6"/>
    <w:rsid w:val="00C02719"/>
    <w:rsid w:val="00C02C16"/>
    <w:rsid w:val="00C0316C"/>
    <w:rsid w:val="00C038DF"/>
    <w:rsid w:val="00C047C8"/>
    <w:rsid w:val="00C04B76"/>
    <w:rsid w:val="00C0509F"/>
    <w:rsid w:val="00C06D7D"/>
    <w:rsid w:val="00C078B4"/>
    <w:rsid w:val="00C07AB5"/>
    <w:rsid w:val="00C10D7B"/>
    <w:rsid w:val="00C10DD1"/>
    <w:rsid w:val="00C10E2C"/>
    <w:rsid w:val="00C113BF"/>
    <w:rsid w:val="00C114CF"/>
    <w:rsid w:val="00C1226A"/>
    <w:rsid w:val="00C12441"/>
    <w:rsid w:val="00C12CE1"/>
    <w:rsid w:val="00C1336A"/>
    <w:rsid w:val="00C14E80"/>
    <w:rsid w:val="00C160E6"/>
    <w:rsid w:val="00C17438"/>
    <w:rsid w:val="00C20F57"/>
    <w:rsid w:val="00C21208"/>
    <w:rsid w:val="00C22123"/>
    <w:rsid w:val="00C24157"/>
    <w:rsid w:val="00C24A53"/>
    <w:rsid w:val="00C26A50"/>
    <w:rsid w:val="00C26FE9"/>
    <w:rsid w:val="00C278D2"/>
    <w:rsid w:val="00C313BF"/>
    <w:rsid w:val="00C31E98"/>
    <w:rsid w:val="00C32D31"/>
    <w:rsid w:val="00C34163"/>
    <w:rsid w:val="00C34DA5"/>
    <w:rsid w:val="00C364AA"/>
    <w:rsid w:val="00C36D1C"/>
    <w:rsid w:val="00C37AEC"/>
    <w:rsid w:val="00C416DF"/>
    <w:rsid w:val="00C42C67"/>
    <w:rsid w:val="00C42F1E"/>
    <w:rsid w:val="00C45503"/>
    <w:rsid w:val="00C4583F"/>
    <w:rsid w:val="00C45F3D"/>
    <w:rsid w:val="00C4798A"/>
    <w:rsid w:val="00C5014F"/>
    <w:rsid w:val="00C521EA"/>
    <w:rsid w:val="00C5304E"/>
    <w:rsid w:val="00C539F5"/>
    <w:rsid w:val="00C5579F"/>
    <w:rsid w:val="00C568B5"/>
    <w:rsid w:val="00C568BE"/>
    <w:rsid w:val="00C5720F"/>
    <w:rsid w:val="00C575CA"/>
    <w:rsid w:val="00C57D25"/>
    <w:rsid w:val="00C616FD"/>
    <w:rsid w:val="00C62F67"/>
    <w:rsid w:val="00C63284"/>
    <w:rsid w:val="00C6589B"/>
    <w:rsid w:val="00C65BC3"/>
    <w:rsid w:val="00C6724B"/>
    <w:rsid w:val="00C67628"/>
    <w:rsid w:val="00C71997"/>
    <w:rsid w:val="00C71C15"/>
    <w:rsid w:val="00C7200C"/>
    <w:rsid w:val="00C731B1"/>
    <w:rsid w:val="00C737A1"/>
    <w:rsid w:val="00C76C8F"/>
    <w:rsid w:val="00C77C61"/>
    <w:rsid w:val="00C803DE"/>
    <w:rsid w:val="00C83936"/>
    <w:rsid w:val="00C83C64"/>
    <w:rsid w:val="00C84110"/>
    <w:rsid w:val="00C852C8"/>
    <w:rsid w:val="00C860CD"/>
    <w:rsid w:val="00C878BA"/>
    <w:rsid w:val="00C878F1"/>
    <w:rsid w:val="00C905FC"/>
    <w:rsid w:val="00C91283"/>
    <w:rsid w:val="00C92176"/>
    <w:rsid w:val="00C927DB"/>
    <w:rsid w:val="00C94D19"/>
    <w:rsid w:val="00C96D72"/>
    <w:rsid w:val="00CA0108"/>
    <w:rsid w:val="00CA0DD9"/>
    <w:rsid w:val="00CA1795"/>
    <w:rsid w:val="00CA18FE"/>
    <w:rsid w:val="00CA2039"/>
    <w:rsid w:val="00CA402B"/>
    <w:rsid w:val="00CA4EBC"/>
    <w:rsid w:val="00CA5031"/>
    <w:rsid w:val="00CA54AD"/>
    <w:rsid w:val="00CA672A"/>
    <w:rsid w:val="00CA6CA2"/>
    <w:rsid w:val="00CA700D"/>
    <w:rsid w:val="00CA7465"/>
    <w:rsid w:val="00CA74D1"/>
    <w:rsid w:val="00CB1304"/>
    <w:rsid w:val="00CB13B6"/>
    <w:rsid w:val="00CB2325"/>
    <w:rsid w:val="00CB23A5"/>
    <w:rsid w:val="00CB33D0"/>
    <w:rsid w:val="00CB4980"/>
    <w:rsid w:val="00CB53DD"/>
    <w:rsid w:val="00CB65F8"/>
    <w:rsid w:val="00CB7861"/>
    <w:rsid w:val="00CC05BB"/>
    <w:rsid w:val="00CC17E3"/>
    <w:rsid w:val="00CC1852"/>
    <w:rsid w:val="00CC20C6"/>
    <w:rsid w:val="00CC2768"/>
    <w:rsid w:val="00CC2B17"/>
    <w:rsid w:val="00CC46F4"/>
    <w:rsid w:val="00CC6756"/>
    <w:rsid w:val="00CC6813"/>
    <w:rsid w:val="00CC6C1A"/>
    <w:rsid w:val="00CC7B7F"/>
    <w:rsid w:val="00CD0035"/>
    <w:rsid w:val="00CD01C8"/>
    <w:rsid w:val="00CD03D8"/>
    <w:rsid w:val="00CD2B64"/>
    <w:rsid w:val="00CD37E9"/>
    <w:rsid w:val="00CD3BAB"/>
    <w:rsid w:val="00CD5932"/>
    <w:rsid w:val="00CD5F94"/>
    <w:rsid w:val="00CD6EC6"/>
    <w:rsid w:val="00CD790B"/>
    <w:rsid w:val="00CE1628"/>
    <w:rsid w:val="00CE2771"/>
    <w:rsid w:val="00CE4518"/>
    <w:rsid w:val="00CE4E63"/>
    <w:rsid w:val="00CE7923"/>
    <w:rsid w:val="00CE7CF1"/>
    <w:rsid w:val="00CF07A9"/>
    <w:rsid w:val="00CF0802"/>
    <w:rsid w:val="00CF26AC"/>
    <w:rsid w:val="00CF2BDA"/>
    <w:rsid w:val="00CF380F"/>
    <w:rsid w:val="00CF7C48"/>
    <w:rsid w:val="00D03205"/>
    <w:rsid w:val="00D032EB"/>
    <w:rsid w:val="00D04D93"/>
    <w:rsid w:val="00D0554E"/>
    <w:rsid w:val="00D05C6B"/>
    <w:rsid w:val="00D05F04"/>
    <w:rsid w:val="00D069D1"/>
    <w:rsid w:val="00D06A12"/>
    <w:rsid w:val="00D06F5C"/>
    <w:rsid w:val="00D10743"/>
    <w:rsid w:val="00D1357B"/>
    <w:rsid w:val="00D157E3"/>
    <w:rsid w:val="00D15B76"/>
    <w:rsid w:val="00D1662A"/>
    <w:rsid w:val="00D16BF3"/>
    <w:rsid w:val="00D1700A"/>
    <w:rsid w:val="00D231A3"/>
    <w:rsid w:val="00D23563"/>
    <w:rsid w:val="00D23911"/>
    <w:rsid w:val="00D263C0"/>
    <w:rsid w:val="00D2758F"/>
    <w:rsid w:val="00D27E48"/>
    <w:rsid w:val="00D3006C"/>
    <w:rsid w:val="00D30524"/>
    <w:rsid w:val="00D30693"/>
    <w:rsid w:val="00D309B6"/>
    <w:rsid w:val="00D32FE3"/>
    <w:rsid w:val="00D32FEB"/>
    <w:rsid w:val="00D33698"/>
    <w:rsid w:val="00D35CFB"/>
    <w:rsid w:val="00D374B5"/>
    <w:rsid w:val="00D408A7"/>
    <w:rsid w:val="00D412EC"/>
    <w:rsid w:val="00D421CE"/>
    <w:rsid w:val="00D4401B"/>
    <w:rsid w:val="00D44A04"/>
    <w:rsid w:val="00D44BF1"/>
    <w:rsid w:val="00D4504C"/>
    <w:rsid w:val="00D45748"/>
    <w:rsid w:val="00D46522"/>
    <w:rsid w:val="00D46BA8"/>
    <w:rsid w:val="00D47B23"/>
    <w:rsid w:val="00D50051"/>
    <w:rsid w:val="00D5150F"/>
    <w:rsid w:val="00D51AB0"/>
    <w:rsid w:val="00D521C9"/>
    <w:rsid w:val="00D522CB"/>
    <w:rsid w:val="00D52BF1"/>
    <w:rsid w:val="00D53DDD"/>
    <w:rsid w:val="00D53E65"/>
    <w:rsid w:val="00D540D3"/>
    <w:rsid w:val="00D54FA6"/>
    <w:rsid w:val="00D56802"/>
    <w:rsid w:val="00D57722"/>
    <w:rsid w:val="00D57ECA"/>
    <w:rsid w:val="00D57F61"/>
    <w:rsid w:val="00D605DF"/>
    <w:rsid w:val="00D62216"/>
    <w:rsid w:val="00D65E39"/>
    <w:rsid w:val="00D70391"/>
    <w:rsid w:val="00D70396"/>
    <w:rsid w:val="00D71371"/>
    <w:rsid w:val="00D7140B"/>
    <w:rsid w:val="00D725B1"/>
    <w:rsid w:val="00D72B8D"/>
    <w:rsid w:val="00D74100"/>
    <w:rsid w:val="00D7447E"/>
    <w:rsid w:val="00D7595A"/>
    <w:rsid w:val="00D76CAE"/>
    <w:rsid w:val="00D76D27"/>
    <w:rsid w:val="00D7798D"/>
    <w:rsid w:val="00D77EA4"/>
    <w:rsid w:val="00D801C7"/>
    <w:rsid w:val="00D83F38"/>
    <w:rsid w:val="00D843AA"/>
    <w:rsid w:val="00D84AFC"/>
    <w:rsid w:val="00D85C7C"/>
    <w:rsid w:val="00D87828"/>
    <w:rsid w:val="00D91024"/>
    <w:rsid w:val="00D92FC0"/>
    <w:rsid w:val="00D937BD"/>
    <w:rsid w:val="00D94817"/>
    <w:rsid w:val="00D94ED9"/>
    <w:rsid w:val="00D96B09"/>
    <w:rsid w:val="00D970A7"/>
    <w:rsid w:val="00D970D2"/>
    <w:rsid w:val="00D9784E"/>
    <w:rsid w:val="00DA1E6B"/>
    <w:rsid w:val="00DA2CDA"/>
    <w:rsid w:val="00DA328D"/>
    <w:rsid w:val="00DA48EB"/>
    <w:rsid w:val="00DA655B"/>
    <w:rsid w:val="00DB299D"/>
    <w:rsid w:val="00DB2DFB"/>
    <w:rsid w:val="00DB47EF"/>
    <w:rsid w:val="00DB5013"/>
    <w:rsid w:val="00DB5856"/>
    <w:rsid w:val="00DB6F3B"/>
    <w:rsid w:val="00DB744C"/>
    <w:rsid w:val="00DC03AE"/>
    <w:rsid w:val="00DC414D"/>
    <w:rsid w:val="00DC4408"/>
    <w:rsid w:val="00DC5602"/>
    <w:rsid w:val="00DC5C5E"/>
    <w:rsid w:val="00DC67B2"/>
    <w:rsid w:val="00DC6834"/>
    <w:rsid w:val="00DD0B37"/>
    <w:rsid w:val="00DD4624"/>
    <w:rsid w:val="00DD4926"/>
    <w:rsid w:val="00DE06AD"/>
    <w:rsid w:val="00DE0A3A"/>
    <w:rsid w:val="00DE1ACE"/>
    <w:rsid w:val="00DE1D64"/>
    <w:rsid w:val="00DE2968"/>
    <w:rsid w:val="00DE3BC7"/>
    <w:rsid w:val="00DE3D5C"/>
    <w:rsid w:val="00DE4D54"/>
    <w:rsid w:val="00DE56AA"/>
    <w:rsid w:val="00DE5908"/>
    <w:rsid w:val="00DF2695"/>
    <w:rsid w:val="00DF5094"/>
    <w:rsid w:val="00DF6067"/>
    <w:rsid w:val="00E00537"/>
    <w:rsid w:val="00E03006"/>
    <w:rsid w:val="00E05139"/>
    <w:rsid w:val="00E113B5"/>
    <w:rsid w:val="00E121C5"/>
    <w:rsid w:val="00E13148"/>
    <w:rsid w:val="00E13F6C"/>
    <w:rsid w:val="00E144A3"/>
    <w:rsid w:val="00E14A5A"/>
    <w:rsid w:val="00E14B8F"/>
    <w:rsid w:val="00E14D7A"/>
    <w:rsid w:val="00E156CE"/>
    <w:rsid w:val="00E17CD3"/>
    <w:rsid w:val="00E2048F"/>
    <w:rsid w:val="00E21874"/>
    <w:rsid w:val="00E2444F"/>
    <w:rsid w:val="00E252E3"/>
    <w:rsid w:val="00E30F3A"/>
    <w:rsid w:val="00E3113F"/>
    <w:rsid w:val="00E33F0F"/>
    <w:rsid w:val="00E347BA"/>
    <w:rsid w:val="00E34E60"/>
    <w:rsid w:val="00E35BCC"/>
    <w:rsid w:val="00E37009"/>
    <w:rsid w:val="00E37678"/>
    <w:rsid w:val="00E4013E"/>
    <w:rsid w:val="00E4045F"/>
    <w:rsid w:val="00E414E0"/>
    <w:rsid w:val="00E41BBC"/>
    <w:rsid w:val="00E423A1"/>
    <w:rsid w:val="00E429F6"/>
    <w:rsid w:val="00E44FC7"/>
    <w:rsid w:val="00E45A62"/>
    <w:rsid w:val="00E5055F"/>
    <w:rsid w:val="00E50A51"/>
    <w:rsid w:val="00E511EA"/>
    <w:rsid w:val="00E51E56"/>
    <w:rsid w:val="00E521B9"/>
    <w:rsid w:val="00E53C62"/>
    <w:rsid w:val="00E56F73"/>
    <w:rsid w:val="00E57165"/>
    <w:rsid w:val="00E57645"/>
    <w:rsid w:val="00E57E0C"/>
    <w:rsid w:val="00E611EC"/>
    <w:rsid w:val="00E61F4E"/>
    <w:rsid w:val="00E63BC9"/>
    <w:rsid w:val="00E64519"/>
    <w:rsid w:val="00E64BEC"/>
    <w:rsid w:val="00E64C27"/>
    <w:rsid w:val="00E67D03"/>
    <w:rsid w:val="00E67DE3"/>
    <w:rsid w:val="00E70A95"/>
    <w:rsid w:val="00E7308F"/>
    <w:rsid w:val="00E73EC8"/>
    <w:rsid w:val="00E7454E"/>
    <w:rsid w:val="00E74F1D"/>
    <w:rsid w:val="00E750D2"/>
    <w:rsid w:val="00E75425"/>
    <w:rsid w:val="00E75AC9"/>
    <w:rsid w:val="00E75ACB"/>
    <w:rsid w:val="00E77AC5"/>
    <w:rsid w:val="00E77DFA"/>
    <w:rsid w:val="00E85CC0"/>
    <w:rsid w:val="00E8613C"/>
    <w:rsid w:val="00E863C4"/>
    <w:rsid w:val="00E86E77"/>
    <w:rsid w:val="00E87D5C"/>
    <w:rsid w:val="00E92837"/>
    <w:rsid w:val="00E92A73"/>
    <w:rsid w:val="00E93924"/>
    <w:rsid w:val="00E959E3"/>
    <w:rsid w:val="00E96BE1"/>
    <w:rsid w:val="00E972DD"/>
    <w:rsid w:val="00EA0909"/>
    <w:rsid w:val="00EA2213"/>
    <w:rsid w:val="00EA3041"/>
    <w:rsid w:val="00EA3409"/>
    <w:rsid w:val="00EA37FB"/>
    <w:rsid w:val="00EA41FA"/>
    <w:rsid w:val="00EA548F"/>
    <w:rsid w:val="00EA5C4E"/>
    <w:rsid w:val="00EA7907"/>
    <w:rsid w:val="00EB00B4"/>
    <w:rsid w:val="00EB056D"/>
    <w:rsid w:val="00EB07A9"/>
    <w:rsid w:val="00EB1241"/>
    <w:rsid w:val="00EB1348"/>
    <w:rsid w:val="00EB1F94"/>
    <w:rsid w:val="00EB5E64"/>
    <w:rsid w:val="00EB5F97"/>
    <w:rsid w:val="00EB60B0"/>
    <w:rsid w:val="00EB69D3"/>
    <w:rsid w:val="00EB6B69"/>
    <w:rsid w:val="00EB7A79"/>
    <w:rsid w:val="00EC15CD"/>
    <w:rsid w:val="00EC1ACE"/>
    <w:rsid w:val="00EC2082"/>
    <w:rsid w:val="00EC4449"/>
    <w:rsid w:val="00EC4BDF"/>
    <w:rsid w:val="00EC708D"/>
    <w:rsid w:val="00ED128B"/>
    <w:rsid w:val="00ED3397"/>
    <w:rsid w:val="00ED3FD0"/>
    <w:rsid w:val="00ED412A"/>
    <w:rsid w:val="00ED4DAD"/>
    <w:rsid w:val="00ED632A"/>
    <w:rsid w:val="00ED797B"/>
    <w:rsid w:val="00EE01D8"/>
    <w:rsid w:val="00EE0D74"/>
    <w:rsid w:val="00EE0FF9"/>
    <w:rsid w:val="00EE15A0"/>
    <w:rsid w:val="00EE1C96"/>
    <w:rsid w:val="00EE2D32"/>
    <w:rsid w:val="00EE4113"/>
    <w:rsid w:val="00EF10DC"/>
    <w:rsid w:val="00EF1372"/>
    <w:rsid w:val="00EF159F"/>
    <w:rsid w:val="00EF3A71"/>
    <w:rsid w:val="00EF5119"/>
    <w:rsid w:val="00EF5DD3"/>
    <w:rsid w:val="00F0001A"/>
    <w:rsid w:val="00F0033F"/>
    <w:rsid w:val="00F01CFF"/>
    <w:rsid w:val="00F02046"/>
    <w:rsid w:val="00F03353"/>
    <w:rsid w:val="00F048E2"/>
    <w:rsid w:val="00F06374"/>
    <w:rsid w:val="00F115B9"/>
    <w:rsid w:val="00F1170C"/>
    <w:rsid w:val="00F11730"/>
    <w:rsid w:val="00F11D5E"/>
    <w:rsid w:val="00F15BAD"/>
    <w:rsid w:val="00F15DFB"/>
    <w:rsid w:val="00F20A7F"/>
    <w:rsid w:val="00F20B5C"/>
    <w:rsid w:val="00F20D12"/>
    <w:rsid w:val="00F2126C"/>
    <w:rsid w:val="00F213F1"/>
    <w:rsid w:val="00F217E6"/>
    <w:rsid w:val="00F21967"/>
    <w:rsid w:val="00F21D4C"/>
    <w:rsid w:val="00F21E60"/>
    <w:rsid w:val="00F221F8"/>
    <w:rsid w:val="00F23BE8"/>
    <w:rsid w:val="00F24B40"/>
    <w:rsid w:val="00F24B52"/>
    <w:rsid w:val="00F25BCE"/>
    <w:rsid w:val="00F25F7F"/>
    <w:rsid w:val="00F27CD9"/>
    <w:rsid w:val="00F30686"/>
    <w:rsid w:val="00F311C7"/>
    <w:rsid w:val="00F31583"/>
    <w:rsid w:val="00F31A81"/>
    <w:rsid w:val="00F31CCF"/>
    <w:rsid w:val="00F345C8"/>
    <w:rsid w:val="00F3716D"/>
    <w:rsid w:val="00F409DE"/>
    <w:rsid w:val="00F41A73"/>
    <w:rsid w:val="00F41DBC"/>
    <w:rsid w:val="00F41EB7"/>
    <w:rsid w:val="00F428D5"/>
    <w:rsid w:val="00F4303F"/>
    <w:rsid w:val="00F43A27"/>
    <w:rsid w:val="00F43C1E"/>
    <w:rsid w:val="00F45A96"/>
    <w:rsid w:val="00F464CC"/>
    <w:rsid w:val="00F46CE4"/>
    <w:rsid w:val="00F46E54"/>
    <w:rsid w:val="00F470C3"/>
    <w:rsid w:val="00F50F26"/>
    <w:rsid w:val="00F5328F"/>
    <w:rsid w:val="00F55F9F"/>
    <w:rsid w:val="00F569B6"/>
    <w:rsid w:val="00F56C18"/>
    <w:rsid w:val="00F57EF4"/>
    <w:rsid w:val="00F6037A"/>
    <w:rsid w:val="00F6109F"/>
    <w:rsid w:val="00F62FF6"/>
    <w:rsid w:val="00F64C72"/>
    <w:rsid w:val="00F65A30"/>
    <w:rsid w:val="00F66A1E"/>
    <w:rsid w:val="00F71012"/>
    <w:rsid w:val="00F71BCE"/>
    <w:rsid w:val="00F71F98"/>
    <w:rsid w:val="00F722EB"/>
    <w:rsid w:val="00F722F2"/>
    <w:rsid w:val="00F72500"/>
    <w:rsid w:val="00F72D58"/>
    <w:rsid w:val="00F7336F"/>
    <w:rsid w:val="00F73572"/>
    <w:rsid w:val="00F7414C"/>
    <w:rsid w:val="00F74C38"/>
    <w:rsid w:val="00F75913"/>
    <w:rsid w:val="00F77318"/>
    <w:rsid w:val="00F8117A"/>
    <w:rsid w:val="00F82475"/>
    <w:rsid w:val="00F82667"/>
    <w:rsid w:val="00F82D15"/>
    <w:rsid w:val="00F86D63"/>
    <w:rsid w:val="00F86E63"/>
    <w:rsid w:val="00F86F2E"/>
    <w:rsid w:val="00F8736A"/>
    <w:rsid w:val="00F90206"/>
    <w:rsid w:val="00F91945"/>
    <w:rsid w:val="00F92ECC"/>
    <w:rsid w:val="00F93674"/>
    <w:rsid w:val="00F941EC"/>
    <w:rsid w:val="00F95288"/>
    <w:rsid w:val="00F95B2C"/>
    <w:rsid w:val="00F96FA0"/>
    <w:rsid w:val="00F9709B"/>
    <w:rsid w:val="00F9799A"/>
    <w:rsid w:val="00F97E37"/>
    <w:rsid w:val="00FA0903"/>
    <w:rsid w:val="00FA0908"/>
    <w:rsid w:val="00FA223C"/>
    <w:rsid w:val="00FA2368"/>
    <w:rsid w:val="00FA2D4E"/>
    <w:rsid w:val="00FA2F5D"/>
    <w:rsid w:val="00FA4707"/>
    <w:rsid w:val="00FA749E"/>
    <w:rsid w:val="00FB1F9B"/>
    <w:rsid w:val="00FB22D9"/>
    <w:rsid w:val="00FB31AA"/>
    <w:rsid w:val="00FB6AFC"/>
    <w:rsid w:val="00FB7F8C"/>
    <w:rsid w:val="00FC0872"/>
    <w:rsid w:val="00FC109E"/>
    <w:rsid w:val="00FC3875"/>
    <w:rsid w:val="00FC3B1E"/>
    <w:rsid w:val="00FC4CB0"/>
    <w:rsid w:val="00FC5998"/>
    <w:rsid w:val="00FC672A"/>
    <w:rsid w:val="00FC70F6"/>
    <w:rsid w:val="00FD214C"/>
    <w:rsid w:val="00FD4BA4"/>
    <w:rsid w:val="00FD55A7"/>
    <w:rsid w:val="00FE025C"/>
    <w:rsid w:val="00FE0897"/>
    <w:rsid w:val="00FE65EC"/>
    <w:rsid w:val="00FE7FC4"/>
    <w:rsid w:val="00FF2182"/>
    <w:rsid w:val="00FF2C29"/>
    <w:rsid w:val="00FF33ED"/>
    <w:rsid w:val="00FF486F"/>
    <w:rsid w:val="00FF605D"/>
    <w:rsid w:val="00FF64ED"/>
    <w:rsid w:val="04411813"/>
    <w:rsid w:val="04E9FFE0"/>
    <w:rsid w:val="092564F8"/>
    <w:rsid w:val="09C2D15A"/>
    <w:rsid w:val="09F5FF9D"/>
    <w:rsid w:val="0B8A3002"/>
    <w:rsid w:val="0C7FF6B8"/>
    <w:rsid w:val="0F0ED3C4"/>
    <w:rsid w:val="11ADF2F5"/>
    <w:rsid w:val="12A0E491"/>
    <w:rsid w:val="13B71109"/>
    <w:rsid w:val="1C015014"/>
    <w:rsid w:val="1EB37138"/>
    <w:rsid w:val="238400BB"/>
    <w:rsid w:val="253173EC"/>
    <w:rsid w:val="258CF880"/>
    <w:rsid w:val="273E9F63"/>
    <w:rsid w:val="2A690A0D"/>
    <w:rsid w:val="2D4FF3C8"/>
    <w:rsid w:val="2FF4C514"/>
    <w:rsid w:val="31AF7644"/>
    <w:rsid w:val="338DA9D2"/>
    <w:rsid w:val="339BC149"/>
    <w:rsid w:val="341E567C"/>
    <w:rsid w:val="34884924"/>
    <w:rsid w:val="36D3014C"/>
    <w:rsid w:val="383A0D9C"/>
    <w:rsid w:val="3989EB4A"/>
    <w:rsid w:val="3BA7A5BF"/>
    <w:rsid w:val="3D48CC81"/>
    <w:rsid w:val="3D4AF8F8"/>
    <w:rsid w:val="3F80A15C"/>
    <w:rsid w:val="415345B1"/>
    <w:rsid w:val="4264AA12"/>
    <w:rsid w:val="42A6628D"/>
    <w:rsid w:val="46C688E1"/>
    <w:rsid w:val="470C7D42"/>
    <w:rsid w:val="4785D1DC"/>
    <w:rsid w:val="48CEA827"/>
    <w:rsid w:val="4B977787"/>
    <w:rsid w:val="4DE4F10E"/>
    <w:rsid w:val="4E437014"/>
    <w:rsid w:val="4F4FF2AC"/>
    <w:rsid w:val="505E6B8E"/>
    <w:rsid w:val="52C9B135"/>
    <w:rsid w:val="52E6BD85"/>
    <w:rsid w:val="534636B6"/>
    <w:rsid w:val="5C6C9520"/>
    <w:rsid w:val="6408C86D"/>
    <w:rsid w:val="662E2111"/>
    <w:rsid w:val="67D5F381"/>
    <w:rsid w:val="685719D9"/>
    <w:rsid w:val="69173362"/>
    <w:rsid w:val="69F1B701"/>
    <w:rsid w:val="6B671E64"/>
    <w:rsid w:val="6C09877B"/>
    <w:rsid w:val="7044D25C"/>
    <w:rsid w:val="7439BF1C"/>
    <w:rsid w:val="7AA4A17D"/>
    <w:rsid w:val="7B038C1F"/>
    <w:rsid w:val="7B08472A"/>
    <w:rsid w:val="7D20F7C7"/>
    <w:rsid w:val="7EC85BB3"/>
    <w:rsid w:val="7F081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5E20B"/>
  <w15:docId w15:val="{037F214F-CA0E-4BD8-93AF-A0EE60AF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FF9"/>
    <w:rPr>
      <w:sz w:val="24"/>
      <w:szCs w:val="22"/>
    </w:rPr>
  </w:style>
  <w:style w:type="paragraph" w:styleId="Heading1">
    <w:name w:val="heading 1"/>
    <w:basedOn w:val="Normal"/>
    <w:next w:val="Normal"/>
    <w:link w:val="Heading1Char"/>
    <w:qFormat/>
    <w:rsid w:val="005D0DEF"/>
    <w:pPr>
      <w:keepNext/>
      <w:spacing w:before="240" w:after="60" w:line="480" w:lineRule="auto"/>
      <w:outlineLvl w:val="0"/>
    </w:pPr>
    <w:rPr>
      <w:rFonts w:ascii="Arial" w:eastAsia="Times New Roman"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eastAsia="Times New Roman"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qFormat/>
    <w:rsid w:val="005D0DEF"/>
    <w:pPr>
      <w:keepNext/>
      <w:spacing w:before="100" w:after="100"/>
      <w:ind w:firstLine="540"/>
      <w:outlineLvl w:val="3"/>
    </w:pPr>
    <w:rPr>
      <w:rFonts w:ascii="Times New Roman" w:eastAsia="Times New Roman" w:hAnsi="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qFormat/>
    <w:rsid w:val="004469BA"/>
    <w:rPr>
      <w:sz w:val="20"/>
      <w:szCs w:val="20"/>
    </w:rPr>
  </w:style>
  <w:style w:type="character" w:customStyle="1" w:styleId="FootnoteTextChar">
    <w:name w:val="Footnote Text Char"/>
    <w:aliases w:val="FT Char"/>
    <w:link w:val="FootnoteText"/>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rFonts w:ascii="Times New Roman" w:eastAsia="Times New Roman" w:hAnsi="Times New Roman"/>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unhideWhenUsed/>
    <w:rsid w:val="00853646"/>
    <w:pPr>
      <w:spacing w:before="100" w:beforeAutospacing="1" w:after="100" w:afterAutospacing="1"/>
    </w:pPr>
    <w:rPr>
      <w:rFonts w:ascii="Times New Roman" w:eastAsia="Times New Roman" w:hAnsi="Times New Roman"/>
      <w:szCs w:val="24"/>
    </w:r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B367D3"/>
    <w:rPr>
      <w:color w:val="605E5C"/>
      <w:shd w:val="clear" w:color="auto" w:fill="E1DFDD"/>
    </w:rPr>
  </w:style>
  <w:style w:type="character" w:customStyle="1" w:styleId="UnresolvedMention6">
    <w:name w:val="Unresolved Mention6"/>
    <w:basedOn w:val="DefaultParagraphFont"/>
    <w:uiPriority w:val="99"/>
    <w:semiHidden/>
    <w:unhideWhenUsed/>
    <w:rsid w:val="009B5A26"/>
    <w:rPr>
      <w:color w:val="605E5C"/>
      <w:shd w:val="clear" w:color="auto" w:fill="E1DFDD"/>
    </w:rPr>
  </w:style>
  <w:style w:type="character" w:customStyle="1" w:styleId="UnresolvedMention7">
    <w:name w:val="Unresolved Mention7"/>
    <w:basedOn w:val="DefaultParagraphFont"/>
    <w:uiPriority w:val="99"/>
    <w:semiHidden/>
    <w:unhideWhenUsed/>
    <w:rsid w:val="00CF26AC"/>
    <w:rPr>
      <w:color w:val="605E5C"/>
      <w:shd w:val="clear" w:color="auto" w:fill="E1DFDD"/>
    </w:rPr>
  </w:style>
  <w:style w:type="character" w:customStyle="1" w:styleId="UnresolvedMention8">
    <w:name w:val="Unresolved Mention8"/>
    <w:basedOn w:val="DefaultParagraphFont"/>
    <w:uiPriority w:val="99"/>
    <w:semiHidden/>
    <w:unhideWhenUsed/>
    <w:rsid w:val="00753EA0"/>
    <w:rPr>
      <w:color w:val="605E5C"/>
      <w:shd w:val="clear" w:color="auto" w:fill="E1DFDD"/>
    </w:rPr>
  </w:style>
  <w:style w:type="character" w:customStyle="1" w:styleId="UnresolvedMention9">
    <w:name w:val="Unresolved Mention9"/>
    <w:basedOn w:val="DefaultParagraphFont"/>
    <w:uiPriority w:val="99"/>
    <w:semiHidden/>
    <w:unhideWhenUsed/>
    <w:rsid w:val="00AE5062"/>
    <w:rPr>
      <w:color w:val="605E5C"/>
      <w:shd w:val="clear" w:color="auto" w:fill="E1DFDD"/>
    </w:rPr>
  </w:style>
  <w:style w:type="character" w:customStyle="1" w:styleId="UnresolvedMention10">
    <w:name w:val="Unresolved Mention10"/>
    <w:basedOn w:val="DefaultParagraphFont"/>
    <w:uiPriority w:val="99"/>
    <w:semiHidden/>
    <w:unhideWhenUsed/>
    <w:rsid w:val="00AA5CB8"/>
    <w:rPr>
      <w:color w:val="605E5C"/>
      <w:shd w:val="clear" w:color="auto" w:fill="E1DFDD"/>
    </w:rPr>
  </w:style>
  <w:style w:type="character" w:customStyle="1" w:styleId="UnresolvedMention11">
    <w:name w:val="Unresolved Mention11"/>
    <w:basedOn w:val="DefaultParagraphFont"/>
    <w:uiPriority w:val="99"/>
    <w:semiHidden/>
    <w:unhideWhenUsed/>
    <w:rsid w:val="00D06F5C"/>
    <w:rPr>
      <w:color w:val="605E5C"/>
      <w:shd w:val="clear" w:color="auto" w:fill="E1DFDD"/>
    </w:rPr>
  </w:style>
  <w:style w:type="character" w:styleId="LineNumber">
    <w:name w:val="line number"/>
    <w:basedOn w:val="DefaultParagraphFont"/>
    <w:uiPriority w:val="99"/>
    <w:semiHidden/>
    <w:unhideWhenUsed/>
    <w:rsid w:val="00F86F2E"/>
  </w:style>
  <w:style w:type="character" w:customStyle="1" w:styleId="ui-provider">
    <w:name w:val="ui-provider"/>
    <w:basedOn w:val="DefaultParagraphFont"/>
    <w:rsid w:val="00A25BDC"/>
  </w:style>
  <w:style w:type="paragraph" w:customStyle="1" w:styleId="paragraph">
    <w:name w:val="paragraph"/>
    <w:basedOn w:val="Normal"/>
    <w:rsid w:val="004659D1"/>
    <w:pPr>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4659D1"/>
  </w:style>
  <w:style w:type="character" w:customStyle="1" w:styleId="eop">
    <w:name w:val="eop"/>
    <w:basedOn w:val="DefaultParagraphFont"/>
    <w:rsid w:val="004659D1"/>
  </w:style>
  <w:style w:type="character" w:customStyle="1" w:styleId="scxw74283162">
    <w:name w:val="scxw74283162"/>
    <w:basedOn w:val="DefaultParagraphFont"/>
    <w:rsid w:val="004659D1"/>
  </w:style>
  <w:style w:type="paragraph" w:styleId="BodyText">
    <w:name w:val="Body Text"/>
    <w:basedOn w:val="Normal"/>
    <w:link w:val="BodyTextChar"/>
    <w:uiPriority w:val="99"/>
    <w:rsid w:val="00340923"/>
    <w:pPr>
      <w:spacing w:line="480" w:lineRule="auto"/>
      <w:ind w:firstLine="720"/>
      <w:jc w:val="both"/>
    </w:pPr>
    <w:rPr>
      <w:rFonts w:ascii="Times New Roman" w:eastAsia="Times New Roman" w:hAnsi="Times New Roman"/>
      <w:szCs w:val="24"/>
    </w:rPr>
  </w:style>
  <w:style w:type="character" w:customStyle="1" w:styleId="BodyTextChar">
    <w:name w:val="Body Text Char"/>
    <w:basedOn w:val="DefaultParagraphFont"/>
    <w:link w:val="BodyText"/>
    <w:uiPriority w:val="99"/>
    <w:rsid w:val="00340923"/>
    <w:rPr>
      <w:rFonts w:ascii="Times New Roman" w:eastAsia="Times New Roman" w:hAnsi="Times New Roman"/>
      <w:sz w:val="24"/>
      <w:szCs w:val="24"/>
    </w:rPr>
  </w:style>
  <w:style w:type="paragraph" w:customStyle="1" w:styleId="Normal1">
    <w:name w:val="Normal1"/>
    <w:rsid w:val="00F15BAD"/>
    <w:pPr>
      <w:spacing w:after="200" w:line="276" w:lineRule="auto"/>
    </w:pPr>
    <w:rPr>
      <w:rFonts w:ascii="Calibri" w:hAnsi="Calibri" w:cs="Calibri"/>
      <w:sz w:val="22"/>
      <w:szCs w:val="22"/>
    </w:rPr>
  </w:style>
  <w:style w:type="character" w:customStyle="1" w:styleId="UnresolvedMention12">
    <w:name w:val="Unresolved Mention12"/>
    <w:basedOn w:val="DefaultParagraphFont"/>
    <w:uiPriority w:val="99"/>
    <w:semiHidden/>
    <w:unhideWhenUsed/>
    <w:rsid w:val="006B75F7"/>
    <w:rPr>
      <w:color w:val="605E5C"/>
      <w:shd w:val="clear" w:color="auto" w:fill="E1DFDD"/>
    </w:rPr>
  </w:style>
  <w:style w:type="paragraph" w:styleId="BodyTextIndent">
    <w:name w:val="Body Text Indent"/>
    <w:basedOn w:val="Normal"/>
    <w:link w:val="BodyTextIndentChar"/>
    <w:uiPriority w:val="99"/>
    <w:semiHidden/>
    <w:unhideWhenUsed/>
    <w:rsid w:val="006009A0"/>
    <w:pPr>
      <w:spacing w:after="120"/>
      <w:ind w:left="360"/>
    </w:pPr>
  </w:style>
  <w:style w:type="character" w:customStyle="1" w:styleId="BodyTextIndentChar">
    <w:name w:val="Body Text Indent Char"/>
    <w:basedOn w:val="DefaultParagraphFont"/>
    <w:link w:val="BodyTextIndent"/>
    <w:uiPriority w:val="99"/>
    <w:semiHidden/>
    <w:rsid w:val="006009A0"/>
    <w:rPr>
      <w:sz w:val="24"/>
      <w:szCs w:val="22"/>
    </w:rPr>
  </w:style>
  <w:style w:type="character" w:styleId="UnresolvedMention">
    <w:name w:val="Unresolved Mention"/>
    <w:basedOn w:val="DefaultParagraphFont"/>
    <w:uiPriority w:val="99"/>
    <w:semiHidden/>
    <w:unhideWhenUsed/>
    <w:rsid w:val="00BB4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63">
      <w:bodyDiv w:val="1"/>
      <w:marLeft w:val="0"/>
      <w:marRight w:val="0"/>
      <w:marTop w:val="0"/>
      <w:marBottom w:val="0"/>
      <w:divBdr>
        <w:top w:val="none" w:sz="0" w:space="0" w:color="auto"/>
        <w:left w:val="none" w:sz="0" w:space="0" w:color="auto"/>
        <w:bottom w:val="none" w:sz="0" w:space="0" w:color="auto"/>
        <w:right w:val="none" w:sz="0" w:space="0" w:color="auto"/>
      </w:divBdr>
    </w:div>
    <w:div w:id="13922615">
      <w:bodyDiv w:val="1"/>
      <w:marLeft w:val="0"/>
      <w:marRight w:val="0"/>
      <w:marTop w:val="0"/>
      <w:marBottom w:val="0"/>
      <w:divBdr>
        <w:top w:val="none" w:sz="0" w:space="0" w:color="auto"/>
        <w:left w:val="none" w:sz="0" w:space="0" w:color="auto"/>
        <w:bottom w:val="none" w:sz="0" w:space="0" w:color="auto"/>
        <w:right w:val="none" w:sz="0" w:space="0" w:color="auto"/>
      </w:divBdr>
    </w:div>
    <w:div w:id="17438178">
      <w:bodyDiv w:val="1"/>
      <w:marLeft w:val="0"/>
      <w:marRight w:val="0"/>
      <w:marTop w:val="0"/>
      <w:marBottom w:val="0"/>
      <w:divBdr>
        <w:top w:val="none" w:sz="0" w:space="0" w:color="auto"/>
        <w:left w:val="none" w:sz="0" w:space="0" w:color="auto"/>
        <w:bottom w:val="none" w:sz="0" w:space="0" w:color="auto"/>
        <w:right w:val="none" w:sz="0" w:space="0" w:color="auto"/>
      </w:divBdr>
    </w:div>
    <w:div w:id="17826234">
      <w:bodyDiv w:val="1"/>
      <w:marLeft w:val="0"/>
      <w:marRight w:val="0"/>
      <w:marTop w:val="0"/>
      <w:marBottom w:val="0"/>
      <w:divBdr>
        <w:top w:val="none" w:sz="0" w:space="0" w:color="auto"/>
        <w:left w:val="none" w:sz="0" w:space="0" w:color="auto"/>
        <w:bottom w:val="none" w:sz="0" w:space="0" w:color="auto"/>
        <w:right w:val="none" w:sz="0" w:space="0" w:color="auto"/>
      </w:divBdr>
    </w:div>
    <w:div w:id="20783887">
      <w:bodyDiv w:val="1"/>
      <w:marLeft w:val="0"/>
      <w:marRight w:val="0"/>
      <w:marTop w:val="0"/>
      <w:marBottom w:val="0"/>
      <w:divBdr>
        <w:top w:val="none" w:sz="0" w:space="0" w:color="auto"/>
        <w:left w:val="none" w:sz="0" w:space="0" w:color="auto"/>
        <w:bottom w:val="none" w:sz="0" w:space="0" w:color="auto"/>
        <w:right w:val="none" w:sz="0" w:space="0" w:color="auto"/>
      </w:divBdr>
    </w:div>
    <w:div w:id="30039306">
      <w:bodyDiv w:val="1"/>
      <w:marLeft w:val="0"/>
      <w:marRight w:val="0"/>
      <w:marTop w:val="0"/>
      <w:marBottom w:val="0"/>
      <w:divBdr>
        <w:top w:val="none" w:sz="0" w:space="0" w:color="auto"/>
        <w:left w:val="none" w:sz="0" w:space="0" w:color="auto"/>
        <w:bottom w:val="none" w:sz="0" w:space="0" w:color="auto"/>
        <w:right w:val="none" w:sz="0" w:space="0" w:color="auto"/>
      </w:divBdr>
    </w:div>
    <w:div w:id="32578987">
      <w:bodyDiv w:val="1"/>
      <w:marLeft w:val="0"/>
      <w:marRight w:val="0"/>
      <w:marTop w:val="0"/>
      <w:marBottom w:val="0"/>
      <w:divBdr>
        <w:top w:val="none" w:sz="0" w:space="0" w:color="auto"/>
        <w:left w:val="none" w:sz="0" w:space="0" w:color="auto"/>
        <w:bottom w:val="none" w:sz="0" w:space="0" w:color="auto"/>
        <w:right w:val="none" w:sz="0" w:space="0" w:color="auto"/>
      </w:divBdr>
    </w:div>
    <w:div w:id="63840470">
      <w:bodyDiv w:val="1"/>
      <w:marLeft w:val="0"/>
      <w:marRight w:val="0"/>
      <w:marTop w:val="0"/>
      <w:marBottom w:val="0"/>
      <w:divBdr>
        <w:top w:val="none" w:sz="0" w:space="0" w:color="auto"/>
        <w:left w:val="none" w:sz="0" w:space="0" w:color="auto"/>
        <w:bottom w:val="none" w:sz="0" w:space="0" w:color="auto"/>
        <w:right w:val="none" w:sz="0" w:space="0" w:color="auto"/>
      </w:divBdr>
    </w:div>
    <w:div w:id="73474048">
      <w:bodyDiv w:val="1"/>
      <w:marLeft w:val="0"/>
      <w:marRight w:val="0"/>
      <w:marTop w:val="0"/>
      <w:marBottom w:val="0"/>
      <w:divBdr>
        <w:top w:val="none" w:sz="0" w:space="0" w:color="auto"/>
        <w:left w:val="none" w:sz="0" w:space="0" w:color="auto"/>
        <w:bottom w:val="none" w:sz="0" w:space="0" w:color="auto"/>
        <w:right w:val="none" w:sz="0" w:space="0" w:color="auto"/>
      </w:divBdr>
    </w:div>
    <w:div w:id="93600835">
      <w:bodyDiv w:val="1"/>
      <w:marLeft w:val="0"/>
      <w:marRight w:val="0"/>
      <w:marTop w:val="0"/>
      <w:marBottom w:val="0"/>
      <w:divBdr>
        <w:top w:val="none" w:sz="0" w:space="0" w:color="auto"/>
        <w:left w:val="none" w:sz="0" w:space="0" w:color="auto"/>
        <w:bottom w:val="none" w:sz="0" w:space="0" w:color="auto"/>
        <w:right w:val="none" w:sz="0" w:space="0" w:color="auto"/>
      </w:divBdr>
    </w:div>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04736553">
      <w:bodyDiv w:val="1"/>
      <w:marLeft w:val="0"/>
      <w:marRight w:val="0"/>
      <w:marTop w:val="0"/>
      <w:marBottom w:val="0"/>
      <w:divBdr>
        <w:top w:val="none" w:sz="0" w:space="0" w:color="auto"/>
        <w:left w:val="none" w:sz="0" w:space="0" w:color="auto"/>
        <w:bottom w:val="none" w:sz="0" w:space="0" w:color="auto"/>
        <w:right w:val="none" w:sz="0" w:space="0" w:color="auto"/>
      </w:divBdr>
    </w:div>
    <w:div w:id="106514237">
      <w:bodyDiv w:val="1"/>
      <w:marLeft w:val="0"/>
      <w:marRight w:val="0"/>
      <w:marTop w:val="0"/>
      <w:marBottom w:val="0"/>
      <w:divBdr>
        <w:top w:val="none" w:sz="0" w:space="0" w:color="auto"/>
        <w:left w:val="none" w:sz="0" w:space="0" w:color="auto"/>
        <w:bottom w:val="none" w:sz="0" w:space="0" w:color="auto"/>
        <w:right w:val="none" w:sz="0" w:space="0" w:color="auto"/>
      </w:divBdr>
    </w:div>
    <w:div w:id="137184602">
      <w:bodyDiv w:val="1"/>
      <w:marLeft w:val="0"/>
      <w:marRight w:val="0"/>
      <w:marTop w:val="0"/>
      <w:marBottom w:val="0"/>
      <w:divBdr>
        <w:top w:val="none" w:sz="0" w:space="0" w:color="auto"/>
        <w:left w:val="none" w:sz="0" w:space="0" w:color="auto"/>
        <w:bottom w:val="none" w:sz="0" w:space="0" w:color="auto"/>
        <w:right w:val="none" w:sz="0" w:space="0" w:color="auto"/>
      </w:divBdr>
    </w:div>
    <w:div w:id="138545268">
      <w:bodyDiv w:val="1"/>
      <w:marLeft w:val="0"/>
      <w:marRight w:val="0"/>
      <w:marTop w:val="0"/>
      <w:marBottom w:val="0"/>
      <w:divBdr>
        <w:top w:val="none" w:sz="0" w:space="0" w:color="auto"/>
        <w:left w:val="none" w:sz="0" w:space="0" w:color="auto"/>
        <w:bottom w:val="none" w:sz="0" w:space="0" w:color="auto"/>
        <w:right w:val="none" w:sz="0" w:space="0" w:color="auto"/>
      </w:divBdr>
    </w:div>
    <w:div w:id="174927209">
      <w:bodyDiv w:val="1"/>
      <w:marLeft w:val="0"/>
      <w:marRight w:val="0"/>
      <w:marTop w:val="0"/>
      <w:marBottom w:val="0"/>
      <w:divBdr>
        <w:top w:val="none" w:sz="0" w:space="0" w:color="auto"/>
        <w:left w:val="none" w:sz="0" w:space="0" w:color="auto"/>
        <w:bottom w:val="none" w:sz="0" w:space="0" w:color="auto"/>
        <w:right w:val="none" w:sz="0" w:space="0" w:color="auto"/>
      </w:divBdr>
    </w:div>
    <w:div w:id="177474037">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6732379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282465061">
      <w:bodyDiv w:val="1"/>
      <w:marLeft w:val="0"/>
      <w:marRight w:val="0"/>
      <w:marTop w:val="0"/>
      <w:marBottom w:val="0"/>
      <w:divBdr>
        <w:top w:val="none" w:sz="0" w:space="0" w:color="auto"/>
        <w:left w:val="none" w:sz="0" w:space="0" w:color="auto"/>
        <w:bottom w:val="none" w:sz="0" w:space="0" w:color="auto"/>
        <w:right w:val="none" w:sz="0" w:space="0" w:color="auto"/>
      </w:divBdr>
    </w:div>
    <w:div w:id="311983958">
      <w:bodyDiv w:val="1"/>
      <w:marLeft w:val="0"/>
      <w:marRight w:val="0"/>
      <w:marTop w:val="0"/>
      <w:marBottom w:val="0"/>
      <w:divBdr>
        <w:top w:val="none" w:sz="0" w:space="0" w:color="auto"/>
        <w:left w:val="none" w:sz="0" w:space="0" w:color="auto"/>
        <w:bottom w:val="none" w:sz="0" w:space="0" w:color="auto"/>
        <w:right w:val="none" w:sz="0" w:space="0" w:color="auto"/>
      </w:divBdr>
      <w:divsChild>
        <w:div w:id="1966765661">
          <w:marLeft w:val="0"/>
          <w:marRight w:val="0"/>
          <w:marTop w:val="0"/>
          <w:marBottom w:val="0"/>
          <w:divBdr>
            <w:top w:val="none" w:sz="0" w:space="0" w:color="auto"/>
            <w:left w:val="none" w:sz="0" w:space="0" w:color="auto"/>
            <w:bottom w:val="none" w:sz="0" w:space="0" w:color="auto"/>
            <w:right w:val="none" w:sz="0" w:space="0" w:color="auto"/>
          </w:divBdr>
          <w:divsChild>
            <w:div w:id="361134225">
              <w:marLeft w:val="0"/>
              <w:marRight w:val="0"/>
              <w:marTop w:val="0"/>
              <w:marBottom w:val="0"/>
              <w:divBdr>
                <w:top w:val="none" w:sz="0" w:space="0" w:color="C0C0C0"/>
                <w:left w:val="none" w:sz="0" w:space="0" w:color="C0C0C0"/>
                <w:bottom w:val="none" w:sz="0" w:space="0" w:color="C0C0C0"/>
                <w:right w:val="none" w:sz="0" w:space="0" w:color="C0C0C0"/>
              </w:divBdr>
              <w:divsChild>
                <w:div w:id="1033455264">
                  <w:marLeft w:val="0"/>
                  <w:marRight w:val="0"/>
                  <w:marTop w:val="0"/>
                  <w:marBottom w:val="0"/>
                  <w:divBdr>
                    <w:top w:val="none" w:sz="0" w:space="0" w:color="auto"/>
                    <w:left w:val="none" w:sz="0" w:space="0" w:color="auto"/>
                    <w:bottom w:val="none" w:sz="0" w:space="0" w:color="auto"/>
                    <w:right w:val="none" w:sz="0" w:space="0" w:color="auto"/>
                  </w:divBdr>
                  <w:divsChild>
                    <w:div w:id="859585415">
                      <w:marLeft w:val="0"/>
                      <w:marRight w:val="0"/>
                      <w:marTop w:val="0"/>
                      <w:marBottom w:val="0"/>
                      <w:divBdr>
                        <w:top w:val="none" w:sz="0" w:space="0" w:color="auto"/>
                        <w:left w:val="none" w:sz="0" w:space="0" w:color="auto"/>
                        <w:bottom w:val="none" w:sz="0" w:space="0" w:color="auto"/>
                        <w:right w:val="none" w:sz="0" w:space="0" w:color="auto"/>
                      </w:divBdr>
                      <w:divsChild>
                        <w:div w:id="907767550">
                          <w:marLeft w:val="150"/>
                          <w:marRight w:val="150"/>
                          <w:marTop w:val="150"/>
                          <w:marBottom w:val="150"/>
                          <w:divBdr>
                            <w:top w:val="none" w:sz="0" w:space="0" w:color="auto"/>
                            <w:left w:val="none" w:sz="0" w:space="0" w:color="auto"/>
                            <w:bottom w:val="none" w:sz="0" w:space="0" w:color="auto"/>
                            <w:right w:val="none" w:sz="0" w:space="0" w:color="auto"/>
                          </w:divBdr>
                          <w:divsChild>
                            <w:div w:id="533805929">
                              <w:marLeft w:val="0"/>
                              <w:marRight w:val="0"/>
                              <w:marTop w:val="0"/>
                              <w:marBottom w:val="0"/>
                              <w:divBdr>
                                <w:top w:val="none" w:sz="0" w:space="0" w:color="auto"/>
                                <w:left w:val="none" w:sz="0" w:space="0" w:color="auto"/>
                                <w:bottom w:val="none" w:sz="0" w:space="0" w:color="auto"/>
                                <w:right w:val="none" w:sz="0" w:space="0" w:color="auto"/>
                              </w:divBdr>
                              <w:divsChild>
                                <w:div w:id="7580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8950943">
      <w:bodyDiv w:val="1"/>
      <w:marLeft w:val="0"/>
      <w:marRight w:val="0"/>
      <w:marTop w:val="0"/>
      <w:marBottom w:val="0"/>
      <w:divBdr>
        <w:top w:val="none" w:sz="0" w:space="0" w:color="auto"/>
        <w:left w:val="none" w:sz="0" w:space="0" w:color="auto"/>
        <w:bottom w:val="none" w:sz="0" w:space="0" w:color="auto"/>
        <w:right w:val="none" w:sz="0" w:space="0" w:color="auto"/>
      </w:divBdr>
    </w:div>
    <w:div w:id="361714943">
      <w:bodyDiv w:val="1"/>
      <w:marLeft w:val="0"/>
      <w:marRight w:val="0"/>
      <w:marTop w:val="0"/>
      <w:marBottom w:val="0"/>
      <w:divBdr>
        <w:top w:val="none" w:sz="0" w:space="0" w:color="auto"/>
        <w:left w:val="none" w:sz="0" w:space="0" w:color="auto"/>
        <w:bottom w:val="none" w:sz="0" w:space="0" w:color="auto"/>
        <w:right w:val="none" w:sz="0" w:space="0" w:color="auto"/>
      </w:divBdr>
    </w:div>
    <w:div w:id="378165691">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390273207">
      <w:bodyDiv w:val="1"/>
      <w:marLeft w:val="0"/>
      <w:marRight w:val="0"/>
      <w:marTop w:val="0"/>
      <w:marBottom w:val="0"/>
      <w:divBdr>
        <w:top w:val="none" w:sz="0" w:space="0" w:color="auto"/>
        <w:left w:val="none" w:sz="0" w:space="0" w:color="auto"/>
        <w:bottom w:val="none" w:sz="0" w:space="0" w:color="auto"/>
        <w:right w:val="none" w:sz="0" w:space="0" w:color="auto"/>
      </w:divBdr>
    </w:div>
    <w:div w:id="393624004">
      <w:bodyDiv w:val="1"/>
      <w:marLeft w:val="0"/>
      <w:marRight w:val="0"/>
      <w:marTop w:val="0"/>
      <w:marBottom w:val="0"/>
      <w:divBdr>
        <w:top w:val="none" w:sz="0" w:space="0" w:color="auto"/>
        <w:left w:val="none" w:sz="0" w:space="0" w:color="auto"/>
        <w:bottom w:val="none" w:sz="0" w:space="0" w:color="auto"/>
        <w:right w:val="none" w:sz="0" w:space="0" w:color="auto"/>
      </w:divBdr>
    </w:div>
    <w:div w:id="418257146">
      <w:bodyDiv w:val="1"/>
      <w:marLeft w:val="0"/>
      <w:marRight w:val="0"/>
      <w:marTop w:val="0"/>
      <w:marBottom w:val="0"/>
      <w:divBdr>
        <w:top w:val="none" w:sz="0" w:space="0" w:color="auto"/>
        <w:left w:val="none" w:sz="0" w:space="0" w:color="auto"/>
        <w:bottom w:val="none" w:sz="0" w:space="0" w:color="auto"/>
        <w:right w:val="none" w:sz="0" w:space="0" w:color="auto"/>
      </w:divBdr>
    </w:div>
    <w:div w:id="454063433">
      <w:bodyDiv w:val="1"/>
      <w:marLeft w:val="0"/>
      <w:marRight w:val="0"/>
      <w:marTop w:val="0"/>
      <w:marBottom w:val="0"/>
      <w:divBdr>
        <w:top w:val="none" w:sz="0" w:space="0" w:color="auto"/>
        <w:left w:val="none" w:sz="0" w:space="0" w:color="auto"/>
        <w:bottom w:val="none" w:sz="0" w:space="0" w:color="auto"/>
        <w:right w:val="none" w:sz="0" w:space="0" w:color="auto"/>
      </w:divBdr>
    </w:div>
    <w:div w:id="466515758">
      <w:bodyDiv w:val="1"/>
      <w:marLeft w:val="0"/>
      <w:marRight w:val="0"/>
      <w:marTop w:val="0"/>
      <w:marBottom w:val="0"/>
      <w:divBdr>
        <w:top w:val="none" w:sz="0" w:space="0" w:color="auto"/>
        <w:left w:val="none" w:sz="0" w:space="0" w:color="auto"/>
        <w:bottom w:val="none" w:sz="0" w:space="0" w:color="auto"/>
        <w:right w:val="none" w:sz="0" w:space="0" w:color="auto"/>
      </w:divBdr>
    </w:div>
    <w:div w:id="471680778">
      <w:bodyDiv w:val="1"/>
      <w:marLeft w:val="0"/>
      <w:marRight w:val="0"/>
      <w:marTop w:val="0"/>
      <w:marBottom w:val="0"/>
      <w:divBdr>
        <w:top w:val="none" w:sz="0" w:space="0" w:color="auto"/>
        <w:left w:val="none" w:sz="0" w:space="0" w:color="auto"/>
        <w:bottom w:val="none" w:sz="0" w:space="0" w:color="auto"/>
        <w:right w:val="none" w:sz="0" w:space="0" w:color="auto"/>
      </w:divBdr>
    </w:div>
    <w:div w:id="474371104">
      <w:bodyDiv w:val="1"/>
      <w:marLeft w:val="0"/>
      <w:marRight w:val="0"/>
      <w:marTop w:val="0"/>
      <w:marBottom w:val="0"/>
      <w:divBdr>
        <w:top w:val="none" w:sz="0" w:space="0" w:color="auto"/>
        <w:left w:val="none" w:sz="0" w:space="0" w:color="auto"/>
        <w:bottom w:val="none" w:sz="0" w:space="0" w:color="auto"/>
        <w:right w:val="none" w:sz="0" w:space="0" w:color="auto"/>
      </w:divBdr>
    </w:div>
    <w:div w:id="480774780">
      <w:bodyDiv w:val="1"/>
      <w:marLeft w:val="0"/>
      <w:marRight w:val="0"/>
      <w:marTop w:val="0"/>
      <w:marBottom w:val="0"/>
      <w:divBdr>
        <w:top w:val="none" w:sz="0" w:space="0" w:color="auto"/>
        <w:left w:val="none" w:sz="0" w:space="0" w:color="auto"/>
        <w:bottom w:val="none" w:sz="0" w:space="0" w:color="auto"/>
        <w:right w:val="none" w:sz="0" w:space="0" w:color="auto"/>
      </w:divBdr>
    </w:div>
    <w:div w:id="486170375">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1237258">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08703453">
      <w:bodyDiv w:val="1"/>
      <w:marLeft w:val="0"/>
      <w:marRight w:val="0"/>
      <w:marTop w:val="0"/>
      <w:marBottom w:val="0"/>
      <w:divBdr>
        <w:top w:val="none" w:sz="0" w:space="0" w:color="auto"/>
        <w:left w:val="none" w:sz="0" w:space="0" w:color="auto"/>
        <w:bottom w:val="none" w:sz="0" w:space="0" w:color="auto"/>
        <w:right w:val="none" w:sz="0" w:space="0" w:color="auto"/>
      </w:divBdr>
    </w:div>
    <w:div w:id="622737008">
      <w:bodyDiv w:val="1"/>
      <w:marLeft w:val="0"/>
      <w:marRight w:val="0"/>
      <w:marTop w:val="0"/>
      <w:marBottom w:val="0"/>
      <w:divBdr>
        <w:top w:val="none" w:sz="0" w:space="0" w:color="auto"/>
        <w:left w:val="none" w:sz="0" w:space="0" w:color="auto"/>
        <w:bottom w:val="none" w:sz="0" w:space="0" w:color="auto"/>
        <w:right w:val="none" w:sz="0" w:space="0" w:color="auto"/>
      </w:divBdr>
    </w:div>
    <w:div w:id="649559481">
      <w:bodyDiv w:val="1"/>
      <w:marLeft w:val="0"/>
      <w:marRight w:val="0"/>
      <w:marTop w:val="0"/>
      <w:marBottom w:val="0"/>
      <w:divBdr>
        <w:top w:val="none" w:sz="0" w:space="0" w:color="auto"/>
        <w:left w:val="none" w:sz="0" w:space="0" w:color="auto"/>
        <w:bottom w:val="none" w:sz="0" w:space="0" w:color="auto"/>
        <w:right w:val="none" w:sz="0" w:space="0" w:color="auto"/>
      </w:divBdr>
    </w:div>
    <w:div w:id="653921586">
      <w:bodyDiv w:val="1"/>
      <w:marLeft w:val="0"/>
      <w:marRight w:val="0"/>
      <w:marTop w:val="0"/>
      <w:marBottom w:val="0"/>
      <w:divBdr>
        <w:top w:val="none" w:sz="0" w:space="0" w:color="auto"/>
        <w:left w:val="none" w:sz="0" w:space="0" w:color="auto"/>
        <w:bottom w:val="none" w:sz="0" w:space="0" w:color="auto"/>
        <w:right w:val="none" w:sz="0" w:space="0" w:color="auto"/>
      </w:divBdr>
    </w:div>
    <w:div w:id="668679001">
      <w:bodyDiv w:val="1"/>
      <w:marLeft w:val="0"/>
      <w:marRight w:val="0"/>
      <w:marTop w:val="0"/>
      <w:marBottom w:val="0"/>
      <w:divBdr>
        <w:top w:val="none" w:sz="0" w:space="0" w:color="auto"/>
        <w:left w:val="none" w:sz="0" w:space="0" w:color="auto"/>
        <w:bottom w:val="none" w:sz="0" w:space="0" w:color="auto"/>
        <w:right w:val="none" w:sz="0" w:space="0" w:color="auto"/>
      </w:divBdr>
    </w:div>
    <w:div w:id="719982270">
      <w:bodyDiv w:val="1"/>
      <w:marLeft w:val="0"/>
      <w:marRight w:val="0"/>
      <w:marTop w:val="0"/>
      <w:marBottom w:val="0"/>
      <w:divBdr>
        <w:top w:val="none" w:sz="0" w:space="0" w:color="auto"/>
        <w:left w:val="none" w:sz="0" w:space="0" w:color="auto"/>
        <w:bottom w:val="none" w:sz="0" w:space="0" w:color="auto"/>
        <w:right w:val="none" w:sz="0" w:space="0" w:color="auto"/>
      </w:divBdr>
    </w:div>
    <w:div w:id="728654367">
      <w:bodyDiv w:val="1"/>
      <w:marLeft w:val="0"/>
      <w:marRight w:val="0"/>
      <w:marTop w:val="0"/>
      <w:marBottom w:val="0"/>
      <w:divBdr>
        <w:top w:val="none" w:sz="0" w:space="0" w:color="auto"/>
        <w:left w:val="none" w:sz="0" w:space="0" w:color="auto"/>
        <w:bottom w:val="none" w:sz="0" w:space="0" w:color="auto"/>
        <w:right w:val="none" w:sz="0" w:space="0" w:color="auto"/>
      </w:divBdr>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89785608">
      <w:bodyDiv w:val="1"/>
      <w:marLeft w:val="0"/>
      <w:marRight w:val="0"/>
      <w:marTop w:val="0"/>
      <w:marBottom w:val="0"/>
      <w:divBdr>
        <w:top w:val="none" w:sz="0" w:space="0" w:color="auto"/>
        <w:left w:val="none" w:sz="0" w:space="0" w:color="auto"/>
        <w:bottom w:val="none" w:sz="0" w:space="0" w:color="auto"/>
        <w:right w:val="none" w:sz="0" w:space="0" w:color="auto"/>
      </w:divBdr>
    </w:div>
    <w:div w:id="794908558">
      <w:bodyDiv w:val="1"/>
      <w:marLeft w:val="0"/>
      <w:marRight w:val="0"/>
      <w:marTop w:val="0"/>
      <w:marBottom w:val="0"/>
      <w:divBdr>
        <w:top w:val="none" w:sz="0" w:space="0" w:color="auto"/>
        <w:left w:val="none" w:sz="0" w:space="0" w:color="auto"/>
        <w:bottom w:val="none" w:sz="0" w:space="0" w:color="auto"/>
        <w:right w:val="none" w:sz="0" w:space="0" w:color="auto"/>
      </w:divBdr>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22159968">
      <w:bodyDiv w:val="1"/>
      <w:marLeft w:val="0"/>
      <w:marRight w:val="0"/>
      <w:marTop w:val="0"/>
      <w:marBottom w:val="0"/>
      <w:divBdr>
        <w:top w:val="none" w:sz="0" w:space="0" w:color="auto"/>
        <w:left w:val="none" w:sz="0" w:space="0" w:color="auto"/>
        <w:bottom w:val="none" w:sz="0" w:space="0" w:color="auto"/>
        <w:right w:val="none" w:sz="0" w:space="0" w:color="auto"/>
      </w:divBdr>
    </w:div>
    <w:div w:id="838883850">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44125947">
      <w:bodyDiv w:val="1"/>
      <w:marLeft w:val="0"/>
      <w:marRight w:val="0"/>
      <w:marTop w:val="0"/>
      <w:marBottom w:val="0"/>
      <w:divBdr>
        <w:top w:val="none" w:sz="0" w:space="0" w:color="auto"/>
        <w:left w:val="none" w:sz="0" w:space="0" w:color="auto"/>
        <w:bottom w:val="none" w:sz="0" w:space="0" w:color="auto"/>
        <w:right w:val="none" w:sz="0" w:space="0" w:color="auto"/>
      </w:divBdr>
    </w:div>
    <w:div w:id="875657166">
      <w:bodyDiv w:val="1"/>
      <w:marLeft w:val="0"/>
      <w:marRight w:val="0"/>
      <w:marTop w:val="0"/>
      <w:marBottom w:val="0"/>
      <w:divBdr>
        <w:top w:val="none" w:sz="0" w:space="0" w:color="auto"/>
        <w:left w:val="none" w:sz="0" w:space="0" w:color="auto"/>
        <w:bottom w:val="none" w:sz="0" w:space="0" w:color="auto"/>
        <w:right w:val="none" w:sz="0" w:space="0" w:color="auto"/>
      </w:divBdr>
    </w:div>
    <w:div w:id="886722257">
      <w:bodyDiv w:val="1"/>
      <w:marLeft w:val="0"/>
      <w:marRight w:val="0"/>
      <w:marTop w:val="0"/>
      <w:marBottom w:val="0"/>
      <w:divBdr>
        <w:top w:val="none" w:sz="0" w:space="0" w:color="auto"/>
        <w:left w:val="none" w:sz="0" w:space="0" w:color="auto"/>
        <w:bottom w:val="none" w:sz="0" w:space="0" w:color="auto"/>
        <w:right w:val="none" w:sz="0" w:space="0" w:color="auto"/>
      </w:divBdr>
    </w:div>
    <w:div w:id="901797232">
      <w:bodyDiv w:val="1"/>
      <w:marLeft w:val="0"/>
      <w:marRight w:val="0"/>
      <w:marTop w:val="0"/>
      <w:marBottom w:val="0"/>
      <w:divBdr>
        <w:top w:val="none" w:sz="0" w:space="0" w:color="auto"/>
        <w:left w:val="none" w:sz="0" w:space="0" w:color="auto"/>
        <w:bottom w:val="none" w:sz="0" w:space="0" w:color="auto"/>
        <w:right w:val="none" w:sz="0" w:space="0" w:color="auto"/>
      </w:divBdr>
    </w:div>
    <w:div w:id="930089239">
      <w:bodyDiv w:val="1"/>
      <w:marLeft w:val="0"/>
      <w:marRight w:val="0"/>
      <w:marTop w:val="0"/>
      <w:marBottom w:val="0"/>
      <w:divBdr>
        <w:top w:val="none" w:sz="0" w:space="0" w:color="auto"/>
        <w:left w:val="none" w:sz="0" w:space="0" w:color="auto"/>
        <w:bottom w:val="none" w:sz="0" w:space="0" w:color="auto"/>
        <w:right w:val="none" w:sz="0" w:space="0" w:color="auto"/>
      </w:divBdr>
    </w:div>
    <w:div w:id="978926177">
      <w:bodyDiv w:val="1"/>
      <w:marLeft w:val="0"/>
      <w:marRight w:val="0"/>
      <w:marTop w:val="0"/>
      <w:marBottom w:val="0"/>
      <w:divBdr>
        <w:top w:val="none" w:sz="0" w:space="0" w:color="auto"/>
        <w:left w:val="none" w:sz="0" w:space="0" w:color="auto"/>
        <w:bottom w:val="none" w:sz="0" w:space="0" w:color="auto"/>
        <w:right w:val="none" w:sz="0" w:space="0" w:color="auto"/>
      </w:divBdr>
    </w:div>
    <w:div w:id="1027371217">
      <w:bodyDiv w:val="1"/>
      <w:marLeft w:val="0"/>
      <w:marRight w:val="0"/>
      <w:marTop w:val="0"/>
      <w:marBottom w:val="0"/>
      <w:divBdr>
        <w:top w:val="none" w:sz="0" w:space="0" w:color="auto"/>
        <w:left w:val="none" w:sz="0" w:space="0" w:color="auto"/>
        <w:bottom w:val="none" w:sz="0" w:space="0" w:color="auto"/>
        <w:right w:val="none" w:sz="0" w:space="0" w:color="auto"/>
      </w:divBdr>
    </w:div>
    <w:div w:id="1057123627">
      <w:bodyDiv w:val="1"/>
      <w:marLeft w:val="0"/>
      <w:marRight w:val="0"/>
      <w:marTop w:val="0"/>
      <w:marBottom w:val="0"/>
      <w:divBdr>
        <w:top w:val="none" w:sz="0" w:space="0" w:color="auto"/>
        <w:left w:val="none" w:sz="0" w:space="0" w:color="auto"/>
        <w:bottom w:val="none" w:sz="0" w:space="0" w:color="auto"/>
        <w:right w:val="none" w:sz="0" w:space="0" w:color="auto"/>
      </w:divBdr>
    </w:div>
    <w:div w:id="1067074742">
      <w:bodyDiv w:val="1"/>
      <w:marLeft w:val="0"/>
      <w:marRight w:val="0"/>
      <w:marTop w:val="0"/>
      <w:marBottom w:val="0"/>
      <w:divBdr>
        <w:top w:val="none" w:sz="0" w:space="0" w:color="auto"/>
        <w:left w:val="none" w:sz="0" w:space="0" w:color="auto"/>
        <w:bottom w:val="none" w:sz="0" w:space="0" w:color="auto"/>
        <w:right w:val="none" w:sz="0" w:space="0" w:color="auto"/>
      </w:divBdr>
    </w:div>
    <w:div w:id="1098137523">
      <w:bodyDiv w:val="1"/>
      <w:marLeft w:val="0"/>
      <w:marRight w:val="0"/>
      <w:marTop w:val="0"/>
      <w:marBottom w:val="0"/>
      <w:divBdr>
        <w:top w:val="none" w:sz="0" w:space="0" w:color="auto"/>
        <w:left w:val="none" w:sz="0" w:space="0" w:color="auto"/>
        <w:bottom w:val="none" w:sz="0" w:space="0" w:color="auto"/>
        <w:right w:val="none" w:sz="0" w:space="0" w:color="auto"/>
      </w:divBdr>
    </w:div>
    <w:div w:id="1109274898">
      <w:bodyDiv w:val="1"/>
      <w:marLeft w:val="0"/>
      <w:marRight w:val="0"/>
      <w:marTop w:val="0"/>
      <w:marBottom w:val="0"/>
      <w:divBdr>
        <w:top w:val="none" w:sz="0" w:space="0" w:color="auto"/>
        <w:left w:val="none" w:sz="0" w:space="0" w:color="auto"/>
        <w:bottom w:val="none" w:sz="0" w:space="0" w:color="auto"/>
        <w:right w:val="none" w:sz="0" w:space="0" w:color="auto"/>
      </w:divBdr>
    </w:div>
    <w:div w:id="1148280774">
      <w:bodyDiv w:val="1"/>
      <w:marLeft w:val="0"/>
      <w:marRight w:val="0"/>
      <w:marTop w:val="0"/>
      <w:marBottom w:val="0"/>
      <w:divBdr>
        <w:top w:val="none" w:sz="0" w:space="0" w:color="auto"/>
        <w:left w:val="none" w:sz="0" w:space="0" w:color="auto"/>
        <w:bottom w:val="none" w:sz="0" w:space="0" w:color="auto"/>
        <w:right w:val="none" w:sz="0" w:space="0" w:color="auto"/>
      </w:divBdr>
    </w:div>
    <w:div w:id="1178887410">
      <w:bodyDiv w:val="1"/>
      <w:marLeft w:val="0"/>
      <w:marRight w:val="0"/>
      <w:marTop w:val="0"/>
      <w:marBottom w:val="0"/>
      <w:divBdr>
        <w:top w:val="none" w:sz="0" w:space="0" w:color="auto"/>
        <w:left w:val="none" w:sz="0" w:space="0" w:color="auto"/>
        <w:bottom w:val="none" w:sz="0" w:space="0" w:color="auto"/>
        <w:right w:val="none" w:sz="0" w:space="0" w:color="auto"/>
      </w:divBdr>
      <w:divsChild>
        <w:div w:id="124203516">
          <w:marLeft w:val="0"/>
          <w:marRight w:val="0"/>
          <w:marTop w:val="0"/>
          <w:marBottom w:val="0"/>
          <w:divBdr>
            <w:top w:val="none" w:sz="0" w:space="0" w:color="auto"/>
            <w:left w:val="none" w:sz="0" w:space="0" w:color="auto"/>
            <w:bottom w:val="none" w:sz="0" w:space="0" w:color="auto"/>
            <w:right w:val="none" w:sz="0" w:space="0" w:color="auto"/>
          </w:divBdr>
          <w:divsChild>
            <w:div w:id="762184391">
              <w:marLeft w:val="0"/>
              <w:marRight w:val="0"/>
              <w:marTop w:val="0"/>
              <w:marBottom w:val="0"/>
              <w:divBdr>
                <w:top w:val="none" w:sz="0" w:space="0" w:color="C0C0C0"/>
                <w:left w:val="none" w:sz="0" w:space="0" w:color="C0C0C0"/>
                <w:bottom w:val="none" w:sz="0" w:space="0" w:color="C0C0C0"/>
                <w:right w:val="none" w:sz="0" w:space="0" w:color="C0C0C0"/>
              </w:divBdr>
              <w:divsChild>
                <w:div w:id="1499661517">
                  <w:marLeft w:val="0"/>
                  <w:marRight w:val="0"/>
                  <w:marTop w:val="0"/>
                  <w:marBottom w:val="0"/>
                  <w:divBdr>
                    <w:top w:val="none" w:sz="0" w:space="0" w:color="auto"/>
                    <w:left w:val="none" w:sz="0" w:space="0" w:color="auto"/>
                    <w:bottom w:val="none" w:sz="0" w:space="0" w:color="auto"/>
                    <w:right w:val="none" w:sz="0" w:space="0" w:color="auto"/>
                  </w:divBdr>
                  <w:divsChild>
                    <w:div w:id="526330702">
                      <w:marLeft w:val="0"/>
                      <w:marRight w:val="0"/>
                      <w:marTop w:val="0"/>
                      <w:marBottom w:val="0"/>
                      <w:divBdr>
                        <w:top w:val="none" w:sz="0" w:space="0" w:color="auto"/>
                        <w:left w:val="none" w:sz="0" w:space="0" w:color="auto"/>
                        <w:bottom w:val="none" w:sz="0" w:space="0" w:color="auto"/>
                        <w:right w:val="none" w:sz="0" w:space="0" w:color="auto"/>
                      </w:divBdr>
                      <w:divsChild>
                        <w:div w:id="2014911674">
                          <w:marLeft w:val="150"/>
                          <w:marRight w:val="150"/>
                          <w:marTop w:val="150"/>
                          <w:marBottom w:val="150"/>
                          <w:divBdr>
                            <w:top w:val="none" w:sz="0" w:space="0" w:color="auto"/>
                            <w:left w:val="none" w:sz="0" w:space="0" w:color="auto"/>
                            <w:bottom w:val="none" w:sz="0" w:space="0" w:color="auto"/>
                            <w:right w:val="none" w:sz="0" w:space="0" w:color="auto"/>
                          </w:divBdr>
                          <w:divsChild>
                            <w:div w:id="214318831">
                              <w:marLeft w:val="0"/>
                              <w:marRight w:val="0"/>
                              <w:marTop w:val="0"/>
                              <w:marBottom w:val="0"/>
                              <w:divBdr>
                                <w:top w:val="none" w:sz="0" w:space="0" w:color="auto"/>
                                <w:left w:val="none" w:sz="0" w:space="0" w:color="auto"/>
                                <w:bottom w:val="none" w:sz="0" w:space="0" w:color="auto"/>
                                <w:right w:val="none" w:sz="0" w:space="0" w:color="auto"/>
                              </w:divBdr>
                              <w:divsChild>
                                <w:div w:id="41925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369548">
      <w:bodyDiv w:val="1"/>
      <w:marLeft w:val="0"/>
      <w:marRight w:val="0"/>
      <w:marTop w:val="0"/>
      <w:marBottom w:val="0"/>
      <w:divBdr>
        <w:top w:val="none" w:sz="0" w:space="0" w:color="auto"/>
        <w:left w:val="none" w:sz="0" w:space="0" w:color="auto"/>
        <w:bottom w:val="none" w:sz="0" w:space="0" w:color="auto"/>
        <w:right w:val="none" w:sz="0" w:space="0" w:color="auto"/>
      </w:divBdr>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10314571">
          <w:marLeft w:val="0"/>
          <w:marRight w:val="0"/>
          <w:marTop w:val="0"/>
          <w:marBottom w:val="0"/>
          <w:divBdr>
            <w:top w:val="none" w:sz="0" w:space="0" w:color="auto"/>
            <w:left w:val="none" w:sz="0" w:space="0" w:color="auto"/>
            <w:bottom w:val="single" w:sz="6" w:space="4" w:color="CCCCCC"/>
            <w:right w:val="none" w:sz="0" w:space="0" w:color="auto"/>
          </w:divBdr>
        </w:div>
        <w:div w:id="237859838">
          <w:marLeft w:val="0"/>
          <w:marRight w:val="0"/>
          <w:marTop w:val="0"/>
          <w:marBottom w:val="0"/>
          <w:divBdr>
            <w:top w:val="none" w:sz="0" w:space="0" w:color="auto"/>
            <w:left w:val="none" w:sz="0" w:space="0" w:color="auto"/>
            <w:bottom w:val="none" w:sz="0" w:space="0" w:color="auto"/>
            <w:right w:val="none" w:sz="0" w:space="0" w:color="auto"/>
          </w:divBdr>
        </w:div>
      </w:divsChild>
    </w:div>
    <w:div w:id="1208830825">
      <w:bodyDiv w:val="1"/>
      <w:marLeft w:val="0"/>
      <w:marRight w:val="0"/>
      <w:marTop w:val="0"/>
      <w:marBottom w:val="0"/>
      <w:divBdr>
        <w:top w:val="none" w:sz="0" w:space="0" w:color="auto"/>
        <w:left w:val="none" w:sz="0" w:space="0" w:color="auto"/>
        <w:bottom w:val="none" w:sz="0" w:space="0" w:color="auto"/>
        <w:right w:val="none" w:sz="0" w:space="0" w:color="auto"/>
      </w:divBdr>
    </w:div>
    <w:div w:id="1216235914">
      <w:bodyDiv w:val="1"/>
      <w:marLeft w:val="0"/>
      <w:marRight w:val="0"/>
      <w:marTop w:val="0"/>
      <w:marBottom w:val="0"/>
      <w:divBdr>
        <w:top w:val="none" w:sz="0" w:space="0" w:color="auto"/>
        <w:left w:val="none" w:sz="0" w:space="0" w:color="auto"/>
        <w:bottom w:val="none" w:sz="0" w:space="0" w:color="auto"/>
        <w:right w:val="none" w:sz="0" w:space="0" w:color="auto"/>
      </w:divBdr>
    </w:div>
    <w:div w:id="1236939698">
      <w:bodyDiv w:val="1"/>
      <w:marLeft w:val="0"/>
      <w:marRight w:val="0"/>
      <w:marTop w:val="0"/>
      <w:marBottom w:val="0"/>
      <w:divBdr>
        <w:top w:val="none" w:sz="0" w:space="0" w:color="auto"/>
        <w:left w:val="none" w:sz="0" w:space="0" w:color="auto"/>
        <w:bottom w:val="none" w:sz="0" w:space="0" w:color="auto"/>
        <w:right w:val="none" w:sz="0" w:space="0" w:color="auto"/>
      </w:divBdr>
    </w:div>
    <w:div w:id="1237284359">
      <w:bodyDiv w:val="1"/>
      <w:marLeft w:val="0"/>
      <w:marRight w:val="0"/>
      <w:marTop w:val="0"/>
      <w:marBottom w:val="0"/>
      <w:divBdr>
        <w:top w:val="none" w:sz="0" w:space="0" w:color="auto"/>
        <w:left w:val="none" w:sz="0" w:space="0" w:color="auto"/>
        <w:bottom w:val="none" w:sz="0" w:space="0" w:color="auto"/>
        <w:right w:val="none" w:sz="0" w:space="0" w:color="auto"/>
      </w:divBdr>
      <w:divsChild>
        <w:div w:id="2128892284">
          <w:marLeft w:val="0"/>
          <w:marRight w:val="0"/>
          <w:marTop w:val="0"/>
          <w:marBottom w:val="0"/>
          <w:divBdr>
            <w:top w:val="none" w:sz="0" w:space="0" w:color="auto"/>
            <w:left w:val="none" w:sz="0" w:space="0" w:color="auto"/>
            <w:bottom w:val="none" w:sz="0" w:space="0" w:color="auto"/>
            <w:right w:val="none" w:sz="0" w:space="0" w:color="auto"/>
          </w:divBdr>
          <w:divsChild>
            <w:div w:id="975911446">
              <w:marLeft w:val="0"/>
              <w:marRight w:val="0"/>
              <w:marTop w:val="0"/>
              <w:marBottom w:val="0"/>
              <w:divBdr>
                <w:top w:val="none" w:sz="0" w:space="0" w:color="C0C0C0"/>
                <w:left w:val="none" w:sz="0" w:space="0" w:color="C0C0C0"/>
                <w:bottom w:val="none" w:sz="0" w:space="0" w:color="C0C0C0"/>
                <w:right w:val="none" w:sz="0" w:space="0" w:color="C0C0C0"/>
              </w:divBdr>
              <w:divsChild>
                <w:div w:id="1818062750">
                  <w:marLeft w:val="0"/>
                  <w:marRight w:val="0"/>
                  <w:marTop w:val="0"/>
                  <w:marBottom w:val="0"/>
                  <w:divBdr>
                    <w:top w:val="none" w:sz="0" w:space="0" w:color="auto"/>
                    <w:left w:val="none" w:sz="0" w:space="0" w:color="auto"/>
                    <w:bottom w:val="none" w:sz="0" w:space="0" w:color="auto"/>
                    <w:right w:val="none" w:sz="0" w:space="0" w:color="auto"/>
                  </w:divBdr>
                  <w:divsChild>
                    <w:div w:id="1889145543">
                      <w:marLeft w:val="0"/>
                      <w:marRight w:val="0"/>
                      <w:marTop w:val="0"/>
                      <w:marBottom w:val="0"/>
                      <w:divBdr>
                        <w:top w:val="none" w:sz="0" w:space="0" w:color="auto"/>
                        <w:left w:val="none" w:sz="0" w:space="0" w:color="auto"/>
                        <w:bottom w:val="none" w:sz="0" w:space="0" w:color="auto"/>
                        <w:right w:val="none" w:sz="0" w:space="0" w:color="auto"/>
                      </w:divBdr>
                      <w:divsChild>
                        <w:div w:id="165287487">
                          <w:marLeft w:val="150"/>
                          <w:marRight w:val="150"/>
                          <w:marTop w:val="150"/>
                          <w:marBottom w:val="150"/>
                          <w:divBdr>
                            <w:top w:val="none" w:sz="0" w:space="0" w:color="auto"/>
                            <w:left w:val="none" w:sz="0" w:space="0" w:color="auto"/>
                            <w:bottom w:val="none" w:sz="0" w:space="0" w:color="auto"/>
                            <w:right w:val="none" w:sz="0" w:space="0" w:color="auto"/>
                          </w:divBdr>
                          <w:divsChild>
                            <w:div w:id="275213700">
                              <w:marLeft w:val="0"/>
                              <w:marRight w:val="0"/>
                              <w:marTop w:val="0"/>
                              <w:marBottom w:val="0"/>
                              <w:divBdr>
                                <w:top w:val="none" w:sz="0" w:space="0" w:color="auto"/>
                                <w:left w:val="none" w:sz="0" w:space="0" w:color="auto"/>
                                <w:bottom w:val="none" w:sz="0" w:space="0" w:color="auto"/>
                                <w:right w:val="none" w:sz="0" w:space="0" w:color="auto"/>
                              </w:divBdr>
                              <w:divsChild>
                                <w:div w:id="169098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329560707">
      <w:bodyDiv w:val="1"/>
      <w:marLeft w:val="0"/>
      <w:marRight w:val="0"/>
      <w:marTop w:val="0"/>
      <w:marBottom w:val="0"/>
      <w:divBdr>
        <w:top w:val="none" w:sz="0" w:space="0" w:color="auto"/>
        <w:left w:val="none" w:sz="0" w:space="0" w:color="auto"/>
        <w:bottom w:val="none" w:sz="0" w:space="0" w:color="auto"/>
        <w:right w:val="none" w:sz="0" w:space="0" w:color="auto"/>
      </w:divBdr>
    </w:div>
    <w:div w:id="1337149767">
      <w:bodyDiv w:val="1"/>
      <w:marLeft w:val="0"/>
      <w:marRight w:val="0"/>
      <w:marTop w:val="0"/>
      <w:marBottom w:val="0"/>
      <w:divBdr>
        <w:top w:val="none" w:sz="0" w:space="0" w:color="auto"/>
        <w:left w:val="none" w:sz="0" w:space="0" w:color="auto"/>
        <w:bottom w:val="none" w:sz="0" w:space="0" w:color="auto"/>
        <w:right w:val="none" w:sz="0" w:space="0" w:color="auto"/>
      </w:divBdr>
    </w:div>
    <w:div w:id="1347176973">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0059310">
      <w:bodyDiv w:val="1"/>
      <w:marLeft w:val="0"/>
      <w:marRight w:val="0"/>
      <w:marTop w:val="0"/>
      <w:marBottom w:val="0"/>
      <w:divBdr>
        <w:top w:val="none" w:sz="0" w:space="0" w:color="auto"/>
        <w:left w:val="none" w:sz="0" w:space="0" w:color="auto"/>
        <w:bottom w:val="none" w:sz="0" w:space="0" w:color="auto"/>
        <w:right w:val="none" w:sz="0" w:space="0" w:color="auto"/>
      </w:divBdr>
    </w:div>
    <w:div w:id="1363242716">
      <w:bodyDiv w:val="1"/>
      <w:marLeft w:val="0"/>
      <w:marRight w:val="0"/>
      <w:marTop w:val="0"/>
      <w:marBottom w:val="0"/>
      <w:divBdr>
        <w:top w:val="none" w:sz="0" w:space="0" w:color="auto"/>
        <w:left w:val="none" w:sz="0" w:space="0" w:color="auto"/>
        <w:bottom w:val="none" w:sz="0" w:space="0" w:color="auto"/>
        <w:right w:val="none" w:sz="0" w:space="0" w:color="auto"/>
      </w:divBdr>
      <w:divsChild>
        <w:div w:id="649947977">
          <w:marLeft w:val="0"/>
          <w:marRight w:val="0"/>
          <w:marTop w:val="0"/>
          <w:marBottom w:val="0"/>
          <w:divBdr>
            <w:top w:val="none" w:sz="0" w:space="0" w:color="auto"/>
            <w:left w:val="none" w:sz="0" w:space="0" w:color="auto"/>
            <w:bottom w:val="none" w:sz="0" w:space="0" w:color="auto"/>
            <w:right w:val="none" w:sz="0" w:space="0" w:color="auto"/>
          </w:divBdr>
          <w:divsChild>
            <w:div w:id="1966813518">
              <w:marLeft w:val="0"/>
              <w:marRight w:val="0"/>
              <w:marTop w:val="0"/>
              <w:marBottom w:val="0"/>
              <w:divBdr>
                <w:top w:val="none" w:sz="0" w:space="0" w:color="C0C0C0"/>
                <w:left w:val="none" w:sz="0" w:space="0" w:color="C0C0C0"/>
                <w:bottom w:val="none" w:sz="0" w:space="0" w:color="C0C0C0"/>
                <w:right w:val="none" w:sz="0" w:space="0" w:color="C0C0C0"/>
              </w:divBdr>
              <w:divsChild>
                <w:div w:id="61408976">
                  <w:marLeft w:val="0"/>
                  <w:marRight w:val="0"/>
                  <w:marTop w:val="0"/>
                  <w:marBottom w:val="0"/>
                  <w:divBdr>
                    <w:top w:val="none" w:sz="0" w:space="0" w:color="auto"/>
                    <w:left w:val="none" w:sz="0" w:space="0" w:color="auto"/>
                    <w:bottom w:val="none" w:sz="0" w:space="0" w:color="auto"/>
                    <w:right w:val="none" w:sz="0" w:space="0" w:color="auto"/>
                  </w:divBdr>
                  <w:divsChild>
                    <w:div w:id="1545749122">
                      <w:marLeft w:val="0"/>
                      <w:marRight w:val="0"/>
                      <w:marTop w:val="0"/>
                      <w:marBottom w:val="0"/>
                      <w:divBdr>
                        <w:top w:val="none" w:sz="0" w:space="0" w:color="auto"/>
                        <w:left w:val="none" w:sz="0" w:space="0" w:color="auto"/>
                        <w:bottom w:val="none" w:sz="0" w:space="0" w:color="auto"/>
                        <w:right w:val="none" w:sz="0" w:space="0" w:color="auto"/>
                      </w:divBdr>
                      <w:divsChild>
                        <w:div w:id="931545458">
                          <w:marLeft w:val="150"/>
                          <w:marRight w:val="150"/>
                          <w:marTop w:val="150"/>
                          <w:marBottom w:val="150"/>
                          <w:divBdr>
                            <w:top w:val="none" w:sz="0" w:space="0" w:color="auto"/>
                            <w:left w:val="none" w:sz="0" w:space="0" w:color="auto"/>
                            <w:bottom w:val="none" w:sz="0" w:space="0" w:color="auto"/>
                            <w:right w:val="none" w:sz="0" w:space="0" w:color="auto"/>
                          </w:divBdr>
                          <w:divsChild>
                            <w:div w:id="1917205409">
                              <w:marLeft w:val="0"/>
                              <w:marRight w:val="0"/>
                              <w:marTop w:val="0"/>
                              <w:marBottom w:val="0"/>
                              <w:divBdr>
                                <w:top w:val="none" w:sz="0" w:space="0" w:color="auto"/>
                                <w:left w:val="none" w:sz="0" w:space="0" w:color="auto"/>
                                <w:bottom w:val="none" w:sz="0" w:space="0" w:color="auto"/>
                                <w:right w:val="none" w:sz="0" w:space="0" w:color="auto"/>
                              </w:divBdr>
                              <w:divsChild>
                                <w:div w:id="194414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743953">
      <w:bodyDiv w:val="1"/>
      <w:marLeft w:val="0"/>
      <w:marRight w:val="0"/>
      <w:marTop w:val="0"/>
      <w:marBottom w:val="0"/>
      <w:divBdr>
        <w:top w:val="none" w:sz="0" w:space="0" w:color="auto"/>
        <w:left w:val="none" w:sz="0" w:space="0" w:color="auto"/>
        <w:bottom w:val="none" w:sz="0" w:space="0" w:color="auto"/>
        <w:right w:val="none" w:sz="0" w:space="0" w:color="auto"/>
      </w:divBdr>
    </w:div>
    <w:div w:id="1368142285">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5316833">
      <w:bodyDiv w:val="1"/>
      <w:marLeft w:val="0"/>
      <w:marRight w:val="0"/>
      <w:marTop w:val="0"/>
      <w:marBottom w:val="0"/>
      <w:divBdr>
        <w:top w:val="none" w:sz="0" w:space="0" w:color="auto"/>
        <w:left w:val="none" w:sz="0" w:space="0" w:color="auto"/>
        <w:bottom w:val="none" w:sz="0" w:space="0" w:color="auto"/>
        <w:right w:val="none" w:sz="0" w:space="0" w:color="auto"/>
      </w:divBdr>
    </w:div>
    <w:div w:id="1433352514">
      <w:bodyDiv w:val="1"/>
      <w:marLeft w:val="0"/>
      <w:marRight w:val="0"/>
      <w:marTop w:val="0"/>
      <w:marBottom w:val="0"/>
      <w:divBdr>
        <w:top w:val="none" w:sz="0" w:space="0" w:color="auto"/>
        <w:left w:val="none" w:sz="0" w:space="0" w:color="auto"/>
        <w:bottom w:val="none" w:sz="0" w:space="0" w:color="auto"/>
        <w:right w:val="none" w:sz="0" w:space="0" w:color="auto"/>
      </w:divBdr>
    </w:div>
    <w:div w:id="1438480004">
      <w:bodyDiv w:val="1"/>
      <w:marLeft w:val="0"/>
      <w:marRight w:val="0"/>
      <w:marTop w:val="0"/>
      <w:marBottom w:val="0"/>
      <w:divBdr>
        <w:top w:val="none" w:sz="0" w:space="0" w:color="auto"/>
        <w:left w:val="none" w:sz="0" w:space="0" w:color="auto"/>
        <w:bottom w:val="none" w:sz="0" w:space="0" w:color="auto"/>
        <w:right w:val="none" w:sz="0" w:space="0" w:color="auto"/>
      </w:divBdr>
    </w:div>
    <w:div w:id="1438526751">
      <w:bodyDiv w:val="1"/>
      <w:marLeft w:val="0"/>
      <w:marRight w:val="0"/>
      <w:marTop w:val="0"/>
      <w:marBottom w:val="0"/>
      <w:divBdr>
        <w:top w:val="none" w:sz="0" w:space="0" w:color="auto"/>
        <w:left w:val="none" w:sz="0" w:space="0" w:color="auto"/>
        <w:bottom w:val="none" w:sz="0" w:space="0" w:color="auto"/>
        <w:right w:val="none" w:sz="0" w:space="0" w:color="auto"/>
      </w:divBdr>
    </w:div>
    <w:div w:id="1445925877">
      <w:bodyDiv w:val="1"/>
      <w:marLeft w:val="0"/>
      <w:marRight w:val="0"/>
      <w:marTop w:val="0"/>
      <w:marBottom w:val="0"/>
      <w:divBdr>
        <w:top w:val="none" w:sz="0" w:space="0" w:color="auto"/>
        <w:left w:val="none" w:sz="0" w:space="0" w:color="auto"/>
        <w:bottom w:val="none" w:sz="0" w:space="0" w:color="auto"/>
        <w:right w:val="none" w:sz="0" w:space="0" w:color="auto"/>
      </w:divBdr>
    </w:div>
    <w:div w:id="1462504106">
      <w:bodyDiv w:val="1"/>
      <w:marLeft w:val="0"/>
      <w:marRight w:val="0"/>
      <w:marTop w:val="0"/>
      <w:marBottom w:val="0"/>
      <w:divBdr>
        <w:top w:val="none" w:sz="0" w:space="0" w:color="auto"/>
        <w:left w:val="none" w:sz="0" w:space="0" w:color="auto"/>
        <w:bottom w:val="none" w:sz="0" w:space="0" w:color="auto"/>
        <w:right w:val="none" w:sz="0" w:space="0" w:color="auto"/>
      </w:divBdr>
    </w:div>
    <w:div w:id="1467310385">
      <w:bodyDiv w:val="1"/>
      <w:marLeft w:val="0"/>
      <w:marRight w:val="0"/>
      <w:marTop w:val="0"/>
      <w:marBottom w:val="0"/>
      <w:divBdr>
        <w:top w:val="none" w:sz="0" w:space="0" w:color="auto"/>
        <w:left w:val="none" w:sz="0" w:space="0" w:color="auto"/>
        <w:bottom w:val="none" w:sz="0" w:space="0" w:color="auto"/>
        <w:right w:val="none" w:sz="0" w:space="0" w:color="auto"/>
      </w:divBdr>
      <w:divsChild>
        <w:div w:id="1848665478">
          <w:marLeft w:val="0"/>
          <w:marRight w:val="0"/>
          <w:marTop w:val="0"/>
          <w:marBottom w:val="0"/>
          <w:divBdr>
            <w:top w:val="none" w:sz="0" w:space="0" w:color="auto"/>
            <w:left w:val="none" w:sz="0" w:space="0" w:color="auto"/>
            <w:bottom w:val="none" w:sz="0" w:space="0" w:color="auto"/>
            <w:right w:val="none" w:sz="0" w:space="0" w:color="auto"/>
          </w:divBdr>
          <w:divsChild>
            <w:div w:id="507645956">
              <w:marLeft w:val="0"/>
              <w:marRight w:val="0"/>
              <w:marTop w:val="0"/>
              <w:marBottom w:val="0"/>
              <w:divBdr>
                <w:top w:val="none" w:sz="0" w:space="0" w:color="C0C0C0"/>
                <w:left w:val="none" w:sz="0" w:space="0" w:color="C0C0C0"/>
                <w:bottom w:val="none" w:sz="0" w:space="0" w:color="C0C0C0"/>
                <w:right w:val="none" w:sz="0" w:space="0" w:color="C0C0C0"/>
              </w:divBdr>
              <w:divsChild>
                <w:div w:id="820193580">
                  <w:marLeft w:val="0"/>
                  <w:marRight w:val="0"/>
                  <w:marTop w:val="0"/>
                  <w:marBottom w:val="0"/>
                  <w:divBdr>
                    <w:top w:val="none" w:sz="0" w:space="0" w:color="auto"/>
                    <w:left w:val="none" w:sz="0" w:space="0" w:color="auto"/>
                    <w:bottom w:val="none" w:sz="0" w:space="0" w:color="auto"/>
                    <w:right w:val="none" w:sz="0" w:space="0" w:color="auto"/>
                  </w:divBdr>
                  <w:divsChild>
                    <w:div w:id="1949968274">
                      <w:marLeft w:val="0"/>
                      <w:marRight w:val="0"/>
                      <w:marTop w:val="0"/>
                      <w:marBottom w:val="0"/>
                      <w:divBdr>
                        <w:top w:val="none" w:sz="0" w:space="0" w:color="auto"/>
                        <w:left w:val="none" w:sz="0" w:space="0" w:color="auto"/>
                        <w:bottom w:val="none" w:sz="0" w:space="0" w:color="auto"/>
                        <w:right w:val="none" w:sz="0" w:space="0" w:color="auto"/>
                      </w:divBdr>
                      <w:divsChild>
                        <w:div w:id="123233600">
                          <w:marLeft w:val="150"/>
                          <w:marRight w:val="150"/>
                          <w:marTop w:val="150"/>
                          <w:marBottom w:val="150"/>
                          <w:divBdr>
                            <w:top w:val="none" w:sz="0" w:space="0" w:color="auto"/>
                            <w:left w:val="none" w:sz="0" w:space="0" w:color="auto"/>
                            <w:bottom w:val="none" w:sz="0" w:space="0" w:color="auto"/>
                            <w:right w:val="none" w:sz="0" w:space="0" w:color="auto"/>
                          </w:divBdr>
                          <w:divsChild>
                            <w:div w:id="1754401169">
                              <w:marLeft w:val="0"/>
                              <w:marRight w:val="0"/>
                              <w:marTop w:val="0"/>
                              <w:marBottom w:val="0"/>
                              <w:divBdr>
                                <w:top w:val="none" w:sz="0" w:space="0" w:color="auto"/>
                                <w:left w:val="none" w:sz="0" w:space="0" w:color="auto"/>
                                <w:bottom w:val="none" w:sz="0" w:space="0" w:color="auto"/>
                                <w:right w:val="none" w:sz="0" w:space="0" w:color="auto"/>
                              </w:divBdr>
                              <w:divsChild>
                                <w:div w:id="7774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782346">
      <w:bodyDiv w:val="1"/>
      <w:marLeft w:val="0"/>
      <w:marRight w:val="0"/>
      <w:marTop w:val="0"/>
      <w:marBottom w:val="0"/>
      <w:divBdr>
        <w:top w:val="none" w:sz="0" w:space="0" w:color="auto"/>
        <w:left w:val="none" w:sz="0" w:space="0" w:color="auto"/>
        <w:bottom w:val="none" w:sz="0" w:space="0" w:color="auto"/>
        <w:right w:val="none" w:sz="0" w:space="0" w:color="auto"/>
      </w:divBdr>
    </w:div>
    <w:div w:id="1498881765">
      <w:bodyDiv w:val="1"/>
      <w:marLeft w:val="0"/>
      <w:marRight w:val="0"/>
      <w:marTop w:val="0"/>
      <w:marBottom w:val="0"/>
      <w:divBdr>
        <w:top w:val="none" w:sz="0" w:space="0" w:color="auto"/>
        <w:left w:val="none" w:sz="0" w:space="0" w:color="auto"/>
        <w:bottom w:val="none" w:sz="0" w:space="0" w:color="auto"/>
        <w:right w:val="none" w:sz="0" w:space="0" w:color="auto"/>
      </w:divBdr>
    </w:div>
    <w:div w:id="1506284499">
      <w:bodyDiv w:val="1"/>
      <w:marLeft w:val="0"/>
      <w:marRight w:val="0"/>
      <w:marTop w:val="0"/>
      <w:marBottom w:val="0"/>
      <w:divBdr>
        <w:top w:val="none" w:sz="0" w:space="0" w:color="auto"/>
        <w:left w:val="none" w:sz="0" w:space="0" w:color="auto"/>
        <w:bottom w:val="none" w:sz="0" w:space="0" w:color="auto"/>
        <w:right w:val="none" w:sz="0" w:space="0" w:color="auto"/>
      </w:divBdr>
    </w:div>
    <w:div w:id="1508052964">
      <w:bodyDiv w:val="1"/>
      <w:marLeft w:val="0"/>
      <w:marRight w:val="0"/>
      <w:marTop w:val="0"/>
      <w:marBottom w:val="0"/>
      <w:divBdr>
        <w:top w:val="none" w:sz="0" w:space="0" w:color="auto"/>
        <w:left w:val="none" w:sz="0" w:space="0" w:color="auto"/>
        <w:bottom w:val="none" w:sz="0" w:space="0" w:color="auto"/>
        <w:right w:val="none" w:sz="0" w:space="0" w:color="auto"/>
      </w:divBdr>
    </w:div>
    <w:div w:id="1521242292">
      <w:bodyDiv w:val="1"/>
      <w:marLeft w:val="0"/>
      <w:marRight w:val="0"/>
      <w:marTop w:val="0"/>
      <w:marBottom w:val="0"/>
      <w:divBdr>
        <w:top w:val="none" w:sz="0" w:space="0" w:color="auto"/>
        <w:left w:val="none" w:sz="0" w:space="0" w:color="auto"/>
        <w:bottom w:val="none" w:sz="0" w:space="0" w:color="auto"/>
        <w:right w:val="none" w:sz="0" w:space="0" w:color="auto"/>
      </w:divBdr>
    </w:div>
    <w:div w:id="1524517773">
      <w:bodyDiv w:val="1"/>
      <w:marLeft w:val="0"/>
      <w:marRight w:val="0"/>
      <w:marTop w:val="0"/>
      <w:marBottom w:val="0"/>
      <w:divBdr>
        <w:top w:val="none" w:sz="0" w:space="0" w:color="auto"/>
        <w:left w:val="none" w:sz="0" w:space="0" w:color="auto"/>
        <w:bottom w:val="none" w:sz="0" w:space="0" w:color="auto"/>
        <w:right w:val="none" w:sz="0" w:space="0" w:color="auto"/>
      </w:divBdr>
    </w:div>
    <w:div w:id="1531645579">
      <w:bodyDiv w:val="1"/>
      <w:marLeft w:val="0"/>
      <w:marRight w:val="0"/>
      <w:marTop w:val="0"/>
      <w:marBottom w:val="0"/>
      <w:divBdr>
        <w:top w:val="none" w:sz="0" w:space="0" w:color="auto"/>
        <w:left w:val="none" w:sz="0" w:space="0" w:color="auto"/>
        <w:bottom w:val="none" w:sz="0" w:space="0" w:color="auto"/>
        <w:right w:val="none" w:sz="0" w:space="0" w:color="auto"/>
      </w:divBdr>
      <w:divsChild>
        <w:div w:id="12540183">
          <w:marLeft w:val="0"/>
          <w:marRight w:val="0"/>
          <w:marTop w:val="0"/>
          <w:marBottom w:val="0"/>
          <w:divBdr>
            <w:top w:val="none" w:sz="0" w:space="0" w:color="auto"/>
            <w:left w:val="none" w:sz="0" w:space="0" w:color="auto"/>
            <w:bottom w:val="none" w:sz="0" w:space="0" w:color="auto"/>
            <w:right w:val="none" w:sz="0" w:space="0" w:color="auto"/>
          </w:divBdr>
          <w:divsChild>
            <w:div w:id="340201827">
              <w:marLeft w:val="0"/>
              <w:marRight w:val="0"/>
              <w:marTop w:val="0"/>
              <w:marBottom w:val="0"/>
              <w:divBdr>
                <w:top w:val="none" w:sz="0" w:space="0" w:color="C0C0C0"/>
                <w:left w:val="none" w:sz="0" w:space="0" w:color="C0C0C0"/>
                <w:bottom w:val="none" w:sz="0" w:space="0" w:color="C0C0C0"/>
                <w:right w:val="none" w:sz="0" w:space="0" w:color="C0C0C0"/>
              </w:divBdr>
              <w:divsChild>
                <w:div w:id="881283875">
                  <w:marLeft w:val="0"/>
                  <w:marRight w:val="0"/>
                  <w:marTop w:val="0"/>
                  <w:marBottom w:val="0"/>
                  <w:divBdr>
                    <w:top w:val="none" w:sz="0" w:space="0" w:color="auto"/>
                    <w:left w:val="none" w:sz="0" w:space="0" w:color="auto"/>
                    <w:bottom w:val="none" w:sz="0" w:space="0" w:color="auto"/>
                    <w:right w:val="none" w:sz="0" w:space="0" w:color="auto"/>
                  </w:divBdr>
                  <w:divsChild>
                    <w:div w:id="1339501452">
                      <w:marLeft w:val="0"/>
                      <w:marRight w:val="0"/>
                      <w:marTop w:val="0"/>
                      <w:marBottom w:val="0"/>
                      <w:divBdr>
                        <w:top w:val="none" w:sz="0" w:space="0" w:color="auto"/>
                        <w:left w:val="none" w:sz="0" w:space="0" w:color="auto"/>
                        <w:bottom w:val="none" w:sz="0" w:space="0" w:color="auto"/>
                        <w:right w:val="none" w:sz="0" w:space="0" w:color="auto"/>
                      </w:divBdr>
                      <w:divsChild>
                        <w:div w:id="1765956166">
                          <w:marLeft w:val="150"/>
                          <w:marRight w:val="150"/>
                          <w:marTop w:val="150"/>
                          <w:marBottom w:val="150"/>
                          <w:divBdr>
                            <w:top w:val="none" w:sz="0" w:space="0" w:color="auto"/>
                            <w:left w:val="none" w:sz="0" w:space="0" w:color="auto"/>
                            <w:bottom w:val="none" w:sz="0" w:space="0" w:color="auto"/>
                            <w:right w:val="none" w:sz="0" w:space="0" w:color="auto"/>
                          </w:divBdr>
                          <w:divsChild>
                            <w:div w:id="971255300">
                              <w:marLeft w:val="0"/>
                              <w:marRight w:val="0"/>
                              <w:marTop w:val="0"/>
                              <w:marBottom w:val="0"/>
                              <w:divBdr>
                                <w:top w:val="none" w:sz="0" w:space="0" w:color="auto"/>
                                <w:left w:val="none" w:sz="0" w:space="0" w:color="auto"/>
                                <w:bottom w:val="none" w:sz="0" w:space="0" w:color="auto"/>
                                <w:right w:val="none" w:sz="0" w:space="0" w:color="auto"/>
                              </w:divBdr>
                              <w:divsChild>
                                <w:div w:id="49815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456857">
      <w:bodyDiv w:val="1"/>
      <w:marLeft w:val="0"/>
      <w:marRight w:val="0"/>
      <w:marTop w:val="0"/>
      <w:marBottom w:val="0"/>
      <w:divBdr>
        <w:top w:val="none" w:sz="0" w:space="0" w:color="auto"/>
        <w:left w:val="none" w:sz="0" w:space="0" w:color="auto"/>
        <w:bottom w:val="none" w:sz="0" w:space="0" w:color="auto"/>
        <w:right w:val="none" w:sz="0" w:space="0" w:color="auto"/>
      </w:divBdr>
    </w:div>
    <w:div w:id="1552111158">
      <w:bodyDiv w:val="1"/>
      <w:marLeft w:val="0"/>
      <w:marRight w:val="0"/>
      <w:marTop w:val="0"/>
      <w:marBottom w:val="0"/>
      <w:divBdr>
        <w:top w:val="none" w:sz="0" w:space="0" w:color="auto"/>
        <w:left w:val="none" w:sz="0" w:space="0" w:color="auto"/>
        <w:bottom w:val="none" w:sz="0" w:space="0" w:color="auto"/>
        <w:right w:val="none" w:sz="0" w:space="0" w:color="auto"/>
      </w:divBdr>
    </w:div>
    <w:div w:id="1643147960">
      <w:bodyDiv w:val="1"/>
      <w:marLeft w:val="0"/>
      <w:marRight w:val="0"/>
      <w:marTop w:val="0"/>
      <w:marBottom w:val="0"/>
      <w:divBdr>
        <w:top w:val="none" w:sz="0" w:space="0" w:color="auto"/>
        <w:left w:val="none" w:sz="0" w:space="0" w:color="auto"/>
        <w:bottom w:val="none" w:sz="0" w:space="0" w:color="auto"/>
        <w:right w:val="none" w:sz="0" w:space="0" w:color="auto"/>
      </w:divBdr>
    </w:div>
    <w:div w:id="1647316535">
      <w:bodyDiv w:val="1"/>
      <w:marLeft w:val="0"/>
      <w:marRight w:val="0"/>
      <w:marTop w:val="0"/>
      <w:marBottom w:val="0"/>
      <w:divBdr>
        <w:top w:val="none" w:sz="0" w:space="0" w:color="auto"/>
        <w:left w:val="none" w:sz="0" w:space="0" w:color="auto"/>
        <w:bottom w:val="none" w:sz="0" w:space="0" w:color="auto"/>
        <w:right w:val="none" w:sz="0" w:space="0" w:color="auto"/>
      </w:divBdr>
    </w:div>
    <w:div w:id="1648121470">
      <w:bodyDiv w:val="1"/>
      <w:marLeft w:val="0"/>
      <w:marRight w:val="0"/>
      <w:marTop w:val="0"/>
      <w:marBottom w:val="0"/>
      <w:divBdr>
        <w:top w:val="none" w:sz="0" w:space="0" w:color="auto"/>
        <w:left w:val="none" w:sz="0" w:space="0" w:color="auto"/>
        <w:bottom w:val="none" w:sz="0" w:space="0" w:color="auto"/>
        <w:right w:val="none" w:sz="0" w:space="0" w:color="auto"/>
      </w:divBdr>
    </w:div>
    <w:div w:id="1687175319">
      <w:bodyDiv w:val="1"/>
      <w:marLeft w:val="0"/>
      <w:marRight w:val="0"/>
      <w:marTop w:val="0"/>
      <w:marBottom w:val="0"/>
      <w:divBdr>
        <w:top w:val="none" w:sz="0" w:space="0" w:color="auto"/>
        <w:left w:val="none" w:sz="0" w:space="0" w:color="auto"/>
        <w:bottom w:val="none" w:sz="0" w:space="0" w:color="auto"/>
        <w:right w:val="none" w:sz="0" w:space="0" w:color="auto"/>
      </w:divBdr>
    </w:div>
    <w:div w:id="1706981955">
      <w:bodyDiv w:val="1"/>
      <w:marLeft w:val="0"/>
      <w:marRight w:val="0"/>
      <w:marTop w:val="0"/>
      <w:marBottom w:val="0"/>
      <w:divBdr>
        <w:top w:val="none" w:sz="0" w:space="0" w:color="auto"/>
        <w:left w:val="none" w:sz="0" w:space="0" w:color="auto"/>
        <w:bottom w:val="none" w:sz="0" w:space="0" w:color="auto"/>
        <w:right w:val="none" w:sz="0" w:space="0" w:color="auto"/>
      </w:divBdr>
    </w:div>
    <w:div w:id="1743865428">
      <w:bodyDiv w:val="1"/>
      <w:marLeft w:val="0"/>
      <w:marRight w:val="0"/>
      <w:marTop w:val="0"/>
      <w:marBottom w:val="0"/>
      <w:divBdr>
        <w:top w:val="none" w:sz="0" w:space="0" w:color="auto"/>
        <w:left w:val="none" w:sz="0" w:space="0" w:color="auto"/>
        <w:bottom w:val="none" w:sz="0" w:space="0" w:color="auto"/>
        <w:right w:val="none" w:sz="0" w:space="0" w:color="auto"/>
      </w:divBdr>
    </w:div>
    <w:div w:id="1749158892">
      <w:bodyDiv w:val="1"/>
      <w:marLeft w:val="0"/>
      <w:marRight w:val="0"/>
      <w:marTop w:val="0"/>
      <w:marBottom w:val="0"/>
      <w:divBdr>
        <w:top w:val="none" w:sz="0" w:space="0" w:color="auto"/>
        <w:left w:val="none" w:sz="0" w:space="0" w:color="auto"/>
        <w:bottom w:val="none" w:sz="0" w:space="0" w:color="auto"/>
        <w:right w:val="none" w:sz="0" w:space="0" w:color="auto"/>
      </w:divBdr>
      <w:divsChild>
        <w:div w:id="1355350891">
          <w:marLeft w:val="0"/>
          <w:marRight w:val="0"/>
          <w:marTop w:val="0"/>
          <w:marBottom w:val="0"/>
          <w:divBdr>
            <w:top w:val="none" w:sz="0" w:space="0" w:color="auto"/>
            <w:left w:val="none" w:sz="0" w:space="0" w:color="auto"/>
            <w:bottom w:val="none" w:sz="0" w:space="0" w:color="auto"/>
            <w:right w:val="none" w:sz="0" w:space="0" w:color="auto"/>
          </w:divBdr>
          <w:divsChild>
            <w:div w:id="1421105123">
              <w:marLeft w:val="0"/>
              <w:marRight w:val="0"/>
              <w:marTop w:val="0"/>
              <w:marBottom w:val="0"/>
              <w:divBdr>
                <w:top w:val="none" w:sz="0" w:space="0" w:color="C0C0C0"/>
                <w:left w:val="none" w:sz="0" w:space="0" w:color="C0C0C0"/>
                <w:bottom w:val="none" w:sz="0" w:space="0" w:color="C0C0C0"/>
                <w:right w:val="none" w:sz="0" w:space="0" w:color="C0C0C0"/>
              </w:divBdr>
              <w:divsChild>
                <w:div w:id="1403025248">
                  <w:marLeft w:val="0"/>
                  <w:marRight w:val="0"/>
                  <w:marTop w:val="0"/>
                  <w:marBottom w:val="0"/>
                  <w:divBdr>
                    <w:top w:val="none" w:sz="0" w:space="0" w:color="auto"/>
                    <w:left w:val="none" w:sz="0" w:space="0" w:color="auto"/>
                    <w:bottom w:val="none" w:sz="0" w:space="0" w:color="auto"/>
                    <w:right w:val="none" w:sz="0" w:space="0" w:color="auto"/>
                  </w:divBdr>
                  <w:divsChild>
                    <w:div w:id="1855486366">
                      <w:marLeft w:val="0"/>
                      <w:marRight w:val="0"/>
                      <w:marTop w:val="0"/>
                      <w:marBottom w:val="0"/>
                      <w:divBdr>
                        <w:top w:val="none" w:sz="0" w:space="0" w:color="auto"/>
                        <w:left w:val="none" w:sz="0" w:space="0" w:color="auto"/>
                        <w:bottom w:val="none" w:sz="0" w:space="0" w:color="auto"/>
                        <w:right w:val="none" w:sz="0" w:space="0" w:color="auto"/>
                      </w:divBdr>
                      <w:divsChild>
                        <w:div w:id="658771298">
                          <w:marLeft w:val="150"/>
                          <w:marRight w:val="150"/>
                          <w:marTop w:val="150"/>
                          <w:marBottom w:val="150"/>
                          <w:divBdr>
                            <w:top w:val="none" w:sz="0" w:space="0" w:color="auto"/>
                            <w:left w:val="none" w:sz="0" w:space="0" w:color="auto"/>
                            <w:bottom w:val="none" w:sz="0" w:space="0" w:color="auto"/>
                            <w:right w:val="none" w:sz="0" w:space="0" w:color="auto"/>
                          </w:divBdr>
                          <w:divsChild>
                            <w:div w:id="1605766573">
                              <w:marLeft w:val="0"/>
                              <w:marRight w:val="0"/>
                              <w:marTop w:val="0"/>
                              <w:marBottom w:val="0"/>
                              <w:divBdr>
                                <w:top w:val="none" w:sz="0" w:space="0" w:color="auto"/>
                                <w:left w:val="none" w:sz="0" w:space="0" w:color="auto"/>
                                <w:bottom w:val="none" w:sz="0" w:space="0" w:color="auto"/>
                                <w:right w:val="none" w:sz="0" w:space="0" w:color="auto"/>
                              </w:divBdr>
                              <w:divsChild>
                                <w:div w:id="14077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497166">
      <w:bodyDiv w:val="1"/>
      <w:marLeft w:val="0"/>
      <w:marRight w:val="0"/>
      <w:marTop w:val="0"/>
      <w:marBottom w:val="0"/>
      <w:divBdr>
        <w:top w:val="none" w:sz="0" w:space="0" w:color="auto"/>
        <w:left w:val="none" w:sz="0" w:space="0" w:color="auto"/>
        <w:bottom w:val="none" w:sz="0" w:space="0" w:color="auto"/>
        <w:right w:val="none" w:sz="0" w:space="0" w:color="auto"/>
      </w:divBdr>
    </w:div>
    <w:div w:id="1753232788">
      <w:bodyDiv w:val="1"/>
      <w:marLeft w:val="0"/>
      <w:marRight w:val="0"/>
      <w:marTop w:val="0"/>
      <w:marBottom w:val="0"/>
      <w:divBdr>
        <w:top w:val="none" w:sz="0" w:space="0" w:color="auto"/>
        <w:left w:val="none" w:sz="0" w:space="0" w:color="auto"/>
        <w:bottom w:val="none" w:sz="0" w:space="0" w:color="auto"/>
        <w:right w:val="none" w:sz="0" w:space="0" w:color="auto"/>
      </w:divBdr>
    </w:div>
    <w:div w:id="1787654573">
      <w:bodyDiv w:val="1"/>
      <w:marLeft w:val="0"/>
      <w:marRight w:val="0"/>
      <w:marTop w:val="0"/>
      <w:marBottom w:val="0"/>
      <w:divBdr>
        <w:top w:val="none" w:sz="0" w:space="0" w:color="auto"/>
        <w:left w:val="none" w:sz="0" w:space="0" w:color="auto"/>
        <w:bottom w:val="none" w:sz="0" w:space="0" w:color="auto"/>
        <w:right w:val="none" w:sz="0" w:space="0" w:color="auto"/>
      </w:divBdr>
      <w:divsChild>
        <w:div w:id="1791511430">
          <w:marLeft w:val="0"/>
          <w:marRight w:val="0"/>
          <w:marTop w:val="0"/>
          <w:marBottom w:val="0"/>
          <w:divBdr>
            <w:top w:val="none" w:sz="0" w:space="0" w:color="auto"/>
            <w:left w:val="none" w:sz="0" w:space="0" w:color="auto"/>
            <w:bottom w:val="none" w:sz="0" w:space="0" w:color="auto"/>
            <w:right w:val="none" w:sz="0" w:space="0" w:color="auto"/>
          </w:divBdr>
          <w:divsChild>
            <w:div w:id="1117874490">
              <w:marLeft w:val="0"/>
              <w:marRight w:val="0"/>
              <w:marTop w:val="0"/>
              <w:marBottom w:val="0"/>
              <w:divBdr>
                <w:top w:val="none" w:sz="0" w:space="0" w:color="C0C0C0"/>
                <w:left w:val="none" w:sz="0" w:space="0" w:color="C0C0C0"/>
                <w:bottom w:val="none" w:sz="0" w:space="0" w:color="C0C0C0"/>
                <w:right w:val="none" w:sz="0" w:space="0" w:color="C0C0C0"/>
              </w:divBdr>
              <w:divsChild>
                <w:div w:id="1016805545">
                  <w:marLeft w:val="0"/>
                  <w:marRight w:val="0"/>
                  <w:marTop w:val="0"/>
                  <w:marBottom w:val="0"/>
                  <w:divBdr>
                    <w:top w:val="none" w:sz="0" w:space="0" w:color="auto"/>
                    <w:left w:val="none" w:sz="0" w:space="0" w:color="auto"/>
                    <w:bottom w:val="none" w:sz="0" w:space="0" w:color="auto"/>
                    <w:right w:val="none" w:sz="0" w:space="0" w:color="auto"/>
                  </w:divBdr>
                  <w:divsChild>
                    <w:div w:id="1423186594">
                      <w:marLeft w:val="0"/>
                      <w:marRight w:val="0"/>
                      <w:marTop w:val="0"/>
                      <w:marBottom w:val="0"/>
                      <w:divBdr>
                        <w:top w:val="none" w:sz="0" w:space="0" w:color="auto"/>
                        <w:left w:val="none" w:sz="0" w:space="0" w:color="auto"/>
                        <w:bottom w:val="none" w:sz="0" w:space="0" w:color="auto"/>
                        <w:right w:val="none" w:sz="0" w:space="0" w:color="auto"/>
                      </w:divBdr>
                      <w:divsChild>
                        <w:div w:id="901525286">
                          <w:marLeft w:val="150"/>
                          <w:marRight w:val="150"/>
                          <w:marTop w:val="150"/>
                          <w:marBottom w:val="150"/>
                          <w:divBdr>
                            <w:top w:val="none" w:sz="0" w:space="0" w:color="auto"/>
                            <w:left w:val="none" w:sz="0" w:space="0" w:color="auto"/>
                            <w:bottom w:val="none" w:sz="0" w:space="0" w:color="auto"/>
                            <w:right w:val="none" w:sz="0" w:space="0" w:color="auto"/>
                          </w:divBdr>
                          <w:divsChild>
                            <w:div w:id="207495452">
                              <w:marLeft w:val="0"/>
                              <w:marRight w:val="0"/>
                              <w:marTop w:val="0"/>
                              <w:marBottom w:val="0"/>
                              <w:divBdr>
                                <w:top w:val="none" w:sz="0" w:space="0" w:color="auto"/>
                                <w:left w:val="none" w:sz="0" w:space="0" w:color="auto"/>
                                <w:bottom w:val="none" w:sz="0" w:space="0" w:color="auto"/>
                                <w:right w:val="none" w:sz="0" w:space="0" w:color="auto"/>
                              </w:divBdr>
                              <w:divsChild>
                                <w:div w:id="2774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114279">
      <w:bodyDiv w:val="1"/>
      <w:marLeft w:val="0"/>
      <w:marRight w:val="0"/>
      <w:marTop w:val="0"/>
      <w:marBottom w:val="0"/>
      <w:divBdr>
        <w:top w:val="none" w:sz="0" w:space="0" w:color="auto"/>
        <w:left w:val="none" w:sz="0" w:space="0" w:color="auto"/>
        <w:bottom w:val="none" w:sz="0" w:space="0" w:color="auto"/>
        <w:right w:val="none" w:sz="0" w:space="0" w:color="auto"/>
      </w:divBdr>
    </w:div>
    <w:div w:id="1806848180">
      <w:bodyDiv w:val="1"/>
      <w:marLeft w:val="0"/>
      <w:marRight w:val="0"/>
      <w:marTop w:val="0"/>
      <w:marBottom w:val="0"/>
      <w:divBdr>
        <w:top w:val="none" w:sz="0" w:space="0" w:color="auto"/>
        <w:left w:val="none" w:sz="0" w:space="0" w:color="auto"/>
        <w:bottom w:val="none" w:sz="0" w:space="0" w:color="auto"/>
        <w:right w:val="none" w:sz="0" w:space="0" w:color="auto"/>
      </w:divBdr>
    </w:div>
    <w:div w:id="1808353948">
      <w:bodyDiv w:val="1"/>
      <w:marLeft w:val="0"/>
      <w:marRight w:val="0"/>
      <w:marTop w:val="0"/>
      <w:marBottom w:val="0"/>
      <w:divBdr>
        <w:top w:val="none" w:sz="0" w:space="0" w:color="auto"/>
        <w:left w:val="none" w:sz="0" w:space="0" w:color="auto"/>
        <w:bottom w:val="none" w:sz="0" w:space="0" w:color="auto"/>
        <w:right w:val="none" w:sz="0" w:space="0" w:color="auto"/>
      </w:divBdr>
    </w:div>
    <w:div w:id="1832133618">
      <w:bodyDiv w:val="1"/>
      <w:marLeft w:val="0"/>
      <w:marRight w:val="0"/>
      <w:marTop w:val="0"/>
      <w:marBottom w:val="0"/>
      <w:divBdr>
        <w:top w:val="none" w:sz="0" w:space="0" w:color="auto"/>
        <w:left w:val="none" w:sz="0" w:space="0" w:color="auto"/>
        <w:bottom w:val="none" w:sz="0" w:space="0" w:color="auto"/>
        <w:right w:val="none" w:sz="0" w:space="0" w:color="auto"/>
      </w:divBdr>
    </w:div>
    <w:div w:id="1850368815">
      <w:bodyDiv w:val="1"/>
      <w:marLeft w:val="0"/>
      <w:marRight w:val="0"/>
      <w:marTop w:val="0"/>
      <w:marBottom w:val="0"/>
      <w:divBdr>
        <w:top w:val="none" w:sz="0" w:space="0" w:color="auto"/>
        <w:left w:val="none" w:sz="0" w:space="0" w:color="auto"/>
        <w:bottom w:val="none" w:sz="0" w:space="0" w:color="auto"/>
        <w:right w:val="none" w:sz="0" w:space="0" w:color="auto"/>
      </w:divBdr>
    </w:div>
    <w:div w:id="1857882819">
      <w:bodyDiv w:val="1"/>
      <w:marLeft w:val="0"/>
      <w:marRight w:val="0"/>
      <w:marTop w:val="0"/>
      <w:marBottom w:val="0"/>
      <w:divBdr>
        <w:top w:val="none" w:sz="0" w:space="0" w:color="auto"/>
        <w:left w:val="none" w:sz="0" w:space="0" w:color="auto"/>
        <w:bottom w:val="none" w:sz="0" w:space="0" w:color="auto"/>
        <w:right w:val="none" w:sz="0" w:space="0" w:color="auto"/>
      </w:divBdr>
    </w:div>
    <w:div w:id="1875535737">
      <w:bodyDiv w:val="1"/>
      <w:marLeft w:val="0"/>
      <w:marRight w:val="0"/>
      <w:marTop w:val="0"/>
      <w:marBottom w:val="0"/>
      <w:divBdr>
        <w:top w:val="none" w:sz="0" w:space="0" w:color="auto"/>
        <w:left w:val="none" w:sz="0" w:space="0" w:color="auto"/>
        <w:bottom w:val="none" w:sz="0" w:space="0" w:color="auto"/>
        <w:right w:val="none" w:sz="0" w:space="0" w:color="auto"/>
      </w:divBdr>
    </w:div>
    <w:div w:id="1886944012">
      <w:bodyDiv w:val="1"/>
      <w:marLeft w:val="0"/>
      <w:marRight w:val="0"/>
      <w:marTop w:val="0"/>
      <w:marBottom w:val="0"/>
      <w:divBdr>
        <w:top w:val="none" w:sz="0" w:space="0" w:color="auto"/>
        <w:left w:val="none" w:sz="0" w:space="0" w:color="auto"/>
        <w:bottom w:val="none" w:sz="0" w:space="0" w:color="auto"/>
        <w:right w:val="none" w:sz="0" w:space="0" w:color="auto"/>
      </w:divBdr>
    </w:div>
    <w:div w:id="1893887535">
      <w:bodyDiv w:val="1"/>
      <w:marLeft w:val="0"/>
      <w:marRight w:val="0"/>
      <w:marTop w:val="0"/>
      <w:marBottom w:val="0"/>
      <w:divBdr>
        <w:top w:val="none" w:sz="0" w:space="0" w:color="auto"/>
        <w:left w:val="none" w:sz="0" w:space="0" w:color="auto"/>
        <w:bottom w:val="none" w:sz="0" w:space="0" w:color="auto"/>
        <w:right w:val="none" w:sz="0" w:space="0" w:color="auto"/>
      </w:divBdr>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42368707">
      <w:bodyDiv w:val="1"/>
      <w:marLeft w:val="0"/>
      <w:marRight w:val="0"/>
      <w:marTop w:val="0"/>
      <w:marBottom w:val="0"/>
      <w:divBdr>
        <w:top w:val="none" w:sz="0" w:space="0" w:color="auto"/>
        <w:left w:val="none" w:sz="0" w:space="0" w:color="auto"/>
        <w:bottom w:val="none" w:sz="0" w:space="0" w:color="auto"/>
        <w:right w:val="none" w:sz="0" w:space="0" w:color="auto"/>
      </w:divBdr>
    </w:div>
    <w:div w:id="1976716249">
      <w:bodyDiv w:val="1"/>
      <w:marLeft w:val="0"/>
      <w:marRight w:val="0"/>
      <w:marTop w:val="0"/>
      <w:marBottom w:val="0"/>
      <w:divBdr>
        <w:top w:val="none" w:sz="0" w:space="0" w:color="auto"/>
        <w:left w:val="none" w:sz="0" w:space="0" w:color="auto"/>
        <w:bottom w:val="none" w:sz="0" w:space="0" w:color="auto"/>
        <w:right w:val="none" w:sz="0" w:space="0" w:color="auto"/>
      </w:divBdr>
    </w:div>
    <w:div w:id="1993096997">
      <w:bodyDiv w:val="1"/>
      <w:marLeft w:val="0"/>
      <w:marRight w:val="0"/>
      <w:marTop w:val="0"/>
      <w:marBottom w:val="0"/>
      <w:divBdr>
        <w:top w:val="none" w:sz="0" w:space="0" w:color="auto"/>
        <w:left w:val="none" w:sz="0" w:space="0" w:color="auto"/>
        <w:bottom w:val="none" w:sz="0" w:space="0" w:color="auto"/>
        <w:right w:val="none" w:sz="0" w:space="0" w:color="auto"/>
      </w:divBdr>
      <w:divsChild>
        <w:div w:id="236474745">
          <w:marLeft w:val="0"/>
          <w:marRight w:val="0"/>
          <w:marTop w:val="0"/>
          <w:marBottom w:val="0"/>
          <w:divBdr>
            <w:top w:val="none" w:sz="0" w:space="0" w:color="auto"/>
            <w:left w:val="none" w:sz="0" w:space="0" w:color="auto"/>
            <w:bottom w:val="none" w:sz="0" w:space="0" w:color="auto"/>
            <w:right w:val="none" w:sz="0" w:space="0" w:color="auto"/>
          </w:divBdr>
          <w:divsChild>
            <w:div w:id="44374769">
              <w:marLeft w:val="0"/>
              <w:marRight w:val="0"/>
              <w:marTop w:val="0"/>
              <w:marBottom w:val="0"/>
              <w:divBdr>
                <w:top w:val="none" w:sz="0" w:space="0" w:color="C0C0C0"/>
                <w:left w:val="none" w:sz="0" w:space="0" w:color="C0C0C0"/>
                <w:bottom w:val="none" w:sz="0" w:space="0" w:color="C0C0C0"/>
                <w:right w:val="none" w:sz="0" w:space="0" w:color="C0C0C0"/>
              </w:divBdr>
              <w:divsChild>
                <w:div w:id="1903249620">
                  <w:marLeft w:val="0"/>
                  <w:marRight w:val="0"/>
                  <w:marTop w:val="0"/>
                  <w:marBottom w:val="0"/>
                  <w:divBdr>
                    <w:top w:val="none" w:sz="0" w:space="0" w:color="auto"/>
                    <w:left w:val="none" w:sz="0" w:space="0" w:color="auto"/>
                    <w:bottom w:val="none" w:sz="0" w:space="0" w:color="auto"/>
                    <w:right w:val="none" w:sz="0" w:space="0" w:color="auto"/>
                  </w:divBdr>
                  <w:divsChild>
                    <w:div w:id="1009138762">
                      <w:marLeft w:val="0"/>
                      <w:marRight w:val="0"/>
                      <w:marTop w:val="0"/>
                      <w:marBottom w:val="0"/>
                      <w:divBdr>
                        <w:top w:val="none" w:sz="0" w:space="0" w:color="auto"/>
                        <w:left w:val="none" w:sz="0" w:space="0" w:color="auto"/>
                        <w:bottom w:val="none" w:sz="0" w:space="0" w:color="auto"/>
                        <w:right w:val="none" w:sz="0" w:space="0" w:color="auto"/>
                      </w:divBdr>
                      <w:divsChild>
                        <w:div w:id="1885167671">
                          <w:marLeft w:val="150"/>
                          <w:marRight w:val="150"/>
                          <w:marTop w:val="150"/>
                          <w:marBottom w:val="150"/>
                          <w:divBdr>
                            <w:top w:val="none" w:sz="0" w:space="0" w:color="auto"/>
                            <w:left w:val="none" w:sz="0" w:space="0" w:color="auto"/>
                            <w:bottom w:val="none" w:sz="0" w:space="0" w:color="auto"/>
                            <w:right w:val="none" w:sz="0" w:space="0" w:color="auto"/>
                          </w:divBdr>
                          <w:divsChild>
                            <w:div w:id="1871409967">
                              <w:marLeft w:val="0"/>
                              <w:marRight w:val="0"/>
                              <w:marTop w:val="0"/>
                              <w:marBottom w:val="0"/>
                              <w:divBdr>
                                <w:top w:val="none" w:sz="0" w:space="0" w:color="auto"/>
                                <w:left w:val="none" w:sz="0" w:space="0" w:color="auto"/>
                                <w:bottom w:val="none" w:sz="0" w:space="0" w:color="auto"/>
                                <w:right w:val="none" w:sz="0" w:space="0" w:color="auto"/>
                              </w:divBdr>
                              <w:divsChild>
                                <w:div w:id="14826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033381">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66947427">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 w:id="2074808450">
          <w:marLeft w:val="0"/>
          <w:marRight w:val="0"/>
          <w:marTop w:val="0"/>
          <w:marBottom w:val="0"/>
          <w:divBdr>
            <w:top w:val="none" w:sz="0" w:space="0" w:color="auto"/>
            <w:left w:val="none" w:sz="0" w:space="0" w:color="auto"/>
            <w:bottom w:val="none" w:sz="0" w:space="0" w:color="auto"/>
            <w:right w:val="none" w:sz="0" w:space="0" w:color="auto"/>
          </w:divBdr>
        </w:div>
      </w:divsChild>
    </w:div>
    <w:div w:id="2075926353">
      <w:bodyDiv w:val="1"/>
      <w:marLeft w:val="0"/>
      <w:marRight w:val="0"/>
      <w:marTop w:val="0"/>
      <w:marBottom w:val="0"/>
      <w:divBdr>
        <w:top w:val="none" w:sz="0" w:space="0" w:color="auto"/>
        <w:left w:val="none" w:sz="0" w:space="0" w:color="auto"/>
        <w:bottom w:val="none" w:sz="0" w:space="0" w:color="auto"/>
        <w:right w:val="none" w:sz="0" w:space="0" w:color="auto"/>
      </w:divBdr>
    </w:div>
    <w:div w:id="2096435055">
      <w:bodyDiv w:val="1"/>
      <w:marLeft w:val="0"/>
      <w:marRight w:val="0"/>
      <w:marTop w:val="0"/>
      <w:marBottom w:val="0"/>
      <w:divBdr>
        <w:top w:val="none" w:sz="0" w:space="0" w:color="auto"/>
        <w:left w:val="none" w:sz="0" w:space="0" w:color="auto"/>
        <w:bottom w:val="none" w:sz="0" w:space="0" w:color="auto"/>
        <w:right w:val="none" w:sz="0" w:space="0" w:color="auto"/>
      </w:divBdr>
    </w:div>
    <w:div w:id="2107655462">
      <w:bodyDiv w:val="1"/>
      <w:marLeft w:val="0"/>
      <w:marRight w:val="0"/>
      <w:marTop w:val="0"/>
      <w:marBottom w:val="0"/>
      <w:divBdr>
        <w:top w:val="none" w:sz="0" w:space="0" w:color="auto"/>
        <w:left w:val="none" w:sz="0" w:space="0" w:color="auto"/>
        <w:bottom w:val="none" w:sz="0" w:space="0" w:color="auto"/>
        <w:right w:val="none" w:sz="0" w:space="0" w:color="auto"/>
      </w:divBdr>
      <w:divsChild>
        <w:div w:id="2040157675">
          <w:marLeft w:val="0"/>
          <w:marRight w:val="0"/>
          <w:marTop w:val="0"/>
          <w:marBottom w:val="0"/>
          <w:divBdr>
            <w:top w:val="none" w:sz="0" w:space="0" w:color="auto"/>
            <w:left w:val="none" w:sz="0" w:space="0" w:color="auto"/>
            <w:bottom w:val="none" w:sz="0" w:space="0" w:color="auto"/>
            <w:right w:val="none" w:sz="0" w:space="0" w:color="auto"/>
          </w:divBdr>
          <w:divsChild>
            <w:div w:id="82186314">
              <w:marLeft w:val="0"/>
              <w:marRight w:val="0"/>
              <w:marTop w:val="0"/>
              <w:marBottom w:val="0"/>
              <w:divBdr>
                <w:top w:val="none" w:sz="0" w:space="0" w:color="C0C0C0"/>
                <w:left w:val="none" w:sz="0" w:space="0" w:color="C0C0C0"/>
                <w:bottom w:val="none" w:sz="0" w:space="0" w:color="C0C0C0"/>
                <w:right w:val="none" w:sz="0" w:space="0" w:color="C0C0C0"/>
              </w:divBdr>
              <w:divsChild>
                <w:div w:id="1322975275">
                  <w:marLeft w:val="0"/>
                  <w:marRight w:val="0"/>
                  <w:marTop w:val="0"/>
                  <w:marBottom w:val="0"/>
                  <w:divBdr>
                    <w:top w:val="none" w:sz="0" w:space="0" w:color="auto"/>
                    <w:left w:val="none" w:sz="0" w:space="0" w:color="auto"/>
                    <w:bottom w:val="none" w:sz="0" w:space="0" w:color="auto"/>
                    <w:right w:val="none" w:sz="0" w:space="0" w:color="auto"/>
                  </w:divBdr>
                  <w:divsChild>
                    <w:div w:id="1186823836">
                      <w:marLeft w:val="0"/>
                      <w:marRight w:val="0"/>
                      <w:marTop w:val="0"/>
                      <w:marBottom w:val="0"/>
                      <w:divBdr>
                        <w:top w:val="none" w:sz="0" w:space="0" w:color="auto"/>
                        <w:left w:val="none" w:sz="0" w:space="0" w:color="auto"/>
                        <w:bottom w:val="none" w:sz="0" w:space="0" w:color="auto"/>
                        <w:right w:val="none" w:sz="0" w:space="0" w:color="auto"/>
                      </w:divBdr>
                      <w:divsChild>
                        <w:div w:id="1501775312">
                          <w:marLeft w:val="150"/>
                          <w:marRight w:val="150"/>
                          <w:marTop w:val="150"/>
                          <w:marBottom w:val="150"/>
                          <w:divBdr>
                            <w:top w:val="none" w:sz="0" w:space="0" w:color="auto"/>
                            <w:left w:val="none" w:sz="0" w:space="0" w:color="auto"/>
                            <w:bottom w:val="none" w:sz="0" w:space="0" w:color="auto"/>
                            <w:right w:val="none" w:sz="0" w:space="0" w:color="auto"/>
                          </w:divBdr>
                          <w:divsChild>
                            <w:div w:id="128057413">
                              <w:marLeft w:val="0"/>
                              <w:marRight w:val="0"/>
                              <w:marTop w:val="0"/>
                              <w:marBottom w:val="0"/>
                              <w:divBdr>
                                <w:top w:val="none" w:sz="0" w:space="0" w:color="auto"/>
                                <w:left w:val="none" w:sz="0" w:space="0" w:color="auto"/>
                                <w:bottom w:val="none" w:sz="0" w:space="0" w:color="auto"/>
                                <w:right w:val="none" w:sz="0" w:space="0" w:color="auto"/>
                              </w:divBdr>
                              <w:divsChild>
                                <w:div w:id="4766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41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11.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3963901&amp;GUID=6D5F166D-1834-4EDD-BF64-DA5D1DD88C61" TargetMode="External"/><Relationship Id="rId13" Type="http://schemas.openxmlformats.org/officeDocument/2006/relationships/hyperlink" Target="https://www.nydailynews.com/2024/01/05/mercedes-benz-driver-killed-in-brooklyn-crash-with-private-trash-truck-going-in-reverse-nypd/" TargetMode="External"/><Relationship Id="rId18" Type="http://schemas.openxmlformats.org/officeDocument/2006/relationships/hyperlink" Target="https://www.nyc.gov/assets/dsny/downloads/businesses/cwz/cwz-environmental-review-technical-memo-3.pdf" TargetMode="External"/><Relationship Id="rId26" Type="http://schemas.openxmlformats.org/officeDocument/2006/relationships/hyperlink" Target="https://www.nyc.gov/assets/dsny/downloads/about/adopted-rules/cwz-customer-service-and-operations-rules-final.pdf" TargetMode="External"/><Relationship Id="rId3" Type="http://schemas.openxmlformats.org/officeDocument/2006/relationships/hyperlink" Target="https://www.nyc.gov/site/dsny/resources/reports/private-carter-study.page" TargetMode="External"/><Relationship Id="rId21" Type="http://schemas.openxmlformats.org/officeDocument/2006/relationships/hyperlink" Target="https://www.nyc.gov/site/dsny/news/24-007/new-york-city-department-sanitation-key-details-contract-awards-zone-for" TargetMode="External"/><Relationship Id="rId7" Type="http://schemas.openxmlformats.org/officeDocument/2006/relationships/hyperlink" Target="https://www.nyc.gov/assets/dcas/downloads/pdf/energy/reportsandpublication/OneNYC_Progress_2018-2.pdf" TargetMode="External"/><Relationship Id="rId12" Type="http://schemas.openxmlformats.org/officeDocument/2006/relationships/hyperlink" Target="https://nyc.streetsblog.org/2024/05/17/garbage-company-involved-in-fatal-crash-will-ply-streets-of-easternqueenstoo" TargetMode="External"/><Relationship Id="rId17" Type="http://schemas.openxmlformats.org/officeDocument/2006/relationships/hyperlink" Target="https://www.dandalaw.com/blog/the-dangers-of-new-york-city-garbage-and-sanitation-trucks/" TargetMode="External"/><Relationship Id="rId25" Type="http://schemas.openxmlformats.org/officeDocument/2006/relationships/hyperlink" Target="https://rules.cityofnewyork.us/rule/implementation-of-the-eighth-and-ninth-commercial-waste-zones-and-infrequent-waste-generators-amended/" TargetMode="External"/><Relationship Id="rId2" Type="http://schemas.openxmlformats.org/officeDocument/2006/relationships/hyperlink" Target="http://www.nyc.gov/assets/dsny/downloads/resources/reports/cwz-implimentation-plan/cwz-implementation-plan.pdf" TargetMode="External"/><Relationship Id="rId16" Type="http://schemas.openxmlformats.org/officeDocument/2006/relationships/hyperlink" Target="https://csa.fmcsa.dot.gov/documents/smsmethodology.pdf" TargetMode="External"/><Relationship Id="rId20" Type="http://schemas.openxmlformats.org/officeDocument/2006/relationships/hyperlink" Target="https://www.nyc.gov/site/dsny/news/24-007/new-york-city-department-sanitation-key-details-contract-awards-zone-for" TargetMode="External"/><Relationship Id="rId29" Type="http://schemas.openxmlformats.org/officeDocument/2006/relationships/hyperlink" Target="https://www.nyc.gov/assets/oec/technical-manual/2025/ceqr_tm/2025_ceqr_tm_ch14_solid_waste_refuse_disposal_network.pdf" TargetMode="External"/><Relationship Id="rId1" Type="http://schemas.openxmlformats.org/officeDocument/2006/relationships/hyperlink" Target="https://nyc-business.nyc.gov/nycbusiness/description/information-about-hiring-a-private-carter" TargetMode="External"/><Relationship Id="rId6" Type="http://schemas.openxmlformats.org/officeDocument/2006/relationships/hyperlink" Target="https://www.nyc.gov/assets/dsny/downloads/resources/reports/private-carter-study/private_carting_study-market_and_cost_analysis.pdf" TargetMode="External"/><Relationship Id="rId11" Type="http://schemas.openxmlformats.org/officeDocument/2006/relationships/hyperlink" Target="https://nyc.streetsblog.org/2024/05/17/garbage-company-involved-in-fatal-crash-will-ply-streets-of-eastern-queens-too" TargetMode="External"/><Relationship Id="rId24" Type="http://schemas.openxmlformats.org/officeDocument/2006/relationships/hyperlink" Target="https://gothamist.com/news/nyc-launches-delayed-reforms-to-chaotic-private-garbage-truck-industry" TargetMode="External"/><Relationship Id="rId32" Type="http://schemas.openxmlformats.org/officeDocument/2006/relationships/hyperlink" Target="https://legistar.council.nyc.gov/View.ashx?M=F&amp;ID=12726620&amp;GUID=3A0FBD15-50CB-44EB-BE31-3A8309933533" TargetMode="External"/><Relationship Id="rId5" Type="http://schemas.openxmlformats.org/officeDocument/2006/relationships/hyperlink" Target="https://www.nyc.gov/assets/climate/downloads/pdfs/EJNYC_Report.pdf" TargetMode="External"/><Relationship Id="rId15" Type="http://schemas.openxmlformats.org/officeDocument/2006/relationships/hyperlink" Target="https://www.nylpi.org/wp-content/uploads/2024/10/Still-Hazardous-10-29-24.pdf" TargetMode="External"/><Relationship Id="rId23" Type="http://schemas.openxmlformats.org/officeDocument/2006/relationships/hyperlink" Target="https://www.nyc.gov/site/dsny/businesses/cwz/rollout-schedule.page" TargetMode="External"/><Relationship Id="rId28" Type="http://schemas.openxmlformats.org/officeDocument/2006/relationships/hyperlink" Target="https://www.newtowncreekalliance.org/transfer-stations/" TargetMode="External"/><Relationship Id="rId10" Type="http://schemas.openxmlformats.org/officeDocument/2006/relationships/hyperlink" Target="https://pix11.com/news/local-news/manhattan/man-hit-and-killed-by-private-sanitation-truck-in-greenwich-village-nypd/" TargetMode="External"/><Relationship Id="rId19" Type="http://schemas.openxmlformats.org/officeDocument/2006/relationships/hyperlink" Target="https://comptroller.nyc.gov/reports/review-of-the-department-of-sanitations-commercial-waste-zone-request-for-proposals-and-carter-selection-process/" TargetMode="External"/><Relationship Id="rId31" Type="http://schemas.openxmlformats.org/officeDocument/2006/relationships/hyperlink" Target="https://legistar.council.nyc.gov/View.ashx?M=F&amp;ID=15060848&amp;GUID=9DF43B10-EC14-4919-8E48-CD0FDB78EC60" TargetMode="External"/><Relationship Id="rId4" Type="http://schemas.openxmlformats.org/officeDocument/2006/relationships/hyperlink" Target="https://www.nyc.gov/assets/dsny/downloads/resources/reports/private-carter-study/private_carting_study_executive_summary.pdf" TargetMode="External"/><Relationship Id="rId9" Type="http://schemas.openxmlformats.org/officeDocument/2006/relationships/hyperlink" Target="https://www.nyc.gov/assets/dsny/downloads/about/adopted-rules/cwz-waste-generation-audit-rule-final.pdf" TargetMode="External"/><Relationship Id="rId14" Type="http://schemas.openxmlformats.org/officeDocument/2006/relationships/hyperlink" Target="https://www.centernyc.org/urban-matters-2/lagging-reforms-mean-lingering-hazards-in-private-waste-collection" TargetMode="External"/><Relationship Id="rId22" Type="http://schemas.openxmlformats.org/officeDocument/2006/relationships/hyperlink" Target="https://www.nyc.gov/site/dsny/businesses/cwz/cwz-carters.page" TargetMode="External"/><Relationship Id="rId27" Type="http://schemas.openxmlformats.org/officeDocument/2006/relationships/hyperlink" Target="https://www.nyc.gov/assets/brooklyncb6/downloads/pdf/Presentations/SWANA%20SWM-Presentation%20-final.pdf" TargetMode="External"/><Relationship Id="rId30" Type="http://schemas.openxmlformats.org/officeDocument/2006/relationships/hyperlink" Target="https://data.cityofnewyork.us/City-Government/DSNY-Disposal-Facilities-Used-by-Year/6r9j-qrwz/about_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19B33F-2A17-4C20-8AA3-F4EDB2D2A1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63F9B3-E2CF-4696-B2DC-38A91959D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AB7DB2-A931-415F-9E10-9EBA30742E98}">
  <ds:schemaRefs>
    <ds:schemaRef ds:uri="http://schemas.openxmlformats.org/officeDocument/2006/bibliography"/>
  </ds:schemaRefs>
</ds:datastoreItem>
</file>

<file path=customXml/itemProps4.xml><?xml version="1.0" encoding="utf-8"?>
<ds:datastoreItem xmlns:ds="http://schemas.openxmlformats.org/officeDocument/2006/customXml" ds:itemID="{5AB3A60C-A23E-4A93-AABD-ABE1865E79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33</Pages>
  <Words>6618</Words>
  <Characters>37728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Barrett, Morganne</cp:lastModifiedBy>
  <cp:revision>5</cp:revision>
  <cp:lastPrinted>2024-04-30T17:03:00Z</cp:lastPrinted>
  <dcterms:created xsi:type="dcterms:W3CDTF">2026-06-24T19:01:00Z</dcterms:created>
  <dcterms:modified xsi:type="dcterms:W3CDTF">2026-06-29T17:14:00Z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