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8EB58" w14:textId="270FD110" w:rsidR="004E1CF2" w:rsidRPr="00BE1E6A" w:rsidRDefault="004E1CF2" w:rsidP="0C60CDAC">
      <w:pPr>
        <w:ind w:firstLine="0"/>
        <w:jc w:val="center"/>
      </w:pPr>
      <w:r w:rsidRPr="00BE1E6A">
        <w:t>Int. No.</w:t>
      </w:r>
      <w:r w:rsidR="008F38E4">
        <w:t xml:space="preserve"> 351</w:t>
      </w:r>
    </w:p>
    <w:p w14:paraId="25593496" w14:textId="77777777" w:rsidR="00E97376" w:rsidRDefault="00E97376" w:rsidP="00E97376">
      <w:pPr>
        <w:ind w:firstLine="0"/>
        <w:jc w:val="center"/>
      </w:pPr>
    </w:p>
    <w:p w14:paraId="6099A6A6" w14:textId="77777777" w:rsidR="00B86587" w:rsidRDefault="00B86587" w:rsidP="00B86587">
      <w:pPr>
        <w:widowControl w:val="0"/>
        <w:suppressLineNumbers/>
        <w:autoSpaceDE w:val="0"/>
        <w:autoSpaceDN w:val="0"/>
        <w:adjustRightInd w:val="0"/>
        <w:ind w:firstLine="0"/>
        <w:jc w:val="both"/>
        <w:rPr>
          <w:rFonts w:eastAsia="Calibri"/>
        </w:rPr>
      </w:pPr>
      <w:r>
        <w:rPr>
          <w:rFonts w:eastAsia="Calibri"/>
        </w:rPr>
        <w:t>By Council Members Nurse, Louis, Stevens, Joseph and Banks</w:t>
      </w:r>
    </w:p>
    <w:p w14:paraId="2B23739D" w14:textId="77777777" w:rsidR="00E97376" w:rsidRDefault="00E97376" w:rsidP="007101A2">
      <w:pPr>
        <w:pStyle w:val="BodyText"/>
        <w:spacing w:line="240" w:lineRule="auto"/>
        <w:ind w:firstLine="0"/>
        <w:jc w:val="center"/>
      </w:pPr>
    </w:p>
    <w:p w14:paraId="44F5EA47" w14:textId="77777777" w:rsidR="00BE1E6A" w:rsidRPr="00BE1E6A" w:rsidRDefault="00BE1E6A" w:rsidP="007101A2">
      <w:pPr>
        <w:pStyle w:val="BodyText"/>
        <w:spacing w:line="240" w:lineRule="auto"/>
        <w:ind w:firstLine="0"/>
        <w:rPr>
          <w:vanish/>
        </w:rPr>
      </w:pPr>
      <w:r w:rsidRPr="00BE1E6A">
        <w:rPr>
          <w:vanish/>
        </w:rPr>
        <w:t>..Title</w:t>
      </w:r>
    </w:p>
    <w:p w14:paraId="3BE4051A" w14:textId="720C239C" w:rsidR="004E1CF2" w:rsidRDefault="00BE1E6A" w:rsidP="007101A2">
      <w:pPr>
        <w:pStyle w:val="BodyText"/>
        <w:spacing w:line="240" w:lineRule="auto"/>
        <w:ind w:firstLine="0"/>
      </w:pPr>
      <w:r>
        <w:t>A Local Law t</w:t>
      </w:r>
      <w:r w:rsidR="004E1CF2">
        <w:t xml:space="preserve">o </w:t>
      </w:r>
      <w:r w:rsidR="00E310B4">
        <w:t>amend the</w:t>
      </w:r>
      <w:r w:rsidR="00FC547E">
        <w:t xml:space="preserve"> </w:t>
      </w:r>
      <w:r w:rsidR="000B51C8">
        <w:t>New York city charter</w:t>
      </w:r>
      <w:r w:rsidR="004E1CF2">
        <w:t>, in relation to</w:t>
      </w:r>
      <w:r w:rsidR="00873B26">
        <w:t xml:space="preserve"> </w:t>
      </w:r>
      <w:r w:rsidR="00A358B1">
        <w:t xml:space="preserve">findings made by the </w:t>
      </w:r>
      <w:r w:rsidR="00AD230C">
        <w:t>b</w:t>
      </w:r>
      <w:r w:rsidR="00A358B1">
        <w:t xml:space="preserve">oard of </w:t>
      </w:r>
      <w:r w:rsidR="00AD230C">
        <w:t>s</w:t>
      </w:r>
      <w:r w:rsidR="00A358B1">
        <w:t xml:space="preserve">tandards and </w:t>
      </w:r>
      <w:r w:rsidR="00AD230C">
        <w:t>a</w:t>
      </w:r>
      <w:r w:rsidR="00A358B1">
        <w:t>ppeals in the approval of affordable housing projects</w:t>
      </w:r>
    </w:p>
    <w:p w14:paraId="5F1950C7" w14:textId="03961D9C" w:rsidR="00BE1E6A" w:rsidRPr="00BE1E6A" w:rsidRDefault="00BE1E6A" w:rsidP="007101A2">
      <w:pPr>
        <w:pStyle w:val="BodyText"/>
        <w:spacing w:line="240" w:lineRule="auto"/>
        <w:ind w:firstLine="0"/>
        <w:rPr>
          <w:vanish/>
        </w:rPr>
      </w:pPr>
      <w:r w:rsidRPr="00BE1E6A">
        <w:rPr>
          <w:vanish/>
        </w:rPr>
        <w:t>..Body</w:t>
      </w:r>
    </w:p>
    <w:p w14:paraId="35A48F16" w14:textId="77777777" w:rsidR="004E1CF2" w:rsidRDefault="004E1CF2" w:rsidP="007101A2">
      <w:pPr>
        <w:pStyle w:val="BodyText"/>
        <w:spacing w:line="240" w:lineRule="auto"/>
        <w:ind w:firstLine="0"/>
        <w:rPr>
          <w:u w:val="single"/>
        </w:rPr>
      </w:pPr>
    </w:p>
    <w:p w14:paraId="05121444" w14:textId="77777777" w:rsidR="004E1CF2" w:rsidRDefault="004E1CF2" w:rsidP="007101A2">
      <w:pPr>
        <w:ind w:firstLine="0"/>
        <w:jc w:val="both"/>
      </w:pPr>
      <w:r>
        <w:rPr>
          <w:u w:val="single"/>
        </w:rPr>
        <w:t>Be it enacted by the Council as follows</w:t>
      </w:r>
      <w:r w:rsidRPr="005B5DE4">
        <w:rPr>
          <w:u w:val="single"/>
        </w:rPr>
        <w:t>:</w:t>
      </w:r>
    </w:p>
    <w:p w14:paraId="21A01CF1" w14:textId="77777777" w:rsidR="004E1CF2" w:rsidRDefault="004E1CF2" w:rsidP="006662DF">
      <w:pPr>
        <w:jc w:val="both"/>
      </w:pPr>
    </w:p>
    <w:p w14:paraId="168311C9" w14:textId="77777777" w:rsidR="006A691C" w:rsidRDefault="006A691C" w:rsidP="007101A2">
      <w:pPr>
        <w:spacing w:line="480" w:lineRule="auto"/>
        <w:jc w:val="both"/>
        <w:sectPr w:rsidR="006A691C" w:rsidSect="008F0B17">
          <w:footerReference w:type="default" r:id="rId11"/>
          <w:footerReference w:type="first" r:id="rId12"/>
          <w:pgSz w:w="12240" w:h="15840"/>
          <w:pgMar w:top="1440" w:right="1440" w:bottom="1440" w:left="1440" w:header="720" w:footer="720" w:gutter="0"/>
          <w:cols w:space="720"/>
          <w:docGrid w:linePitch="360"/>
        </w:sectPr>
      </w:pPr>
    </w:p>
    <w:p w14:paraId="3D4E0364" w14:textId="19233FDB" w:rsidR="00595589" w:rsidRDefault="007101A2" w:rsidP="00595589">
      <w:pPr>
        <w:spacing w:line="480" w:lineRule="auto"/>
        <w:jc w:val="both"/>
      </w:pPr>
      <w:r>
        <w:t>S</w:t>
      </w:r>
      <w:r w:rsidR="004E1CF2">
        <w:t>ection 1.</w:t>
      </w:r>
      <w:r w:rsidR="007E79D5">
        <w:t xml:space="preserve"> </w:t>
      </w:r>
      <w:r w:rsidR="005E5D0F">
        <w:t xml:space="preserve">Paragraph 1 of subdivision a </w:t>
      </w:r>
      <w:r w:rsidR="000B51C8">
        <w:t xml:space="preserve">of section </w:t>
      </w:r>
      <w:r w:rsidR="005E5D0F">
        <w:t>666-a</w:t>
      </w:r>
      <w:r w:rsidR="000B51C8">
        <w:t xml:space="preserve"> of the New York city charter, as approved by a vote of the electors on November 4, 2025, is amended to read as follows:</w:t>
      </w:r>
    </w:p>
    <w:p w14:paraId="6EEB7B82" w14:textId="2D66DCC6" w:rsidR="000B51C8" w:rsidRPr="007F145B" w:rsidRDefault="005E5D0F" w:rsidP="00595589">
      <w:pPr>
        <w:spacing w:line="480" w:lineRule="auto"/>
        <w:jc w:val="both"/>
        <w:rPr>
          <w:u w:val="single"/>
        </w:rPr>
      </w:pPr>
      <w:r w:rsidRPr="005E5D0F">
        <w:t>1. The building is or will be owned, in whole or in part, by a company that has been organized exclusively to develop housing projects for persons of low income</w:t>
      </w:r>
      <w:r>
        <w:rPr>
          <w:u w:val="single"/>
        </w:rPr>
        <w:t xml:space="preserve"> </w:t>
      </w:r>
      <w:r w:rsidR="007C208A">
        <w:rPr>
          <w:u w:val="single"/>
        </w:rPr>
        <w:t>and</w:t>
      </w:r>
      <w:r w:rsidR="007F145B">
        <w:rPr>
          <w:u w:val="single"/>
        </w:rPr>
        <w:t xml:space="preserve"> </w:t>
      </w:r>
      <w:r w:rsidR="002A150D">
        <w:rPr>
          <w:u w:val="single"/>
        </w:rPr>
        <w:t>at least 50</w:t>
      </w:r>
      <w:r w:rsidR="00F04ED0">
        <w:rPr>
          <w:u w:val="single"/>
        </w:rPr>
        <w:t xml:space="preserve"> percent</w:t>
      </w:r>
      <w:r w:rsidR="002A150D">
        <w:rPr>
          <w:u w:val="single"/>
        </w:rPr>
        <w:t xml:space="preserve"> of the</w:t>
      </w:r>
      <w:r w:rsidR="007F145B">
        <w:rPr>
          <w:u w:val="single"/>
        </w:rPr>
        <w:t xml:space="preserve"> </w:t>
      </w:r>
      <w:r w:rsidR="00DC30AF">
        <w:rPr>
          <w:u w:val="single"/>
        </w:rPr>
        <w:t>dwelling</w:t>
      </w:r>
      <w:r w:rsidR="007F145B">
        <w:rPr>
          <w:u w:val="single"/>
        </w:rPr>
        <w:t xml:space="preserve"> </w:t>
      </w:r>
      <w:r>
        <w:rPr>
          <w:u w:val="single"/>
        </w:rPr>
        <w:t>unit</w:t>
      </w:r>
      <w:r w:rsidR="002A150D">
        <w:rPr>
          <w:u w:val="single"/>
        </w:rPr>
        <w:t>s</w:t>
      </w:r>
      <w:r>
        <w:rPr>
          <w:u w:val="single"/>
        </w:rPr>
        <w:t xml:space="preserve"> in such building </w:t>
      </w:r>
      <w:r w:rsidR="007C208A">
        <w:rPr>
          <w:u w:val="single"/>
        </w:rPr>
        <w:t>will</w:t>
      </w:r>
      <w:r>
        <w:rPr>
          <w:u w:val="single"/>
        </w:rPr>
        <w:t xml:space="preserve"> be affordable and restricted to occupancy by individuals or families whose household income does not exceed an average of 120 percent of the area median income, adjusted for family size, at the time such household initially occupies the dwelling unit</w:t>
      </w:r>
      <w:r w:rsidR="001D09D3">
        <w:rPr>
          <w:u w:val="single"/>
        </w:rPr>
        <w:t>;</w:t>
      </w:r>
    </w:p>
    <w:p w14:paraId="39B022DE" w14:textId="2BE9F81F" w:rsidR="001D09D3" w:rsidRDefault="000B51C8" w:rsidP="00595589">
      <w:pPr>
        <w:spacing w:line="480" w:lineRule="auto"/>
        <w:jc w:val="both"/>
      </w:pPr>
      <w:r>
        <w:t xml:space="preserve">§ 2. </w:t>
      </w:r>
      <w:r w:rsidR="001D09D3">
        <w:t>Subdivision b of section 666-a of the New York city charter, as approved by a vote of the electors on November 4, 2025, is amended to read as follows:</w:t>
      </w:r>
    </w:p>
    <w:p w14:paraId="1E640E0F" w14:textId="352A4DFD" w:rsidR="001D09D3" w:rsidRDefault="001D09D3" w:rsidP="00595589">
      <w:pPr>
        <w:spacing w:line="480" w:lineRule="auto"/>
        <w:jc w:val="both"/>
      </w:pPr>
      <w:r w:rsidRPr="001D09D3">
        <w:t>b. The decision of the board shall set forth each required finding in each specific approval of an action authorized pursuant to this section or which of the required findings have not been satisfied in each denial of such an action. Such decision shall, for any approval of an action pursuant to this section, set forth the evidence or other data supporting each finding by the board in reaching such decision</w:t>
      </w:r>
      <w:r>
        <w:rPr>
          <w:u w:val="single"/>
        </w:rPr>
        <w:t>, including the projected number of dwelling units to be developed,</w:t>
      </w:r>
      <w:r w:rsidR="0038084F">
        <w:rPr>
          <w:u w:val="single"/>
        </w:rPr>
        <w:t xml:space="preserve"> preserved, or converted;</w:t>
      </w:r>
      <w:r w:rsidR="005D7E50">
        <w:rPr>
          <w:u w:val="single"/>
        </w:rPr>
        <w:t xml:space="preserve"> the income restrictions for such dwelling units</w:t>
      </w:r>
      <w:r w:rsidR="0038084F">
        <w:rPr>
          <w:u w:val="single"/>
        </w:rPr>
        <w:t>;</w:t>
      </w:r>
      <w:r>
        <w:rPr>
          <w:u w:val="single"/>
        </w:rPr>
        <w:t xml:space="preserve"> and the anticipated date of first occupancy</w:t>
      </w:r>
      <w:r w:rsidRPr="001D09D3">
        <w:t>. Reports of other city agencies made as a result of inquiry by the board may be considered by the board.</w:t>
      </w:r>
    </w:p>
    <w:p w14:paraId="74E4F615" w14:textId="4E8F2418" w:rsidR="004E1CF2" w:rsidRPr="006D562C" w:rsidRDefault="00595589" w:rsidP="00094A70">
      <w:pPr>
        <w:spacing w:line="480" w:lineRule="auto"/>
        <w:jc w:val="both"/>
        <w:rPr>
          <w:u w:val="single"/>
        </w:rPr>
      </w:pPr>
      <w:r>
        <w:t xml:space="preserve">§ </w:t>
      </w:r>
      <w:r w:rsidR="000B51C8">
        <w:t>3</w:t>
      </w:r>
      <w:r>
        <w:t>.</w:t>
      </w:r>
      <w:r w:rsidR="000B51C8">
        <w:t xml:space="preserve"> This local law takes effect immediately.</w:t>
      </w:r>
    </w:p>
    <w:p w14:paraId="0EC16CE8" w14:textId="77777777" w:rsidR="002F196D" w:rsidRDefault="002F196D" w:rsidP="007101A2">
      <w:pPr>
        <w:ind w:firstLine="0"/>
        <w:jc w:val="both"/>
        <w:rPr>
          <w:sz w:val="18"/>
          <w:szCs w:val="18"/>
        </w:rPr>
        <w:sectPr w:rsidR="002F196D" w:rsidSect="00AF39A5">
          <w:type w:val="continuous"/>
          <w:pgSz w:w="12240" w:h="15840"/>
          <w:pgMar w:top="1440" w:right="1440" w:bottom="1440" w:left="1440" w:header="720" w:footer="720" w:gutter="0"/>
          <w:lnNumType w:countBy="1"/>
          <w:cols w:space="720"/>
          <w:titlePg/>
          <w:docGrid w:linePitch="360"/>
        </w:sectPr>
      </w:pPr>
    </w:p>
    <w:p w14:paraId="2D7BBBB3" w14:textId="77777777" w:rsidR="00B47730" w:rsidRDefault="00B47730" w:rsidP="007101A2">
      <w:pPr>
        <w:ind w:firstLine="0"/>
        <w:jc w:val="both"/>
        <w:rPr>
          <w:sz w:val="18"/>
          <w:szCs w:val="18"/>
        </w:rPr>
      </w:pPr>
    </w:p>
    <w:p w14:paraId="7EDC9D70" w14:textId="72DB5328" w:rsidR="00EB262D" w:rsidRDefault="000B51C8" w:rsidP="007101A2">
      <w:pPr>
        <w:ind w:firstLine="0"/>
        <w:jc w:val="both"/>
        <w:rPr>
          <w:sz w:val="18"/>
          <w:szCs w:val="18"/>
        </w:rPr>
      </w:pPr>
      <w:r>
        <w:rPr>
          <w:sz w:val="18"/>
          <w:szCs w:val="18"/>
        </w:rPr>
        <w:t>JMF</w:t>
      </w:r>
    </w:p>
    <w:p w14:paraId="7090C29A" w14:textId="59529192" w:rsidR="004E1CF2" w:rsidRDefault="004E1CF2" w:rsidP="007101A2">
      <w:pPr>
        <w:ind w:firstLine="0"/>
        <w:jc w:val="both"/>
        <w:rPr>
          <w:sz w:val="18"/>
          <w:szCs w:val="18"/>
        </w:rPr>
      </w:pPr>
      <w:r>
        <w:rPr>
          <w:sz w:val="18"/>
          <w:szCs w:val="18"/>
        </w:rPr>
        <w:t xml:space="preserve">LS </w:t>
      </w:r>
      <w:r w:rsidR="00B47730">
        <w:rPr>
          <w:sz w:val="18"/>
          <w:szCs w:val="18"/>
        </w:rPr>
        <w:t>#</w:t>
      </w:r>
      <w:r w:rsidR="009026A2">
        <w:rPr>
          <w:sz w:val="18"/>
          <w:szCs w:val="18"/>
        </w:rPr>
        <w:t>20351</w:t>
      </w:r>
    </w:p>
    <w:p w14:paraId="09393D25" w14:textId="1EF022A3" w:rsidR="003277FD" w:rsidRDefault="003277FD" w:rsidP="007101A2">
      <w:pPr>
        <w:ind w:firstLine="0"/>
        <w:jc w:val="both"/>
        <w:rPr>
          <w:sz w:val="18"/>
          <w:szCs w:val="18"/>
        </w:rPr>
      </w:pPr>
      <w:r>
        <w:rPr>
          <w:sz w:val="18"/>
          <w:szCs w:val="18"/>
        </w:rPr>
        <w:t>Int. #1518-2025</w:t>
      </w:r>
    </w:p>
    <w:p w14:paraId="2960D587" w14:textId="43B89C54" w:rsidR="002D5F4F" w:rsidRDefault="003277FD" w:rsidP="007101A2">
      <w:pPr>
        <w:ind w:firstLine="0"/>
        <w:rPr>
          <w:sz w:val="18"/>
          <w:szCs w:val="18"/>
        </w:rPr>
      </w:pPr>
      <w:r>
        <w:rPr>
          <w:sz w:val="18"/>
          <w:szCs w:val="18"/>
        </w:rPr>
        <w:t>1/7/2026 4:52 PM</w:t>
      </w:r>
    </w:p>
    <w:sectPr w:rsidR="002D5F4F"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C621F" w14:textId="77777777" w:rsidR="007606FE" w:rsidRDefault="007606FE">
      <w:r>
        <w:separator/>
      </w:r>
    </w:p>
    <w:p w14:paraId="02AD1210" w14:textId="77777777" w:rsidR="007606FE" w:rsidRDefault="007606FE"/>
  </w:endnote>
  <w:endnote w:type="continuationSeparator" w:id="0">
    <w:p w14:paraId="79D09291" w14:textId="77777777" w:rsidR="007606FE" w:rsidRDefault="007606FE">
      <w:r>
        <w:continuationSeparator/>
      </w:r>
    </w:p>
    <w:p w14:paraId="5193AD0D" w14:textId="77777777" w:rsidR="007606FE" w:rsidRDefault="007606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39BC902D" w14:textId="32F377F1" w:rsidR="008F0B17" w:rsidRDefault="008F0B17">
        <w:pPr>
          <w:pStyle w:val="Footer"/>
          <w:jc w:val="center"/>
        </w:pPr>
        <w:r>
          <w:fldChar w:fldCharType="begin"/>
        </w:r>
        <w:r>
          <w:instrText xml:space="preserve"> PAGE   \* MERGEFORMAT </w:instrText>
        </w:r>
        <w:r>
          <w:fldChar w:fldCharType="separate"/>
        </w:r>
        <w:r w:rsidR="00FA47AC">
          <w:rPr>
            <w:noProof/>
          </w:rPr>
          <w:t>1</w:t>
        </w:r>
        <w:r>
          <w:rPr>
            <w:noProof/>
          </w:rPr>
          <w:fldChar w:fldCharType="end"/>
        </w:r>
      </w:p>
    </w:sdtContent>
  </w:sdt>
  <w:p w14:paraId="11F3D742"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5267CF45" w14:textId="2F39D4FF" w:rsidR="008F0B17" w:rsidRDefault="008F0B17">
        <w:pPr>
          <w:pStyle w:val="Footer"/>
          <w:jc w:val="center"/>
        </w:pPr>
        <w:r>
          <w:fldChar w:fldCharType="begin"/>
        </w:r>
        <w:r>
          <w:instrText xml:space="preserve"> PAGE   \* MERGEFORMAT </w:instrText>
        </w:r>
        <w:r>
          <w:fldChar w:fldCharType="separate"/>
        </w:r>
        <w:r w:rsidR="00FA47AC">
          <w:rPr>
            <w:noProof/>
          </w:rPr>
          <w:t>2</w:t>
        </w:r>
        <w:r>
          <w:rPr>
            <w:noProof/>
          </w:rPr>
          <w:fldChar w:fldCharType="end"/>
        </w:r>
      </w:p>
    </w:sdtContent>
  </w:sdt>
  <w:p w14:paraId="738776B6"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8894C" w14:textId="77777777" w:rsidR="007606FE" w:rsidRDefault="007606FE">
      <w:r>
        <w:separator/>
      </w:r>
    </w:p>
    <w:p w14:paraId="6E07E479" w14:textId="77777777" w:rsidR="007606FE" w:rsidRDefault="007606FE"/>
  </w:footnote>
  <w:footnote w:type="continuationSeparator" w:id="0">
    <w:p w14:paraId="68B4F770" w14:textId="77777777" w:rsidR="007606FE" w:rsidRDefault="007606FE">
      <w:r>
        <w:continuationSeparator/>
      </w:r>
    </w:p>
    <w:p w14:paraId="01857AD4" w14:textId="77777777" w:rsidR="007606FE" w:rsidRDefault="007606F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8180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9ED"/>
    <w:rsid w:val="000135A3"/>
    <w:rsid w:val="000151D1"/>
    <w:rsid w:val="000174D8"/>
    <w:rsid w:val="00035181"/>
    <w:rsid w:val="000502BC"/>
    <w:rsid w:val="00056BB0"/>
    <w:rsid w:val="00064AFB"/>
    <w:rsid w:val="000748A1"/>
    <w:rsid w:val="0009173E"/>
    <w:rsid w:val="00094A70"/>
    <w:rsid w:val="000B51C8"/>
    <w:rsid w:val="000C73E5"/>
    <w:rsid w:val="000D186A"/>
    <w:rsid w:val="000D2AC1"/>
    <w:rsid w:val="000D4A7F"/>
    <w:rsid w:val="0010223D"/>
    <w:rsid w:val="001073BD"/>
    <w:rsid w:val="00115B31"/>
    <w:rsid w:val="00115E5C"/>
    <w:rsid w:val="00141099"/>
    <w:rsid w:val="001509BF"/>
    <w:rsid w:val="00150A27"/>
    <w:rsid w:val="00162FC0"/>
    <w:rsid w:val="00165627"/>
    <w:rsid w:val="00167107"/>
    <w:rsid w:val="0016767C"/>
    <w:rsid w:val="00180BD2"/>
    <w:rsid w:val="001923EB"/>
    <w:rsid w:val="00195A80"/>
    <w:rsid w:val="001D09D3"/>
    <w:rsid w:val="001D3829"/>
    <w:rsid w:val="001D4249"/>
    <w:rsid w:val="00205741"/>
    <w:rsid w:val="00207323"/>
    <w:rsid w:val="0021642E"/>
    <w:rsid w:val="0022099D"/>
    <w:rsid w:val="0022300F"/>
    <w:rsid w:val="00241F94"/>
    <w:rsid w:val="00270162"/>
    <w:rsid w:val="00280955"/>
    <w:rsid w:val="00292C42"/>
    <w:rsid w:val="002A150D"/>
    <w:rsid w:val="002C4435"/>
    <w:rsid w:val="002D5F4F"/>
    <w:rsid w:val="002E104E"/>
    <w:rsid w:val="002F196D"/>
    <w:rsid w:val="002F269C"/>
    <w:rsid w:val="00301E5D"/>
    <w:rsid w:val="00320D3B"/>
    <w:rsid w:val="003277FD"/>
    <w:rsid w:val="0033027F"/>
    <w:rsid w:val="003411B3"/>
    <w:rsid w:val="003447CD"/>
    <w:rsid w:val="00352CA7"/>
    <w:rsid w:val="003720CF"/>
    <w:rsid w:val="00376B77"/>
    <w:rsid w:val="00376C7E"/>
    <w:rsid w:val="0038084F"/>
    <w:rsid w:val="003874A1"/>
    <w:rsid w:val="00387754"/>
    <w:rsid w:val="003A29EF"/>
    <w:rsid w:val="003A75C2"/>
    <w:rsid w:val="003F10C4"/>
    <w:rsid w:val="003F26F9"/>
    <w:rsid w:val="003F3109"/>
    <w:rsid w:val="00432688"/>
    <w:rsid w:val="00444642"/>
    <w:rsid w:val="00447A01"/>
    <w:rsid w:val="00465293"/>
    <w:rsid w:val="004948B5"/>
    <w:rsid w:val="00497233"/>
    <w:rsid w:val="004B097C"/>
    <w:rsid w:val="004C26FD"/>
    <w:rsid w:val="004D023C"/>
    <w:rsid w:val="004E1CF2"/>
    <w:rsid w:val="004F22BB"/>
    <w:rsid w:val="004F3343"/>
    <w:rsid w:val="005020E8"/>
    <w:rsid w:val="0052182E"/>
    <w:rsid w:val="005419ED"/>
    <w:rsid w:val="00550E96"/>
    <w:rsid w:val="00554C35"/>
    <w:rsid w:val="0057235A"/>
    <w:rsid w:val="00586366"/>
    <w:rsid w:val="00595589"/>
    <w:rsid w:val="005A1EBD"/>
    <w:rsid w:val="005B5DE4"/>
    <w:rsid w:val="005C6980"/>
    <w:rsid w:val="005D4A03"/>
    <w:rsid w:val="005D7E50"/>
    <w:rsid w:val="005E5D0F"/>
    <w:rsid w:val="005E655A"/>
    <w:rsid w:val="005E7681"/>
    <w:rsid w:val="005F3AA6"/>
    <w:rsid w:val="00630AB3"/>
    <w:rsid w:val="006641AE"/>
    <w:rsid w:val="006662DF"/>
    <w:rsid w:val="00681A93"/>
    <w:rsid w:val="00687344"/>
    <w:rsid w:val="00691828"/>
    <w:rsid w:val="006A691C"/>
    <w:rsid w:val="006A6A9D"/>
    <w:rsid w:val="006B26AF"/>
    <w:rsid w:val="006B590A"/>
    <w:rsid w:val="006B5AB9"/>
    <w:rsid w:val="006C29D8"/>
    <w:rsid w:val="006D3E3C"/>
    <w:rsid w:val="006D562C"/>
    <w:rsid w:val="006F5CC7"/>
    <w:rsid w:val="0070066B"/>
    <w:rsid w:val="007101A2"/>
    <w:rsid w:val="0071277E"/>
    <w:rsid w:val="007218EB"/>
    <w:rsid w:val="0072551E"/>
    <w:rsid w:val="00727F04"/>
    <w:rsid w:val="0073721B"/>
    <w:rsid w:val="00750030"/>
    <w:rsid w:val="007606FE"/>
    <w:rsid w:val="00767CD4"/>
    <w:rsid w:val="00770B9A"/>
    <w:rsid w:val="00781AA6"/>
    <w:rsid w:val="007847EF"/>
    <w:rsid w:val="007A1A40"/>
    <w:rsid w:val="007B293E"/>
    <w:rsid w:val="007B6497"/>
    <w:rsid w:val="007C1D9D"/>
    <w:rsid w:val="007C208A"/>
    <w:rsid w:val="007C6893"/>
    <w:rsid w:val="007E73C5"/>
    <w:rsid w:val="007E79D5"/>
    <w:rsid w:val="007F0A63"/>
    <w:rsid w:val="007F145B"/>
    <w:rsid w:val="007F4087"/>
    <w:rsid w:val="00800993"/>
    <w:rsid w:val="008017D6"/>
    <w:rsid w:val="00806569"/>
    <w:rsid w:val="008167F4"/>
    <w:rsid w:val="0083646C"/>
    <w:rsid w:val="0085199A"/>
    <w:rsid w:val="00851FB4"/>
    <w:rsid w:val="0085260B"/>
    <w:rsid w:val="00853E42"/>
    <w:rsid w:val="00856FED"/>
    <w:rsid w:val="00857103"/>
    <w:rsid w:val="00872BFD"/>
    <w:rsid w:val="00873B26"/>
    <w:rsid w:val="00880099"/>
    <w:rsid w:val="00881C73"/>
    <w:rsid w:val="00882C1F"/>
    <w:rsid w:val="008870B6"/>
    <w:rsid w:val="008E28FA"/>
    <w:rsid w:val="008E6C70"/>
    <w:rsid w:val="008F0B17"/>
    <w:rsid w:val="008F38E4"/>
    <w:rsid w:val="00900ACB"/>
    <w:rsid w:val="009026A2"/>
    <w:rsid w:val="00912F3A"/>
    <w:rsid w:val="00925D71"/>
    <w:rsid w:val="00933FF7"/>
    <w:rsid w:val="0094029B"/>
    <w:rsid w:val="009822E5"/>
    <w:rsid w:val="00990ECE"/>
    <w:rsid w:val="009A22CC"/>
    <w:rsid w:val="009E2B67"/>
    <w:rsid w:val="009F174F"/>
    <w:rsid w:val="00A03635"/>
    <w:rsid w:val="00A10451"/>
    <w:rsid w:val="00A16ACD"/>
    <w:rsid w:val="00A26546"/>
    <w:rsid w:val="00A269C2"/>
    <w:rsid w:val="00A27791"/>
    <w:rsid w:val="00A32920"/>
    <w:rsid w:val="00A358B1"/>
    <w:rsid w:val="00A46ACE"/>
    <w:rsid w:val="00A531EC"/>
    <w:rsid w:val="00A5670A"/>
    <w:rsid w:val="00A654D0"/>
    <w:rsid w:val="00A72226"/>
    <w:rsid w:val="00A75A49"/>
    <w:rsid w:val="00AB1A03"/>
    <w:rsid w:val="00AB5052"/>
    <w:rsid w:val="00AD1881"/>
    <w:rsid w:val="00AD230C"/>
    <w:rsid w:val="00AE1A2E"/>
    <w:rsid w:val="00AE212E"/>
    <w:rsid w:val="00AE7A77"/>
    <w:rsid w:val="00AF39A5"/>
    <w:rsid w:val="00B15D83"/>
    <w:rsid w:val="00B1635A"/>
    <w:rsid w:val="00B30100"/>
    <w:rsid w:val="00B47730"/>
    <w:rsid w:val="00B86587"/>
    <w:rsid w:val="00BA4408"/>
    <w:rsid w:val="00BA599A"/>
    <w:rsid w:val="00BB6434"/>
    <w:rsid w:val="00BC1806"/>
    <w:rsid w:val="00BC206F"/>
    <w:rsid w:val="00BD4E49"/>
    <w:rsid w:val="00BE1E6A"/>
    <w:rsid w:val="00BF76F0"/>
    <w:rsid w:val="00C27F17"/>
    <w:rsid w:val="00C7143A"/>
    <w:rsid w:val="00C8353C"/>
    <w:rsid w:val="00C838F5"/>
    <w:rsid w:val="00C841EC"/>
    <w:rsid w:val="00C92A35"/>
    <w:rsid w:val="00C93F56"/>
    <w:rsid w:val="00C96CEE"/>
    <w:rsid w:val="00CA09E2"/>
    <w:rsid w:val="00CA2899"/>
    <w:rsid w:val="00CA30A1"/>
    <w:rsid w:val="00CA6B5C"/>
    <w:rsid w:val="00CA7290"/>
    <w:rsid w:val="00CB7462"/>
    <w:rsid w:val="00CC4ED3"/>
    <w:rsid w:val="00CE602C"/>
    <w:rsid w:val="00CF17D2"/>
    <w:rsid w:val="00D30A34"/>
    <w:rsid w:val="00D317CC"/>
    <w:rsid w:val="00D52CE9"/>
    <w:rsid w:val="00D929DF"/>
    <w:rsid w:val="00D94395"/>
    <w:rsid w:val="00D975BE"/>
    <w:rsid w:val="00DB6BFB"/>
    <w:rsid w:val="00DB71CF"/>
    <w:rsid w:val="00DC30AF"/>
    <w:rsid w:val="00DC57C0"/>
    <w:rsid w:val="00DD04A4"/>
    <w:rsid w:val="00DE474A"/>
    <w:rsid w:val="00DE6E46"/>
    <w:rsid w:val="00DF7976"/>
    <w:rsid w:val="00E0423E"/>
    <w:rsid w:val="00E05663"/>
    <w:rsid w:val="00E06550"/>
    <w:rsid w:val="00E13406"/>
    <w:rsid w:val="00E310B4"/>
    <w:rsid w:val="00E34500"/>
    <w:rsid w:val="00E37C8F"/>
    <w:rsid w:val="00E42EF6"/>
    <w:rsid w:val="00E4768D"/>
    <w:rsid w:val="00E611AD"/>
    <w:rsid w:val="00E611DE"/>
    <w:rsid w:val="00E84A4E"/>
    <w:rsid w:val="00E96AB4"/>
    <w:rsid w:val="00E97376"/>
    <w:rsid w:val="00EB262D"/>
    <w:rsid w:val="00EB4F54"/>
    <w:rsid w:val="00EB5A95"/>
    <w:rsid w:val="00ED266D"/>
    <w:rsid w:val="00ED2846"/>
    <w:rsid w:val="00ED6ADF"/>
    <w:rsid w:val="00EE58B8"/>
    <w:rsid w:val="00EF1E62"/>
    <w:rsid w:val="00F01C1E"/>
    <w:rsid w:val="00F0418B"/>
    <w:rsid w:val="00F04ED0"/>
    <w:rsid w:val="00F12CB7"/>
    <w:rsid w:val="00F1371E"/>
    <w:rsid w:val="00F23C44"/>
    <w:rsid w:val="00F33321"/>
    <w:rsid w:val="00F34140"/>
    <w:rsid w:val="00F51789"/>
    <w:rsid w:val="00F60349"/>
    <w:rsid w:val="00F838EC"/>
    <w:rsid w:val="00F8563E"/>
    <w:rsid w:val="00F903C1"/>
    <w:rsid w:val="00F95FEE"/>
    <w:rsid w:val="00FA47AC"/>
    <w:rsid w:val="00FA5BBD"/>
    <w:rsid w:val="00FA63F7"/>
    <w:rsid w:val="00FB2FD6"/>
    <w:rsid w:val="00FC547E"/>
    <w:rsid w:val="00FF4160"/>
    <w:rsid w:val="07052C13"/>
    <w:rsid w:val="0C60CDAC"/>
    <w:rsid w:val="620DF0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08C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E4768D"/>
    <w:rPr>
      <w:sz w:val="16"/>
      <w:szCs w:val="16"/>
    </w:rPr>
  </w:style>
  <w:style w:type="paragraph" w:styleId="CommentText">
    <w:name w:val="annotation text"/>
    <w:basedOn w:val="Normal"/>
    <w:link w:val="CommentTextChar"/>
    <w:uiPriority w:val="99"/>
    <w:unhideWhenUsed/>
    <w:rsid w:val="00E4768D"/>
    <w:rPr>
      <w:sz w:val="20"/>
      <w:szCs w:val="20"/>
    </w:rPr>
  </w:style>
  <w:style w:type="character" w:customStyle="1" w:styleId="CommentTextChar">
    <w:name w:val="Comment Text Char"/>
    <w:basedOn w:val="DefaultParagraphFont"/>
    <w:link w:val="CommentText"/>
    <w:uiPriority w:val="99"/>
    <w:rsid w:val="00E4768D"/>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4768D"/>
    <w:rPr>
      <w:b/>
      <w:bCs/>
    </w:rPr>
  </w:style>
  <w:style w:type="character" w:customStyle="1" w:styleId="CommentSubjectChar">
    <w:name w:val="Comment Subject Char"/>
    <w:basedOn w:val="CommentTextChar"/>
    <w:link w:val="CommentSubject"/>
    <w:uiPriority w:val="99"/>
    <w:semiHidden/>
    <w:rsid w:val="00E4768D"/>
    <w:rPr>
      <w:rFonts w:ascii="Times New Roman" w:eastAsia="Times New Roman" w:hAnsi="Times New Roman"/>
      <w:b/>
      <w:bCs/>
    </w:rPr>
  </w:style>
  <w:style w:type="paragraph" w:styleId="Revision">
    <w:name w:val="Revision"/>
    <w:hidden/>
    <w:uiPriority w:val="99"/>
    <w:semiHidden/>
    <w:rsid w:val="000D186A"/>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7a89075f3bf57b795461dd18dcfd3174">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c9498279ca86aa28e0840df8551f887c"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777CA8-3485-4DB4-A95E-B6A07580B241}">
  <ds:schemaRefs>
    <ds:schemaRef ds:uri="http://schemas.microsoft.com/office/2006/metadata/properties"/>
    <ds:schemaRef ds:uri="http://schemas.microsoft.com/office/infopath/2007/PartnerControls"/>
    <ds:schemaRef ds:uri="54fceb5a-c419-4ac0-97af-d41bbe792676"/>
    <ds:schemaRef ds:uri="f14d19e7-3569-4fa2-86be-6f5a92977d54"/>
  </ds:schemaRefs>
</ds:datastoreItem>
</file>

<file path=customXml/itemProps2.xml><?xml version="1.0" encoding="utf-8"?>
<ds:datastoreItem xmlns:ds="http://schemas.openxmlformats.org/officeDocument/2006/customXml" ds:itemID="{FF8C016C-65B3-49F6-B4EB-869E3BAF1EBB}">
  <ds:schemaRefs>
    <ds:schemaRef ds:uri="http://schemas.microsoft.com/sharepoint/v3/contenttype/forms"/>
  </ds:schemaRefs>
</ds:datastoreItem>
</file>

<file path=customXml/itemProps3.xml><?xml version="1.0" encoding="utf-8"?>
<ds:datastoreItem xmlns:ds="http://schemas.openxmlformats.org/officeDocument/2006/customXml" ds:itemID="{2D4FC62A-5B9E-44C6-A25C-C1B4ECCA8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DC7CDB-AF75-4173-AD75-0A462E016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284</Words>
  <Characters>1621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2026-02-19T14:33:00Z</dcterms:created>
  <dcterms:modified xsi:type="dcterms:W3CDTF">2026-04-14T19:45:00Z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