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2E50" w14:textId="316A6618" w:rsidR="004E1CF2" w:rsidRPr="004906A2" w:rsidRDefault="004E1CF2" w:rsidP="00E97376">
      <w:pPr>
        <w:ind w:firstLine="0"/>
        <w:jc w:val="center"/>
      </w:pPr>
      <w:r>
        <w:t>Int. No.</w:t>
      </w:r>
      <w:r w:rsidR="00D831C1">
        <w:t xml:space="preserve"> </w:t>
      </w:r>
      <w:r w:rsidR="00B853E2">
        <w:t>498</w:t>
      </w:r>
    </w:p>
    <w:p w14:paraId="672A6659" w14:textId="77777777" w:rsidR="00E97376" w:rsidRPr="004906A2" w:rsidRDefault="00E97376" w:rsidP="00E97376">
      <w:pPr>
        <w:ind w:firstLine="0"/>
        <w:jc w:val="center"/>
      </w:pPr>
    </w:p>
    <w:p w14:paraId="5603D60B" w14:textId="77777777" w:rsidR="001767FE" w:rsidRDefault="001767FE" w:rsidP="001767FE">
      <w:pPr>
        <w:autoSpaceDE w:val="0"/>
        <w:autoSpaceDN w:val="0"/>
        <w:adjustRightInd w:val="0"/>
        <w:spacing w:line="480" w:lineRule="auto"/>
        <w:ind w:firstLine="0"/>
        <w:jc w:val="both"/>
        <w:rPr>
          <w:rFonts w:eastAsia="Calibri"/>
        </w:rPr>
      </w:pPr>
      <w:r>
        <w:rPr>
          <w:rFonts w:eastAsia="Calibri"/>
        </w:rPr>
        <w:t>By Council Members Williams, Louis, Schulman and Morano</w:t>
      </w:r>
    </w:p>
    <w:p w14:paraId="12A1D79A" w14:textId="77777777" w:rsidR="004B3599" w:rsidRPr="004B3599" w:rsidRDefault="004B3599" w:rsidP="001A3C4B">
      <w:pPr>
        <w:suppressLineNumbers/>
        <w:ind w:firstLine="0"/>
        <w:jc w:val="both"/>
        <w:rPr>
          <w:vanish/>
        </w:rPr>
      </w:pPr>
      <w:r w:rsidRPr="004B3599">
        <w:rPr>
          <w:vanish/>
        </w:rPr>
        <w:t>..Title</w:t>
      </w:r>
    </w:p>
    <w:p w14:paraId="48B5EDCC" w14:textId="77777777" w:rsidR="001A3C4B" w:rsidRDefault="004B3599" w:rsidP="001A3C4B">
      <w:pPr>
        <w:suppressLineNumbers/>
        <w:ind w:firstLine="0"/>
        <w:jc w:val="both"/>
      </w:pPr>
      <w:r>
        <w:t>A Local Law t</w:t>
      </w:r>
      <w:r w:rsidR="001A3C4B" w:rsidRPr="001A3C4B">
        <w:t xml:space="preserve">o amend the administrative code of the city of New York, in relation to </w:t>
      </w:r>
      <w:r w:rsidR="00FA078F">
        <w:t>increasing oversight of</w:t>
      </w:r>
      <w:r w:rsidR="001A3C4B" w:rsidRPr="001A3C4B">
        <w:t xml:space="preserve"> ce</w:t>
      </w:r>
      <w:r w:rsidR="00E97AB2">
        <w:t>rtified asbestos investigators</w:t>
      </w:r>
    </w:p>
    <w:p w14:paraId="6F91721D" w14:textId="77777777" w:rsidR="004B3599" w:rsidRPr="004B3599" w:rsidRDefault="004B3599" w:rsidP="001A3C4B">
      <w:pPr>
        <w:suppressLineNumbers/>
        <w:ind w:firstLine="0"/>
        <w:jc w:val="both"/>
        <w:rPr>
          <w:vanish/>
        </w:rPr>
      </w:pPr>
      <w:r w:rsidRPr="004B3599">
        <w:rPr>
          <w:vanish/>
        </w:rPr>
        <w:t>..Body</w:t>
      </w:r>
    </w:p>
    <w:p w14:paraId="5DAB6C7B" w14:textId="77777777" w:rsidR="0088486D" w:rsidRPr="0088486D" w:rsidRDefault="0088486D" w:rsidP="0088486D">
      <w:pPr>
        <w:pStyle w:val="BodyText"/>
        <w:spacing w:line="240" w:lineRule="auto"/>
        <w:ind w:firstLine="0"/>
        <w:rPr>
          <w:color w:val="000000"/>
          <w:shd w:val="clear" w:color="auto" w:fill="FFFFFF"/>
        </w:rPr>
      </w:pPr>
    </w:p>
    <w:p w14:paraId="427396F7" w14:textId="77777777" w:rsidR="004E1CF2" w:rsidRPr="004906A2" w:rsidRDefault="004E1CF2" w:rsidP="007101A2">
      <w:pPr>
        <w:ind w:firstLine="0"/>
        <w:jc w:val="both"/>
      </w:pPr>
      <w:r w:rsidRPr="004906A2">
        <w:rPr>
          <w:u w:val="single"/>
        </w:rPr>
        <w:t>Be it enacted by the Council as follows:</w:t>
      </w:r>
    </w:p>
    <w:p w14:paraId="02EB378F" w14:textId="77777777" w:rsidR="004E1CF2" w:rsidRPr="004906A2" w:rsidRDefault="004E1CF2" w:rsidP="006662DF">
      <w:pPr>
        <w:jc w:val="both"/>
      </w:pPr>
    </w:p>
    <w:p w14:paraId="6A05A809" w14:textId="77777777" w:rsidR="006A691C" w:rsidRPr="004906A2" w:rsidRDefault="006A691C" w:rsidP="007101A2">
      <w:pPr>
        <w:spacing w:line="480" w:lineRule="auto"/>
        <w:jc w:val="both"/>
        <w:sectPr w:rsidR="006A691C" w:rsidRPr="004906A2" w:rsidSect="008F0B17">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41F322C1" w14:textId="77777777" w:rsidR="006F159D" w:rsidRDefault="007101A2" w:rsidP="006F159D">
      <w:pPr>
        <w:spacing w:line="480" w:lineRule="auto"/>
        <w:jc w:val="both"/>
      </w:pPr>
      <w:r w:rsidRPr="006D6636">
        <w:t>S</w:t>
      </w:r>
      <w:r w:rsidR="004E1CF2" w:rsidRPr="006D6636">
        <w:t>ection 1.</w:t>
      </w:r>
      <w:r w:rsidR="007E79D5" w:rsidRPr="006D6636">
        <w:t xml:space="preserve"> </w:t>
      </w:r>
      <w:r w:rsidR="00FA078F">
        <w:t xml:space="preserve">Subdivision e of section </w:t>
      </w:r>
      <w:r w:rsidR="00FC137F" w:rsidRPr="006D6636">
        <w:t xml:space="preserve">24-136 </w:t>
      </w:r>
      <w:r w:rsidR="00643F56" w:rsidRPr="006D6636">
        <w:t>of the administrative code of the city of New York</w:t>
      </w:r>
      <w:r w:rsidR="00FA078F">
        <w:t xml:space="preserve">, </w:t>
      </w:r>
      <w:r w:rsidR="00FA078F" w:rsidRPr="00EC6751">
        <w:t>as amended by local law number 55 for the year 1991,</w:t>
      </w:r>
      <w:r w:rsidR="00643F56" w:rsidRPr="00EC6751">
        <w:t xml:space="preserve"> is amended</w:t>
      </w:r>
      <w:r w:rsidR="00643F56" w:rsidRPr="006D6636">
        <w:t xml:space="preserve"> </w:t>
      </w:r>
      <w:r w:rsidR="00FC137F" w:rsidRPr="006D6636">
        <w:t xml:space="preserve">to read </w:t>
      </w:r>
      <w:r w:rsidR="00643F56" w:rsidRPr="006D6636">
        <w:t>as follows:</w:t>
      </w:r>
    </w:p>
    <w:p w14:paraId="71EEDD5B" w14:textId="77777777" w:rsidR="00FC137F" w:rsidRPr="006F159D" w:rsidRDefault="00FC137F" w:rsidP="006F159D">
      <w:pPr>
        <w:spacing w:line="480" w:lineRule="auto"/>
        <w:jc w:val="both"/>
      </w:pPr>
      <w:r w:rsidRPr="00FC137F">
        <w:rPr>
          <w:color w:val="000000"/>
        </w:rPr>
        <w:t>(e) (1) The commissioner shall promulgate rules establishing criteria for certifying individuals as eligible to receive an asbestos handling certificate. The commissioner may restrict the asbestos handling certificate as to certain supervisory and nonsupervisory functions and responsibilities.</w:t>
      </w:r>
    </w:p>
    <w:p w14:paraId="67D076B0" w14:textId="77777777" w:rsidR="00FC137F" w:rsidRPr="00FC137F" w:rsidRDefault="00FC137F" w:rsidP="006F159D">
      <w:pPr>
        <w:spacing w:line="480" w:lineRule="auto"/>
        <w:jc w:val="both"/>
        <w:rPr>
          <w:color w:val="000000"/>
          <w:u w:val="single"/>
        </w:rPr>
      </w:pPr>
      <w:r w:rsidRPr="00FC137F">
        <w:rPr>
          <w:color w:val="000000"/>
        </w:rPr>
        <w:t>(2) The commissioner shall promulgate rules establishing criteria for certifying individuals as asbestos investigators.</w:t>
      </w:r>
      <w:r w:rsidR="00D3569F" w:rsidRPr="006D6636">
        <w:rPr>
          <w:color w:val="000000"/>
        </w:rPr>
        <w:t xml:space="preserve"> </w:t>
      </w:r>
      <w:r w:rsidR="00D3569F" w:rsidRPr="006D6636">
        <w:rPr>
          <w:color w:val="000000"/>
          <w:u w:val="single"/>
        </w:rPr>
        <w:t>Such criteria shall include a background check of each new applicant and all certifi</w:t>
      </w:r>
      <w:r w:rsidR="006D6636">
        <w:rPr>
          <w:color w:val="000000"/>
          <w:u w:val="single"/>
        </w:rPr>
        <w:t>cate</w:t>
      </w:r>
      <w:r w:rsidR="00D3569F" w:rsidRPr="006D6636">
        <w:rPr>
          <w:color w:val="000000"/>
          <w:u w:val="single"/>
        </w:rPr>
        <w:t xml:space="preserve"> </w:t>
      </w:r>
      <w:r w:rsidR="006D6636">
        <w:rPr>
          <w:color w:val="000000"/>
          <w:u w:val="single"/>
        </w:rPr>
        <w:t>holders</w:t>
      </w:r>
      <w:r w:rsidR="00D3569F" w:rsidRPr="006D6636">
        <w:rPr>
          <w:color w:val="000000"/>
          <w:u w:val="single"/>
        </w:rPr>
        <w:t xml:space="preserve"> who seek to renew their license</w:t>
      </w:r>
      <w:r w:rsidR="006D6636">
        <w:rPr>
          <w:color w:val="000000"/>
          <w:u w:val="single"/>
        </w:rPr>
        <w:t xml:space="preserve">.  Applicants must also demonstrate that they have </w:t>
      </w:r>
      <w:r w:rsidR="00D3569F" w:rsidRPr="006D6636">
        <w:rPr>
          <w:color w:val="000000"/>
          <w:u w:val="single"/>
        </w:rPr>
        <w:t xml:space="preserve">experience in </w:t>
      </w:r>
      <w:r w:rsidR="00FA078F">
        <w:rPr>
          <w:color w:val="000000"/>
          <w:u w:val="single"/>
        </w:rPr>
        <w:t>investigating buildings</w:t>
      </w:r>
      <w:r w:rsidR="00D3569F" w:rsidRPr="006D6636">
        <w:rPr>
          <w:color w:val="000000"/>
          <w:u w:val="single"/>
        </w:rPr>
        <w:t xml:space="preserve"> for asbestos.</w:t>
      </w:r>
    </w:p>
    <w:p w14:paraId="275F6892" w14:textId="77777777" w:rsidR="00FC137F" w:rsidRPr="00FC137F" w:rsidRDefault="00FC137F" w:rsidP="006F159D">
      <w:pPr>
        <w:spacing w:line="480" w:lineRule="auto"/>
        <w:jc w:val="both"/>
        <w:rPr>
          <w:color w:val="000000"/>
        </w:rPr>
      </w:pPr>
      <w:r w:rsidRPr="00FC137F">
        <w:rPr>
          <w:color w:val="000000"/>
        </w:rPr>
        <w:t>(3) Any certificate issued under this subdivision shall be valid for a period of two years unless sooner suspended or revoked and may be renewed for a period of two years upon submission of proof satisfactory to the commissioner that the individual continues to meet the criteria established pursuant to this subdivision.</w:t>
      </w:r>
    </w:p>
    <w:p w14:paraId="072571DE" w14:textId="77777777" w:rsidR="00FC137F" w:rsidRPr="00FC137F" w:rsidRDefault="00FC137F" w:rsidP="006F159D">
      <w:pPr>
        <w:spacing w:line="480" w:lineRule="auto"/>
        <w:ind w:firstLine="0"/>
        <w:jc w:val="both"/>
        <w:rPr>
          <w:color w:val="000000"/>
          <w:u w:val="single"/>
        </w:rPr>
      </w:pPr>
      <w:r w:rsidRPr="00FC137F">
        <w:rPr>
          <w:color w:val="000000"/>
        </w:rPr>
        <w:t> </w:t>
      </w:r>
      <w:r w:rsidR="006F159D">
        <w:rPr>
          <w:color w:val="000000"/>
        </w:rPr>
        <w:tab/>
      </w:r>
      <w:r w:rsidRPr="00FC137F">
        <w:rPr>
          <w:color w:val="000000"/>
        </w:rPr>
        <w:t xml:space="preserve">(4) The commissioner may suspend or revoke any certificate issued under this subdivision where the holder has violated this section or any rules promulgated thereunder. Determinations made by the environmental control board as to notices of violation issued by the department shall be considered proof of violation for purposes of this section. The certificate holder shall be notified of the suspension or revocation by certified mail sent to the holder's address on file with the </w:t>
      </w:r>
      <w:r w:rsidRPr="00FC137F">
        <w:rPr>
          <w:color w:val="000000"/>
        </w:rPr>
        <w:lastRenderedPageBreak/>
        <w:t>department, and shall be given an opportunity to be heard within fifteen calendar days. The hearing shall be conducted in accordance with the rules of the department. The holder's certificate shall be suspended from the date of the notice until the hearing is held and the commissioner makes a final determination.</w:t>
      </w:r>
      <w:r w:rsidR="00D3569F" w:rsidRPr="006D6636">
        <w:rPr>
          <w:color w:val="000000"/>
        </w:rPr>
        <w:t xml:space="preserve"> </w:t>
      </w:r>
      <w:r w:rsidR="006D6636" w:rsidRPr="006D6636">
        <w:rPr>
          <w:color w:val="000000"/>
          <w:u w:val="single"/>
        </w:rPr>
        <w:t>T</w:t>
      </w:r>
      <w:r w:rsidR="00D3569F" w:rsidRPr="006D6636">
        <w:rPr>
          <w:color w:val="000000"/>
          <w:u w:val="single"/>
        </w:rPr>
        <w:t>he commissioner shall audit</w:t>
      </w:r>
      <w:r w:rsidR="00FA078F">
        <w:rPr>
          <w:color w:val="000000"/>
          <w:u w:val="single"/>
        </w:rPr>
        <w:t xml:space="preserve"> no less than 25 percent of certificate holders</w:t>
      </w:r>
      <w:r w:rsidR="00D3569F" w:rsidRPr="006D6636">
        <w:rPr>
          <w:color w:val="000000"/>
          <w:u w:val="single"/>
        </w:rPr>
        <w:t xml:space="preserve"> for compliance</w:t>
      </w:r>
      <w:r w:rsidR="006D6636" w:rsidRPr="006D6636">
        <w:rPr>
          <w:color w:val="000000"/>
          <w:u w:val="single"/>
        </w:rPr>
        <w:t xml:space="preserve"> </w:t>
      </w:r>
      <w:r w:rsidR="00FA078F">
        <w:rPr>
          <w:color w:val="000000"/>
          <w:u w:val="single"/>
        </w:rPr>
        <w:t>with</w:t>
      </w:r>
      <w:r w:rsidR="006D6636" w:rsidRPr="006D6636">
        <w:rPr>
          <w:color w:val="000000"/>
          <w:u w:val="single"/>
        </w:rPr>
        <w:t xml:space="preserve"> this section and the rules promulgated hereunder</w:t>
      </w:r>
      <w:r w:rsidR="00D3569F" w:rsidRPr="006D6636">
        <w:rPr>
          <w:color w:val="000000"/>
          <w:u w:val="single"/>
        </w:rPr>
        <w:t xml:space="preserve"> on an annual basis. </w:t>
      </w:r>
    </w:p>
    <w:p w14:paraId="7F44F82B" w14:textId="77777777" w:rsidR="00FC137F" w:rsidRPr="00FC137F" w:rsidRDefault="00FC137F" w:rsidP="006F159D">
      <w:pPr>
        <w:spacing w:line="480" w:lineRule="auto"/>
        <w:ind w:firstLine="0"/>
        <w:jc w:val="both"/>
        <w:rPr>
          <w:color w:val="000000"/>
        </w:rPr>
      </w:pPr>
      <w:r w:rsidRPr="00FC137F">
        <w:rPr>
          <w:color w:val="000000"/>
        </w:rPr>
        <w:t> </w:t>
      </w:r>
      <w:r w:rsidR="006F159D">
        <w:rPr>
          <w:color w:val="000000"/>
        </w:rPr>
        <w:tab/>
      </w:r>
      <w:r w:rsidRPr="00FC137F">
        <w:rPr>
          <w:color w:val="000000"/>
        </w:rPr>
        <w:t>(5) The commissioner shall charge a fee not to exceed two hundred dollars to process the application to issue or renew an asbestos handling certificate and a fee not to exceed five hundred dollars to process the application of an individual as an asbestos investigator.</w:t>
      </w:r>
    </w:p>
    <w:p w14:paraId="3208C184" w14:textId="77777777" w:rsidR="00FC137F" w:rsidRPr="00FC137F" w:rsidRDefault="00FC137F" w:rsidP="006F159D">
      <w:pPr>
        <w:spacing w:line="480" w:lineRule="auto"/>
        <w:jc w:val="both"/>
        <w:rPr>
          <w:color w:val="000000"/>
        </w:rPr>
      </w:pPr>
      <w:r w:rsidRPr="00FC137F">
        <w:rPr>
          <w:color w:val="000000"/>
        </w:rPr>
        <w:t>(6) The commissioner may suspend the processing of applications for certification of individuals as asbestos handlers or investigators when the commissioner determines that regulations promulgated pursuant to article thirty of the labor law for the certification of such individuals are essentially equivalent to rules promulgated by the commissioner, and that such certifications are in fact being issued.</w:t>
      </w:r>
    </w:p>
    <w:p w14:paraId="5FC41188" w14:textId="77777777" w:rsidR="00FC137F" w:rsidRPr="00FC137F" w:rsidRDefault="00FC137F" w:rsidP="006F159D">
      <w:pPr>
        <w:spacing w:line="480" w:lineRule="auto"/>
        <w:ind w:firstLine="0"/>
        <w:jc w:val="both"/>
        <w:rPr>
          <w:color w:val="000000"/>
        </w:rPr>
      </w:pPr>
      <w:r w:rsidRPr="00FC137F">
        <w:rPr>
          <w:color w:val="000000"/>
        </w:rPr>
        <w:t> </w:t>
      </w:r>
      <w:r w:rsidR="006F159D">
        <w:rPr>
          <w:color w:val="000000"/>
        </w:rPr>
        <w:tab/>
      </w:r>
      <w:r w:rsidRPr="00FC137F">
        <w:rPr>
          <w:color w:val="000000"/>
        </w:rPr>
        <w:t>(7) No certificate issued under this subdivision shall be renewed if the holder has failed to pay in full any civil penalty imposed by the board for violations of this section or any rules promulgated thereunder.</w:t>
      </w:r>
    </w:p>
    <w:p w14:paraId="17C341BC" w14:textId="77777777" w:rsidR="004E1CF2" w:rsidRPr="006D6636" w:rsidRDefault="00D9277D" w:rsidP="00FA078F">
      <w:pPr>
        <w:spacing w:line="480" w:lineRule="auto"/>
        <w:jc w:val="both"/>
      </w:pPr>
      <w:r w:rsidRPr="006D6636">
        <w:t xml:space="preserve">§ </w:t>
      </w:r>
      <w:r w:rsidR="005D2CF0" w:rsidRPr="006D6636">
        <w:t>4</w:t>
      </w:r>
      <w:r w:rsidRPr="006D6636">
        <w:t xml:space="preserve">. </w:t>
      </w:r>
      <w:r w:rsidR="005B1B55" w:rsidRPr="006D6636">
        <w:t>This local law takes effect 120 days after it becomes law.</w:t>
      </w:r>
      <w:r w:rsidR="00102CE8" w:rsidRPr="006D6636">
        <w:t xml:space="preserve"> </w:t>
      </w:r>
      <w:r w:rsidR="005B1B55" w:rsidRPr="006D6636">
        <w:t xml:space="preserve"> </w:t>
      </w:r>
    </w:p>
    <w:p w14:paraId="5A39BBE3" w14:textId="77777777" w:rsidR="002F196D" w:rsidRPr="004906A2" w:rsidRDefault="002F196D" w:rsidP="007101A2">
      <w:pPr>
        <w:ind w:firstLine="0"/>
        <w:jc w:val="both"/>
        <w:sectPr w:rsidR="002F196D" w:rsidRPr="004906A2" w:rsidSect="00AF39A5">
          <w:type w:val="continuous"/>
          <w:pgSz w:w="12240" w:h="15840"/>
          <w:pgMar w:top="1440" w:right="1440" w:bottom="1440" w:left="1440" w:header="720" w:footer="720" w:gutter="0"/>
          <w:lnNumType w:countBy="1"/>
          <w:cols w:space="720"/>
          <w:titlePg/>
          <w:docGrid w:linePitch="360"/>
        </w:sectPr>
      </w:pPr>
    </w:p>
    <w:p w14:paraId="6565FA7B" w14:textId="77777777" w:rsidR="00D831C1" w:rsidRDefault="00D831C1" w:rsidP="007101A2">
      <w:pPr>
        <w:ind w:firstLine="0"/>
        <w:jc w:val="both"/>
        <w:rPr>
          <w:sz w:val="20"/>
          <w:szCs w:val="20"/>
        </w:rPr>
      </w:pPr>
      <w:r>
        <w:rPr>
          <w:sz w:val="20"/>
          <w:szCs w:val="20"/>
        </w:rPr>
        <w:t>JSA</w:t>
      </w:r>
    </w:p>
    <w:p w14:paraId="6ED3BAF1" w14:textId="77777777" w:rsidR="00D831C1" w:rsidRDefault="00D831C1" w:rsidP="007101A2">
      <w:pPr>
        <w:ind w:firstLine="0"/>
        <w:jc w:val="both"/>
        <w:rPr>
          <w:sz w:val="20"/>
          <w:szCs w:val="20"/>
        </w:rPr>
      </w:pPr>
      <w:r>
        <w:rPr>
          <w:sz w:val="20"/>
          <w:szCs w:val="20"/>
        </w:rPr>
        <w:t>LS #1004</w:t>
      </w:r>
    </w:p>
    <w:p w14:paraId="36E3DB6E" w14:textId="1B081680" w:rsidR="00932188" w:rsidRDefault="00932188" w:rsidP="007101A2">
      <w:pPr>
        <w:ind w:firstLine="0"/>
        <w:jc w:val="both"/>
        <w:rPr>
          <w:sz w:val="20"/>
          <w:szCs w:val="20"/>
        </w:rPr>
      </w:pPr>
      <w:r>
        <w:rPr>
          <w:sz w:val="20"/>
          <w:szCs w:val="20"/>
        </w:rPr>
        <w:t>Int. #0324-2024</w:t>
      </w:r>
    </w:p>
    <w:p w14:paraId="4CA4ACEA" w14:textId="648A6D5D" w:rsidR="00932188" w:rsidRDefault="00932188" w:rsidP="007101A2">
      <w:pPr>
        <w:ind w:firstLine="0"/>
        <w:jc w:val="both"/>
        <w:rPr>
          <w:sz w:val="20"/>
          <w:szCs w:val="20"/>
        </w:rPr>
      </w:pPr>
      <w:r>
        <w:rPr>
          <w:sz w:val="20"/>
          <w:szCs w:val="20"/>
        </w:rPr>
        <w:t>1/8/2026 2:48 PM</w:t>
      </w:r>
    </w:p>
    <w:sectPr w:rsidR="0093218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70823" w14:textId="77777777" w:rsidR="00773B8A" w:rsidRDefault="00773B8A">
      <w:r>
        <w:separator/>
      </w:r>
    </w:p>
    <w:p w14:paraId="38DFE3B5" w14:textId="77777777" w:rsidR="00773B8A" w:rsidRDefault="00773B8A"/>
  </w:endnote>
  <w:endnote w:type="continuationSeparator" w:id="0">
    <w:p w14:paraId="362A9276" w14:textId="77777777" w:rsidR="00773B8A" w:rsidRDefault="00773B8A">
      <w:r>
        <w:continuationSeparator/>
      </w:r>
    </w:p>
    <w:p w14:paraId="1A419050" w14:textId="77777777" w:rsidR="00773B8A" w:rsidRDefault="00773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16063F1B" w:rsidR="008F0B17" w:rsidRDefault="008F0B17">
    <w:pPr>
      <w:pStyle w:val="Footer"/>
      <w:jc w:val="center"/>
    </w:pPr>
    <w:r>
      <w:fldChar w:fldCharType="begin"/>
    </w:r>
    <w:r>
      <w:instrText xml:space="preserve"> PAGE   \* MERGEFORMAT </w:instrText>
    </w:r>
    <w:r>
      <w:fldChar w:fldCharType="separate"/>
    </w:r>
    <w:r w:rsidR="00F75CF1">
      <w:rPr>
        <w:noProof/>
      </w:rPr>
      <w:t>1</w:t>
    </w:r>
    <w:r>
      <w:rPr>
        <w:noProof/>
      </w:rPr>
      <w:fldChar w:fldCharType="end"/>
    </w:r>
  </w:p>
  <w:p w14:paraId="4B99056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8F0B17" w:rsidRDefault="008F0B17">
    <w:pPr>
      <w:pStyle w:val="Footer"/>
      <w:jc w:val="center"/>
    </w:pPr>
    <w:r>
      <w:fldChar w:fldCharType="begin"/>
    </w:r>
    <w:r>
      <w:instrText xml:space="preserve"> PAGE   \* MERGEFORMAT </w:instrText>
    </w:r>
    <w:r>
      <w:fldChar w:fldCharType="separate"/>
    </w:r>
    <w:r w:rsidR="005D2CF0">
      <w:rPr>
        <w:noProof/>
      </w:rPr>
      <w:t>2</w:t>
    </w:r>
    <w:r>
      <w:rPr>
        <w:noProof/>
      </w:rPr>
      <w:fldChar w:fldCharType="end"/>
    </w:r>
  </w:p>
  <w:p w14:paraId="4101652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E0AC" w14:textId="77777777" w:rsidR="00773B8A" w:rsidRDefault="00773B8A">
      <w:r>
        <w:separator/>
      </w:r>
    </w:p>
    <w:p w14:paraId="54F9099D" w14:textId="77777777" w:rsidR="00773B8A" w:rsidRDefault="00773B8A"/>
  </w:footnote>
  <w:footnote w:type="continuationSeparator" w:id="0">
    <w:p w14:paraId="299B5F7C" w14:textId="77777777" w:rsidR="00773B8A" w:rsidRDefault="00773B8A">
      <w:r>
        <w:continuationSeparator/>
      </w:r>
    </w:p>
    <w:p w14:paraId="48AAEE70" w14:textId="77777777" w:rsidR="00773B8A" w:rsidRDefault="00773B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D831C1" w:rsidRPr="00F11300" w:rsidRDefault="00D831C1" w:rsidP="00F11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90B99"/>
    <w:multiLevelType w:val="hybridMultilevel"/>
    <w:tmpl w:val="90FC9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067256">
    <w:abstractNumId w:val="1"/>
  </w:num>
  <w:num w:numId="2" w16cid:durableId="1517034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138"/>
    <w:rsid w:val="000135A3"/>
    <w:rsid w:val="00035181"/>
    <w:rsid w:val="000379F4"/>
    <w:rsid w:val="000502BC"/>
    <w:rsid w:val="00056BB0"/>
    <w:rsid w:val="000624B8"/>
    <w:rsid w:val="00064AFB"/>
    <w:rsid w:val="000854E1"/>
    <w:rsid w:val="0009173E"/>
    <w:rsid w:val="00094A70"/>
    <w:rsid w:val="000B6CC0"/>
    <w:rsid w:val="000D4A7F"/>
    <w:rsid w:val="000D5FB7"/>
    <w:rsid w:val="00102CE8"/>
    <w:rsid w:val="001073BD"/>
    <w:rsid w:val="00115B31"/>
    <w:rsid w:val="00125224"/>
    <w:rsid w:val="00126745"/>
    <w:rsid w:val="00127669"/>
    <w:rsid w:val="00137138"/>
    <w:rsid w:val="001509BF"/>
    <w:rsid w:val="00150A27"/>
    <w:rsid w:val="00151075"/>
    <w:rsid w:val="00165627"/>
    <w:rsid w:val="00167107"/>
    <w:rsid w:val="001767FE"/>
    <w:rsid w:val="00180BD2"/>
    <w:rsid w:val="001840D1"/>
    <w:rsid w:val="00195A80"/>
    <w:rsid w:val="001A3C4B"/>
    <w:rsid w:val="001A7C99"/>
    <w:rsid w:val="001D4249"/>
    <w:rsid w:val="00205741"/>
    <w:rsid w:val="00207323"/>
    <w:rsid w:val="00207E99"/>
    <w:rsid w:val="0021642E"/>
    <w:rsid w:val="0022099D"/>
    <w:rsid w:val="002311F1"/>
    <w:rsid w:val="00241F94"/>
    <w:rsid w:val="00270162"/>
    <w:rsid w:val="00280955"/>
    <w:rsid w:val="0029111E"/>
    <w:rsid w:val="00292C42"/>
    <w:rsid w:val="002A2D28"/>
    <w:rsid w:val="002C4435"/>
    <w:rsid w:val="002C461D"/>
    <w:rsid w:val="002D5F4F"/>
    <w:rsid w:val="002F196D"/>
    <w:rsid w:val="002F269C"/>
    <w:rsid w:val="00301E5D"/>
    <w:rsid w:val="00320D3B"/>
    <w:rsid w:val="0033027F"/>
    <w:rsid w:val="003447CD"/>
    <w:rsid w:val="00352CA7"/>
    <w:rsid w:val="0035357D"/>
    <w:rsid w:val="003720CF"/>
    <w:rsid w:val="00385220"/>
    <w:rsid w:val="003874A1"/>
    <w:rsid w:val="00387754"/>
    <w:rsid w:val="003A29EF"/>
    <w:rsid w:val="003A75C2"/>
    <w:rsid w:val="003C15C1"/>
    <w:rsid w:val="003E17BC"/>
    <w:rsid w:val="003F26F9"/>
    <w:rsid w:val="003F3109"/>
    <w:rsid w:val="003F4069"/>
    <w:rsid w:val="00404BE6"/>
    <w:rsid w:val="004237D3"/>
    <w:rsid w:val="00432688"/>
    <w:rsid w:val="00444642"/>
    <w:rsid w:val="00447A01"/>
    <w:rsid w:val="004906A2"/>
    <w:rsid w:val="004948B5"/>
    <w:rsid w:val="004B097C"/>
    <w:rsid w:val="004B3599"/>
    <w:rsid w:val="004E1CF2"/>
    <w:rsid w:val="004F3343"/>
    <w:rsid w:val="005020E8"/>
    <w:rsid w:val="005157CD"/>
    <w:rsid w:val="00550E96"/>
    <w:rsid w:val="00554C35"/>
    <w:rsid w:val="00586366"/>
    <w:rsid w:val="005A1EBD"/>
    <w:rsid w:val="005B1732"/>
    <w:rsid w:val="005B1B55"/>
    <w:rsid w:val="005B5DE4"/>
    <w:rsid w:val="005B7238"/>
    <w:rsid w:val="005C6980"/>
    <w:rsid w:val="005D2CF0"/>
    <w:rsid w:val="005D4A03"/>
    <w:rsid w:val="005E133F"/>
    <w:rsid w:val="005E655A"/>
    <w:rsid w:val="005E6DE8"/>
    <w:rsid w:val="005E7681"/>
    <w:rsid w:val="005F3AA6"/>
    <w:rsid w:val="00630742"/>
    <w:rsid w:val="00630AB3"/>
    <w:rsid w:val="0063610E"/>
    <w:rsid w:val="00643F56"/>
    <w:rsid w:val="00653C89"/>
    <w:rsid w:val="00656B6B"/>
    <w:rsid w:val="00662DD6"/>
    <w:rsid w:val="006662DF"/>
    <w:rsid w:val="006677B1"/>
    <w:rsid w:val="00681A93"/>
    <w:rsid w:val="00687344"/>
    <w:rsid w:val="006A691C"/>
    <w:rsid w:val="006B26AF"/>
    <w:rsid w:val="006B590A"/>
    <w:rsid w:val="006B5AB9"/>
    <w:rsid w:val="006C6829"/>
    <w:rsid w:val="006D3E3C"/>
    <w:rsid w:val="006D562C"/>
    <w:rsid w:val="006D6636"/>
    <w:rsid w:val="006E7C87"/>
    <w:rsid w:val="006F159D"/>
    <w:rsid w:val="006F5CC7"/>
    <w:rsid w:val="007101A2"/>
    <w:rsid w:val="0071071C"/>
    <w:rsid w:val="007218EB"/>
    <w:rsid w:val="0072551E"/>
    <w:rsid w:val="00727F04"/>
    <w:rsid w:val="00750030"/>
    <w:rsid w:val="00767CD4"/>
    <w:rsid w:val="00770B9A"/>
    <w:rsid w:val="00773B8A"/>
    <w:rsid w:val="00775CDD"/>
    <w:rsid w:val="00790591"/>
    <w:rsid w:val="007A1A40"/>
    <w:rsid w:val="007B293E"/>
    <w:rsid w:val="007B6497"/>
    <w:rsid w:val="007C1D9D"/>
    <w:rsid w:val="007C6893"/>
    <w:rsid w:val="007E73C5"/>
    <w:rsid w:val="007E79D5"/>
    <w:rsid w:val="007F4087"/>
    <w:rsid w:val="007F4FFB"/>
    <w:rsid w:val="00806569"/>
    <w:rsid w:val="008167F4"/>
    <w:rsid w:val="0083646C"/>
    <w:rsid w:val="0085260B"/>
    <w:rsid w:val="00853E42"/>
    <w:rsid w:val="00872BFD"/>
    <w:rsid w:val="00880099"/>
    <w:rsid w:val="0088486D"/>
    <w:rsid w:val="008B62BC"/>
    <w:rsid w:val="008C3877"/>
    <w:rsid w:val="008D7D32"/>
    <w:rsid w:val="008E28FA"/>
    <w:rsid w:val="008F0B17"/>
    <w:rsid w:val="00900ACB"/>
    <w:rsid w:val="00902AB4"/>
    <w:rsid w:val="00921D8A"/>
    <w:rsid w:val="00925D71"/>
    <w:rsid w:val="00932188"/>
    <w:rsid w:val="009822E5"/>
    <w:rsid w:val="00990ECE"/>
    <w:rsid w:val="00993FB9"/>
    <w:rsid w:val="00A03635"/>
    <w:rsid w:val="00A06773"/>
    <w:rsid w:val="00A10451"/>
    <w:rsid w:val="00A269C2"/>
    <w:rsid w:val="00A46ACE"/>
    <w:rsid w:val="00A531EC"/>
    <w:rsid w:val="00A654D0"/>
    <w:rsid w:val="00AB48C9"/>
    <w:rsid w:val="00AD1881"/>
    <w:rsid w:val="00AE212E"/>
    <w:rsid w:val="00AF39A5"/>
    <w:rsid w:val="00B07F91"/>
    <w:rsid w:val="00B15D83"/>
    <w:rsid w:val="00B1635A"/>
    <w:rsid w:val="00B30100"/>
    <w:rsid w:val="00B47730"/>
    <w:rsid w:val="00B73882"/>
    <w:rsid w:val="00B853E2"/>
    <w:rsid w:val="00B8761B"/>
    <w:rsid w:val="00BA4408"/>
    <w:rsid w:val="00BA48F6"/>
    <w:rsid w:val="00BA599A"/>
    <w:rsid w:val="00BB6434"/>
    <w:rsid w:val="00BC1806"/>
    <w:rsid w:val="00BD4E49"/>
    <w:rsid w:val="00BD5CFB"/>
    <w:rsid w:val="00BF76F0"/>
    <w:rsid w:val="00C007C9"/>
    <w:rsid w:val="00C015F6"/>
    <w:rsid w:val="00C04827"/>
    <w:rsid w:val="00C1583E"/>
    <w:rsid w:val="00C77354"/>
    <w:rsid w:val="00C92A35"/>
    <w:rsid w:val="00C93F56"/>
    <w:rsid w:val="00C96CEE"/>
    <w:rsid w:val="00CA09E2"/>
    <w:rsid w:val="00CA2899"/>
    <w:rsid w:val="00CA30A1"/>
    <w:rsid w:val="00CA6B5C"/>
    <w:rsid w:val="00CC4ED3"/>
    <w:rsid w:val="00CE2379"/>
    <w:rsid w:val="00CE602C"/>
    <w:rsid w:val="00CF17D2"/>
    <w:rsid w:val="00D30A34"/>
    <w:rsid w:val="00D3569F"/>
    <w:rsid w:val="00D51F76"/>
    <w:rsid w:val="00D52CE9"/>
    <w:rsid w:val="00D831C1"/>
    <w:rsid w:val="00D9277D"/>
    <w:rsid w:val="00D94395"/>
    <w:rsid w:val="00D975BE"/>
    <w:rsid w:val="00DA2EC2"/>
    <w:rsid w:val="00DB6BFB"/>
    <w:rsid w:val="00DC57C0"/>
    <w:rsid w:val="00DE6E46"/>
    <w:rsid w:val="00DF7976"/>
    <w:rsid w:val="00E0423E"/>
    <w:rsid w:val="00E06550"/>
    <w:rsid w:val="00E13406"/>
    <w:rsid w:val="00E310B4"/>
    <w:rsid w:val="00E34500"/>
    <w:rsid w:val="00E37C8F"/>
    <w:rsid w:val="00E41EC1"/>
    <w:rsid w:val="00E42EF6"/>
    <w:rsid w:val="00E611AD"/>
    <w:rsid w:val="00E611DE"/>
    <w:rsid w:val="00E74064"/>
    <w:rsid w:val="00E84A4E"/>
    <w:rsid w:val="00E96AB4"/>
    <w:rsid w:val="00E96C09"/>
    <w:rsid w:val="00E97376"/>
    <w:rsid w:val="00E97602"/>
    <w:rsid w:val="00E97AB2"/>
    <w:rsid w:val="00EA57DC"/>
    <w:rsid w:val="00EA64B1"/>
    <w:rsid w:val="00EB262D"/>
    <w:rsid w:val="00EB4F54"/>
    <w:rsid w:val="00EB5A95"/>
    <w:rsid w:val="00EC6751"/>
    <w:rsid w:val="00ED266D"/>
    <w:rsid w:val="00ED2846"/>
    <w:rsid w:val="00ED499F"/>
    <w:rsid w:val="00ED6ADF"/>
    <w:rsid w:val="00EF1E62"/>
    <w:rsid w:val="00F0418B"/>
    <w:rsid w:val="00F11300"/>
    <w:rsid w:val="00F23C44"/>
    <w:rsid w:val="00F33321"/>
    <w:rsid w:val="00F34140"/>
    <w:rsid w:val="00F75CF1"/>
    <w:rsid w:val="00F8717D"/>
    <w:rsid w:val="00FA078F"/>
    <w:rsid w:val="00FA5BBD"/>
    <w:rsid w:val="00FA63F7"/>
    <w:rsid w:val="00FB2FD6"/>
    <w:rsid w:val="00FC137F"/>
    <w:rsid w:val="00FC547E"/>
    <w:rsid w:val="00FD7B15"/>
    <w:rsid w:val="00FF4160"/>
    <w:rsid w:val="0800D6B3"/>
    <w:rsid w:val="168BC581"/>
    <w:rsid w:val="442A11AA"/>
    <w:rsid w:val="5D7D2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35717"/>
  <w15:docId w15:val="{D5762952-FD35-4F4D-94D7-34B5CC8A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8D7D32"/>
    <w:pPr>
      <w:spacing w:before="100" w:beforeAutospacing="1" w:after="100" w:afterAutospacing="1"/>
      <w:ind w:firstLine="0"/>
    </w:pPr>
  </w:style>
  <w:style w:type="paragraph" w:styleId="HTMLPreformatted">
    <w:name w:val="HTML Preformatted"/>
    <w:basedOn w:val="Normal"/>
    <w:link w:val="HTMLPreformattedChar"/>
    <w:uiPriority w:val="99"/>
    <w:semiHidden/>
    <w:unhideWhenUsed/>
    <w:rsid w:val="005D2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semiHidden/>
    <w:rsid w:val="005D2CF0"/>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0331">
      <w:bodyDiv w:val="1"/>
      <w:marLeft w:val="0"/>
      <w:marRight w:val="0"/>
      <w:marTop w:val="0"/>
      <w:marBottom w:val="0"/>
      <w:divBdr>
        <w:top w:val="none" w:sz="0" w:space="0" w:color="auto"/>
        <w:left w:val="none" w:sz="0" w:space="0" w:color="auto"/>
        <w:bottom w:val="none" w:sz="0" w:space="0" w:color="auto"/>
        <w:right w:val="none" w:sz="0" w:space="0" w:color="auto"/>
      </w:divBdr>
    </w:div>
    <w:div w:id="764039836">
      <w:bodyDiv w:val="1"/>
      <w:marLeft w:val="0"/>
      <w:marRight w:val="0"/>
      <w:marTop w:val="0"/>
      <w:marBottom w:val="0"/>
      <w:divBdr>
        <w:top w:val="none" w:sz="0" w:space="0" w:color="auto"/>
        <w:left w:val="none" w:sz="0" w:space="0" w:color="auto"/>
        <w:bottom w:val="none" w:sz="0" w:space="0" w:color="auto"/>
        <w:right w:val="none" w:sz="0" w:space="0" w:color="auto"/>
      </w:divBdr>
    </w:div>
    <w:div w:id="84169957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01915734">
      <w:bodyDiv w:val="1"/>
      <w:marLeft w:val="0"/>
      <w:marRight w:val="0"/>
      <w:marTop w:val="0"/>
      <w:marBottom w:val="0"/>
      <w:divBdr>
        <w:top w:val="none" w:sz="0" w:space="0" w:color="auto"/>
        <w:left w:val="none" w:sz="0" w:space="0" w:color="auto"/>
        <w:bottom w:val="none" w:sz="0" w:space="0" w:color="auto"/>
        <w:right w:val="none" w:sz="0" w:space="0" w:color="auto"/>
      </w:divBdr>
    </w:div>
    <w:div w:id="119152664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80211886">
      <w:bodyDiv w:val="1"/>
      <w:marLeft w:val="0"/>
      <w:marRight w:val="0"/>
      <w:marTop w:val="0"/>
      <w:marBottom w:val="0"/>
      <w:divBdr>
        <w:top w:val="none" w:sz="0" w:space="0" w:color="auto"/>
        <w:left w:val="none" w:sz="0" w:space="0" w:color="auto"/>
        <w:bottom w:val="none" w:sz="0" w:space="0" w:color="auto"/>
        <w:right w:val="none" w:sz="0" w:space="0" w:color="auto"/>
      </w:divBdr>
    </w:div>
    <w:div w:id="176691908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0560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FABE-0372-48E9-9086-34F8979B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2885</Characters>
  <Application>Microsoft Office Word</Application>
  <DocSecurity>0</DocSecurity>
  <Lines>24</Lines>
  <Paragraphs>6</Paragraphs>
  <ScaleCrop>false</ScaleCrop>
  <Company>Gateway</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Bernstein, Eric</dc:creator>
  <cp:keywords/>
  <cp:lastModifiedBy>Martin, William</cp:lastModifiedBy>
  <cp:revision>8</cp:revision>
  <cp:lastPrinted>2018-07-24T19:25:00Z</cp:lastPrinted>
  <dcterms:created xsi:type="dcterms:W3CDTF">2026-02-18T18:04:00Z</dcterms:created>
  <dcterms:modified xsi:type="dcterms:W3CDTF">2026-02-20T13:48:00Z</dcterms:modified>
</cp:coreProperties>
</file>