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66BAD" w14:textId="5F9E10B1" w:rsidR="00B006BE" w:rsidRPr="00B006BE" w:rsidRDefault="00B006BE" w:rsidP="00F66A6C">
      <w:pPr>
        <w:shd w:val="clear" w:color="auto" w:fill="FFFFFF"/>
        <w:spacing w:after="0" w:line="240" w:lineRule="auto"/>
        <w:ind w:left="180" w:hanging="180"/>
        <w:jc w:val="center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</w:rPr>
      </w:pPr>
      <w:r w:rsidRPr="00B006BE">
        <w:rPr>
          <w:rFonts w:ascii="Times New Roman" w:eastAsia="Times New Roman" w:hAnsi="Times New Roman" w:cs="Times New Roman"/>
          <w:color w:val="3D3D3D"/>
          <w:sz w:val="24"/>
          <w:szCs w:val="24"/>
        </w:rPr>
        <w:t>Int. No.</w:t>
      </w:r>
      <w:r w:rsidR="00F409E3">
        <w:rPr>
          <w:rFonts w:ascii="Times New Roman" w:eastAsia="Times New Roman" w:hAnsi="Times New Roman" w:cs="Times New Roman"/>
          <w:color w:val="3D3D3D"/>
          <w:sz w:val="24"/>
          <w:szCs w:val="24"/>
        </w:rPr>
        <w:t xml:space="preserve"> 362</w:t>
      </w:r>
    </w:p>
    <w:p w14:paraId="0AED883E" w14:textId="77777777" w:rsidR="00B006BE" w:rsidRPr="00B006BE" w:rsidRDefault="00B006BE" w:rsidP="00F66A6C">
      <w:pPr>
        <w:shd w:val="clear" w:color="auto" w:fill="FFFFFF"/>
        <w:spacing w:after="0" w:line="240" w:lineRule="auto"/>
        <w:ind w:left="180" w:hanging="18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</w:rPr>
      </w:pPr>
    </w:p>
    <w:p w14:paraId="504D877D" w14:textId="13295798" w:rsidR="00B75FFE" w:rsidRDefault="00B75FFE" w:rsidP="00B75F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By Council Members Nurse,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Restler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Louis, Stevens</w:t>
      </w:r>
      <w:r w:rsidR="00242054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Joseph</w:t>
      </w:r>
      <w:r w:rsidR="00026D8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42054">
        <w:rPr>
          <w:rFonts w:ascii="Times New Roman" w:hAnsi="Times New Roman" w:cs="Times New Roman"/>
          <w:color w:val="000000"/>
          <w:sz w:val="24"/>
          <w:szCs w:val="24"/>
        </w:rPr>
        <w:t xml:space="preserve"> J. Sanchez</w:t>
      </w:r>
      <w:r w:rsidR="00026D8F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026D8F" w:rsidRPr="00026D8F">
        <w:rPr>
          <w:rFonts w:ascii="Times New Roman" w:hAnsi="Times New Roman" w:cs="Times New Roman"/>
          <w:color w:val="000000"/>
          <w:sz w:val="24"/>
          <w:szCs w:val="24"/>
        </w:rPr>
        <w:t>Gutiérrez</w:t>
      </w:r>
    </w:p>
    <w:p w14:paraId="40148BE7" w14:textId="77777777" w:rsidR="003B2BB8" w:rsidRPr="00B006BE" w:rsidRDefault="003B2BB8" w:rsidP="00F66A6C">
      <w:pPr>
        <w:shd w:val="clear" w:color="auto" w:fill="FFFFFF"/>
        <w:spacing w:after="0" w:line="240" w:lineRule="auto"/>
        <w:ind w:left="180" w:hanging="18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</w:rPr>
      </w:pPr>
    </w:p>
    <w:p w14:paraId="40BAE052" w14:textId="77777777" w:rsidR="00F66A6C" w:rsidRPr="00F66A6C" w:rsidRDefault="00F66A6C" w:rsidP="00F66A6C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F66A6C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29AEE2DD" w14:textId="0E93A0D8" w:rsidR="002B3F76" w:rsidRDefault="00F66A6C" w:rsidP="00F66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Local Law t</w:t>
      </w:r>
      <w:r w:rsidR="00B006BE" w:rsidRPr="002B3F76">
        <w:rPr>
          <w:rFonts w:ascii="Times New Roman" w:hAnsi="Times New Roman" w:cs="Times New Roman"/>
          <w:sz w:val="24"/>
          <w:szCs w:val="24"/>
        </w:rPr>
        <w:t xml:space="preserve">o amend the administrative code of the city of New York, </w:t>
      </w:r>
      <w:r w:rsidR="003E1771" w:rsidRPr="003E1771">
        <w:rPr>
          <w:rFonts w:ascii="Times New Roman" w:hAnsi="Times New Roman" w:cs="Times New Roman"/>
          <w:sz w:val="24"/>
          <w:szCs w:val="24"/>
        </w:rPr>
        <w:t>in relation to community land trust regulatory agreements for the provision of services in addition to housing that benefit the local community</w:t>
      </w:r>
    </w:p>
    <w:p w14:paraId="508E38EA" w14:textId="63F774D8" w:rsidR="00F66A6C" w:rsidRPr="00F66A6C" w:rsidRDefault="00F66A6C" w:rsidP="00F66A6C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F66A6C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274A5EA2" w14:textId="77777777" w:rsidR="00F66A6C" w:rsidRDefault="00F66A6C" w:rsidP="00F66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1F979" w14:textId="77777777" w:rsidR="002B3F76" w:rsidRDefault="00B006BE" w:rsidP="002B3F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B3F76">
        <w:rPr>
          <w:rFonts w:ascii="Times New Roman" w:hAnsi="Times New Roman" w:cs="Times New Roman"/>
          <w:sz w:val="24"/>
          <w:szCs w:val="24"/>
          <w:u w:val="single"/>
        </w:rPr>
        <w:t>Be it ena</w:t>
      </w:r>
      <w:r w:rsidR="002B3F76" w:rsidRPr="002B3F76">
        <w:rPr>
          <w:rFonts w:ascii="Times New Roman" w:hAnsi="Times New Roman" w:cs="Times New Roman"/>
          <w:sz w:val="24"/>
          <w:szCs w:val="24"/>
          <w:u w:val="single"/>
        </w:rPr>
        <w:t>cted by the Council as follows:</w:t>
      </w:r>
    </w:p>
    <w:p w14:paraId="3F0C71D8" w14:textId="77777777" w:rsidR="002B3F76" w:rsidRPr="002B3F76" w:rsidRDefault="002B3F76" w:rsidP="002B3F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B7851F8" w14:textId="77777777" w:rsidR="00B006BE" w:rsidRPr="002B3F76" w:rsidRDefault="002B3F76" w:rsidP="002B3F7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3F76">
        <w:rPr>
          <w:rFonts w:ascii="Times New Roman" w:hAnsi="Times New Roman" w:cs="Times New Roman"/>
          <w:sz w:val="24"/>
          <w:szCs w:val="24"/>
        </w:rPr>
        <w:t>Section 1. S</w:t>
      </w:r>
      <w:r w:rsidR="00E5204E">
        <w:rPr>
          <w:rFonts w:ascii="Times New Roman" w:hAnsi="Times New Roman" w:cs="Times New Roman"/>
          <w:sz w:val="24"/>
          <w:szCs w:val="24"/>
        </w:rPr>
        <w:t>ubdivision a of s</w:t>
      </w:r>
      <w:r w:rsidRPr="002B3F76">
        <w:rPr>
          <w:rFonts w:ascii="Times New Roman" w:hAnsi="Times New Roman" w:cs="Times New Roman"/>
          <w:sz w:val="24"/>
          <w:szCs w:val="24"/>
        </w:rPr>
        <w:t>ection 26-2001</w:t>
      </w:r>
      <w:r w:rsidR="00B006BE" w:rsidRPr="002B3F76">
        <w:rPr>
          <w:rFonts w:ascii="Times New Roman" w:hAnsi="Times New Roman" w:cs="Times New Roman"/>
          <w:sz w:val="24"/>
          <w:szCs w:val="24"/>
        </w:rPr>
        <w:t xml:space="preserve"> of the administrative code of the city</w:t>
      </w:r>
      <w:r w:rsidRPr="002B3F76">
        <w:rPr>
          <w:rFonts w:ascii="Times New Roman" w:hAnsi="Times New Roman" w:cs="Times New Roman"/>
          <w:sz w:val="24"/>
          <w:szCs w:val="24"/>
        </w:rPr>
        <w:t xml:space="preserve"> of New York, as added by local </w:t>
      </w:r>
      <w:r w:rsidR="00F04EAE">
        <w:rPr>
          <w:rFonts w:ascii="Times New Roman" w:hAnsi="Times New Roman" w:cs="Times New Roman"/>
          <w:sz w:val="24"/>
          <w:szCs w:val="24"/>
        </w:rPr>
        <w:t>law number 67 for the year 2018</w:t>
      </w:r>
      <w:r w:rsidRPr="002B3F76">
        <w:rPr>
          <w:rFonts w:ascii="Times New Roman" w:hAnsi="Times New Roman" w:cs="Times New Roman"/>
          <w:sz w:val="24"/>
          <w:szCs w:val="24"/>
        </w:rPr>
        <w:t xml:space="preserve">, is </w:t>
      </w:r>
      <w:r w:rsidR="00B006BE" w:rsidRPr="002B3F76">
        <w:rPr>
          <w:rFonts w:ascii="Times New Roman" w:hAnsi="Times New Roman" w:cs="Times New Roman"/>
          <w:sz w:val="24"/>
          <w:szCs w:val="24"/>
        </w:rPr>
        <w:t>amended to read as follows:</w:t>
      </w:r>
    </w:p>
    <w:p w14:paraId="31ED8384" w14:textId="776D6170" w:rsidR="00B5564D" w:rsidRPr="002B3F76" w:rsidRDefault="002B3F76" w:rsidP="009A0C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564D" w:rsidRPr="002B3F76">
        <w:rPr>
          <w:rFonts w:ascii="Times New Roman" w:hAnsi="Times New Roman" w:cs="Times New Roman"/>
          <w:sz w:val="24"/>
          <w:szCs w:val="24"/>
        </w:rPr>
        <w:t>a. For the purposes of this section</w:t>
      </w:r>
      <w:proofErr w:type="gramStart"/>
      <w:r w:rsidR="00B5564D" w:rsidRPr="002B3F76">
        <w:rPr>
          <w:rFonts w:ascii="Times New Roman" w:hAnsi="Times New Roman" w:cs="Times New Roman"/>
          <w:sz w:val="24"/>
          <w:szCs w:val="24"/>
        </w:rPr>
        <w:t>:</w:t>
      </w:r>
      <w:r w:rsidR="00706EE5">
        <w:rPr>
          <w:rFonts w:ascii="Times New Roman" w:hAnsi="Times New Roman" w:cs="Times New Roman"/>
          <w:sz w:val="24"/>
          <w:szCs w:val="24"/>
        </w:rPr>
        <w:t xml:space="preserve"> </w:t>
      </w:r>
      <w:r w:rsidR="009A0C93">
        <w:rPr>
          <w:rFonts w:ascii="Times New Roman" w:hAnsi="Times New Roman" w:cs="Times New Roman"/>
          <w:sz w:val="24"/>
          <w:szCs w:val="24"/>
        </w:rPr>
        <w:tab/>
      </w:r>
      <w:r w:rsidR="00B5564D" w:rsidRPr="002B3F76">
        <w:rPr>
          <w:rFonts w:ascii="Times New Roman" w:hAnsi="Times New Roman" w:cs="Times New Roman"/>
          <w:sz w:val="24"/>
          <w:szCs w:val="24"/>
        </w:rPr>
        <w:t>Eligible</w:t>
      </w:r>
      <w:proofErr w:type="gramEnd"/>
      <w:r w:rsidR="00B5564D" w:rsidRPr="002B3F76">
        <w:rPr>
          <w:rFonts w:ascii="Times New Roman" w:hAnsi="Times New Roman" w:cs="Times New Roman"/>
          <w:sz w:val="24"/>
          <w:szCs w:val="24"/>
        </w:rPr>
        <w:t xml:space="preserve"> community land trust. The term “eligible community land trust” mea</w:t>
      </w:r>
      <w:r w:rsidRPr="002B3F76">
        <w:rPr>
          <w:rFonts w:ascii="Times New Roman" w:hAnsi="Times New Roman" w:cs="Times New Roman"/>
          <w:sz w:val="24"/>
          <w:szCs w:val="24"/>
        </w:rPr>
        <w:t xml:space="preserve">ns a corporation that satisfies </w:t>
      </w:r>
      <w:r w:rsidR="00B5564D" w:rsidRPr="002B3F76">
        <w:rPr>
          <w:rFonts w:ascii="Times New Roman" w:hAnsi="Times New Roman" w:cs="Times New Roman"/>
          <w:sz w:val="24"/>
          <w:szCs w:val="24"/>
        </w:rPr>
        <w:t>the following criteria: (</w:t>
      </w:r>
      <w:proofErr w:type="spellStart"/>
      <w:r w:rsidR="00B5564D" w:rsidRPr="002B3F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5564D" w:rsidRPr="002B3F76">
        <w:rPr>
          <w:rFonts w:ascii="Times New Roman" w:hAnsi="Times New Roman" w:cs="Times New Roman"/>
          <w:sz w:val="24"/>
          <w:szCs w:val="24"/>
        </w:rPr>
        <w:t>)(a) is incorporated pursuant to article 11 of the private housing finance law and</w:t>
      </w:r>
      <w:r w:rsidR="00781ED4">
        <w:rPr>
          <w:rFonts w:ascii="Times New Roman" w:hAnsi="Times New Roman" w:cs="Times New Roman"/>
          <w:sz w:val="24"/>
          <w:szCs w:val="24"/>
        </w:rPr>
        <w:t xml:space="preserve"> </w:t>
      </w:r>
      <w:r w:rsidR="00B5564D" w:rsidRPr="00781ED4">
        <w:rPr>
          <w:rFonts w:ascii="Times New Roman" w:hAnsi="Times New Roman" w:cs="Times New Roman"/>
          <w:sz w:val="24"/>
          <w:szCs w:val="24"/>
        </w:rPr>
        <w:t>section 402 of the not-for-profit corporation law</w:t>
      </w:r>
      <w:r w:rsidR="00B5564D" w:rsidRPr="002B3F76">
        <w:rPr>
          <w:rFonts w:ascii="Times New Roman" w:hAnsi="Times New Roman" w:cs="Times New Roman"/>
          <w:sz w:val="24"/>
          <w:szCs w:val="24"/>
        </w:rPr>
        <w:t xml:space="preserve">; (b) the certificate of incorporation of which specifically provides for the provision of housing for persons of low income in the form of a community land trust; (c) has submitted such disclosure statements as shall be required by the supervising agency and received the approval of such supervising agency; (d) lawfully acquired all of its real property in full compliance with such corporation's certificate of incorporation and any agreements with a governmental entity with respect to such property or such corporation; and (ii) provides in its by-laws that it will (a) acquire parcels of land, primarily for conveyance under long-term ground leases, (b) transfer ownership of any structural improvements located on such leased parcels to the lessees, (c) retain a preemptive option to purchase any such structural improvement at a price determined by formula that is designed to ensure that the improvement remains affordable to low-income households, </w:t>
      </w:r>
      <w:r w:rsidR="00781ED4">
        <w:rPr>
          <w:rFonts w:ascii="Times New Roman" w:hAnsi="Times New Roman" w:cs="Times New Roman"/>
          <w:sz w:val="24"/>
          <w:szCs w:val="24"/>
        </w:rPr>
        <w:t>[</w:t>
      </w:r>
      <w:r w:rsidR="00B5564D" w:rsidRPr="002B3F76">
        <w:rPr>
          <w:rFonts w:ascii="Times New Roman" w:hAnsi="Times New Roman" w:cs="Times New Roman"/>
          <w:sz w:val="24"/>
          <w:szCs w:val="24"/>
        </w:rPr>
        <w:t>and</w:t>
      </w:r>
      <w:r w:rsidR="00781ED4">
        <w:rPr>
          <w:rFonts w:ascii="Times New Roman" w:hAnsi="Times New Roman" w:cs="Times New Roman"/>
          <w:sz w:val="24"/>
          <w:szCs w:val="24"/>
        </w:rPr>
        <w:t>]</w:t>
      </w:r>
      <w:r w:rsidR="00B5564D" w:rsidRPr="002B3F76">
        <w:rPr>
          <w:rFonts w:ascii="Times New Roman" w:hAnsi="Times New Roman" w:cs="Times New Roman"/>
          <w:sz w:val="24"/>
          <w:szCs w:val="24"/>
        </w:rPr>
        <w:t xml:space="preserve"> (d) have a board of directors composed of</w:t>
      </w:r>
      <w:r w:rsidR="0090055E">
        <w:rPr>
          <w:rFonts w:ascii="Times New Roman" w:hAnsi="Times New Roman" w:cs="Times New Roman"/>
          <w:sz w:val="24"/>
          <w:szCs w:val="24"/>
        </w:rPr>
        <w:t xml:space="preserve"> </w:t>
      </w:r>
      <w:r w:rsidR="00B5564D" w:rsidRPr="002B3F76">
        <w:rPr>
          <w:rFonts w:ascii="Times New Roman" w:hAnsi="Times New Roman" w:cs="Times New Roman"/>
          <w:sz w:val="24"/>
          <w:szCs w:val="24"/>
        </w:rPr>
        <w:t xml:space="preserve">lessees of housing associated with the entity, an adult resident of a particular geographic area specified in the bylaws of the </w:t>
      </w:r>
      <w:r w:rsidR="00B5564D" w:rsidRPr="002B3F76">
        <w:rPr>
          <w:rFonts w:ascii="Times New Roman" w:hAnsi="Times New Roman" w:cs="Times New Roman"/>
          <w:sz w:val="24"/>
          <w:szCs w:val="24"/>
        </w:rPr>
        <w:lastRenderedPageBreak/>
        <w:t>organization and any other category of persons described in the bylaws of the organization</w:t>
      </w:r>
      <w:r w:rsidR="0090055E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870239">
        <w:rPr>
          <w:rFonts w:ascii="Times New Roman" w:hAnsi="Times New Roman" w:cs="Times New Roman"/>
          <w:sz w:val="24"/>
          <w:szCs w:val="24"/>
          <w:u w:val="single"/>
        </w:rPr>
        <w:t xml:space="preserve"> provided that lessees of property associated with the entity shall not constitute a majority of such board,</w:t>
      </w:r>
      <w:r w:rsidR="00781E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E2BAD">
        <w:rPr>
          <w:rFonts w:ascii="Times New Roman" w:hAnsi="Times New Roman" w:cs="Times New Roman"/>
          <w:sz w:val="24"/>
          <w:szCs w:val="24"/>
          <w:u w:val="single"/>
        </w:rPr>
        <w:t xml:space="preserve">and </w:t>
      </w:r>
      <w:r w:rsidR="00D31478">
        <w:rPr>
          <w:rFonts w:ascii="Times New Roman" w:hAnsi="Times New Roman" w:cs="Times New Roman"/>
          <w:sz w:val="24"/>
          <w:szCs w:val="24"/>
          <w:u w:val="single"/>
        </w:rPr>
        <w:t xml:space="preserve">(e) </w:t>
      </w:r>
      <w:r w:rsidR="00781ED4">
        <w:rPr>
          <w:rFonts w:ascii="Times New Roman" w:hAnsi="Times New Roman" w:cs="Times New Roman"/>
          <w:sz w:val="24"/>
          <w:szCs w:val="24"/>
          <w:u w:val="single"/>
        </w:rPr>
        <w:t xml:space="preserve">will </w:t>
      </w:r>
      <w:r w:rsidR="00781ED4" w:rsidRPr="00781ED4">
        <w:rPr>
          <w:rFonts w:ascii="Times New Roman" w:hAnsi="Times New Roman" w:cs="Times New Roman"/>
          <w:sz w:val="24"/>
          <w:szCs w:val="24"/>
          <w:u w:val="single"/>
        </w:rPr>
        <w:t xml:space="preserve">encourage property uses that </w:t>
      </w:r>
      <w:r w:rsidR="00781ED4">
        <w:rPr>
          <w:rFonts w:ascii="Times New Roman" w:hAnsi="Times New Roman" w:cs="Times New Roman"/>
          <w:sz w:val="24"/>
          <w:szCs w:val="24"/>
          <w:u w:val="single"/>
        </w:rPr>
        <w:t xml:space="preserve">serve additional </w:t>
      </w:r>
      <w:r w:rsidR="00781ED4" w:rsidRPr="00781ED4">
        <w:rPr>
          <w:rFonts w:ascii="Times New Roman" w:hAnsi="Times New Roman" w:cs="Times New Roman"/>
          <w:sz w:val="24"/>
          <w:szCs w:val="24"/>
          <w:u w:val="single"/>
        </w:rPr>
        <w:t>interests of the community</w:t>
      </w:r>
      <w:r w:rsidR="00817C41">
        <w:rPr>
          <w:rFonts w:ascii="Times New Roman" w:hAnsi="Times New Roman" w:cs="Times New Roman"/>
          <w:sz w:val="24"/>
          <w:szCs w:val="24"/>
          <w:u w:val="single"/>
        </w:rPr>
        <w:t xml:space="preserve"> of low-income persons for which housing is provided</w:t>
      </w:r>
      <w:r w:rsidR="00781ED4" w:rsidRPr="00781ED4">
        <w:rPr>
          <w:rFonts w:ascii="Times New Roman" w:hAnsi="Times New Roman" w:cs="Times New Roman"/>
          <w:sz w:val="24"/>
          <w:szCs w:val="24"/>
          <w:u w:val="single"/>
        </w:rPr>
        <w:t xml:space="preserve"> that include, </w:t>
      </w:r>
      <w:r w:rsidR="00D31478">
        <w:rPr>
          <w:rFonts w:ascii="Times New Roman" w:hAnsi="Times New Roman" w:cs="Times New Roman"/>
          <w:sz w:val="24"/>
          <w:szCs w:val="24"/>
          <w:u w:val="single"/>
        </w:rPr>
        <w:t xml:space="preserve">but may not be limited to, </w:t>
      </w:r>
      <w:r w:rsidR="00817C41" w:rsidRPr="00817C41">
        <w:rPr>
          <w:rFonts w:ascii="Times New Roman" w:hAnsi="Times New Roman" w:cs="Times New Roman"/>
          <w:sz w:val="24"/>
          <w:szCs w:val="24"/>
          <w:u w:val="single"/>
        </w:rPr>
        <w:t xml:space="preserve"> such commercial, social, recreational, communal or other non-housing facilities as may be incidental or appurtenant </w:t>
      </w:r>
      <w:r w:rsidR="00817C41">
        <w:rPr>
          <w:rFonts w:ascii="Times New Roman" w:hAnsi="Times New Roman" w:cs="Times New Roman"/>
          <w:sz w:val="24"/>
          <w:szCs w:val="24"/>
          <w:u w:val="single"/>
        </w:rPr>
        <w:t>to the provision of housing</w:t>
      </w:r>
      <w:r w:rsidR="00B5564D" w:rsidRPr="002B3F76">
        <w:rPr>
          <w:rFonts w:ascii="Times New Roman" w:hAnsi="Times New Roman" w:cs="Times New Roman"/>
          <w:sz w:val="24"/>
          <w:szCs w:val="24"/>
        </w:rPr>
        <w:t>.</w:t>
      </w:r>
    </w:p>
    <w:p w14:paraId="7FDB326B" w14:textId="77777777" w:rsidR="00B5564D" w:rsidRPr="002B3F76" w:rsidRDefault="009A0C93" w:rsidP="009A0C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5564D" w:rsidRPr="002B3F76">
        <w:rPr>
          <w:rFonts w:ascii="Times New Roman" w:hAnsi="Times New Roman" w:cs="Times New Roman"/>
          <w:sz w:val="24"/>
          <w:szCs w:val="24"/>
        </w:rPr>
        <w:t>Persons</w:t>
      </w:r>
      <w:proofErr w:type="gramEnd"/>
      <w:r w:rsidR="00B5564D" w:rsidRPr="002B3F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564D" w:rsidRPr="002B3F76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B5564D" w:rsidRPr="002B3F76">
        <w:rPr>
          <w:rFonts w:ascii="Times New Roman" w:hAnsi="Times New Roman" w:cs="Times New Roman"/>
          <w:sz w:val="24"/>
          <w:szCs w:val="24"/>
        </w:rPr>
        <w:t xml:space="preserve"> low </w:t>
      </w:r>
      <w:proofErr w:type="gramStart"/>
      <w:r w:rsidR="00B5564D" w:rsidRPr="002B3F76">
        <w:rPr>
          <w:rFonts w:ascii="Times New Roman" w:hAnsi="Times New Roman" w:cs="Times New Roman"/>
          <w:sz w:val="24"/>
          <w:szCs w:val="24"/>
        </w:rPr>
        <w:t>income</w:t>
      </w:r>
      <w:proofErr w:type="gramEnd"/>
      <w:r w:rsidR="00B5564D" w:rsidRPr="002B3F76">
        <w:rPr>
          <w:rFonts w:ascii="Times New Roman" w:hAnsi="Times New Roman" w:cs="Times New Roman"/>
          <w:sz w:val="24"/>
          <w:szCs w:val="24"/>
        </w:rPr>
        <w:t>. The term “persons of low income” means “persons of low income” as defined in </w:t>
      </w:r>
      <w:r w:rsidR="00B5564D" w:rsidRPr="00781ED4">
        <w:rPr>
          <w:rFonts w:ascii="Times New Roman" w:hAnsi="Times New Roman" w:cs="Times New Roman"/>
          <w:sz w:val="24"/>
          <w:szCs w:val="24"/>
        </w:rPr>
        <w:t>section 2(19) of the private housing finance law</w:t>
      </w:r>
      <w:r w:rsidR="00B5564D" w:rsidRPr="002B3F76">
        <w:rPr>
          <w:rFonts w:ascii="Times New Roman" w:hAnsi="Times New Roman" w:cs="Times New Roman"/>
          <w:sz w:val="24"/>
          <w:szCs w:val="24"/>
        </w:rPr>
        <w:t>.</w:t>
      </w:r>
    </w:p>
    <w:p w14:paraId="172A406A" w14:textId="77777777" w:rsidR="00B5564D" w:rsidRPr="002B3F76" w:rsidRDefault="009A0C93" w:rsidP="009A0C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564D" w:rsidRPr="002B3F76">
        <w:rPr>
          <w:rFonts w:ascii="Times New Roman" w:hAnsi="Times New Roman" w:cs="Times New Roman"/>
          <w:sz w:val="24"/>
          <w:szCs w:val="24"/>
        </w:rPr>
        <w:t>Supervising agency. The term “supervising agency” means the department of housing preservation and development.</w:t>
      </w:r>
    </w:p>
    <w:p w14:paraId="54D12E33" w14:textId="0CB52BE0" w:rsidR="00042482" w:rsidRPr="002B3F76" w:rsidRDefault="00706EE5" w:rsidP="002B3F7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6EE5">
        <w:rPr>
          <w:rFonts w:ascii="Times New Roman" w:hAnsi="Times New Roman" w:cs="Times New Roman"/>
          <w:sz w:val="24"/>
          <w:szCs w:val="24"/>
        </w:rPr>
        <w:t>§</w:t>
      </w:r>
      <w:r w:rsidR="00E5204E">
        <w:rPr>
          <w:rFonts w:ascii="Times New Roman" w:hAnsi="Times New Roman" w:cs="Times New Roman"/>
          <w:sz w:val="24"/>
          <w:szCs w:val="24"/>
        </w:rPr>
        <w:t xml:space="preserve"> </w:t>
      </w:r>
      <w:r w:rsidRPr="00706EE5">
        <w:rPr>
          <w:rFonts w:ascii="Times New Roman" w:hAnsi="Times New Roman" w:cs="Times New Roman"/>
          <w:sz w:val="24"/>
          <w:szCs w:val="24"/>
        </w:rPr>
        <w:t>2. Th</w:t>
      </w:r>
      <w:r>
        <w:rPr>
          <w:rFonts w:ascii="Times New Roman" w:hAnsi="Times New Roman" w:cs="Times New Roman"/>
          <w:sz w:val="24"/>
          <w:szCs w:val="24"/>
        </w:rPr>
        <w:t>is local law take</w:t>
      </w:r>
      <w:r w:rsidR="00E5204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effect 9</w:t>
      </w:r>
      <w:r w:rsidRPr="00706EE5">
        <w:rPr>
          <w:rFonts w:ascii="Times New Roman" w:hAnsi="Times New Roman" w:cs="Times New Roman"/>
          <w:sz w:val="24"/>
          <w:szCs w:val="24"/>
        </w:rPr>
        <w:t>0 days after it becomes law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E640F4" w14:textId="77777777" w:rsidR="00F04EAE" w:rsidRPr="00F04EAE" w:rsidRDefault="00F04EAE" w:rsidP="00F04E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4E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KS </w:t>
      </w:r>
    </w:p>
    <w:p w14:paraId="5756B618" w14:textId="77777777" w:rsidR="00F04EAE" w:rsidRDefault="00F04EAE" w:rsidP="00F04E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LS #10721</w:t>
      </w:r>
    </w:p>
    <w:p w14:paraId="7FC6520C" w14:textId="6CB53879" w:rsidR="00F171C2" w:rsidRPr="00F04EAE" w:rsidRDefault="00F171C2" w:rsidP="00F04E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Int. #1007-2024</w:t>
      </w:r>
    </w:p>
    <w:p w14:paraId="34948E76" w14:textId="19AC918F" w:rsidR="00F04EAE" w:rsidRPr="00F04EAE" w:rsidRDefault="00F171C2" w:rsidP="00F04E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1/7/2026 </w:t>
      </w:r>
      <w:r w:rsidR="00AE1027">
        <w:rPr>
          <w:rFonts w:ascii="Times New Roman" w:hAnsi="Times New Roman" w:cs="Times New Roman"/>
          <w:color w:val="000000" w:themeColor="text1"/>
          <w:sz w:val="20"/>
          <w:szCs w:val="20"/>
        </w:rPr>
        <w:t>1:17 PM</w:t>
      </w:r>
    </w:p>
    <w:sectPr w:rsidR="00F04EAE" w:rsidRPr="00F04EAE" w:rsidSect="002B3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64D"/>
    <w:rsid w:val="00026D8F"/>
    <w:rsid w:val="00042482"/>
    <w:rsid w:val="000E16B4"/>
    <w:rsid w:val="001A3C2E"/>
    <w:rsid w:val="001C372D"/>
    <w:rsid w:val="002347DB"/>
    <w:rsid w:val="0023663C"/>
    <w:rsid w:val="00242054"/>
    <w:rsid w:val="002B3F76"/>
    <w:rsid w:val="002C2FC3"/>
    <w:rsid w:val="002E4484"/>
    <w:rsid w:val="003B2BB8"/>
    <w:rsid w:val="003C50E2"/>
    <w:rsid w:val="003E1771"/>
    <w:rsid w:val="00404677"/>
    <w:rsid w:val="004E099D"/>
    <w:rsid w:val="00520894"/>
    <w:rsid w:val="00521D15"/>
    <w:rsid w:val="005D3EEF"/>
    <w:rsid w:val="005E6BD7"/>
    <w:rsid w:val="0061714E"/>
    <w:rsid w:val="0067445F"/>
    <w:rsid w:val="00691999"/>
    <w:rsid w:val="00705EFA"/>
    <w:rsid w:val="00706EE5"/>
    <w:rsid w:val="00742564"/>
    <w:rsid w:val="00781ED4"/>
    <w:rsid w:val="007A47D5"/>
    <w:rsid w:val="00817C41"/>
    <w:rsid w:val="00870239"/>
    <w:rsid w:val="008929B5"/>
    <w:rsid w:val="0090055E"/>
    <w:rsid w:val="009467A1"/>
    <w:rsid w:val="009A0C93"/>
    <w:rsid w:val="009E2BAD"/>
    <w:rsid w:val="00AA4EE5"/>
    <w:rsid w:val="00AE1027"/>
    <w:rsid w:val="00B00395"/>
    <w:rsid w:val="00B006BE"/>
    <w:rsid w:val="00B23D2B"/>
    <w:rsid w:val="00B5564D"/>
    <w:rsid w:val="00B75FFE"/>
    <w:rsid w:val="00B8573C"/>
    <w:rsid w:val="00BC0334"/>
    <w:rsid w:val="00D31478"/>
    <w:rsid w:val="00DB4D74"/>
    <w:rsid w:val="00E019AB"/>
    <w:rsid w:val="00E24990"/>
    <w:rsid w:val="00E5204E"/>
    <w:rsid w:val="00E64E37"/>
    <w:rsid w:val="00EC5CD7"/>
    <w:rsid w:val="00ED3E39"/>
    <w:rsid w:val="00F04EAE"/>
    <w:rsid w:val="00F171C2"/>
    <w:rsid w:val="00F409E3"/>
    <w:rsid w:val="00F66A6C"/>
    <w:rsid w:val="00FA08AB"/>
    <w:rsid w:val="00FF0325"/>
    <w:rsid w:val="00F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C8439"/>
  <w15:chartTrackingRefBased/>
  <w15:docId w15:val="{B3B9B242-E7E9-44D0-BF82-46434E27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F76"/>
  </w:style>
  <w:style w:type="paragraph" w:styleId="Heading1">
    <w:name w:val="heading 1"/>
    <w:basedOn w:val="Normal"/>
    <w:next w:val="Normal"/>
    <w:link w:val="Heading1Char"/>
    <w:uiPriority w:val="9"/>
    <w:qFormat/>
    <w:rsid w:val="002B3F7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F7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F76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F76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F76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F76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F76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F76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F76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564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B3F76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F7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F76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F76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F76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F76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F76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F76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F76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3F76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B3F7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B3F76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F76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F76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2B3F76"/>
    <w:rPr>
      <w:b/>
      <w:bCs/>
    </w:rPr>
  </w:style>
  <w:style w:type="character" w:styleId="Emphasis">
    <w:name w:val="Emphasis"/>
    <w:basedOn w:val="DefaultParagraphFont"/>
    <w:uiPriority w:val="20"/>
    <w:qFormat/>
    <w:rsid w:val="002B3F76"/>
    <w:rPr>
      <w:i/>
      <w:iCs/>
    </w:rPr>
  </w:style>
  <w:style w:type="paragraph" w:styleId="NoSpacing">
    <w:name w:val="No Spacing"/>
    <w:uiPriority w:val="1"/>
    <w:qFormat/>
    <w:rsid w:val="002B3F7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3F76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2B3F76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F76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F76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3F7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B3F7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3F7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3F76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2B3F76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3F76"/>
    <w:pPr>
      <w:outlineLvl w:val="9"/>
    </w:pPr>
  </w:style>
  <w:style w:type="paragraph" w:styleId="ListParagraph">
    <w:name w:val="List Paragraph"/>
    <w:basedOn w:val="Normal"/>
    <w:uiPriority w:val="34"/>
    <w:qFormat/>
    <w:rsid w:val="002B3F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4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7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7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7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7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709B3-9DAB-430C-880F-70B8BA98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KSartori@Council.nyc.gov</dc:creator>
  <cp:keywords/>
  <dc:description/>
  <cp:lastModifiedBy>Delancey, Thaddea</cp:lastModifiedBy>
  <cp:revision>12</cp:revision>
  <dcterms:created xsi:type="dcterms:W3CDTF">2026-02-19T15:22:00Z</dcterms:created>
  <dcterms:modified xsi:type="dcterms:W3CDTF">2026-04-17T14:41:00Z</dcterms:modified>
</cp:coreProperties>
</file>