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51131" w14:textId="70E0F311" w:rsidR="00173B6A" w:rsidRPr="00173B6A" w:rsidRDefault="00173B6A" w:rsidP="00F3548B">
      <w:pPr>
        <w:suppressLineNumbers/>
        <w:spacing w:after="0" w:line="240" w:lineRule="auto"/>
        <w:jc w:val="center"/>
        <w:rPr>
          <w:rFonts w:eastAsia="Times New Roman" w:cs="Times New Roman"/>
          <w:szCs w:val="24"/>
        </w:rPr>
      </w:pPr>
      <w:r w:rsidRPr="00173B6A">
        <w:rPr>
          <w:rFonts w:eastAsia="Times New Roman" w:cs="Times New Roman"/>
          <w:szCs w:val="24"/>
        </w:rPr>
        <w:t>Int. No.</w:t>
      </w:r>
      <w:r w:rsidR="009E5883">
        <w:rPr>
          <w:rFonts w:eastAsia="Times New Roman" w:cs="Times New Roman"/>
          <w:szCs w:val="24"/>
        </w:rPr>
        <w:t xml:space="preserve"> 496</w:t>
      </w:r>
    </w:p>
    <w:p w14:paraId="4EE15A12" w14:textId="77777777" w:rsidR="00173B6A" w:rsidRPr="00173B6A" w:rsidRDefault="00173B6A" w:rsidP="00F3548B">
      <w:pPr>
        <w:suppressLineNumbers/>
        <w:spacing w:after="0" w:line="240" w:lineRule="auto"/>
        <w:jc w:val="center"/>
        <w:rPr>
          <w:rFonts w:eastAsia="Times New Roman" w:cs="Times New Roman"/>
          <w:szCs w:val="24"/>
        </w:rPr>
      </w:pPr>
    </w:p>
    <w:p w14:paraId="51428AB7" w14:textId="367FF23C" w:rsidR="007E5F2A" w:rsidRPr="007E5F2A" w:rsidRDefault="007E5F2A" w:rsidP="007E5F2A">
      <w:pPr>
        <w:suppressLineNumbers/>
        <w:spacing w:after="0" w:line="240" w:lineRule="auto"/>
        <w:rPr>
          <w:rFonts w:eastAsia="Times New Roman" w:cs="Times New Roman"/>
          <w:szCs w:val="24"/>
        </w:rPr>
      </w:pPr>
      <w:r w:rsidRPr="007E5F2A">
        <w:rPr>
          <w:rFonts w:eastAsia="Times New Roman" w:cs="Times New Roman"/>
          <w:szCs w:val="24"/>
        </w:rPr>
        <w:t>By Council Members Williams</w:t>
      </w:r>
      <w:r w:rsidR="002342B1">
        <w:rPr>
          <w:rFonts w:eastAsia="Times New Roman" w:cs="Times New Roman"/>
          <w:szCs w:val="24"/>
        </w:rPr>
        <w:t xml:space="preserve">, </w:t>
      </w:r>
      <w:r w:rsidRPr="007E5F2A">
        <w:rPr>
          <w:rFonts w:eastAsia="Times New Roman" w:cs="Times New Roman"/>
          <w:szCs w:val="24"/>
        </w:rPr>
        <w:t>Louis</w:t>
      </w:r>
      <w:r w:rsidR="002342B1">
        <w:rPr>
          <w:rFonts w:eastAsia="Times New Roman" w:cs="Times New Roman"/>
          <w:szCs w:val="24"/>
        </w:rPr>
        <w:t xml:space="preserve"> and Salaam</w:t>
      </w:r>
    </w:p>
    <w:p w14:paraId="313BB44F" w14:textId="77777777" w:rsidR="00173B6A" w:rsidRPr="00173B6A" w:rsidRDefault="00173B6A" w:rsidP="00F3548B">
      <w:pPr>
        <w:suppressLineNumbers/>
        <w:spacing w:after="0" w:line="240" w:lineRule="auto"/>
        <w:jc w:val="center"/>
        <w:rPr>
          <w:rFonts w:eastAsia="Times New Roman" w:cs="Times New Roman"/>
          <w:szCs w:val="24"/>
        </w:rPr>
      </w:pPr>
    </w:p>
    <w:p w14:paraId="336803EB" w14:textId="7FE4BF74" w:rsidR="001228C7" w:rsidRPr="005B049F" w:rsidRDefault="001228C7" w:rsidP="00F3548B">
      <w:pPr>
        <w:suppressLineNumbers/>
        <w:spacing w:after="0" w:line="240" w:lineRule="auto"/>
        <w:jc w:val="both"/>
        <w:rPr>
          <w:rFonts w:eastAsia="Times New Roman" w:cs="Times New Roman"/>
          <w:vanish/>
          <w:szCs w:val="24"/>
        </w:rPr>
      </w:pPr>
      <w:proofErr w:type="gramStart"/>
      <w:r w:rsidRPr="005B049F">
        <w:rPr>
          <w:rFonts w:eastAsia="Times New Roman" w:cs="Times New Roman"/>
          <w:vanish/>
          <w:szCs w:val="24"/>
        </w:rPr>
        <w:t>..</w:t>
      </w:r>
      <w:proofErr w:type="gramEnd"/>
      <w:r w:rsidRPr="005B049F">
        <w:rPr>
          <w:rFonts w:eastAsia="Times New Roman" w:cs="Times New Roman"/>
          <w:vanish/>
          <w:szCs w:val="24"/>
        </w:rPr>
        <w:t>Title</w:t>
      </w:r>
    </w:p>
    <w:p w14:paraId="1C9B118B" w14:textId="311A7F4B" w:rsidR="00173B6A" w:rsidRDefault="001228C7" w:rsidP="00F3548B">
      <w:pPr>
        <w:suppressLineNumbers/>
        <w:spacing w:after="0" w:line="240" w:lineRule="auto"/>
        <w:jc w:val="both"/>
      </w:pPr>
      <w:r>
        <w:rPr>
          <w:rFonts w:eastAsia="Times New Roman" w:cs="Times New Roman"/>
          <w:szCs w:val="24"/>
        </w:rPr>
        <w:t>A Local Law i</w:t>
      </w:r>
      <w:r w:rsidR="00173B6A" w:rsidRPr="00173B6A">
        <w:rPr>
          <w:rFonts w:eastAsia="Times New Roman" w:cs="Times New Roman"/>
          <w:szCs w:val="24"/>
        </w:rPr>
        <w:t xml:space="preserve">n relation to </w:t>
      </w:r>
      <w:r w:rsidR="00C12679">
        <w:rPr>
          <w:rFonts w:eastAsia="Times New Roman" w:cs="Times New Roman"/>
          <w:szCs w:val="24"/>
        </w:rPr>
        <w:t xml:space="preserve">a study and report </w:t>
      </w:r>
      <w:r w:rsidR="009925F3">
        <w:t xml:space="preserve">on </w:t>
      </w:r>
      <w:r w:rsidR="00AB653F">
        <w:t xml:space="preserve">the </w:t>
      </w:r>
      <w:r w:rsidR="008429FC">
        <w:t xml:space="preserve">installation </w:t>
      </w:r>
      <w:r w:rsidR="00AB653F">
        <w:t xml:space="preserve">of </w:t>
      </w:r>
      <w:r w:rsidR="001954C9">
        <w:t xml:space="preserve">potential </w:t>
      </w:r>
      <w:r w:rsidR="00AB653F">
        <w:t xml:space="preserve">structures to acknowledge </w:t>
      </w:r>
      <w:r w:rsidR="009925F3">
        <w:t>the Draft Riots of 1863</w:t>
      </w:r>
    </w:p>
    <w:p w14:paraId="60923F41" w14:textId="77372356" w:rsidR="001228C7" w:rsidRPr="005B049F" w:rsidRDefault="001228C7" w:rsidP="00F3548B">
      <w:pPr>
        <w:suppressLineNumbers/>
        <w:spacing w:after="0" w:line="240" w:lineRule="auto"/>
        <w:jc w:val="both"/>
        <w:rPr>
          <w:rFonts w:eastAsia="Times New Roman" w:cs="Times New Roman"/>
          <w:vanish/>
          <w:szCs w:val="24"/>
        </w:rPr>
      </w:pPr>
      <w:proofErr w:type="gramStart"/>
      <w:r w:rsidRPr="005B049F">
        <w:rPr>
          <w:vanish/>
        </w:rPr>
        <w:t>..</w:t>
      </w:r>
      <w:proofErr w:type="gramEnd"/>
      <w:r w:rsidRPr="005B049F">
        <w:rPr>
          <w:vanish/>
        </w:rPr>
        <w:t>Body</w:t>
      </w:r>
    </w:p>
    <w:p w14:paraId="03FCBCD8" w14:textId="77777777" w:rsidR="00173B6A" w:rsidRPr="00173B6A" w:rsidRDefault="00173B6A" w:rsidP="00F3548B">
      <w:pPr>
        <w:suppressLineNumbers/>
        <w:spacing w:after="0" w:line="240" w:lineRule="auto"/>
        <w:jc w:val="both"/>
        <w:rPr>
          <w:rFonts w:eastAsia="Times New Roman" w:cs="Times New Roman"/>
          <w:szCs w:val="24"/>
          <w:u w:val="single"/>
        </w:rPr>
      </w:pPr>
    </w:p>
    <w:p w14:paraId="2682E7E6" w14:textId="628C0365" w:rsidR="00173B6A" w:rsidRDefault="00173B6A" w:rsidP="00F3548B">
      <w:pPr>
        <w:suppressLineNumbers/>
        <w:spacing w:after="0" w:line="240" w:lineRule="auto"/>
        <w:jc w:val="both"/>
        <w:rPr>
          <w:rFonts w:eastAsia="Times New Roman" w:cs="Times New Roman"/>
          <w:szCs w:val="24"/>
          <w:u w:val="single"/>
        </w:rPr>
      </w:pPr>
      <w:r w:rsidRPr="00173B6A">
        <w:rPr>
          <w:rFonts w:eastAsia="Times New Roman" w:cs="Times New Roman"/>
          <w:szCs w:val="24"/>
          <w:u w:val="single"/>
        </w:rPr>
        <w:t>Be it enacted by the Council as follows:</w:t>
      </w:r>
    </w:p>
    <w:p w14:paraId="65A61B8D" w14:textId="77777777" w:rsidR="00745E30" w:rsidRPr="00173B6A" w:rsidRDefault="00745E30" w:rsidP="00F3548B">
      <w:pPr>
        <w:suppressLineNumbers/>
        <w:spacing w:after="0" w:line="240" w:lineRule="auto"/>
        <w:jc w:val="both"/>
        <w:rPr>
          <w:rFonts w:eastAsia="Times New Roman" w:cs="Times New Roman"/>
          <w:szCs w:val="24"/>
        </w:rPr>
      </w:pPr>
    </w:p>
    <w:p w14:paraId="3A0C92BA" w14:textId="0A87D644" w:rsidR="00173B6A" w:rsidRPr="00173B6A" w:rsidRDefault="00173B6A" w:rsidP="00173B6A">
      <w:pPr>
        <w:spacing w:after="0" w:line="480" w:lineRule="auto"/>
        <w:ind w:firstLine="720"/>
        <w:jc w:val="both"/>
        <w:rPr>
          <w:rFonts w:eastAsia="Times New Roman" w:cs="Times New Roman"/>
          <w:szCs w:val="24"/>
        </w:rPr>
      </w:pPr>
      <w:r w:rsidRPr="00173B6A">
        <w:rPr>
          <w:rFonts w:eastAsia="Times New Roman" w:cs="Times New Roman"/>
          <w:szCs w:val="24"/>
        </w:rPr>
        <w:t xml:space="preserve">Section 1. </w:t>
      </w:r>
      <w:r w:rsidR="00A90497">
        <w:rPr>
          <w:rFonts w:eastAsia="Times New Roman" w:cs="Times New Roman"/>
          <w:szCs w:val="24"/>
        </w:rPr>
        <w:t xml:space="preserve">a. </w:t>
      </w:r>
      <w:r w:rsidRPr="00173B6A">
        <w:rPr>
          <w:rFonts w:eastAsia="Times New Roman" w:cs="Times New Roman"/>
          <w:szCs w:val="24"/>
        </w:rPr>
        <w:t xml:space="preserve">Definitions. For purposes of this local law, the following terms have the following </w:t>
      </w:r>
      <w:proofErr w:type="gramStart"/>
      <w:r w:rsidRPr="00173B6A">
        <w:rPr>
          <w:rFonts w:eastAsia="Times New Roman" w:cs="Times New Roman"/>
          <w:szCs w:val="24"/>
        </w:rPr>
        <w:t>meanings</w:t>
      </w:r>
      <w:proofErr w:type="gramEnd"/>
      <w:r w:rsidRPr="00173B6A">
        <w:rPr>
          <w:rFonts w:eastAsia="Times New Roman" w:cs="Times New Roman"/>
          <w:szCs w:val="24"/>
        </w:rPr>
        <w:t>:</w:t>
      </w:r>
    </w:p>
    <w:p w14:paraId="100155BC" w14:textId="59811C0C" w:rsidR="006B50A5" w:rsidRDefault="006B50A5" w:rsidP="00173B6A">
      <w:pPr>
        <w:spacing w:after="0" w:line="480" w:lineRule="auto"/>
        <w:ind w:firstLine="720"/>
        <w:jc w:val="both"/>
        <w:rPr>
          <w:rFonts w:eastAsia="Times New Roman" w:cs="Times New Roman"/>
          <w:szCs w:val="24"/>
        </w:rPr>
      </w:pPr>
      <w:r>
        <w:rPr>
          <w:rFonts w:eastAsia="Times New Roman" w:cs="Times New Roman"/>
          <w:szCs w:val="24"/>
        </w:rPr>
        <w:t xml:space="preserve">Agency. The term “agency” </w:t>
      </w:r>
      <w:r w:rsidR="009F56DB">
        <w:rPr>
          <w:rFonts w:eastAsia="Times New Roman" w:cs="Times New Roman"/>
          <w:szCs w:val="24"/>
        </w:rPr>
        <w:t>has the same meaning as set forth in section 1-112 of the administrative code of the city of New York</w:t>
      </w:r>
      <w:r>
        <w:rPr>
          <w:rFonts w:eastAsia="Times New Roman" w:cs="Times New Roman"/>
          <w:szCs w:val="24"/>
        </w:rPr>
        <w:t>.</w:t>
      </w:r>
    </w:p>
    <w:p w14:paraId="0F65CCB4" w14:textId="6B254628" w:rsidR="00173B6A" w:rsidRDefault="00173B6A" w:rsidP="00173B6A">
      <w:pPr>
        <w:spacing w:after="0" w:line="480" w:lineRule="auto"/>
        <w:ind w:firstLine="720"/>
        <w:jc w:val="both"/>
        <w:rPr>
          <w:rFonts w:eastAsia="Times New Roman" w:cs="Times New Roman"/>
          <w:szCs w:val="24"/>
        </w:rPr>
      </w:pPr>
      <w:r w:rsidRPr="00173B6A">
        <w:rPr>
          <w:rFonts w:eastAsia="Times New Roman" w:cs="Times New Roman"/>
          <w:szCs w:val="24"/>
        </w:rPr>
        <w:t>City. The term “city” means the city of New York.</w:t>
      </w:r>
    </w:p>
    <w:p w14:paraId="14746EA4" w14:textId="4B7C7CFA" w:rsidR="001C08E8" w:rsidRDefault="001C08E8" w:rsidP="00173B6A">
      <w:pPr>
        <w:spacing w:after="0" w:line="480" w:lineRule="auto"/>
        <w:ind w:firstLine="720"/>
        <w:jc w:val="both"/>
        <w:rPr>
          <w:rFonts w:eastAsia="Times New Roman" w:cs="Times New Roman"/>
          <w:szCs w:val="24"/>
        </w:rPr>
      </w:pPr>
      <w:r>
        <w:rPr>
          <w:rFonts w:eastAsia="Times New Roman" w:cs="Times New Roman"/>
          <w:szCs w:val="24"/>
        </w:rPr>
        <w:t>Commissioner. The term “commissioner” means the commissioner of cultural affairs.</w:t>
      </w:r>
    </w:p>
    <w:p w14:paraId="53A11F4E" w14:textId="4CCEA06D" w:rsidR="006E44E5" w:rsidRDefault="006E44E5" w:rsidP="00173B6A">
      <w:pPr>
        <w:spacing w:after="0" w:line="480" w:lineRule="auto"/>
        <w:ind w:firstLine="720"/>
        <w:jc w:val="both"/>
        <w:rPr>
          <w:rFonts w:eastAsia="Times New Roman" w:cs="Times New Roman"/>
          <w:szCs w:val="24"/>
        </w:rPr>
      </w:pPr>
      <w:r>
        <w:rPr>
          <w:rFonts w:eastAsia="Times New Roman" w:cs="Times New Roman"/>
          <w:szCs w:val="24"/>
        </w:rPr>
        <w:t>Department. The term “department” means the department of cultural affairs.</w:t>
      </w:r>
    </w:p>
    <w:p w14:paraId="79A70124" w14:textId="2FAFC067" w:rsidR="00B65E46" w:rsidRDefault="00B65E46" w:rsidP="00DE44BB">
      <w:pPr>
        <w:spacing w:after="0" w:line="480" w:lineRule="auto"/>
        <w:ind w:firstLine="720"/>
        <w:jc w:val="both"/>
        <w:rPr>
          <w:rFonts w:eastAsia="Times New Roman" w:cs="Times New Roman"/>
          <w:szCs w:val="24"/>
        </w:rPr>
      </w:pPr>
      <w:r>
        <w:rPr>
          <w:rFonts w:eastAsia="Times New Roman" w:cs="Times New Roman"/>
          <w:szCs w:val="24"/>
        </w:rPr>
        <w:t xml:space="preserve">Draft Riots of 1863. The term “Draft Riots of 1863” means the </w:t>
      </w:r>
      <w:r w:rsidR="00343730">
        <w:rPr>
          <w:rFonts w:eastAsia="Times New Roman" w:cs="Times New Roman"/>
          <w:szCs w:val="24"/>
        </w:rPr>
        <w:t>riots</w:t>
      </w:r>
      <w:r>
        <w:rPr>
          <w:rFonts w:eastAsia="Times New Roman" w:cs="Times New Roman"/>
          <w:szCs w:val="24"/>
        </w:rPr>
        <w:t xml:space="preserve"> that </w:t>
      </w:r>
      <w:r w:rsidR="00343730">
        <w:rPr>
          <w:rFonts w:eastAsia="Times New Roman" w:cs="Times New Roman"/>
          <w:szCs w:val="24"/>
        </w:rPr>
        <w:t>occurred</w:t>
      </w:r>
      <w:r w:rsidR="0059470E">
        <w:rPr>
          <w:rFonts w:eastAsia="Times New Roman" w:cs="Times New Roman"/>
          <w:szCs w:val="24"/>
        </w:rPr>
        <w:t xml:space="preserve"> in the city</w:t>
      </w:r>
      <w:r>
        <w:rPr>
          <w:rFonts w:eastAsia="Times New Roman" w:cs="Times New Roman"/>
          <w:szCs w:val="24"/>
        </w:rPr>
        <w:t xml:space="preserve"> from July 13 </w:t>
      </w:r>
      <w:r w:rsidR="00343730">
        <w:rPr>
          <w:rFonts w:eastAsia="Times New Roman" w:cs="Times New Roman"/>
          <w:szCs w:val="24"/>
        </w:rPr>
        <w:t>to July 16, 1863</w:t>
      </w:r>
      <w:r w:rsidR="008E1DF3">
        <w:rPr>
          <w:rFonts w:eastAsia="Times New Roman" w:cs="Times New Roman"/>
          <w:szCs w:val="24"/>
        </w:rPr>
        <w:t>,</w:t>
      </w:r>
      <w:r w:rsidR="00671C9D">
        <w:rPr>
          <w:rFonts w:eastAsia="Times New Roman" w:cs="Times New Roman"/>
          <w:szCs w:val="24"/>
        </w:rPr>
        <w:t xml:space="preserve"> involving</w:t>
      </w:r>
      <w:r w:rsidR="00D82FD1">
        <w:rPr>
          <w:rFonts w:eastAsia="Times New Roman" w:cs="Times New Roman"/>
          <w:szCs w:val="24"/>
        </w:rPr>
        <w:t xml:space="preserve"> the burning of multiple buildings and the lynching of </w:t>
      </w:r>
      <w:r w:rsidR="009F761A">
        <w:rPr>
          <w:rFonts w:eastAsia="Times New Roman" w:cs="Times New Roman"/>
          <w:szCs w:val="24"/>
        </w:rPr>
        <w:t xml:space="preserve">an estimated </w:t>
      </w:r>
      <w:r w:rsidR="00D82FD1">
        <w:rPr>
          <w:rFonts w:eastAsia="Times New Roman" w:cs="Times New Roman"/>
          <w:szCs w:val="24"/>
        </w:rPr>
        <w:t xml:space="preserve">11 </w:t>
      </w:r>
      <w:r w:rsidR="00671C9D">
        <w:rPr>
          <w:rFonts w:eastAsia="Times New Roman" w:cs="Times New Roman"/>
          <w:szCs w:val="24"/>
        </w:rPr>
        <w:t>b</w:t>
      </w:r>
      <w:r w:rsidR="00D82FD1">
        <w:rPr>
          <w:rFonts w:eastAsia="Times New Roman" w:cs="Times New Roman"/>
          <w:szCs w:val="24"/>
        </w:rPr>
        <w:t xml:space="preserve">lack </w:t>
      </w:r>
      <w:r w:rsidR="00671C9D">
        <w:rPr>
          <w:rFonts w:eastAsia="Times New Roman" w:cs="Times New Roman"/>
          <w:szCs w:val="24"/>
        </w:rPr>
        <w:t>individuals</w:t>
      </w:r>
      <w:r w:rsidR="008E1DF3">
        <w:rPr>
          <w:rFonts w:eastAsia="Times New Roman" w:cs="Times New Roman"/>
          <w:szCs w:val="24"/>
        </w:rPr>
        <w:t>,</w:t>
      </w:r>
      <w:r w:rsidR="00671C9D">
        <w:rPr>
          <w:rFonts w:eastAsia="Times New Roman" w:cs="Times New Roman"/>
          <w:szCs w:val="24"/>
        </w:rPr>
        <w:t xml:space="preserve"> that resulted in the deaths of </w:t>
      </w:r>
      <w:r w:rsidR="00736BCC">
        <w:rPr>
          <w:rFonts w:eastAsia="Times New Roman" w:cs="Times New Roman"/>
          <w:szCs w:val="24"/>
        </w:rPr>
        <w:t xml:space="preserve">approximately </w:t>
      </w:r>
      <w:r w:rsidR="00671C9D">
        <w:rPr>
          <w:rFonts w:eastAsia="Times New Roman" w:cs="Times New Roman"/>
          <w:szCs w:val="24"/>
        </w:rPr>
        <w:t>119 individuals</w:t>
      </w:r>
      <w:r w:rsidR="00965D47">
        <w:rPr>
          <w:rFonts w:eastAsia="Times New Roman" w:cs="Times New Roman"/>
          <w:szCs w:val="24"/>
        </w:rPr>
        <w:t xml:space="preserve">. </w:t>
      </w:r>
    </w:p>
    <w:p w14:paraId="06FF76F7" w14:textId="7FBB6BF8" w:rsidR="00536E29" w:rsidRPr="00840FDF" w:rsidRDefault="00137411" w:rsidP="006F6F35">
      <w:pPr>
        <w:spacing w:after="0" w:line="480" w:lineRule="auto"/>
        <w:ind w:firstLine="720"/>
        <w:jc w:val="both"/>
        <w:rPr>
          <w:rFonts w:eastAsia="Times New Roman" w:cs="Times New Roman"/>
          <w:szCs w:val="24"/>
        </w:rPr>
      </w:pPr>
      <w:r>
        <w:rPr>
          <w:rFonts w:eastAsia="Times New Roman" w:cs="Times New Roman"/>
          <w:szCs w:val="24"/>
        </w:rPr>
        <w:t xml:space="preserve"> </w:t>
      </w:r>
      <w:r w:rsidR="00536E29">
        <w:rPr>
          <w:rFonts w:eastAsia="Times New Roman" w:cs="Times New Roman"/>
          <w:szCs w:val="24"/>
        </w:rPr>
        <w:t xml:space="preserve">Slavery and its legacies. </w:t>
      </w:r>
      <w:r w:rsidR="00565A6F" w:rsidRPr="003D2B48">
        <w:rPr>
          <w:rFonts w:eastAsia="Times New Roman" w:cs="Times New Roman"/>
          <w:szCs w:val="24"/>
        </w:rPr>
        <w:t xml:space="preserve">The term “slavery and its legacies” means the legally sanctioned, race-based practice in New York of holding </w:t>
      </w:r>
      <w:r w:rsidR="00492C3F">
        <w:rPr>
          <w:rFonts w:eastAsia="Times New Roman" w:cs="Times New Roman"/>
          <w:szCs w:val="24"/>
        </w:rPr>
        <w:t>individuals</w:t>
      </w:r>
      <w:r w:rsidR="00492C3F" w:rsidRPr="003D2B48">
        <w:rPr>
          <w:rFonts w:eastAsia="Times New Roman" w:cs="Times New Roman"/>
          <w:szCs w:val="24"/>
        </w:rPr>
        <w:t xml:space="preserve"> </w:t>
      </w:r>
      <w:r w:rsidR="00565A6F" w:rsidRPr="003D2B48">
        <w:rPr>
          <w:rFonts w:eastAsia="Times New Roman" w:cs="Times New Roman"/>
          <w:szCs w:val="24"/>
        </w:rPr>
        <w:t>of African and indigenous American descent as chattels between the years 1626 and 1827, and the effects, legacies, badges, and aftereffects of that practice.</w:t>
      </w:r>
    </w:p>
    <w:p w14:paraId="1291BB79" w14:textId="76776660" w:rsidR="00532D85" w:rsidRDefault="00532D85" w:rsidP="00532D85">
      <w:pPr>
        <w:spacing w:after="0" w:line="480" w:lineRule="auto"/>
        <w:ind w:firstLine="720"/>
        <w:jc w:val="both"/>
        <w:rPr>
          <w:rFonts w:eastAsia="Times New Roman" w:cs="Times New Roman"/>
          <w:szCs w:val="24"/>
        </w:rPr>
      </w:pPr>
      <w:r>
        <w:rPr>
          <w:rFonts w:eastAsia="Times New Roman" w:cs="Times New Roman"/>
          <w:szCs w:val="24"/>
        </w:rPr>
        <w:t xml:space="preserve">Works of </w:t>
      </w:r>
      <w:r w:rsidR="00B65CDF">
        <w:rPr>
          <w:rFonts w:eastAsia="Times New Roman" w:cs="Times New Roman"/>
          <w:szCs w:val="24"/>
        </w:rPr>
        <w:t>a</w:t>
      </w:r>
      <w:r>
        <w:rPr>
          <w:rFonts w:eastAsia="Times New Roman" w:cs="Times New Roman"/>
          <w:szCs w:val="24"/>
        </w:rPr>
        <w:t xml:space="preserve">rt. The </w:t>
      </w:r>
      <w:r w:rsidRPr="003C4148">
        <w:rPr>
          <w:rFonts w:eastAsia="Times New Roman" w:cs="Times New Roman"/>
          <w:szCs w:val="24"/>
        </w:rPr>
        <w:t xml:space="preserve">term “works of art” </w:t>
      </w:r>
      <w:r>
        <w:rPr>
          <w:rFonts w:eastAsia="Times New Roman" w:cs="Times New Roman"/>
          <w:szCs w:val="24"/>
        </w:rPr>
        <w:t xml:space="preserve">has the same meaning as set forth in subdivision a of section 854 of the New York </w:t>
      </w:r>
      <w:r w:rsidR="00292914">
        <w:rPr>
          <w:rFonts w:eastAsia="Times New Roman" w:cs="Times New Roman"/>
          <w:szCs w:val="24"/>
        </w:rPr>
        <w:t>c</w:t>
      </w:r>
      <w:r>
        <w:rPr>
          <w:rFonts w:eastAsia="Times New Roman" w:cs="Times New Roman"/>
          <w:szCs w:val="24"/>
        </w:rPr>
        <w:t xml:space="preserve">ity charter.  </w:t>
      </w:r>
    </w:p>
    <w:p w14:paraId="5071C9C2" w14:textId="4299E5E2" w:rsidR="00173B6A" w:rsidRDefault="00A90497" w:rsidP="00173B6A">
      <w:pPr>
        <w:spacing w:after="0" w:line="480" w:lineRule="auto"/>
        <w:ind w:firstLine="720"/>
        <w:jc w:val="both"/>
        <w:rPr>
          <w:rFonts w:eastAsia="Times New Roman" w:cs="Times New Roman"/>
          <w:szCs w:val="24"/>
        </w:rPr>
      </w:pPr>
      <w:r>
        <w:rPr>
          <w:rFonts w:eastAsia="Times New Roman" w:cs="Times New Roman"/>
          <w:szCs w:val="24"/>
        </w:rPr>
        <w:t>b. Study</w:t>
      </w:r>
      <w:r w:rsidR="00173B6A" w:rsidRPr="00173B6A">
        <w:rPr>
          <w:rFonts w:eastAsia="Times New Roman" w:cs="Times New Roman"/>
          <w:szCs w:val="24"/>
        </w:rPr>
        <w:t xml:space="preserve">. </w:t>
      </w:r>
      <w:r>
        <w:rPr>
          <w:rFonts w:eastAsia="Times New Roman" w:cs="Times New Roman"/>
          <w:szCs w:val="24"/>
        </w:rPr>
        <w:t xml:space="preserve">The </w:t>
      </w:r>
      <w:r w:rsidR="00817110">
        <w:rPr>
          <w:rFonts w:eastAsia="Times New Roman" w:cs="Times New Roman"/>
          <w:szCs w:val="24"/>
        </w:rPr>
        <w:t>commissioner</w:t>
      </w:r>
      <w:r w:rsidR="00C1102C">
        <w:rPr>
          <w:rFonts w:eastAsia="Times New Roman" w:cs="Times New Roman"/>
          <w:szCs w:val="24"/>
        </w:rPr>
        <w:t xml:space="preserve">, in </w:t>
      </w:r>
      <w:r w:rsidR="00006017">
        <w:rPr>
          <w:rFonts w:eastAsia="Times New Roman" w:cs="Times New Roman"/>
          <w:szCs w:val="24"/>
        </w:rPr>
        <w:t xml:space="preserve">collaboration </w:t>
      </w:r>
      <w:r w:rsidR="00C1102C">
        <w:rPr>
          <w:rFonts w:eastAsia="Times New Roman" w:cs="Times New Roman"/>
          <w:szCs w:val="24"/>
        </w:rPr>
        <w:t>with</w:t>
      </w:r>
      <w:r w:rsidR="004F014B">
        <w:rPr>
          <w:rFonts w:eastAsia="Times New Roman" w:cs="Times New Roman"/>
          <w:szCs w:val="24"/>
        </w:rPr>
        <w:t xml:space="preserve"> the </w:t>
      </w:r>
      <w:r w:rsidR="00A24758">
        <w:rPr>
          <w:rFonts w:eastAsia="Times New Roman" w:cs="Times New Roman"/>
          <w:szCs w:val="24"/>
        </w:rPr>
        <w:t xml:space="preserve">chair of the </w:t>
      </w:r>
      <w:proofErr w:type="gramStart"/>
      <w:r w:rsidR="007134CD">
        <w:rPr>
          <w:rFonts w:eastAsia="Times New Roman" w:cs="Times New Roman"/>
          <w:szCs w:val="24"/>
        </w:rPr>
        <w:t>l</w:t>
      </w:r>
      <w:r w:rsidR="004F014B">
        <w:rPr>
          <w:rFonts w:eastAsia="Times New Roman" w:cs="Times New Roman"/>
          <w:szCs w:val="24"/>
        </w:rPr>
        <w:t>andmarks</w:t>
      </w:r>
      <w:proofErr w:type="gramEnd"/>
      <w:r w:rsidR="004F014B">
        <w:rPr>
          <w:rFonts w:eastAsia="Times New Roman" w:cs="Times New Roman"/>
          <w:szCs w:val="24"/>
        </w:rPr>
        <w:t xml:space="preserve"> </w:t>
      </w:r>
      <w:r w:rsidR="007134CD">
        <w:rPr>
          <w:rFonts w:eastAsia="Times New Roman" w:cs="Times New Roman"/>
          <w:szCs w:val="24"/>
        </w:rPr>
        <w:t>p</w:t>
      </w:r>
      <w:r w:rsidR="004F014B">
        <w:rPr>
          <w:rFonts w:eastAsia="Times New Roman" w:cs="Times New Roman"/>
          <w:szCs w:val="24"/>
        </w:rPr>
        <w:t xml:space="preserve">reservation </w:t>
      </w:r>
      <w:r w:rsidR="007134CD">
        <w:rPr>
          <w:rFonts w:eastAsia="Times New Roman" w:cs="Times New Roman"/>
          <w:szCs w:val="24"/>
        </w:rPr>
        <w:t>c</w:t>
      </w:r>
      <w:r w:rsidR="004F014B">
        <w:rPr>
          <w:rFonts w:eastAsia="Times New Roman" w:cs="Times New Roman"/>
          <w:szCs w:val="24"/>
        </w:rPr>
        <w:t xml:space="preserve">ommission, </w:t>
      </w:r>
      <w:r w:rsidR="00D56A88">
        <w:rPr>
          <w:rFonts w:eastAsia="Times New Roman" w:cs="Times New Roman"/>
          <w:szCs w:val="24"/>
        </w:rPr>
        <w:t xml:space="preserve">president of the </w:t>
      </w:r>
      <w:r w:rsidR="007134CD">
        <w:rPr>
          <w:rFonts w:eastAsia="Times New Roman" w:cs="Times New Roman"/>
          <w:szCs w:val="24"/>
        </w:rPr>
        <w:t>art c</w:t>
      </w:r>
      <w:r w:rsidR="004F014B">
        <w:rPr>
          <w:rFonts w:eastAsia="Times New Roman" w:cs="Times New Roman"/>
          <w:szCs w:val="24"/>
        </w:rPr>
        <w:t>ommission, and</w:t>
      </w:r>
      <w:r w:rsidR="0087282C">
        <w:rPr>
          <w:rFonts w:eastAsia="Times New Roman" w:cs="Times New Roman"/>
          <w:szCs w:val="24"/>
        </w:rPr>
        <w:t xml:space="preserve"> </w:t>
      </w:r>
      <w:r w:rsidR="00A24758">
        <w:rPr>
          <w:rFonts w:eastAsia="Times New Roman" w:cs="Times New Roman"/>
          <w:szCs w:val="24"/>
        </w:rPr>
        <w:t xml:space="preserve">head of </w:t>
      </w:r>
      <w:r w:rsidR="00006017">
        <w:rPr>
          <w:rFonts w:eastAsia="Times New Roman" w:cs="Times New Roman"/>
          <w:szCs w:val="24"/>
        </w:rPr>
        <w:t xml:space="preserve">any </w:t>
      </w:r>
      <w:r w:rsidR="004F64F8">
        <w:rPr>
          <w:rFonts w:eastAsia="Times New Roman" w:cs="Times New Roman"/>
          <w:szCs w:val="24"/>
        </w:rPr>
        <w:t xml:space="preserve">other </w:t>
      </w:r>
      <w:r w:rsidR="0087282C">
        <w:rPr>
          <w:rFonts w:eastAsia="Times New Roman" w:cs="Times New Roman"/>
          <w:szCs w:val="24"/>
        </w:rPr>
        <w:t xml:space="preserve">relevant </w:t>
      </w:r>
      <w:r w:rsidR="00C1102C">
        <w:rPr>
          <w:rFonts w:eastAsia="Times New Roman" w:cs="Times New Roman"/>
          <w:szCs w:val="24"/>
        </w:rPr>
        <w:t>agenc</w:t>
      </w:r>
      <w:r w:rsidR="00006017">
        <w:rPr>
          <w:rFonts w:eastAsia="Times New Roman" w:cs="Times New Roman"/>
          <w:szCs w:val="24"/>
        </w:rPr>
        <w:t xml:space="preserve">y as determined </w:t>
      </w:r>
      <w:r w:rsidR="00006017">
        <w:rPr>
          <w:rFonts w:eastAsia="Times New Roman" w:cs="Times New Roman"/>
          <w:szCs w:val="24"/>
        </w:rPr>
        <w:lastRenderedPageBreak/>
        <w:t>by the commissioner</w:t>
      </w:r>
      <w:r w:rsidR="0087282C">
        <w:rPr>
          <w:rFonts w:eastAsia="Times New Roman" w:cs="Times New Roman"/>
          <w:szCs w:val="24"/>
        </w:rPr>
        <w:t>,</w:t>
      </w:r>
      <w:r w:rsidR="006B6203">
        <w:rPr>
          <w:rFonts w:eastAsia="Times New Roman" w:cs="Times New Roman"/>
          <w:szCs w:val="24"/>
        </w:rPr>
        <w:t xml:space="preserve"> </w:t>
      </w:r>
      <w:r>
        <w:rPr>
          <w:rFonts w:eastAsia="Times New Roman" w:cs="Times New Roman"/>
          <w:szCs w:val="24"/>
        </w:rPr>
        <w:t xml:space="preserve">shall </w:t>
      </w:r>
      <w:r w:rsidR="00892271">
        <w:rPr>
          <w:rFonts w:eastAsia="Times New Roman" w:cs="Times New Roman"/>
          <w:szCs w:val="24"/>
        </w:rPr>
        <w:t xml:space="preserve">conduct a </w:t>
      </w:r>
      <w:r>
        <w:rPr>
          <w:rFonts w:eastAsia="Times New Roman" w:cs="Times New Roman"/>
          <w:szCs w:val="24"/>
        </w:rPr>
        <w:t>study</w:t>
      </w:r>
      <w:r w:rsidR="00EF1068">
        <w:rPr>
          <w:rFonts w:eastAsia="Times New Roman" w:cs="Times New Roman"/>
          <w:szCs w:val="24"/>
        </w:rPr>
        <w:t xml:space="preserve"> and develop recommendations regarding</w:t>
      </w:r>
      <w:r>
        <w:rPr>
          <w:rFonts w:eastAsia="Times New Roman" w:cs="Times New Roman"/>
          <w:szCs w:val="24"/>
        </w:rPr>
        <w:t xml:space="preserve"> </w:t>
      </w:r>
      <w:r w:rsidR="0079754B" w:rsidRPr="0079754B">
        <w:rPr>
          <w:rFonts w:eastAsia="Times New Roman" w:cs="Times New Roman"/>
          <w:szCs w:val="24"/>
        </w:rPr>
        <w:t xml:space="preserve">the </w:t>
      </w:r>
      <w:r w:rsidR="008C3E72">
        <w:rPr>
          <w:rFonts w:eastAsia="Times New Roman" w:cs="Times New Roman"/>
          <w:szCs w:val="24"/>
        </w:rPr>
        <w:t>installation</w:t>
      </w:r>
      <w:r w:rsidR="008C3E72" w:rsidRPr="0079754B">
        <w:rPr>
          <w:rFonts w:eastAsia="Times New Roman" w:cs="Times New Roman"/>
          <w:szCs w:val="24"/>
        </w:rPr>
        <w:t xml:space="preserve"> </w:t>
      </w:r>
      <w:r w:rsidR="0079754B" w:rsidRPr="0079754B">
        <w:rPr>
          <w:rFonts w:eastAsia="Times New Roman" w:cs="Times New Roman"/>
          <w:szCs w:val="24"/>
        </w:rPr>
        <w:t xml:space="preserve">of potential structures </w:t>
      </w:r>
      <w:r w:rsidR="009B7063">
        <w:rPr>
          <w:rFonts w:eastAsia="Times New Roman" w:cs="Times New Roman"/>
          <w:szCs w:val="24"/>
        </w:rPr>
        <w:t xml:space="preserve">on city property </w:t>
      </w:r>
      <w:r w:rsidR="0079754B" w:rsidRPr="0079754B">
        <w:rPr>
          <w:rFonts w:eastAsia="Times New Roman" w:cs="Times New Roman"/>
          <w:szCs w:val="24"/>
        </w:rPr>
        <w:t>to acknowledge the Draft Riots of 1863</w:t>
      </w:r>
      <w:r w:rsidR="00AB4BE5">
        <w:rPr>
          <w:rFonts w:eastAsia="Times New Roman" w:cs="Times New Roman"/>
          <w:szCs w:val="24"/>
        </w:rPr>
        <w:t xml:space="preserve">. </w:t>
      </w:r>
      <w:r w:rsidR="00766174">
        <w:rPr>
          <w:rFonts w:eastAsia="Times New Roman" w:cs="Times New Roman"/>
          <w:szCs w:val="24"/>
        </w:rPr>
        <w:t>Through s</w:t>
      </w:r>
      <w:r w:rsidR="00AB4BE5">
        <w:rPr>
          <w:rFonts w:eastAsia="Times New Roman" w:cs="Times New Roman"/>
          <w:szCs w:val="24"/>
        </w:rPr>
        <w:t>uch study</w:t>
      </w:r>
      <w:r w:rsidR="00766174">
        <w:rPr>
          <w:rFonts w:eastAsia="Times New Roman" w:cs="Times New Roman"/>
          <w:szCs w:val="24"/>
        </w:rPr>
        <w:t>, the commissioner</w:t>
      </w:r>
      <w:r w:rsidR="00AB4BE5">
        <w:rPr>
          <w:rFonts w:eastAsia="Times New Roman" w:cs="Times New Roman"/>
          <w:szCs w:val="24"/>
        </w:rPr>
        <w:t xml:space="preserve"> shall:  </w:t>
      </w:r>
    </w:p>
    <w:p w14:paraId="092D0620" w14:textId="131D9F46" w:rsidR="00817110" w:rsidRDefault="00F361CE" w:rsidP="00173B6A">
      <w:pPr>
        <w:spacing w:after="0" w:line="480" w:lineRule="auto"/>
        <w:ind w:firstLine="720"/>
        <w:jc w:val="both"/>
        <w:rPr>
          <w:rFonts w:eastAsia="Times New Roman" w:cs="Times New Roman"/>
          <w:szCs w:val="24"/>
        </w:rPr>
      </w:pPr>
      <w:r>
        <w:rPr>
          <w:rFonts w:eastAsia="Times New Roman" w:cs="Times New Roman"/>
          <w:szCs w:val="24"/>
        </w:rPr>
        <w:t xml:space="preserve">1. </w:t>
      </w:r>
      <w:r w:rsidR="00AB4BE5">
        <w:rPr>
          <w:rFonts w:eastAsia="Times New Roman" w:cs="Times New Roman"/>
          <w:szCs w:val="24"/>
        </w:rPr>
        <w:t>Determine</w:t>
      </w:r>
      <w:r w:rsidR="009B0D3B">
        <w:rPr>
          <w:rFonts w:eastAsia="Times New Roman" w:cs="Times New Roman"/>
          <w:szCs w:val="24"/>
        </w:rPr>
        <w:t xml:space="preserve"> </w:t>
      </w:r>
      <w:r w:rsidR="00A30093">
        <w:rPr>
          <w:rFonts w:eastAsia="Times New Roman" w:cs="Times New Roman"/>
          <w:szCs w:val="24"/>
        </w:rPr>
        <w:t xml:space="preserve">whether </w:t>
      </w:r>
      <w:r w:rsidR="003A682B">
        <w:rPr>
          <w:rFonts w:eastAsia="Times New Roman" w:cs="Times New Roman"/>
          <w:szCs w:val="24"/>
        </w:rPr>
        <w:t xml:space="preserve">installation of </w:t>
      </w:r>
      <w:r w:rsidR="0017778C">
        <w:rPr>
          <w:rFonts w:eastAsia="Times New Roman" w:cs="Times New Roman"/>
          <w:szCs w:val="24"/>
        </w:rPr>
        <w:t xml:space="preserve">a </w:t>
      </w:r>
      <w:r w:rsidR="00A30093">
        <w:rPr>
          <w:rFonts w:eastAsia="Times New Roman" w:cs="Times New Roman"/>
          <w:szCs w:val="24"/>
        </w:rPr>
        <w:t xml:space="preserve">work of art </w:t>
      </w:r>
      <w:r w:rsidR="001C08E8">
        <w:rPr>
          <w:rFonts w:eastAsia="Times New Roman" w:cs="Times New Roman"/>
          <w:szCs w:val="24"/>
        </w:rPr>
        <w:t>or other structure</w:t>
      </w:r>
      <w:r w:rsidR="00A30093">
        <w:rPr>
          <w:rFonts w:eastAsia="Times New Roman" w:cs="Times New Roman"/>
          <w:szCs w:val="24"/>
        </w:rPr>
        <w:t xml:space="preserve"> </w:t>
      </w:r>
      <w:r w:rsidR="003A682B">
        <w:rPr>
          <w:rFonts w:eastAsia="Times New Roman" w:cs="Times New Roman"/>
          <w:szCs w:val="24"/>
        </w:rPr>
        <w:t>is the most appropriate means of</w:t>
      </w:r>
      <w:r w:rsidR="001E7CB7" w:rsidRPr="001E7CB7">
        <w:rPr>
          <w:rFonts w:eastAsia="Times New Roman" w:cs="Times New Roman"/>
          <w:szCs w:val="24"/>
        </w:rPr>
        <w:t xml:space="preserve"> acknowledg</w:t>
      </w:r>
      <w:r w:rsidR="003A682B">
        <w:rPr>
          <w:rFonts w:eastAsia="Times New Roman" w:cs="Times New Roman"/>
          <w:szCs w:val="24"/>
        </w:rPr>
        <w:t>ing</w:t>
      </w:r>
      <w:r w:rsidR="001E7CB7" w:rsidRPr="001E7CB7">
        <w:rPr>
          <w:rFonts w:eastAsia="Times New Roman" w:cs="Times New Roman"/>
          <w:szCs w:val="24"/>
        </w:rPr>
        <w:t xml:space="preserve"> the Draft Riots of </w:t>
      </w:r>
      <w:proofErr w:type="gramStart"/>
      <w:r w:rsidR="001E7CB7" w:rsidRPr="001E7CB7">
        <w:rPr>
          <w:rFonts w:eastAsia="Times New Roman" w:cs="Times New Roman"/>
          <w:szCs w:val="24"/>
        </w:rPr>
        <w:t>1863</w:t>
      </w:r>
      <w:r w:rsidR="00436952">
        <w:rPr>
          <w:rFonts w:eastAsia="Times New Roman" w:cs="Times New Roman"/>
          <w:szCs w:val="24"/>
        </w:rPr>
        <w:t>;</w:t>
      </w:r>
      <w:proofErr w:type="gramEnd"/>
    </w:p>
    <w:p w14:paraId="56757D2E" w14:textId="384F55DC" w:rsidR="00F361CE" w:rsidRDefault="00F361CE" w:rsidP="00173B6A">
      <w:pPr>
        <w:spacing w:after="0" w:line="480" w:lineRule="auto"/>
        <w:ind w:firstLine="720"/>
        <w:jc w:val="both"/>
        <w:rPr>
          <w:rFonts w:eastAsia="Times New Roman" w:cs="Times New Roman"/>
          <w:szCs w:val="24"/>
        </w:rPr>
      </w:pPr>
      <w:r>
        <w:rPr>
          <w:rFonts w:eastAsia="Times New Roman" w:cs="Times New Roman"/>
          <w:szCs w:val="24"/>
        </w:rPr>
        <w:t xml:space="preserve">2. </w:t>
      </w:r>
      <w:r w:rsidR="003A28BC">
        <w:rPr>
          <w:rFonts w:eastAsia="Times New Roman" w:cs="Times New Roman"/>
          <w:szCs w:val="24"/>
        </w:rPr>
        <w:t>Identify t</w:t>
      </w:r>
      <w:r w:rsidR="00FD2EBD">
        <w:rPr>
          <w:rFonts w:eastAsia="Times New Roman" w:cs="Times New Roman"/>
          <w:szCs w:val="24"/>
        </w:rPr>
        <w:t xml:space="preserve">he number of </w:t>
      </w:r>
      <w:r w:rsidR="003A28BC">
        <w:rPr>
          <w:rFonts w:eastAsia="Times New Roman" w:cs="Times New Roman"/>
          <w:szCs w:val="24"/>
        </w:rPr>
        <w:t>structures</w:t>
      </w:r>
      <w:r w:rsidR="00E6589C">
        <w:rPr>
          <w:rFonts w:eastAsia="Times New Roman" w:cs="Times New Roman"/>
          <w:szCs w:val="24"/>
        </w:rPr>
        <w:t xml:space="preserve"> to be </w:t>
      </w:r>
      <w:proofErr w:type="gramStart"/>
      <w:r w:rsidR="00E6589C">
        <w:rPr>
          <w:rFonts w:eastAsia="Times New Roman" w:cs="Times New Roman"/>
          <w:szCs w:val="24"/>
        </w:rPr>
        <w:t>installed</w:t>
      </w:r>
      <w:r w:rsidR="00A636F2">
        <w:rPr>
          <w:rFonts w:eastAsia="Times New Roman" w:cs="Times New Roman"/>
          <w:szCs w:val="24"/>
        </w:rPr>
        <w:t>;</w:t>
      </w:r>
      <w:proofErr w:type="gramEnd"/>
    </w:p>
    <w:p w14:paraId="41174E2D" w14:textId="4A707E53" w:rsidR="00C1102C" w:rsidRDefault="00F361CE" w:rsidP="00173B6A">
      <w:pPr>
        <w:spacing w:after="0" w:line="480" w:lineRule="auto"/>
        <w:ind w:firstLine="720"/>
        <w:jc w:val="both"/>
        <w:rPr>
          <w:rFonts w:eastAsia="Times New Roman" w:cs="Times New Roman"/>
          <w:szCs w:val="24"/>
        </w:rPr>
      </w:pPr>
      <w:r>
        <w:rPr>
          <w:rFonts w:eastAsia="Times New Roman" w:cs="Times New Roman"/>
          <w:szCs w:val="24"/>
        </w:rPr>
        <w:t xml:space="preserve">3. </w:t>
      </w:r>
      <w:r w:rsidR="00BE6C9E">
        <w:rPr>
          <w:rFonts w:eastAsia="Times New Roman" w:cs="Times New Roman"/>
          <w:szCs w:val="24"/>
        </w:rPr>
        <w:t xml:space="preserve">Identify any appropriate images </w:t>
      </w:r>
      <w:r w:rsidR="00A4624E">
        <w:rPr>
          <w:rFonts w:eastAsia="Times New Roman" w:cs="Times New Roman"/>
          <w:szCs w:val="24"/>
        </w:rPr>
        <w:t>that</w:t>
      </w:r>
      <w:r w:rsidR="00BE6C9E">
        <w:rPr>
          <w:rFonts w:eastAsia="Times New Roman" w:cs="Times New Roman"/>
          <w:szCs w:val="24"/>
        </w:rPr>
        <w:t xml:space="preserve"> </w:t>
      </w:r>
      <w:r w:rsidR="00436952">
        <w:rPr>
          <w:rFonts w:eastAsia="Times New Roman" w:cs="Times New Roman"/>
          <w:szCs w:val="24"/>
        </w:rPr>
        <w:t>each</w:t>
      </w:r>
      <w:r w:rsidR="00BE6C9E">
        <w:rPr>
          <w:rFonts w:eastAsia="Times New Roman" w:cs="Times New Roman"/>
          <w:szCs w:val="24"/>
        </w:rPr>
        <w:t xml:space="preserve"> structure</w:t>
      </w:r>
      <w:r w:rsidR="00A4624E">
        <w:rPr>
          <w:rFonts w:eastAsia="Times New Roman" w:cs="Times New Roman"/>
          <w:szCs w:val="24"/>
        </w:rPr>
        <w:t xml:space="preserve"> will </w:t>
      </w:r>
      <w:proofErr w:type="gramStart"/>
      <w:r w:rsidR="00A4624E">
        <w:rPr>
          <w:rFonts w:eastAsia="Times New Roman" w:cs="Times New Roman"/>
          <w:szCs w:val="24"/>
        </w:rPr>
        <w:t>depict</w:t>
      </w:r>
      <w:r w:rsidR="00BE6C9E">
        <w:rPr>
          <w:rFonts w:eastAsia="Times New Roman" w:cs="Times New Roman"/>
          <w:szCs w:val="24"/>
        </w:rPr>
        <w:t>;</w:t>
      </w:r>
      <w:proofErr w:type="gramEnd"/>
    </w:p>
    <w:p w14:paraId="2A1D8E9A" w14:textId="39211F39" w:rsidR="00C1102C" w:rsidRDefault="00C1102C" w:rsidP="00173B6A">
      <w:pPr>
        <w:spacing w:after="0" w:line="480" w:lineRule="auto"/>
        <w:ind w:firstLine="720"/>
        <w:jc w:val="both"/>
        <w:rPr>
          <w:rFonts w:eastAsia="Times New Roman" w:cs="Times New Roman"/>
          <w:szCs w:val="24"/>
        </w:rPr>
      </w:pPr>
      <w:r>
        <w:rPr>
          <w:rFonts w:eastAsia="Times New Roman" w:cs="Times New Roman"/>
          <w:szCs w:val="24"/>
        </w:rPr>
        <w:t xml:space="preserve">4. </w:t>
      </w:r>
      <w:r w:rsidR="001E0F39">
        <w:rPr>
          <w:rFonts w:eastAsia="Times New Roman" w:cs="Times New Roman"/>
          <w:szCs w:val="24"/>
        </w:rPr>
        <w:t>Identify any</w:t>
      </w:r>
      <w:r w:rsidR="005B1FFB">
        <w:rPr>
          <w:rFonts w:eastAsia="Times New Roman" w:cs="Times New Roman"/>
          <w:szCs w:val="24"/>
        </w:rPr>
        <w:t xml:space="preserve"> appropriate </w:t>
      </w:r>
      <w:r w:rsidR="001E0F39">
        <w:rPr>
          <w:rFonts w:eastAsia="Times New Roman" w:cs="Times New Roman"/>
          <w:szCs w:val="24"/>
        </w:rPr>
        <w:t xml:space="preserve">words </w:t>
      </w:r>
      <w:r w:rsidR="005B1FFB">
        <w:rPr>
          <w:rFonts w:eastAsia="Times New Roman" w:cs="Times New Roman"/>
          <w:szCs w:val="24"/>
        </w:rPr>
        <w:t>to</w:t>
      </w:r>
      <w:r>
        <w:rPr>
          <w:rFonts w:eastAsia="Times New Roman" w:cs="Times New Roman"/>
          <w:szCs w:val="24"/>
        </w:rPr>
        <w:t xml:space="preserve"> </w:t>
      </w:r>
      <w:r w:rsidR="00287B1B">
        <w:rPr>
          <w:rFonts w:eastAsia="Times New Roman" w:cs="Times New Roman"/>
          <w:szCs w:val="24"/>
        </w:rPr>
        <w:t>inscribe</w:t>
      </w:r>
      <w:r>
        <w:rPr>
          <w:rFonts w:eastAsia="Times New Roman" w:cs="Times New Roman"/>
          <w:szCs w:val="24"/>
        </w:rPr>
        <w:t xml:space="preserve"> onto </w:t>
      </w:r>
      <w:r w:rsidR="00436952">
        <w:rPr>
          <w:rFonts w:eastAsia="Times New Roman" w:cs="Times New Roman"/>
          <w:szCs w:val="24"/>
        </w:rPr>
        <w:t xml:space="preserve">each </w:t>
      </w:r>
      <w:proofErr w:type="gramStart"/>
      <w:r w:rsidR="001E0F39">
        <w:rPr>
          <w:rFonts w:eastAsia="Times New Roman" w:cs="Times New Roman"/>
          <w:szCs w:val="24"/>
        </w:rPr>
        <w:t>structure</w:t>
      </w:r>
      <w:r w:rsidR="00F934C1">
        <w:rPr>
          <w:rFonts w:eastAsia="Times New Roman" w:cs="Times New Roman"/>
          <w:szCs w:val="24"/>
        </w:rPr>
        <w:t>;</w:t>
      </w:r>
      <w:proofErr w:type="gramEnd"/>
    </w:p>
    <w:p w14:paraId="69FDB835" w14:textId="1F4484C6" w:rsidR="00F361CE" w:rsidRDefault="00DA5EAF" w:rsidP="00173B6A">
      <w:pPr>
        <w:spacing w:after="0" w:line="480" w:lineRule="auto"/>
        <w:ind w:firstLine="720"/>
        <w:jc w:val="both"/>
        <w:rPr>
          <w:rFonts w:eastAsia="Times New Roman" w:cs="Times New Roman"/>
          <w:szCs w:val="24"/>
        </w:rPr>
      </w:pPr>
      <w:r>
        <w:rPr>
          <w:rFonts w:eastAsia="Times New Roman" w:cs="Times New Roman"/>
          <w:szCs w:val="24"/>
        </w:rPr>
        <w:t>5</w:t>
      </w:r>
      <w:r w:rsidR="00C1102C">
        <w:rPr>
          <w:rFonts w:eastAsia="Times New Roman" w:cs="Times New Roman"/>
          <w:szCs w:val="24"/>
        </w:rPr>
        <w:t xml:space="preserve">. </w:t>
      </w:r>
      <w:r w:rsidR="00801FF4">
        <w:rPr>
          <w:rFonts w:eastAsia="Times New Roman" w:cs="Times New Roman"/>
          <w:szCs w:val="24"/>
        </w:rPr>
        <w:t>Identify t</w:t>
      </w:r>
      <w:r w:rsidR="00FD2EBD">
        <w:rPr>
          <w:rFonts w:eastAsia="Times New Roman" w:cs="Times New Roman"/>
          <w:szCs w:val="24"/>
        </w:rPr>
        <w:t xml:space="preserve">he appropriate location </w:t>
      </w:r>
      <w:r w:rsidR="008429FC">
        <w:rPr>
          <w:rFonts w:eastAsia="Times New Roman" w:cs="Times New Roman"/>
          <w:szCs w:val="24"/>
        </w:rPr>
        <w:t xml:space="preserve">within the city </w:t>
      </w:r>
      <w:r w:rsidR="00FD2EBD">
        <w:rPr>
          <w:rFonts w:eastAsia="Times New Roman" w:cs="Times New Roman"/>
          <w:szCs w:val="24"/>
        </w:rPr>
        <w:t xml:space="preserve">for each </w:t>
      </w:r>
      <w:proofErr w:type="gramStart"/>
      <w:r w:rsidR="00801FF4">
        <w:rPr>
          <w:rFonts w:eastAsia="Times New Roman" w:cs="Times New Roman"/>
          <w:szCs w:val="24"/>
        </w:rPr>
        <w:t>structure</w:t>
      </w:r>
      <w:r w:rsidR="00A636F2">
        <w:rPr>
          <w:rFonts w:eastAsia="Times New Roman" w:cs="Times New Roman"/>
          <w:szCs w:val="24"/>
        </w:rPr>
        <w:t>;</w:t>
      </w:r>
      <w:proofErr w:type="gramEnd"/>
    </w:p>
    <w:p w14:paraId="224B1055" w14:textId="075E65D5" w:rsidR="00F361CE" w:rsidRDefault="00DA5EAF" w:rsidP="0097343D">
      <w:pPr>
        <w:spacing w:after="0" w:line="480" w:lineRule="auto"/>
        <w:ind w:firstLine="720"/>
        <w:jc w:val="both"/>
        <w:rPr>
          <w:rFonts w:eastAsia="Times New Roman" w:cs="Times New Roman"/>
          <w:szCs w:val="24"/>
        </w:rPr>
      </w:pPr>
      <w:r>
        <w:rPr>
          <w:rFonts w:eastAsia="Times New Roman" w:cs="Times New Roman"/>
          <w:szCs w:val="24"/>
        </w:rPr>
        <w:t>6</w:t>
      </w:r>
      <w:r w:rsidR="00F361CE">
        <w:rPr>
          <w:rFonts w:eastAsia="Times New Roman" w:cs="Times New Roman"/>
          <w:szCs w:val="24"/>
        </w:rPr>
        <w:t>.</w:t>
      </w:r>
      <w:r w:rsidR="002A5F93">
        <w:rPr>
          <w:rFonts w:eastAsia="Times New Roman" w:cs="Times New Roman"/>
          <w:szCs w:val="24"/>
        </w:rPr>
        <w:t xml:space="preserve"> </w:t>
      </w:r>
      <w:r w:rsidR="00223B5F">
        <w:rPr>
          <w:rFonts w:eastAsia="Times New Roman" w:cs="Times New Roman"/>
          <w:szCs w:val="24"/>
        </w:rPr>
        <w:t>Determine which</w:t>
      </w:r>
      <w:r w:rsidR="002A5F93">
        <w:rPr>
          <w:rFonts w:eastAsia="Times New Roman" w:cs="Times New Roman"/>
          <w:szCs w:val="24"/>
        </w:rPr>
        <w:t xml:space="preserve"> agencies </w:t>
      </w:r>
      <w:r w:rsidR="009C3EDE">
        <w:rPr>
          <w:rFonts w:eastAsia="Times New Roman" w:cs="Times New Roman"/>
          <w:szCs w:val="24"/>
        </w:rPr>
        <w:t xml:space="preserve">have jurisdiction over </w:t>
      </w:r>
      <w:r w:rsidR="00C105F0">
        <w:rPr>
          <w:rFonts w:eastAsia="Times New Roman" w:cs="Times New Roman"/>
          <w:szCs w:val="24"/>
        </w:rPr>
        <w:t>each</w:t>
      </w:r>
      <w:r w:rsidR="006C4EFF">
        <w:rPr>
          <w:rFonts w:eastAsia="Times New Roman" w:cs="Times New Roman"/>
          <w:szCs w:val="24"/>
        </w:rPr>
        <w:t xml:space="preserve"> location</w:t>
      </w:r>
      <w:r w:rsidR="00C105F0">
        <w:rPr>
          <w:rFonts w:eastAsia="Times New Roman" w:cs="Times New Roman"/>
          <w:szCs w:val="24"/>
        </w:rPr>
        <w:t xml:space="preserve"> identified under paragraph </w:t>
      </w:r>
      <w:r w:rsidR="003E2B89">
        <w:rPr>
          <w:rFonts w:eastAsia="Times New Roman" w:cs="Times New Roman"/>
          <w:szCs w:val="24"/>
        </w:rPr>
        <w:t>5</w:t>
      </w:r>
      <w:r w:rsidR="00C105F0">
        <w:rPr>
          <w:rFonts w:eastAsia="Times New Roman" w:cs="Times New Roman"/>
          <w:szCs w:val="24"/>
        </w:rPr>
        <w:t xml:space="preserve"> of this </w:t>
      </w:r>
      <w:proofErr w:type="gramStart"/>
      <w:r w:rsidR="00C105F0">
        <w:rPr>
          <w:rFonts w:eastAsia="Times New Roman" w:cs="Times New Roman"/>
          <w:szCs w:val="24"/>
        </w:rPr>
        <w:t>subdivision</w:t>
      </w:r>
      <w:r w:rsidR="00966B46">
        <w:rPr>
          <w:rFonts w:eastAsia="Times New Roman" w:cs="Times New Roman"/>
          <w:szCs w:val="24"/>
        </w:rPr>
        <w:t>;</w:t>
      </w:r>
      <w:proofErr w:type="gramEnd"/>
      <w:r w:rsidR="009C3EDE">
        <w:rPr>
          <w:rFonts w:eastAsia="Times New Roman" w:cs="Times New Roman"/>
          <w:szCs w:val="24"/>
        </w:rPr>
        <w:t xml:space="preserve"> </w:t>
      </w:r>
    </w:p>
    <w:p w14:paraId="0B346EAB" w14:textId="78EFB82E" w:rsidR="00B215D0" w:rsidRDefault="00DA5EAF" w:rsidP="0097343D">
      <w:pPr>
        <w:spacing w:after="0" w:line="480" w:lineRule="auto"/>
        <w:ind w:firstLine="720"/>
        <w:jc w:val="both"/>
        <w:rPr>
          <w:rFonts w:eastAsia="Times New Roman" w:cs="Times New Roman"/>
          <w:szCs w:val="24"/>
        </w:rPr>
      </w:pPr>
      <w:r>
        <w:rPr>
          <w:rFonts w:eastAsia="Times New Roman" w:cs="Times New Roman"/>
          <w:szCs w:val="24"/>
        </w:rPr>
        <w:t>7</w:t>
      </w:r>
      <w:r w:rsidR="00B215D0">
        <w:rPr>
          <w:rFonts w:eastAsia="Times New Roman" w:cs="Times New Roman"/>
          <w:szCs w:val="24"/>
        </w:rPr>
        <w:t xml:space="preserve">. </w:t>
      </w:r>
      <w:r w:rsidR="00A302D5">
        <w:rPr>
          <w:rFonts w:eastAsia="Times New Roman" w:cs="Times New Roman"/>
          <w:szCs w:val="24"/>
        </w:rPr>
        <w:t xml:space="preserve">Identify </w:t>
      </w:r>
      <w:r w:rsidR="00B215D0">
        <w:rPr>
          <w:rFonts w:eastAsia="Times New Roman" w:cs="Times New Roman"/>
          <w:szCs w:val="24"/>
        </w:rPr>
        <w:t xml:space="preserve">funding </w:t>
      </w:r>
      <w:r w:rsidR="00B67D19">
        <w:rPr>
          <w:rFonts w:eastAsia="Times New Roman" w:cs="Times New Roman"/>
          <w:szCs w:val="24"/>
        </w:rPr>
        <w:t>sources</w:t>
      </w:r>
      <w:r w:rsidR="00B215D0">
        <w:rPr>
          <w:rFonts w:eastAsia="Times New Roman" w:cs="Times New Roman"/>
          <w:szCs w:val="24"/>
        </w:rPr>
        <w:t xml:space="preserve"> </w:t>
      </w:r>
      <w:r w:rsidR="003F54BD">
        <w:rPr>
          <w:rFonts w:eastAsia="Times New Roman" w:cs="Times New Roman"/>
          <w:szCs w:val="24"/>
        </w:rPr>
        <w:t xml:space="preserve">for installation of </w:t>
      </w:r>
      <w:r w:rsidR="00436952">
        <w:rPr>
          <w:rFonts w:eastAsia="Times New Roman" w:cs="Times New Roman"/>
          <w:szCs w:val="24"/>
        </w:rPr>
        <w:t>each</w:t>
      </w:r>
      <w:r w:rsidR="003F54BD">
        <w:rPr>
          <w:rFonts w:eastAsia="Times New Roman" w:cs="Times New Roman"/>
          <w:szCs w:val="24"/>
        </w:rPr>
        <w:t xml:space="preserve"> </w:t>
      </w:r>
      <w:proofErr w:type="gramStart"/>
      <w:r w:rsidR="003F54BD">
        <w:rPr>
          <w:rFonts w:eastAsia="Times New Roman" w:cs="Times New Roman"/>
          <w:szCs w:val="24"/>
        </w:rPr>
        <w:t>structure</w:t>
      </w:r>
      <w:r w:rsidR="00966B46">
        <w:rPr>
          <w:rFonts w:eastAsia="Times New Roman" w:cs="Times New Roman"/>
          <w:szCs w:val="24"/>
        </w:rPr>
        <w:t>;</w:t>
      </w:r>
      <w:proofErr w:type="gramEnd"/>
    </w:p>
    <w:p w14:paraId="50CFB357" w14:textId="06479087" w:rsidR="00B215D0" w:rsidRDefault="00DA5EAF" w:rsidP="0097343D">
      <w:pPr>
        <w:spacing w:after="0" w:line="480" w:lineRule="auto"/>
        <w:ind w:firstLine="720"/>
        <w:jc w:val="both"/>
        <w:rPr>
          <w:rFonts w:eastAsia="Times New Roman" w:cs="Times New Roman"/>
          <w:szCs w:val="24"/>
        </w:rPr>
      </w:pPr>
      <w:r>
        <w:rPr>
          <w:rFonts w:eastAsia="Times New Roman" w:cs="Times New Roman"/>
          <w:szCs w:val="24"/>
        </w:rPr>
        <w:t>8</w:t>
      </w:r>
      <w:r w:rsidR="00B215D0">
        <w:rPr>
          <w:rFonts w:eastAsia="Times New Roman" w:cs="Times New Roman"/>
          <w:szCs w:val="24"/>
        </w:rPr>
        <w:t xml:space="preserve">. </w:t>
      </w:r>
      <w:r w:rsidR="006551CA">
        <w:rPr>
          <w:rFonts w:eastAsia="Times New Roman" w:cs="Times New Roman"/>
          <w:szCs w:val="24"/>
        </w:rPr>
        <w:t>Identify the</w:t>
      </w:r>
      <w:r w:rsidR="00B215D0">
        <w:rPr>
          <w:rFonts w:eastAsia="Times New Roman" w:cs="Times New Roman"/>
          <w:szCs w:val="24"/>
        </w:rPr>
        <w:t xml:space="preserve"> </w:t>
      </w:r>
      <w:r w:rsidR="002578B1">
        <w:rPr>
          <w:rFonts w:eastAsia="Times New Roman" w:cs="Times New Roman"/>
          <w:szCs w:val="24"/>
        </w:rPr>
        <w:t xml:space="preserve">process for selecting </w:t>
      </w:r>
      <w:r w:rsidR="00BD4804">
        <w:rPr>
          <w:rFonts w:eastAsia="Times New Roman" w:cs="Times New Roman"/>
          <w:szCs w:val="24"/>
        </w:rPr>
        <w:t>individuals or entities that</w:t>
      </w:r>
      <w:r w:rsidR="00C9159D">
        <w:rPr>
          <w:rFonts w:eastAsia="Times New Roman" w:cs="Times New Roman"/>
          <w:szCs w:val="24"/>
        </w:rPr>
        <w:t xml:space="preserve"> will</w:t>
      </w:r>
      <w:r w:rsidR="00C00517">
        <w:rPr>
          <w:rFonts w:eastAsia="Times New Roman" w:cs="Times New Roman"/>
          <w:szCs w:val="24"/>
        </w:rPr>
        <w:t xml:space="preserve"> </w:t>
      </w:r>
      <w:r w:rsidR="00C9159D">
        <w:rPr>
          <w:rFonts w:eastAsia="Times New Roman" w:cs="Times New Roman"/>
          <w:szCs w:val="24"/>
        </w:rPr>
        <w:t>create</w:t>
      </w:r>
      <w:r w:rsidR="002578B1">
        <w:rPr>
          <w:rFonts w:eastAsia="Times New Roman" w:cs="Times New Roman"/>
          <w:szCs w:val="24"/>
        </w:rPr>
        <w:t xml:space="preserve"> </w:t>
      </w:r>
      <w:r w:rsidR="00436952">
        <w:rPr>
          <w:rFonts w:eastAsia="Times New Roman" w:cs="Times New Roman"/>
          <w:szCs w:val="24"/>
        </w:rPr>
        <w:t xml:space="preserve">each </w:t>
      </w:r>
      <w:proofErr w:type="gramStart"/>
      <w:r w:rsidR="00B870CE">
        <w:rPr>
          <w:rFonts w:eastAsia="Times New Roman" w:cs="Times New Roman"/>
          <w:szCs w:val="24"/>
        </w:rPr>
        <w:t>structure</w:t>
      </w:r>
      <w:r w:rsidR="00480BB5">
        <w:rPr>
          <w:rFonts w:eastAsia="Times New Roman" w:cs="Times New Roman"/>
          <w:szCs w:val="24"/>
        </w:rPr>
        <w:t>;</w:t>
      </w:r>
      <w:proofErr w:type="gramEnd"/>
    </w:p>
    <w:p w14:paraId="32ACFEF7" w14:textId="35C205FA" w:rsidR="00E7656B" w:rsidRDefault="00E7656B" w:rsidP="0097343D">
      <w:pPr>
        <w:spacing w:after="0" w:line="480" w:lineRule="auto"/>
        <w:ind w:firstLine="720"/>
        <w:jc w:val="both"/>
        <w:rPr>
          <w:rFonts w:eastAsia="Times New Roman" w:cs="Times New Roman"/>
          <w:szCs w:val="24"/>
        </w:rPr>
      </w:pPr>
      <w:r>
        <w:rPr>
          <w:rFonts w:eastAsia="Times New Roman" w:cs="Times New Roman"/>
          <w:szCs w:val="24"/>
        </w:rPr>
        <w:t xml:space="preserve">9. Assess whether completion of environmental review in accordance with the New York state environmental quality review act and New York city environmental quality review would be required for installation of each </w:t>
      </w:r>
      <w:proofErr w:type="gramStart"/>
      <w:r>
        <w:rPr>
          <w:rFonts w:eastAsia="Times New Roman" w:cs="Times New Roman"/>
          <w:szCs w:val="24"/>
        </w:rPr>
        <w:t>structure;</w:t>
      </w:r>
      <w:proofErr w:type="gramEnd"/>
    </w:p>
    <w:p w14:paraId="2D1ADB2C" w14:textId="31A37261" w:rsidR="0087282C" w:rsidRDefault="00A460AE" w:rsidP="00173B6A">
      <w:pPr>
        <w:spacing w:after="0" w:line="480" w:lineRule="auto"/>
        <w:ind w:firstLine="720"/>
        <w:jc w:val="both"/>
        <w:rPr>
          <w:rFonts w:eastAsia="Times New Roman" w:cs="Times New Roman"/>
          <w:szCs w:val="24"/>
        </w:rPr>
      </w:pPr>
      <w:r>
        <w:rPr>
          <w:rFonts w:eastAsia="Times New Roman" w:cs="Times New Roman"/>
          <w:szCs w:val="24"/>
        </w:rPr>
        <w:t>10</w:t>
      </w:r>
      <w:r w:rsidR="00F361CE">
        <w:rPr>
          <w:rFonts w:eastAsia="Times New Roman" w:cs="Times New Roman"/>
          <w:szCs w:val="24"/>
        </w:rPr>
        <w:t xml:space="preserve">. </w:t>
      </w:r>
      <w:r w:rsidR="00043C18">
        <w:rPr>
          <w:rFonts w:eastAsia="Times New Roman" w:cs="Times New Roman"/>
          <w:szCs w:val="24"/>
        </w:rPr>
        <w:t>Determine t</w:t>
      </w:r>
      <w:r w:rsidR="0097343D">
        <w:rPr>
          <w:rFonts w:eastAsia="Times New Roman" w:cs="Times New Roman"/>
          <w:szCs w:val="24"/>
        </w:rPr>
        <w:t xml:space="preserve">he </w:t>
      </w:r>
      <w:r w:rsidR="00F3633E">
        <w:rPr>
          <w:rFonts w:eastAsia="Times New Roman" w:cs="Times New Roman"/>
          <w:szCs w:val="24"/>
        </w:rPr>
        <w:t>relevant procedures for installation of</w:t>
      </w:r>
      <w:r w:rsidR="007073D2">
        <w:rPr>
          <w:rFonts w:eastAsia="Times New Roman" w:cs="Times New Roman"/>
          <w:szCs w:val="24"/>
        </w:rPr>
        <w:t xml:space="preserve"> </w:t>
      </w:r>
      <w:r w:rsidR="00436952">
        <w:rPr>
          <w:rFonts w:eastAsia="Times New Roman" w:cs="Times New Roman"/>
          <w:szCs w:val="24"/>
        </w:rPr>
        <w:t xml:space="preserve">each </w:t>
      </w:r>
      <w:r w:rsidR="00043C18">
        <w:rPr>
          <w:rFonts w:eastAsia="Times New Roman" w:cs="Times New Roman"/>
          <w:szCs w:val="24"/>
        </w:rPr>
        <w:t>structure</w:t>
      </w:r>
      <w:r w:rsidR="00C47D7E">
        <w:rPr>
          <w:rFonts w:eastAsia="Times New Roman" w:cs="Times New Roman"/>
          <w:szCs w:val="24"/>
        </w:rPr>
        <w:t>, including but not limited to</w:t>
      </w:r>
      <w:r w:rsidR="00104448">
        <w:rPr>
          <w:rFonts w:eastAsia="Times New Roman" w:cs="Times New Roman"/>
          <w:szCs w:val="24"/>
        </w:rPr>
        <w:t xml:space="preserve"> any application</w:t>
      </w:r>
      <w:r w:rsidR="00EE344C">
        <w:rPr>
          <w:rFonts w:eastAsia="Times New Roman" w:cs="Times New Roman"/>
          <w:szCs w:val="24"/>
        </w:rPr>
        <w:t xml:space="preserve">, development, </w:t>
      </w:r>
      <w:r w:rsidR="00104448">
        <w:rPr>
          <w:rFonts w:eastAsia="Times New Roman" w:cs="Times New Roman"/>
          <w:szCs w:val="24"/>
        </w:rPr>
        <w:t>approval</w:t>
      </w:r>
      <w:r w:rsidR="000442F2">
        <w:rPr>
          <w:rFonts w:eastAsia="Times New Roman" w:cs="Times New Roman"/>
          <w:szCs w:val="24"/>
        </w:rPr>
        <w:t>, and physical installation</w:t>
      </w:r>
      <w:r w:rsidR="00104448">
        <w:rPr>
          <w:rFonts w:eastAsia="Times New Roman" w:cs="Times New Roman"/>
          <w:szCs w:val="24"/>
        </w:rPr>
        <w:t xml:space="preserve"> </w:t>
      </w:r>
      <w:proofErr w:type="gramStart"/>
      <w:r w:rsidR="00104448">
        <w:rPr>
          <w:rFonts w:eastAsia="Times New Roman" w:cs="Times New Roman"/>
          <w:szCs w:val="24"/>
        </w:rPr>
        <w:t>procedures</w:t>
      </w:r>
      <w:r w:rsidR="00F934C1">
        <w:rPr>
          <w:rFonts w:eastAsia="Times New Roman" w:cs="Times New Roman"/>
          <w:szCs w:val="24"/>
        </w:rPr>
        <w:t>;</w:t>
      </w:r>
      <w:proofErr w:type="gramEnd"/>
    </w:p>
    <w:p w14:paraId="00DA05C3" w14:textId="254A4C1D" w:rsidR="00F361CE" w:rsidRDefault="00907404" w:rsidP="00104448">
      <w:pPr>
        <w:spacing w:after="0" w:line="480" w:lineRule="auto"/>
        <w:ind w:firstLine="720"/>
        <w:jc w:val="both"/>
        <w:rPr>
          <w:rFonts w:eastAsia="Times New Roman" w:cs="Times New Roman"/>
          <w:szCs w:val="24"/>
        </w:rPr>
      </w:pPr>
      <w:r>
        <w:rPr>
          <w:rFonts w:eastAsia="Times New Roman" w:cs="Times New Roman"/>
          <w:szCs w:val="24"/>
        </w:rPr>
        <w:t>1</w:t>
      </w:r>
      <w:r w:rsidR="00A460AE">
        <w:rPr>
          <w:rFonts w:eastAsia="Times New Roman" w:cs="Times New Roman"/>
          <w:szCs w:val="24"/>
        </w:rPr>
        <w:t>1</w:t>
      </w:r>
      <w:r w:rsidR="0087282C">
        <w:rPr>
          <w:rFonts w:eastAsia="Times New Roman" w:cs="Times New Roman"/>
          <w:szCs w:val="24"/>
        </w:rPr>
        <w:t xml:space="preserve">. </w:t>
      </w:r>
      <w:r w:rsidR="008A1769">
        <w:rPr>
          <w:rFonts w:eastAsia="Times New Roman" w:cs="Times New Roman"/>
          <w:szCs w:val="24"/>
        </w:rPr>
        <w:t>Determine the</w:t>
      </w:r>
      <w:r w:rsidR="0087282C">
        <w:rPr>
          <w:rFonts w:eastAsia="Times New Roman" w:cs="Times New Roman"/>
          <w:szCs w:val="24"/>
        </w:rPr>
        <w:t xml:space="preserve"> materials</w:t>
      </w:r>
      <w:r w:rsidR="001B75ED">
        <w:rPr>
          <w:rFonts w:eastAsia="Times New Roman" w:cs="Times New Roman"/>
          <w:szCs w:val="24"/>
        </w:rPr>
        <w:t xml:space="preserve"> and other information</w:t>
      </w:r>
      <w:r w:rsidR="0087282C">
        <w:rPr>
          <w:rFonts w:eastAsia="Times New Roman" w:cs="Times New Roman"/>
          <w:szCs w:val="24"/>
        </w:rPr>
        <w:t xml:space="preserve"> necessary for </w:t>
      </w:r>
      <w:r w:rsidR="00F3633E">
        <w:rPr>
          <w:rFonts w:eastAsia="Times New Roman" w:cs="Times New Roman"/>
          <w:szCs w:val="24"/>
        </w:rPr>
        <w:t>engagement in</w:t>
      </w:r>
      <w:r w:rsidR="00381223">
        <w:rPr>
          <w:rFonts w:eastAsia="Times New Roman" w:cs="Times New Roman"/>
          <w:szCs w:val="24"/>
        </w:rPr>
        <w:t xml:space="preserve"> each of</w:t>
      </w:r>
      <w:r w:rsidR="00F3633E">
        <w:rPr>
          <w:rFonts w:eastAsia="Times New Roman" w:cs="Times New Roman"/>
          <w:szCs w:val="24"/>
        </w:rPr>
        <w:t xml:space="preserve"> the procedures identified under paragraph </w:t>
      </w:r>
      <w:r w:rsidR="00D92AED">
        <w:rPr>
          <w:rFonts w:eastAsia="Times New Roman" w:cs="Times New Roman"/>
          <w:szCs w:val="24"/>
        </w:rPr>
        <w:t>10</w:t>
      </w:r>
      <w:r w:rsidR="00F3633E">
        <w:rPr>
          <w:rFonts w:eastAsia="Times New Roman" w:cs="Times New Roman"/>
          <w:szCs w:val="24"/>
        </w:rPr>
        <w:t xml:space="preserve"> of this </w:t>
      </w:r>
      <w:proofErr w:type="gramStart"/>
      <w:r w:rsidR="00F3633E">
        <w:rPr>
          <w:rFonts w:eastAsia="Times New Roman" w:cs="Times New Roman"/>
          <w:szCs w:val="24"/>
        </w:rPr>
        <w:t>subdivision</w:t>
      </w:r>
      <w:r w:rsidR="00F934C1">
        <w:rPr>
          <w:rFonts w:eastAsia="Times New Roman" w:cs="Times New Roman"/>
          <w:szCs w:val="24"/>
        </w:rPr>
        <w:t>;</w:t>
      </w:r>
      <w:proofErr w:type="gramEnd"/>
      <w:r w:rsidR="0087282C">
        <w:rPr>
          <w:rFonts w:eastAsia="Times New Roman" w:cs="Times New Roman"/>
          <w:szCs w:val="24"/>
        </w:rPr>
        <w:t xml:space="preserve"> </w:t>
      </w:r>
    </w:p>
    <w:p w14:paraId="51497D49" w14:textId="0751DFE2" w:rsidR="000442F2" w:rsidRDefault="00907404" w:rsidP="000442F2">
      <w:pPr>
        <w:spacing w:after="0" w:line="480" w:lineRule="auto"/>
        <w:ind w:firstLine="720"/>
        <w:jc w:val="both"/>
        <w:rPr>
          <w:rFonts w:eastAsia="Times New Roman" w:cs="Times New Roman"/>
          <w:szCs w:val="24"/>
        </w:rPr>
      </w:pPr>
      <w:r>
        <w:rPr>
          <w:rFonts w:eastAsia="Times New Roman" w:cs="Times New Roman"/>
          <w:szCs w:val="24"/>
        </w:rPr>
        <w:t>1</w:t>
      </w:r>
      <w:r w:rsidR="00A460AE">
        <w:rPr>
          <w:rFonts w:eastAsia="Times New Roman" w:cs="Times New Roman"/>
          <w:szCs w:val="24"/>
        </w:rPr>
        <w:t>2</w:t>
      </w:r>
      <w:r>
        <w:rPr>
          <w:rFonts w:eastAsia="Times New Roman" w:cs="Times New Roman"/>
          <w:szCs w:val="24"/>
        </w:rPr>
        <w:t xml:space="preserve">. </w:t>
      </w:r>
      <w:r w:rsidR="00381223">
        <w:rPr>
          <w:rFonts w:eastAsia="Times New Roman" w:cs="Times New Roman"/>
          <w:szCs w:val="24"/>
        </w:rPr>
        <w:t xml:space="preserve">Estimate </w:t>
      </w:r>
      <w:r w:rsidR="002C2077">
        <w:rPr>
          <w:rFonts w:eastAsia="Times New Roman" w:cs="Times New Roman"/>
          <w:szCs w:val="24"/>
        </w:rPr>
        <w:t>the</w:t>
      </w:r>
      <w:r w:rsidR="00381223">
        <w:rPr>
          <w:rFonts w:eastAsia="Times New Roman" w:cs="Times New Roman"/>
          <w:szCs w:val="24"/>
        </w:rPr>
        <w:t xml:space="preserve"> </w:t>
      </w:r>
      <w:r w:rsidR="000442F2">
        <w:rPr>
          <w:rFonts w:eastAsia="Times New Roman" w:cs="Times New Roman"/>
          <w:szCs w:val="24"/>
        </w:rPr>
        <w:t xml:space="preserve">total </w:t>
      </w:r>
      <w:r w:rsidR="00381223">
        <w:rPr>
          <w:rFonts w:eastAsia="Times New Roman" w:cs="Times New Roman"/>
          <w:szCs w:val="24"/>
        </w:rPr>
        <w:t xml:space="preserve">length of </w:t>
      </w:r>
      <w:r w:rsidR="002E080A">
        <w:rPr>
          <w:rFonts w:eastAsia="Times New Roman" w:cs="Times New Roman"/>
          <w:szCs w:val="24"/>
        </w:rPr>
        <w:t>time</w:t>
      </w:r>
      <w:r w:rsidR="00381223">
        <w:rPr>
          <w:rFonts w:eastAsia="Times New Roman" w:cs="Times New Roman"/>
          <w:szCs w:val="24"/>
        </w:rPr>
        <w:t xml:space="preserve"> </w:t>
      </w:r>
      <w:r w:rsidR="00CB639D">
        <w:rPr>
          <w:rFonts w:eastAsia="Times New Roman" w:cs="Times New Roman"/>
          <w:szCs w:val="24"/>
        </w:rPr>
        <w:t xml:space="preserve">for installation of each structure, </w:t>
      </w:r>
      <w:r w:rsidR="000442F2">
        <w:rPr>
          <w:rFonts w:eastAsia="Times New Roman" w:cs="Times New Roman"/>
          <w:szCs w:val="24"/>
        </w:rPr>
        <w:t>from the time of application for installation, if applicable, to completion of installation; and</w:t>
      </w:r>
    </w:p>
    <w:p w14:paraId="0D1C4272" w14:textId="67ADE74C" w:rsidR="002E080A" w:rsidRDefault="000442F2" w:rsidP="000442F2">
      <w:pPr>
        <w:spacing w:after="0" w:line="480" w:lineRule="auto"/>
        <w:ind w:firstLine="720"/>
        <w:jc w:val="both"/>
        <w:rPr>
          <w:rFonts w:eastAsia="Times New Roman" w:cs="Times New Roman"/>
          <w:szCs w:val="24"/>
        </w:rPr>
      </w:pPr>
      <w:r>
        <w:rPr>
          <w:rFonts w:eastAsia="Times New Roman" w:cs="Times New Roman"/>
          <w:szCs w:val="24"/>
        </w:rPr>
        <w:lastRenderedPageBreak/>
        <w:t>1</w:t>
      </w:r>
      <w:r w:rsidR="00A460AE">
        <w:rPr>
          <w:rFonts w:eastAsia="Times New Roman" w:cs="Times New Roman"/>
          <w:szCs w:val="24"/>
        </w:rPr>
        <w:t>3</w:t>
      </w:r>
      <w:r>
        <w:rPr>
          <w:rFonts w:eastAsia="Times New Roman" w:cs="Times New Roman"/>
          <w:szCs w:val="24"/>
        </w:rPr>
        <w:t xml:space="preserve">. Estimate the length of time for </w:t>
      </w:r>
      <w:r w:rsidR="00466267">
        <w:rPr>
          <w:rFonts w:eastAsia="Times New Roman" w:cs="Times New Roman"/>
          <w:szCs w:val="24"/>
        </w:rPr>
        <w:t>each of the</w:t>
      </w:r>
      <w:r>
        <w:rPr>
          <w:rFonts w:eastAsia="Times New Roman" w:cs="Times New Roman"/>
          <w:szCs w:val="24"/>
        </w:rPr>
        <w:t xml:space="preserve"> procedures </w:t>
      </w:r>
      <w:r w:rsidR="00466267">
        <w:rPr>
          <w:rFonts w:eastAsia="Times New Roman" w:cs="Times New Roman"/>
          <w:szCs w:val="24"/>
        </w:rPr>
        <w:t xml:space="preserve">identified under paragraph </w:t>
      </w:r>
      <w:r w:rsidR="00AA56AE">
        <w:rPr>
          <w:rFonts w:eastAsia="Times New Roman" w:cs="Times New Roman"/>
          <w:szCs w:val="24"/>
        </w:rPr>
        <w:t>10</w:t>
      </w:r>
      <w:r w:rsidR="00466267">
        <w:rPr>
          <w:rFonts w:eastAsia="Times New Roman" w:cs="Times New Roman"/>
          <w:szCs w:val="24"/>
        </w:rPr>
        <w:t xml:space="preserve"> of this subdivision</w:t>
      </w:r>
      <w:r w:rsidR="002E080A">
        <w:rPr>
          <w:rFonts w:eastAsia="Times New Roman" w:cs="Times New Roman"/>
          <w:szCs w:val="24"/>
        </w:rPr>
        <w:t xml:space="preserve">. </w:t>
      </w:r>
    </w:p>
    <w:p w14:paraId="61103061" w14:textId="71DE2B01" w:rsidR="00743360" w:rsidRDefault="0003193F" w:rsidP="006C4EFF">
      <w:pPr>
        <w:spacing w:after="0" w:line="480" w:lineRule="auto"/>
        <w:ind w:firstLine="720"/>
        <w:jc w:val="both"/>
        <w:rPr>
          <w:rFonts w:eastAsia="Times New Roman" w:cs="Times New Roman"/>
          <w:szCs w:val="24"/>
        </w:rPr>
      </w:pPr>
      <w:r>
        <w:rPr>
          <w:rFonts w:eastAsia="Times New Roman" w:cs="Times New Roman"/>
          <w:szCs w:val="24"/>
        </w:rPr>
        <w:t>c</w:t>
      </w:r>
      <w:r w:rsidR="00E54B96">
        <w:rPr>
          <w:rFonts w:eastAsia="Times New Roman" w:cs="Times New Roman"/>
          <w:szCs w:val="24"/>
        </w:rPr>
        <w:t xml:space="preserve">. </w:t>
      </w:r>
      <w:r w:rsidR="00656219">
        <w:rPr>
          <w:rFonts w:eastAsia="Times New Roman" w:cs="Times New Roman"/>
          <w:szCs w:val="24"/>
        </w:rPr>
        <w:t xml:space="preserve">Community </w:t>
      </w:r>
      <w:r w:rsidR="00E54B96">
        <w:rPr>
          <w:rFonts w:eastAsia="Times New Roman" w:cs="Times New Roman"/>
          <w:szCs w:val="24"/>
        </w:rPr>
        <w:t xml:space="preserve">input. In </w:t>
      </w:r>
      <w:r w:rsidR="00A460AE">
        <w:rPr>
          <w:rFonts w:eastAsia="Times New Roman" w:cs="Times New Roman"/>
          <w:szCs w:val="24"/>
        </w:rPr>
        <w:t>making the determination and identifications required under</w:t>
      </w:r>
      <w:r w:rsidR="00E54B96">
        <w:rPr>
          <w:rFonts w:eastAsia="Times New Roman" w:cs="Times New Roman"/>
          <w:szCs w:val="24"/>
        </w:rPr>
        <w:t xml:space="preserve"> </w:t>
      </w:r>
      <w:r w:rsidR="009462A4">
        <w:rPr>
          <w:rFonts w:eastAsia="Times New Roman" w:cs="Times New Roman"/>
          <w:szCs w:val="24"/>
        </w:rPr>
        <w:t xml:space="preserve">paragraphs 1 through </w:t>
      </w:r>
      <w:r w:rsidR="00B06928">
        <w:rPr>
          <w:rFonts w:eastAsia="Times New Roman" w:cs="Times New Roman"/>
          <w:szCs w:val="24"/>
        </w:rPr>
        <w:t>5</w:t>
      </w:r>
      <w:r w:rsidR="00A460AE">
        <w:rPr>
          <w:rFonts w:eastAsia="Times New Roman" w:cs="Times New Roman"/>
          <w:szCs w:val="24"/>
        </w:rPr>
        <w:t xml:space="preserve"> of subdivision b of this section</w:t>
      </w:r>
      <w:r w:rsidR="00E54B96">
        <w:rPr>
          <w:rFonts w:eastAsia="Times New Roman" w:cs="Times New Roman"/>
          <w:szCs w:val="24"/>
        </w:rPr>
        <w:t xml:space="preserve">, the </w:t>
      </w:r>
      <w:r w:rsidR="006D2051">
        <w:rPr>
          <w:rFonts w:eastAsia="Times New Roman" w:cs="Times New Roman"/>
          <w:szCs w:val="24"/>
        </w:rPr>
        <w:t>commissioner</w:t>
      </w:r>
      <w:r w:rsidR="00E54B96">
        <w:rPr>
          <w:rFonts w:eastAsia="Times New Roman" w:cs="Times New Roman"/>
          <w:szCs w:val="24"/>
        </w:rPr>
        <w:t xml:space="preserve"> shall solicit input from </w:t>
      </w:r>
      <w:r w:rsidR="00656219">
        <w:rPr>
          <w:rFonts w:eastAsia="Times New Roman" w:cs="Times New Roman"/>
          <w:szCs w:val="24"/>
        </w:rPr>
        <w:t xml:space="preserve">individuals </w:t>
      </w:r>
      <w:r w:rsidR="008F0104">
        <w:rPr>
          <w:rFonts w:eastAsia="Times New Roman" w:cs="Times New Roman"/>
          <w:szCs w:val="24"/>
        </w:rPr>
        <w:t xml:space="preserve">residing </w:t>
      </w:r>
      <w:r w:rsidR="00E54B96">
        <w:rPr>
          <w:rFonts w:eastAsia="Times New Roman" w:cs="Times New Roman"/>
          <w:szCs w:val="24"/>
        </w:rPr>
        <w:t>in the city</w:t>
      </w:r>
      <w:r w:rsidR="00743360">
        <w:rPr>
          <w:rFonts w:eastAsia="Times New Roman" w:cs="Times New Roman"/>
          <w:szCs w:val="24"/>
        </w:rPr>
        <w:t xml:space="preserve"> who: </w:t>
      </w:r>
    </w:p>
    <w:p w14:paraId="6259D5F4" w14:textId="2B48C72D" w:rsidR="00743360" w:rsidRDefault="00743360" w:rsidP="00743360">
      <w:pPr>
        <w:spacing w:after="0" w:line="480" w:lineRule="auto"/>
        <w:ind w:firstLine="720"/>
        <w:jc w:val="both"/>
        <w:rPr>
          <w:rFonts w:eastAsia="Times New Roman" w:cs="Times New Roman"/>
          <w:szCs w:val="24"/>
        </w:rPr>
      </w:pPr>
      <w:r w:rsidRPr="00C97112">
        <w:rPr>
          <w:rFonts w:eastAsia="Times New Roman" w:cs="Times New Roman"/>
          <w:szCs w:val="24"/>
        </w:rPr>
        <w:t>1.</w:t>
      </w:r>
      <w:r>
        <w:rPr>
          <w:rFonts w:eastAsia="Times New Roman" w:cs="Times New Roman"/>
          <w:szCs w:val="24"/>
        </w:rPr>
        <w:t xml:space="preserve"> </w:t>
      </w:r>
      <w:r w:rsidR="00D6738F">
        <w:rPr>
          <w:rFonts w:eastAsia="Times New Roman" w:cs="Times New Roman"/>
          <w:szCs w:val="24"/>
        </w:rPr>
        <w:t>H</w:t>
      </w:r>
      <w:r w:rsidR="005E5E01">
        <w:rPr>
          <w:rFonts w:eastAsia="Times New Roman" w:cs="Times New Roman"/>
          <w:szCs w:val="24"/>
        </w:rPr>
        <w:t>ave</w:t>
      </w:r>
      <w:r w:rsidRPr="00C97112">
        <w:rPr>
          <w:rFonts w:eastAsia="Times New Roman" w:cs="Times New Roman"/>
          <w:szCs w:val="24"/>
        </w:rPr>
        <w:t xml:space="preserve"> relevant personal experience regarding harms and injustices related to </w:t>
      </w:r>
      <w:r w:rsidR="00576C4A">
        <w:rPr>
          <w:rFonts w:eastAsia="Times New Roman" w:cs="Times New Roman"/>
          <w:szCs w:val="24"/>
        </w:rPr>
        <w:t xml:space="preserve">slavery and its </w:t>
      </w:r>
      <w:r w:rsidR="00C83490">
        <w:rPr>
          <w:rFonts w:eastAsia="Times New Roman" w:cs="Times New Roman"/>
          <w:szCs w:val="24"/>
        </w:rPr>
        <w:t>legacies</w:t>
      </w:r>
      <w:r w:rsidRPr="00C97112">
        <w:rPr>
          <w:rFonts w:eastAsia="Times New Roman" w:cs="Times New Roman"/>
          <w:szCs w:val="24"/>
        </w:rPr>
        <w:t xml:space="preserve"> in or in connection with the </w:t>
      </w:r>
      <w:proofErr w:type="gramStart"/>
      <w:r w:rsidRPr="00C97112">
        <w:rPr>
          <w:rFonts w:eastAsia="Times New Roman" w:cs="Times New Roman"/>
          <w:szCs w:val="24"/>
        </w:rPr>
        <w:t>city;</w:t>
      </w:r>
      <w:proofErr w:type="gramEnd"/>
      <w:r w:rsidRPr="00C97112">
        <w:rPr>
          <w:rFonts w:eastAsia="Times New Roman" w:cs="Times New Roman"/>
          <w:szCs w:val="24"/>
        </w:rPr>
        <w:t xml:space="preserve"> </w:t>
      </w:r>
    </w:p>
    <w:p w14:paraId="2B71C9FC" w14:textId="4206A20C" w:rsidR="00743360" w:rsidRDefault="00743360" w:rsidP="00743360">
      <w:pPr>
        <w:spacing w:after="0" w:line="480" w:lineRule="auto"/>
        <w:ind w:firstLine="720"/>
        <w:jc w:val="both"/>
        <w:rPr>
          <w:rFonts w:eastAsia="Times New Roman" w:cs="Times New Roman"/>
          <w:szCs w:val="24"/>
        </w:rPr>
      </w:pPr>
      <w:r>
        <w:rPr>
          <w:rFonts w:eastAsia="Times New Roman" w:cs="Times New Roman"/>
          <w:szCs w:val="24"/>
        </w:rPr>
        <w:t xml:space="preserve">2. </w:t>
      </w:r>
      <w:r w:rsidR="004A0686">
        <w:rPr>
          <w:rFonts w:eastAsia="Times New Roman" w:cs="Times New Roman"/>
          <w:szCs w:val="24"/>
        </w:rPr>
        <w:t>R</w:t>
      </w:r>
      <w:r w:rsidRPr="00C97112">
        <w:rPr>
          <w:rFonts w:eastAsia="Times New Roman" w:cs="Times New Roman"/>
          <w:szCs w:val="24"/>
        </w:rPr>
        <w:t xml:space="preserve">epresent institutions, organizations, corporations, or associations that are organized or operated primarily for historical, cultural, educational, religious, or charitable purposes and that are connected to African American heritage, history, or culture; or </w:t>
      </w:r>
    </w:p>
    <w:p w14:paraId="7EE92D1F" w14:textId="28C6C9EA" w:rsidR="00E54B96" w:rsidRDefault="00743360" w:rsidP="00FC4DC6">
      <w:pPr>
        <w:spacing w:after="0" w:line="480" w:lineRule="auto"/>
        <w:ind w:firstLine="720"/>
        <w:jc w:val="both"/>
        <w:rPr>
          <w:rFonts w:eastAsia="Times New Roman" w:cs="Times New Roman"/>
          <w:szCs w:val="24"/>
        </w:rPr>
      </w:pPr>
      <w:r>
        <w:rPr>
          <w:rFonts w:eastAsia="Times New Roman" w:cs="Times New Roman"/>
          <w:szCs w:val="24"/>
        </w:rPr>
        <w:t xml:space="preserve">3. </w:t>
      </w:r>
      <w:r w:rsidR="00281DE2">
        <w:rPr>
          <w:rFonts w:eastAsia="Times New Roman" w:cs="Times New Roman"/>
          <w:szCs w:val="24"/>
        </w:rPr>
        <w:t>H</w:t>
      </w:r>
      <w:r w:rsidR="005E5E01">
        <w:rPr>
          <w:rFonts w:eastAsia="Times New Roman" w:cs="Times New Roman"/>
          <w:szCs w:val="24"/>
        </w:rPr>
        <w:t>ave</w:t>
      </w:r>
      <w:r w:rsidRPr="00C97112">
        <w:rPr>
          <w:rFonts w:eastAsia="Times New Roman" w:cs="Times New Roman"/>
          <w:szCs w:val="24"/>
        </w:rPr>
        <w:t xml:space="preserve"> relevant personal experience in promoting racial justice and equity in the city. </w:t>
      </w:r>
    </w:p>
    <w:p w14:paraId="5775C35F" w14:textId="5CB7EC0B" w:rsidR="00C00517" w:rsidRDefault="0003193F" w:rsidP="00753E6D">
      <w:pPr>
        <w:spacing w:after="0" w:line="480" w:lineRule="auto"/>
        <w:ind w:firstLine="720"/>
        <w:jc w:val="both"/>
        <w:rPr>
          <w:rFonts w:eastAsia="Times New Roman" w:cs="Times New Roman"/>
          <w:szCs w:val="24"/>
        </w:rPr>
      </w:pPr>
      <w:r>
        <w:rPr>
          <w:rFonts w:eastAsia="Times New Roman" w:cs="Times New Roman"/>
          <w:szCs w:val="24"/>
        </w:rPr>
        <w:t>d</w:t>
      </w:r>
      <w:r w:rsidR="00C00517">
        <w:rPr>
          <w:rFonts w:eastAsia="Times New Roman" w:cs="Times New Roman"/>
          <w:szCs w:val="24"/>
        </w:rPr>
        <w:t xml:space="preserve">. </w:t>
      </w:r>
      <w:r w:rsidR="005A4AC7">
        <w:rPr>
          <w:rFonts w:eastAsia="Times New Roman" w:cs="Times New Roman"/>
          <w:szCs w:val="24"/>
        </w:rPr>
        <w:t>Expert</w:t>
      </w:r>
      <w:r w:rsidR="00C00517">
        <w:rPr>
          <w:rFonts w:eastAsia="Times New Roman" w:cs="Times New Roman"/>
          <w:szCs w:val="24"/>
        </w:rPr>
        <w:t xml:space="preserve"> input. </w:t>
      </w:r>
      <w:r w:rsidR="002916D2">
        <w:rPr>
          <w:rFonts w:eastAsia="Times New Roman" w:cs="Times New Roman"/>
          <w:szCs w:val="24"/>
        </w:rPr>
        <w:t>In</w:t>
      </w:r>
      <w:r w:rsidR="007B034D">
        <w:rPr>
          <w:rFonts w:eastAsia="Times New Roman" w:cs="Times New Roman"/>
          <w:szCs w:val="24"/>
        </w:rPr>
        <w:t xml:space="preserve"> making the determination and identifications required under </w:t>
      </w:r>
      <w:r w:rsidR="002916D2">
        <w:rPr>
          <w:rFonts w:eastAsia="Times New Roman" w:cs="Times New Roman"/>
          <w:szCs w:val="24"/>
        </w:rPr>
        <w:t xml:space="preserve">paragraphs 1 through </w:t>
      </w:r>
      <w:r w:rsidR="00A4281A">
        <w:rPr>
          <w:rFonts w:eastAsia="Times New Roman" w:cs="Times New Roman"/>
          <w:szCs w:val="24"/>
        </w:rPr>
        <w:t>5</w:t>
      </w:r>
      <w:r w:rsidR="007B034D">
        <w:rPr>
          <w:rFonts w:eastAsia="Times New Roman" w:cs="Times New Roman"/>
          <w:szCs w:val="24"/>
        </w:rPr>
        <w:t xml:space="preserve"> of subdivision </w:t>
      </w:r>
      <w:r w:rsidR="00864883">
        <w:rPr>
          <w:rFonts w:eastAsia="Times New Roman" w:cs="Times New Roman"/>
          <w:szCs w:val="24"/>
        </w:rPr>
        <w:t>b</w:t>
      </w:r>
      <w:r w:rsidR="007B034D">
        <w:rPr>
          <w:rFonts w:eastAsia="Times New Roman" w:cs="Times New Roman"/>
          <w:szCs w:val="24"/>
        </w:rPr>
        <w:t xml:space="preserve"> of this section</w:t>
      </w:r>
      <w:r w:rsidR="00C00517">
        <w:rPr>
          <w:rFonts w:eastAsia="Times New Roman" w:cs="Times New Roman"/>
          <w:szCs w:val="24"/>
        </w:rPr>
        <w:t xml:space="preserve">, the </w:t>
      </w:r>
      <w:r w:rsidR="006D2051">
        <w:rPr>
          <w:rFonts w:eastAsia="Times New Roman" w:cs="Times New Roman"/>
          <w:szCs w:val="24"/>
        </w:rPr>
        <w:t>commissioner</w:t>
      </w:r>
      <w:r w:rsidR="00C00517">
        <w:rPr>
          <w:rFonts w:eastAsia="Times New Roman" w:cs="Times New Roman"/>
          <w:szCs w:val="24"/>
        </w:rPr>
        <w:t xml:space="preserve"> shall solicit input from </w:t>
      </w:r>
      <w:r w:rsidR="00003BA5">
        <w:rPr>
          <w:rFonts w:eastAsia="Times New Roman" w:cs="Times New Roman"/>
          <w:szCs w:val="24"/>
        </w:rPr>
        <w:t xml:space="preserve">at least </w:t>
      </w:r>
      <w:r w:rsidR="00A460AE">
        <w:rPr>
          <w:rFonts w:eastAsia="Times New Roman" w:cs="Times New Roman"/>
          <w:szCs w:val="24"/>
        </w:rPr>
        <w:t xml:space="preserve">1 </w:t>
      </w:r>
      <w:r w:rsidR="0019601D">
        <w:rPr>
          <w:rFonts w:eastAsia="Times New Roman" w:cs="Times New Roman"/>
          <w:szCs w:val="24"/>
        </w:rPr>
        <w:t xml:space="preserve">individual </w:t>
      </w:r>
      <w:r w:rsidR="00933ED5">
        <w:rPr>
          <w:rFonts w:eastAsia="Times New Roman" w:cs="Times New Roman"/>
          <w:szCs w:val="24"/>
        </w:rPr>
        <w:t>who</w:t>
      </w:r>
      <w:r w:rsidR="00BA710E">
        <w:rPr>
          <w:rFonts w:eastAsia="Times New Roman" w:cs="Times New Roman"/>
          <w:szCs w:val="24"/>
        </w:rPr>
        <w:t xml:space="preserve"> has</w:t>
      </w:r>
      <w:r w:rsidR="00933ED5">
        <w:rPr>
          <w:rFonts w:eastAsia="Times New Roman" w:cs="Times New Roman"/>
          <w:szCs w:val="24"/>
        </w:rPr>
        <w:t xml:space="preserve"> demonstrated expertise in</w:t>
      </w:r>
      <w:r w:rsidR="00320BAC">
        <w:rPr>
          <w:rFonts w:eastAsia="Times New Roman" w:cs="Times New Roman"/>
          <w:szCs w:val="24"/>
        </w:rPr>
        <w:t xml:space="preserve"> at least</w:t>
      </w:r>
      <w:r w:rsidR="00933ED5">
        <w:rPr>
          <w:rFonts w:eastAsia="Times New Roman" w:cs="Times New Roman"/>
          <w:szCs w:val="24"/>
        </w:rPr>
        <w:t xml:space="preserve"> </w:t>
      </w:r>
      <w:r w:rsidR="008C4A04">
        <w:rPr>
          <w:rFonts w:eastAsia="Times New Roman" w:cs="Times New Roman"/>
          <w:szCs w:val="24"/>
        </w:rPr>
        <w:t xml:space="preserve">one of </w:t>
      </w:r>
      <w:r w:rsidR="00933ED5">
        <w:rPr>
          <w:rFonts w:eastAsia="Times New Roman" w:cs="Times New Roman"/>
          <w:szCs w:val="24"/>
        </w:rPr>
        <w:t>the following subjects: African American history, New York state or city history, or racial equity.</w:t>
      </w:r>
    </w:p>
    <w:p w14:paraId="2F23F0B2" w14:textId="3C495C64" w:rsidR="00F75550" w:rsidRDefault="0003193F" w:rsidP="00F75550">
      <w:pPr>
        <w:spacing w:after="0" w:line="480" w:lineRule="auto"/>
        <w:ind w:firstLine="720"/>
        <w:jc w:val="both"/>
        <w:rPr>
          <w:rFonts w:eastAsia="Times New Roman" w:cs="Times New Roman"/>
          <w:szCs w:val="24"/>
        </w:rPr>
      </w:pPr>
      <w:r>
        <w:rPr>
          <w:rFonts w:eastAsia="Times New Roman" w:cs="Times New Roman"/>
          <w:szCs w:val="24"/>
        </w:rPr>
        <w:t>e</w:t>
      </w:r>
      <w:r w:rsidR="00E54B96">
        <w:rPr>
          <w:rFonts w:eastAsia="Times New Roman" w:cs="Times New Roman"/>
          <w:szCs w:val="24"/>
        </w:rPr>
        <w:t xml:space="preserve">. Information requests. Upon request of the </w:t>
      </w:r>
      <w:r w:rsidR="00B2278C">
        <w:rPr>
          <w:rFonts w:eastAsia="Times New Roman" w:cs="Times New Roman"/>
          <w:szCs w:val="24"/>
        </w:rPr>
        <w:t>commissioner</w:t>
      </w:r>
      <w:r w:rsidR="00E54B96">
        <w:rPr>
          <w:rFonts w:eastAsia="Times New Roman" w:cs="Times New Roman"/>
          <w:szCs w:val="24"/>
        </w:rPr>
        <w:t xml:space="preserve">, agencies shall provide </w:t>
      </w:r>
      <w:r w:rsidR="00B2278C">
        <w:rPr>
          <w:rFonts w:eastAsia="Times New Roman" w:cs="Times New Roman"/>
          <w:szCs w:val="24"/>
        </w:rPr>
        <w:t>the</w:t>
      </w:r>
      <w:r w:rsidR="00E54B96">
        <w:rPr>
          <w:rFonts w:eastAsia="Times New Roman" w:cs="Times New Roman"/>
          <w:szCs w:val="24"/>
        </w:rPr>
        <w:t xml:space="preserve"> </w:t>
      </w:r>
      <w:r w:rsidR="00B2278C">
        <w:rPr>
          <w:rFonts w:eastAsia="Times New Roman" w:cs="Times New Roman"/>
          <w:szCs w:val="24"/>
        </w:rPr>
        <w:t>commissioner</w:t>
      </w:r>
      <w:r w:rsidR="00E54B96">
        <w:rPr>
          <w:rFonts w:eastAsia="Times New Roman" w:cs="Times New Roman"/>
          <w:szCs w:val="24"/>
        </w:rPr>
        <w:t xml:space="preserve"> with </w:t>
      </w:r>
      <w:r w:rsidR="00B607F2">
        <w:rPr>
          <w:rFonts w:eastAsia="Times New Roman" w:cs="Times New Roman"/>
          <w:szCs w:val="24"/>
        </w:rPr>
        <w:t xml:space="preserve">any information, reports, and assistance such commissioner may require </w:t>
      </w:r>
      <w:proofErr w:type="gramStart"/>
      <w:r w:rsidR="00B607F2">
        <w:rPr>
          <w:rFonts w:eastAsia="Times New Roman" w:cs="Times New Roman"/>
          <w:szCs w:val="24"/>
        </w:rPr>
        <w:t>to implement</w:t>
      </w:r>
      <w:proofErr w:type="gramEnd"/>
      <w:r w:rsidR="00B607F2">
        <w:rPr>
          <w:rFonts w:eastAsia="Times New Roman" w:cs="Times New Roman"/>
          <w:szCs w:val="24"/>
        </w:rPr>
        <w:t xml:space="preserve"> subdivision</w:t>
      </w:r>
      <w:r w:rsidR="004B7D33">
        <w:rPr>
          <w:rFonts w:eastAsia="Times New Roman" w:cs="Times New Roman"/>
          <w:szCs w:val="24"/>
        </w:rPr>
        <w:t xml:space="preserve"> b of this section</w:t>
      </w:r>
      <w:r w:rsidR="00B607F2">
        <w:rPr>
          <w:rFonts w:eastAsia="Times New Roman" w:cs="Times New Roman"/>
          <w:szCs w:val="24"/>
        </w:rPr>
        <w:t xml:space="preserve">. </w:t>
      </w:r>
    </w:p>
    <w:p w14:paraId="24C97802" w14:textId="76D07C31" w:rsidR="00F75550" w:rsidRPr="00173B6A" w:rsidRDefault="0003193F" w:rsidP="00F75550">
      <w:pPr>
        <w:spacing w:after="0" w:line="480" w:lineRule="auto"/>
        <w:ind w:firstLine="720"/>
        <w:jc w:val="both"/>
        <w:rPr>
          <w:rFonts w:eastAsia="Times New Roman" w:cs="Times New Roman"/>
          <w:szCs w:val="24"/>
        </w:rPr>
      </w:pPr>
      <w:r>
        <w:rPr>
          <w:rFonts w:eastAsia="Times New Roman" w:cs="Times New Roman"/>
          <w:szCs w:val="24"/>
        </w:rPr>
        <w:t>f</w:t>
      </w:r>
      <w:r w:rsidR="00F75550">
        <w:rPr>
          <w:rFonts w:eastAsia="Times New Roman" w:cs="Times New Roman"/>
          <w:szCs w:val="24"/>
        </w:rPr>
        <w:t xml:space="preserve">. </w:t>
      </w:r>
      <w:r w:rsidR="00D35A3F">
        <w:rPr>
          <w:rFonts w:eastAsia="Times New Roman" w:cs="Times New Roman"/>
          <w:szCs w:val="24"/>
        </w:rPr>
        <w:t xml:space="preserve">Report. </w:t>
      </w:r>
      <w:r w:rsidR="00F75550">
        <w:rPr>
          <w:rFonts w:eastAsia="Times New Roman" w:cs="Times New Roman"/>
          <w:szCs w:val="24"/>
        </w:rPr>
        <w:t xml:space="preserve">No later than 6 months after the effective date of this local law, the </w:t>
      </w:r>
      <w:r w:rsidR="00B2278C">
        <w:rPr>
          <w:rFonts w:eastAsia="Times New Roman" w:cs="Times New Roman"/>
          <w:szCs w:val="24"/>
        </w:rPr>
        <w:t>commissioner</w:t>
      </w:r>
      <w:r w:rsidR="00F75550">
        <w:rPr>
          <w:rFonts w:eastAsia="Times New Roman" w:cs="Times New Roman"/>
          <w:szCs w:val="24"/>
        </w:rPr>
        <w:t xml:space="preserve"> shall submit to the mayor and the speaker of the council, and post on the </w:t>
      </w:r>
      <w:r w:rsidR="002C1479">
        <w:rPr>
          <w:rFonts w:eastAsia="Times New Roman" w:cs="Times New Roman"/>
          <w:szCs w:val="24"/>
        </w:rPr>
        <w:t>department</w:t>
      </w:r>
      <w:r w:rsidR="00D35A3F">
        <w:rPr>
          <w:rFonts w:eastAsia="Times New Roman" w:cs="Times New Roman"/>
          <w:szCs w:val="24"/>
        </w:rPr>
        <w:t>’s</w:t>
      </w:r>
      <w:r w:rsidR="002C1479">
        <w:rPr>
          <w:rFonts w:eastAsia="Times New Roman" w:cs="Times New Roman"/>
          <w:szCs w:val="24"/>
        </w:rPr>
        <w:t xml:space="preserve"> </w:t>
      </w:r>
      <w:r w:rsidR="00F75550">
        <w:rPr>
          <w:rFonts w:eastAsia="Times New Roman" w:cs="Times New Roman"/>
          <w:szCs w:val="24"/>
        </w:rPr>
        <w:t>website, a report on the findings of</w:t>
      </w:r>
      <w:r w:rsidR="005E2B1E">
        <w:rPr>
          <w:rFonts w:eastAsia="Times New Roman" w:cs="Times New Roman"/>
          <w:szCs w:val="24"/>
        </w:rPr>
        <w:t>,</w:t>
      </w:r>
      <w:r w:rsidR="00D35A3F">
        <w:rPr>
          <w:rFonts w:eastAsia="Times New Roman" w:cs="Times New Roman"/>
          <w:szCs w:val="24"/>
        </w:rPr>
        <w:t xml:space="preserve"> and</w:t>
      </w:r>
      <w:r w:rsidR="00F75550">
        <w:rPr>
          <w:rFonts w:eastAsia="Times New Roman" w:cs="Times New Roman"/>
          <w:szCs w:val="24"/>
        </w:rPr>
        <w:t xml:space="preserve"> </w:t>
      </w:r>
      <w:r w:rsidR="00D35A3F">
        <w:rPr>
          <w:rFonts w:eastAsia="Times New Roman" w:cs="Times New Roman"/>
          <w:szCs w:val="24"/>
        </w:rPr>
        <w:t>recommendations developed through</w:t>
      </w:r>
      <w:r w:rsidR="005E2B1E">
        <w:rPr>
          <w:rFonts w:eastAsia="Times New Roman" w:cs="Times New Roman"/>
          <w:szCs w:val="24"/>
        </w:rPr>
        <w:t>,</w:t>
      </w:r>
      <w:r w:rsidR="00D35A3F">
        <w:rPr>
          <w:rFonts w:eastAsia="Times New Roman" w:cs="Times New Roman"/>
          <w:szCs w:val="24"/>
        </w:rPr>
        <w:t xml:space="preserve"> </w:t>
      </w:r>
      <w:r w:rsidR="00F75550">
        <w:rPr>
          <w:rFonts w:eastAsia="Times New Roman" w:cs="Times New Roman"/>
          <w:szCs w:val="24"/>
        </w:rPr>
        <w:t xml:space="preserve">the study required under </w:t>
      </w:r>
      <w:r w:rsidR="00034F2E">
        <w:rPr>
          <w:rFonts w:eastAsia="Times New Roman" w:cs="Times New Roman"/>
          <w:szCs w:val="24"/>
        </w:rPr>
        <w:t xml:space="preserve">subdivision b of </w:t>
      </w:r>
      <w:r w:rsidR="00F75550">
        <w:rPr>
          <w:rFonts w:eastAsia="Times New Roman" w:cs="Times New Roman"/>
          <w:szCs w:val="24"/>
        </w:rPr>
        <w:t>this section</w:t>
      </w:r>
      <w:r w:rsidR="00753E6D">
        <w:rPr>
          <w:rFonts w:eastAsia="Times New Roman" w:cs="Times New Roman"/>
          <w:szCs w:val="24"/>
        </w:rPr>
        <w:t>.</w:t>
      </w:r>
    </w:p>
    <w:p w14:paraId="68952F7E" w14:textId="16ADB686" w:rsidR="00173B6A" w:rsidRPr="00173B6A" w:rsidRDefault="00173B6A" w:rsidP="00173B6A">
      <w:pPr>
        <w:spacing w:after="0" w:line="480" w:lineRule="auto"/>
        <w:ind w:firstLine="720"/>
        <w:jc w:val="both"/>
        <w:rPr>
          <w:rFonts w:eastAsia="Times New Roman" w:cs="Times New Roman"/>
          <w:szCs w:val="24"/>
        </w:rPr>
      </w:pPr>
      <w:r w:rsidRPr="00173B6A">
        <w:rPr>
          <w:rFonts w:eastAsia="Times New Roman" w:cs="Times New Roman"/>
          <w:szCs w:val="24"/>
        </w:rPr>
        <w:t xml:space="preserve">§ </w:t>
      </w:r>
      <w:r w:rsidR="00796380">
        <w:rPr>
          <w:rFonts w:eastAsia="Times New Roman" w:cs="Times New Roman"/>
          <w:szCs w:val="24"/>
        </w:rPr>
        <w:t>2</w:t>
      </w:r>
      <w:r w:rsidRPr="00173B6A">
        <w:rPr>
          <w:rFonts w:eastAsia="Times New Roman" w:cs="Times New Roman"/>
          <w:szCs w:val="24"/>
        </w:rPr>
        <w:t>. This local law takes effect immediately.</w:t>
      </w:r>
    </w:p>
    <w:p w14:paraId="3E4BDB93" w14:textId="77777777" w:rsidR="00173B6A" w:rsidRDefault="00173B6A" w:rsidP="00173B6A">
      <w:pPr>
        <w:suppressLineNumbers/>
        <w:spacing w:after="0" w:line="240" w:lineRule="auto"/>
        <w:jc w:val="both"/>
        <w:rPr>
          <w:rFonts w:eastAsia="Times New Roman" w:cs="Times New Roman"/>
          <w:sz w:val="18"/>
          <w:szCs w:val="18"/>
        </w:rPr>
      </w:pPr>
    </w:p>
    <w:p w14:paraId="7F337855" w14:textId="1EB6D202" w:rsidR="00173B6A" w:rsidRPr="00173B6A" w:rsidRDefault="00796380" w:rsidP="00173B6A">
      <w:pPr>
        <w:suppressLineNumbers/>
        <w:spacing w:after="0" w:line="240" w:lineRule="auto"/>
        <w:jc w:val="both"/>
        <w:rPr>
          <w:rFonts w:eastAsia="Times New Roman" w:cs="Times New Roman"/>
          <w:sz w:val="18"/>
          <w:szCs w:val="18"/>
        </w:rPr>
      </w:pPr>
      <w:r>
        <w:rPr>
          <w:rFonts w:eastAsia="Times New Roman" w:cs="Times New Roman"/>
          <w:sz w:val="18"/>
          <w:szCs w:val="18"/>
        </w:rPr>
        <w:lastRenderedPageBreak/>
        <w:t>TBM</w:t>
      </w:r>
      <w:r w:rsidR="00173B6A" w:rsidRPr="00173B6A">
        <w:rPr>
          <w:rFonts w:eastAsia="Times New Roman" w:cs="Times New Roman"/>
          <w:sz w:val="18"/>
          <w:szCs w:val="18"/>
        </w:rPr>
        <w:t xml:space="preserve"> </w:t>
      </w:r>
    </w:p>
    <w:p w14:paraId="749C3E3A" w14:textId="5BAECEAC" w:rsidR="00173B6A" w:rsidRDefault="00173B6A" w:rsidP="00173B6A">
      <w:pPr>
        <w:suppressLineNumbers/>
        <w:spacing w:after="0" w:line="240" w:lineRule="auto"/>
        <w:jc w:val="both"/>
        <w:rPr>
          <w:rFonts w:eastAsia="Times New Roman" w:cs="Times New Roman"/>
          <w:sz w:val="18"/>
          <w:szCs w:val="18"/>
        </w:rPr>
      </w:pPr>
      <w:r w:rsidRPr="00173B6A">
        <w:rPr>
          <w:rFonts w:eastAsia="Times New Roman" w:cs="Times New Roman"/>
          <w:sz w:val="18"/>
          <w:szCs w:val="18"/>
        </w:rPr>
        <w:t>LS #</w:t>
      </w:r>
      <w:r w:rsidR="00796380">
        <w:rPr>
          <w:rFonts w:eastAsia="Times New Roman" w:cs="Times New Roman"/>
          <w:sz w:val="18"/>
          <w:szCs w:val="18"/>
        </w:rPr>
        <w:t>20199</w:t>
      </w:r>
    </w:p>
    <w:p w14:paraId="4CF753A4" w14:textId="123F78AC" w:rsidR="005C4AE0" w:rsidRPr="00173B6A" w:rsidRDefault="005C4AE0" w:rsidP="00173B6A">
      <w:pPr>
        <w:suppressLineNumbers/>
        <w:spacing w:after="0" w:line="240" w:lineRule="auto"/>
        <w:jc w:val="both"/>
        <w:rPr>
          <w:rFonts w:eastAsia="Times New Roman" w:cs="Times New Roman"/>
          <w:sz w:val="18"/>
          <w:szCs w:val="18"/>
        </w:rPr>
      </w:pPr>
      <w:proofErr w:type="gramStart"/>
      <w:r>
        <w:rPr>
          <w:rFonts w:eastAsia="Times New Roman" w:cs="Times New Roman"/>
          <w:sz w:val="18"/>
          <w:szCs w:val="18"/>
        </w:rPr>
        <w:t>Int. #</w:t>
      </w:r>
      <w:proofErr w:type="gramEnd"/>
      <w:r>
        <w:rPr>
          <w:rFonts w:eastAsia="Times New Roman" w:cs="Times New Roman"/>
          <w:sz w:val="18"/>
          <w:szCs w:val="18"/>
        </w:rPr>
        <w:t>1474-2025</w:t>
      </w:r>
    </w:p>
    <w:p w14:paraId="5B069A70" w14:textId="77441856" w:rsidR="003F3A22" w:rsidRDefault="00B91F09" w:rsidP="00A2635B">
      <w:pPr>
        <w:suppressLineNumbers/>
        <w:spacing w:after="0" w:line="240" w:lineRule="auto"/>
        <w:rPr>
          <w:rFonts w:cs="Times New Roman"/>
          <w:szCs w:val="24"/>
        </w:rPr>
      </w:pPr>
      <w:r>
        <w:rPr>
          <w:rFonts w:eastAsia="Times New Roman" w:cs="Times New Roman"/>
          <w:sz w:val="18"/>
          <w:szCs w:val="18"/>
        </w:rPr>
        <w:t>1/6/2026 4:</w:t>
      </w:r>
      <w:r w:rsidR="00B53C71">
        <w:rPr>
          <w:rFonts w:eastAsia="Times New Roman" w:cs="Times New Roman"/>
          <w:sz w:val="18"/>
          <w:szCs w:val="18"/>
        </w:rPr>
        <w:t>25</w:t>
      </w:r>
      <w:r>
        <w:rPr>
          <w:rFonts w:eastAsia="Times New Roman" w:cs="Times New Roman"/>
          <w:sz w:val="18"/>
          <w:szCs w:val="18"/>
        </w:rPr>
        <w:t xml:space="preserve"> </w:t>
      </w:r>
      <w:r w:rsidR="00A2635B">
        <w:rPr>
          <w:rFonts w:eastAsia="Times New Roman" w:cs="Times New Roman"/>
          <w:sz w:val="18"/>
          <w:szCs w:val="18"/>
        </w:rPr>
        <w:t>PM</w:t>
      </w:r>
    </w:p>
    <w:sectPr w:rsidR="003F3A22" w:rsidSect="000C391A">
      <w:headerReference w:type="default" r:id="rId7"/>
      <w:footerReference w:type="default" r:id="rId8"/>
      <w:pgSz w:w="12240" w:h="15840"/>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0E5D92" w14:textId="77777777" w:rsidR="005A2217" w:rsidRDefault="005A2217" w:rsidP="005E00D9">
      <w:pPr>
        <w:spacing w:after="0" w:line="240" w:lineRule="auto"/>
      </w:pPr>
      <w:r>
        <w:separator/>
      </w:r>
    </w:p>
  </w:endnote>
  <w:endnote w:type="continuationSeparator" w:id="0">
    <w:p w14:paraId="22BA3309" w14:textId="77777777" w:rsidR="005A2217" w:rsidRDefault="005A2217" w:rsidP="005E0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857857"/>
      <w:docPartObj>
        <w:docPartGallery w:val="Page Numbers (Bottom of Page)"/>
        <w:docPartUnique/>
      </w:docPartObj>
    </w:sdtPr>
    <w:sdtEndPr>
      <w:rPr>
        <w:noProof/>
      </w:rPr>
    </w:sdtEndPr>
    <w:sdtContent>
      <w:p w14:paraId="76970AFA" w14:textId="1C6064CC" w:rsidR="003F3A22" w:rsidRDefault="003F3A22">
        <w:pPr>
          <w:pStyle w:val="Footer"/>
          <w:jc w:val="center"/>
        </w:pPr>
        <w:r>
          <w:fldChar w:fldCharType="begin"/>
        </w:r>
        <w:r>
          <w:instrText xml:space="preserve"> PAGE   \* MERGEFORMAT </w:instrText>
        </w:r>
        <w:r>
          <w:fldChar w:fldCharType="separate"/>
        </w:r>
        <w:r w:rsidR="00836A04">
          <w:rPr>
            <w:noProof/>
          </w:rPr>
          <w:t>4</w:t>
        </w:r>
        <w:r>
          <w:rPr>
            <w:noProof/>
          </w:rPr>
          <w:fldChar w:fldCharType="end"/>
        </w:r>
      </w:p>
    </w:sdtContent>
  </w:sdt>
  <w:p w14:paraId="1086FB9A" w14:textId="77777777" w:rsidR="00F85B72" w:rsidRDefault="00F85B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BF4873" w14:textId="77777777" w:rsidR="005A2217" w:rsidRDefault="005A2217" w:rsidP="005E00D9">
      <w:pPr>
        <w:spacing w:after="0" w:line="240" w:lineRule="auto"/>
      </w:pPr>
      <w:r>
        <w:separator/>
      </w:r>
    </w:p>
  </w:footnote>
  <w:footnote w:type="continuationSeparator" w:id="0">
    <w:p w14:paraId="0068B78A" w14:textId="77777777" w:rsidR="005A2217" w:rsidRDefault="005A2217" w:rsidP="005E0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F313E" w14:textId="77777777" w:rsidR="00F85B72" w:rsidRDefault="00F85B7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255D56"/>
    <w:multiLevelType w:val="hybridMultilevel"/>
    <w:tmpl w:val="2D102802"/>
    <w:lvl w:ilvl="0" w:tplc="99827948">
      <w:start w:val="1"/>
      <w:numFmt w:val="bullet"/>
      <w:lvlText w:val=""/>
      <w:lvlJc w:val="left"/>
      <w:pPr>
        <w:ind w:left="720" w:hanging="360"/>
      </w:pPr>
      <w:rPr>
        <w:rFonts w:ascii="Symbol" w:eastAsiaTheme="minorHAns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ADC7933"/>
    <w:multiLevelType w:val="hybridMultilevel"/>
    <w:tmpl w:val="55344388"/>
    <w:lvl w:ilvl="0" w:tplc="ED9AE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63D002F"/>
    <w:multiLevelType w:val="multilevel"/>
    <w:tmpl w:val="6B80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3337978">
    <w:abstractNumId w:val="0"/>
  </w:num>
  <w:num w:numId="2" w16cid:durableId="287443337">
    <w:abstractNumId w:val="2"/>
  </w:num>
  <w:num w:numId="3" w16cid:durableId="1929649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31B2"/>
    <w:rsid w:val="00000928"/>
    <w:rsid w:val="00003BA5"/>
    <w:rsid w:val="00006017"/>
    <w:rsid w:val="000103BF"/>
    <w:rsid w:val="00010781"/>
    <w:rsid w:val="000145A9"/>
    <w:rsid w:val="00017C6F"/>
    <w:rsid w:val="00031755"/>
    <w:rsid w:val="0003193F"/>
    <w:rsid w:val="00034F2E"/>
    <w:rsid w:val="00043C18"/>
    <w:rsid w:val="000442F2"/>
    <w:rsid w:val="00047A2E"/>
    <w:rsid w:val="000819B2"/>
    <w:rsid w:val="00096A44"/>
    <w:rsid w:val="00096A4D"/>
    <w:rsid w:val="000A6BA2"/>
    <w:rsid w:val="000B4A14"/>
    <w:rsid w:val="000B5DED"/>
    <w:rsid w:val="000C391A"/>
    <w:rsid w:val="000D0271"/>
    <w:rsid w:val="000D0337"/>
    <w:rsid w:val="000D0912"/>
    <w:rsid w:val="000D1426"/>
    <w:rsid w:val="000D1E76"/>
    <w:rsid w:val="000D5A26"/>
    <w:rsid w:val="000D5A7E"/>
    <w:rsid w:val="000E1AC1"/>
    <w:rsid w:val="000E45E6"/>
    <w:rsid w:val="000E4FCE"/>
    <w:rsid w:val="000E6F68"/>
    <w:rsid w:val="000F0F46"/>
    <w:rsid w:val="000F6DD3"/>
    <w:rsid w:val="001005FB"/>
    <w:rsid w:val="0010221E"/>
    <w:rsid w:val="00104448"/>
    <w:rsid w:val="00122216"/>
    <w:rsid w:val="001228C7"/>
    <w:rsid w:val="00126826"/>
    <w:rsid w:val="00133267"/>
    <w:rsid w:val="00137411"/>
    <w:rsid w:val="00145803"/>
    <w:rsid w:val="00156DB4"/>
    <w:rsid w:val="00163CD6"/>
    <w:rsid w:val="001644DD"/>
    <w:rsid w:val="001651A5"/>
    <w:rsid w:val="00165A29"/>
    <w:rsid w:val="00173B6A"/>
    <w:rsid w:val="0017433C"/>
    <w:rsid w:val="0017778C"/>
    <w:rsid w:val="001812B3"/>
    <w:rsid w:val="00182B99"/>
    <w:rsid w:val="001848F1"/>
    <w:rsid w:val="00187D97"/>
    <w:rsid w:val="001905B1"/>
    <w:rsid w:val="00193821"/>
    <w:rsid w:val="00193F74"/>
    <w:rsid w:val="001954C9"/>
    <w:rsid w:val="0019601D"/>
    <w:rsid w:val="00196D20"/>
    <w:rsid w:val="001A3DBF"/>
    <w:rsid w:val="001A6E68"/>
    <w:rsid w:val="001B1A7C"/>
    <w:rsid w:val="001B75ED"/>
    <w:rsid w:val="001C0514"/>
    <w:rsid w:val="001C08E8"/>
    <w:rsid w:val="001C354E"/>
    <w:rsid w:val="001D0952"/>
    <w:rsid w:val="001D34D0"/>
    <w:rsid w:val="001D623D"/>
    <w:rsid w:val="001E04D8"/>
    <w:rsid w:val="001E0F39"/>
    <w:rsid w:val="001E1992"/>
    <w:rsid w:val="001E6581"/>
    <w:rsid w:val="001E7CB7"/>
    <w:rsid w:val="001F0890"/>
    <w:rsid w:val="001F08F0"/>
    <w:rsid w:val="00220B05"/>
    <w:rsid w:val="0022171E"/>
    <w:rsid w:val="00223B5F"/>
    <w:rsid w:val="002342B1"/>
    <w:rsid w:val="002352E5"/>
    <w:rsid w:val="002379B4"/>
    <w:rsid w:val="002423AF"/>
    <w:rsid w:val="002430F4"/>
    <w:rsid w:val="0025424F"/>
    <w:rsid w:val="002578B1"/>
    <w:rsid w:val="00264933"/>
    <w:rsid w:val="00277E3D"/>
    <w:rsid w:val="00281DE2"/>
    <w:rsid w:val="00282AD4"/>
    <w:rsid w:val="00287B1B"/>
    <w:rsid w:val="00287DDD"/>
    <w:rsid w:val="002916D2"/>
    <w:rsid w:val="002927FF"/>
    <w:rsid w:val="00292914"/>
    <w:rsid w:val="002A5F93"/>
    <w:rsid w:val="002A788C"/>
    <w:rsid w:val="002B2E27"/>
    <w:rsid w:val="002B7031"/>
    <w:rsid w:val="002B72E4"/>
    <w:rsid w:val="002C1479"/>
    <w:rsid w:val="002C2077"/>
    <w:rsid w:val="002C7190"/>
    <w:rsid w:val="002D145E"/>
    <w:rsid w:val="002E080A"/>
    <w:rsid w:val="002E3C36"/>
    <w:rsid w:val="00316E50"/>
    <w:rsid w:val="00320BAC"/>
    <w:rsid w:val="00322E18"/>
    <w:rsid w:val="00326A4E"/>
    <w:rsid w:val="00330239"/>
    <w:rsid w:val="00337484"/>
    <w:rsid w:val="00340FC8"/>
    <w:rsid w:val="0034128F"/>
    <w:rsid w:val="00343730"/>
    <w:rsid w:val="003464D2"/>
    <w:rsid w:val="0036459A"/>
    <w:rsid w:val="0036653D"/>
    <w:rsid w:val="00381221"/>
    <w:rsid w:val="00381223"/>
    <w:rsid w:val="00387EFC"/>
    <w:rsid w:val="003A28BC"/>
    <w:rsid w:val="003A2C8F"/>
    <w:rsid w:val="003A39A0"/>
    <w:rsid w:val="003A682B"/>
    <w:rsid w:val="003A7B7A"/>
    <w:rsid w:val="003C4148"/>
    <w:rsid w:val="003C55F4"/>
    <w:rsid w:val="003C5FFD"/>
    <w:rsid w:val="003D1919"/>
    <w:rsid w:val="003D1E38"/>
    <w:rsid w:val="003D2B48"/>
    <w:rsid w:val="003D65C9"/>
    <w:rsid w:val="003D6E87"/>
    <w:rsid w:val="003D75CA"/>
    <w:rsid w:val="003E2B89"/>
    <w:rsid w:val="003F1E29"/>
    <w:rsid w:val="003F3A22"/>
    <w:rsid w:val="003F54BD"/>
    <w:rsid w:val="00401BC1"/>
    <w:rsid w:val="004031B2"/>
    <w:rsid w:val="004037E2"/>
    <w:rsid w:val="00403B9A"/>
    <w:rsid w:val="00404107"/>
    <w:rsid w:val="00404A2D"/>
    <w:rsid w:val="0040549D"/>
    <w:rsid w:val="004201AC"/>
    <w:rsid w:val="00422232"/>
    <w:rsid w:val="0042631F"/>
    <w:rsid w:val="00436952"/>
    <w:rsid w:val="0045006D"/>
    <w:rsid w:val="0045105A"/>
    <w:rsid w:val="00451595"/>
    <w:rsid w:val="00461F33"/>
    <w:rsid w:val="004644AE"/>
    <w:rsid w:val="00466267"/>
    <w:rsid w:val="00467F62"/>
    <w:rsid w:val="00472CFB"/>
    <w:rsid w:val="00476EA9"/>
    <w:rsid w:val="00480BB5"/>
    <w:rsid w:val="0048280C"/>
    <w:rsid w:val="00487D59"/>
    <w:rsid w:val="00492C3F"/>
    <w:rsid w:val="004A0686"/>
    <w:rsid w:val="004A33E9"/>
    <w:rsid w:val="004B24A2"/>
    <w:rsid w:val="004B5271"/>
    <w:rsid w:val="004B5BBF"/>
    <w:rsid w:val="004B7D33"/>
    <w:rsid w:val="004C0509"/>
    <w:rsid w:val="004D2673"/>
    <w:rsid w:val="004D4098"/>
    <w:rsid w:val="004D7B8B"/>
    <w:rsid w:val="004E1CA3"/>
    <w:rsid w:val="004F008C"/>
    <w:rsid w:val="004F014B"/>
    <w:rsid w:val="004F4D67"/>
    <w:rsid w:val="004F64F8"/>
    <w:rsid w:val="0051099B"/>
    <w:rsid w:val="00510E45"/>
    <w:rsid w:val="0051706D"/>
    <w:rsid w:val="0051778C"/>
    <w:rsid w:val="00532D85"/>
    <w:rsid w:val="005345A9"/>
    <w:rsid w:val="00536E29"/>
    <w:rsid w:val="00553DA7"/>
    <w:rsid w:val="005544B1"/>
    <w:rsid w:val="00565A6F"/>
    <w:rsid w:val="005709CF"/>
    <w:rsid w:val="005747A1"/>
    <w:rsid w:val="00575C41"/>
    <w:rsid w:val="00576C4A"/>
    <w:rsid w:val="0059470E"/>
    <w:rsid w:val="00597E69"/>
    <w:rsid w:val="005A2217"/>
    <w:rsid w:val="005A4521"/>
    <w:rsid w:val="005A4AC7"/>
    <w:rsid w:val="005B049F"/>
    <w:rsid w:val="005B0BFB"/>
    <w:rsid w:val="005B1FFB"/>
    <w:rsid w:val="005B5E60"/>
    <w:rsid w:val="005B7B92"/>
    <w:rsid w:val="005C04C8"/>
    <w:rsid w:val="005C4AE0"/>
    <w:rsid w:val="005C7C1E"/>
    <w:rsid w:val="005D2EF4"/>
    <w:rsid w:val="005D6794"/>
    <w:rsid w:val="005E00D9"/>
    <w:rsid w:val="005E1960"/>
    <w:rsid w:val="005E2B1E"/>
    <w:rsid w:val="005E5E01"/>
    <w:rsid w:val="005E671C"/>
    <w:rsid w:val="005E7204"/>
    <w:rsid w:val="005F133E"/>
    <w:rsid w:val="005F72BF"/>
    <w:rsid w:val="005F734F"/>
    <w:rsid w:val="0060579B"/>
    <w:rsid w:val="006076BB"/>
    <w:rsid w:val="00624471"/>
    <w:rsid w:val="0062645D"/>
    <w:rsid w:val="00627DE1"/>
    <w:rsid w:val="006306B1"/>
    <w:rsid w:val="00653CE5"/>
    <w:rsid w:val="006551CA"/>
    <w:rsid w:val="00656219"/>
    <w:rsid w:val="00656A57"/>
    <w:rsid w:val="006578B4"/>
    <w:rsid w:val="0066268C"/>
    <w:rsid w:val="00664A08"/>
    <w:rsid w:val="00670B6C"/>
    <w:rsid w:val="00671C9D"/>
    <w:rsid w:val="006770AE"/>
    <w:rsid w:val="00680A42"/>
    <w:rsid w:val="00682BBF"/>
    <w:rsid w:val="0068489D"/>
    <w:rsid w:val="00695B0E"/>
    <w:rsid w:val="006962F9"/>
    <w:rsid w:val="006A1108"/>
    <w:rsid w:val="006A45FB"/>
    <w:rsid w:val="006A5E07"/>
    <w:rsid w:val="006B0FA1"/>
    <w:rsid w:val="006B1F6B"/>
    <w:rsid w:val="006B4A04"/>
    <w:rsid w:val="006B50A5"/>
    <w:rsid w:val="006B6203"/>
    <w:rsid w:val="006B7BDF"/>
    <w:rsid w:val="006C1DF1"/>
    <w:rsid w:val="006C4EFF"/>
    <w:rsid w:val="006C730D"/>
    <w:rsid w:val="006D1CFC"/>
    <w:rsid w:val="006D2051"/>
    <w:rsid w:val="006D35DC"/>
    <w:rsid w:val="006D3754"/>
    <w:rsid w:val="006E0490"/>
    <w:rsid w:val="006E1F0C"/>
    <w:rsid w:val="006E44E5"/>
    <w:rsid w:val="006F22B8"/>
    <w:rsid w:val="006F5F54"/>
    <w:rsid w:val="006F6F35"/>
    <w:rsid w:val="007073D2"/>
    <w:rsid w:val="00707A12"/>
    <w:rsid w:val="0071113B"/>
    <w:rsid w:val="007134CD"/>
    <w:rsid w:val="007143FC"/>
    <w:rsid w:val="00724EE1"/>
    <w:rsid w:val="0072551C"/>
    <w:rsid w:val="007307AA"/>
    <w:rsid w:val="00732AA3"/>
    <w:rsid w:val="00736BCC"/>
    <w:rsid w:val="00740E38"/>
    <w:rsid w:val="00743360"/>
    <w:rsid w:val="007450EA"/>
    <w:rsid w:val="00745E30"/>
    <w:rsid w:val="00753E6D"/>
    <w:rsid w:val="00763F71"/>
    <w:rsid w:val="00766174"/>
    <w:rsid w:val="007701E7"/>
    <w:rsid w:val="00770FD7"/>
    <w:rsid w:val="00771FAD"/>
    <w:rsid w:val="00796380"/>
    <w:rsid w:val="0079754B"/>
    <w:rsid w:val="007B034D"/>
    <w:rsid w:val="007C111B"/>
    <w:rsid w:val="007C7F23"/>
    <w:rsid w:val="007D2916"/>
    <w:rsid w:val="007D5A3D"/>
    <w:rsid w:val="007E0B21"/>
    <w:rsid w:val="007E2AD8"/>
    <w:rsid w:val="007E53A2"/>
    <w:rsid w:val="007E5F2A"/>
    <w:rsid w:val="007E6788"/>
    <w:rsid w:val="007F20DC"/>
    <w:rsid w:val="007F3500"/>
    <w:rsid w:val="008014CE"/>
    <w:rsid w:val="00801FF4"/>
    <w:rsid w:val="00814C00"/>
    <w:rsid w:val="00817110"/>
    <w:rsid w:val="00824BEC"/>
    <w:rsid w:val="00824C11"/>
    <w:rsid w:val="008310B1"/>
    <w:rsid w:val="00833371"/>
    <w:rsid w:val="008351A4"/>
    <w:rsid w:val="00835D41"/>
    <w:rsid w:val="00836A04"/>
    <w:rsid w:val="00840FDF"/>
    <w:rsid w:val="008429FC"/>
    <w:rsid w:val="00843CB6"/>
    <w:rsid w:val="00861F18"/>
    <w:rsid w:val="00862724"/>
    <w:rsid w:val="00864883"/>
    <w:rsid w:val="0087282C"/>
    <w:rsid w:val="008741EC"/>
    <w:rsid w:val="00892271"/>
    <w:rsid w:val="00893B2A"/>
    <w:rsid w:val="00894D44"/>
    <w:rsid w:val="008A1769"/>
    <w:rsid w:val="008A198F"/>
    <w:rsid w:val="008A2875"/>
    <w:rsid w:val="008A657E"/>
    <w:rsid w:val="008A677F"/>
    <w:rsid w:val="008B0917"/>
    <w:rsid w:val="008B13F7"/>
    <w:rsid w:val="008C00F7"/>
    <w:rsid w:val="008C3E72"/>
    <w:rsid w:val="008C4A04"/>
    <w:rsid w:val="008D571E"/>
    <w:rsid w:val="008E1DF3"/>
    <w:rsid w:val="008F0104"/>
    <w:rsid w:val="008F63B2"/>
    <w:rsid w:val="00907404"/>
    <w:rsid w:val="00910CD2"/>
    <w:rsid w:val="00912FC9"/>
    <w:rsid w:val="00914548"/>
    <w:rsid w:val="00917905"/>
    <w:rsid w:val="00926DAD"/>
    <w:rsid w:val="00930B7F"/>
    <w:rsid w:val="00930E48"/>
    <w:rsid w:val="0093135B"/>
    <w:rsid w:val="00933ED5"/>
    <w:rsid w:val="009349B7"/>
    <w:rsid w:val="00937B26"/>
    <w:rsid w:val="00937D93"/>
    <w:rsid w:val="009444AD"/>
    <w:rsid w:val="009462A4"/>
    <w:rsid w:val="00951A50"/>
    <w:rsid w:val="0096321D"/>
    <w:rsid w:val="0096471D"/>
    <w:rsid w:val="00965D1B"/>
    <w:rsid w:val="00965D47"/>
    <w:rsid w:val="00966B46"/>
    <w:rsid w:val="009716F7"/>
    <w:rsid w:val="0097343D"/>
    <w:rsid w:val="00974BE3"/>
    <w:rsid w:val="00991754"/>
    <w:rsid w:val="009925F3"/>
    <w:rsid w:val="00994135"/>
    <w:rsid w:val="009B0D3B"/>
    <w:rsid w:val="009B124D"/>
    <w:rsid w:val="009B130D"/>
    <w:rsid w:val="009B698D"/>
    <w:rsid w:val="009B69C5"/>
    <w:rsid w:val="009B6FCA"/>
    <w:rsid w:val="009B7063"/>
    <w:rsid w:val="009C3EDE"/>
    <w:rsid w:val="009E389D"/>
    <w:rsid w:val="009E5883"/>
    <w:rsid w:val="009F17D5"/>
    <w:rsid w:val="009F56DB"/>
    <w:rsid w:val="009F761A"/>
    <w:rsid w:val="009F7B35"/>
    <w:rsid w:val="00A02BF2"/>
    <w:rsid w:val="00A059C5"/>
    <w:rsid w:val="00A1339E"/>
    <w:rsid w:val="00A2208B"/>
    <w:rsid w:val="00A24758"/>
    <w:rsid w:val="00A2635B"/>
    <w:rsid w:val="00A30093"/>
    <w:rsid w:val="00A302D5"/>
    <w:rsid w:val="00A37EAF"/>
    <w:rsid w:val="00A402E6"/>
    <w:rsid w:val="00A4281A"/>
    <w:rsid w:val="00A460AE"/>
    <w:rsid w:val="00A4624E"/>
    <w:rsid w:val="00A50E8C"/>
    <w:rsid w:val="00A50F5B"/>
    <w:rsid w:val="00A636F2"/>
    <w:rsid w:val="00A64D20"/>
    <w:rsid w:val="00A7617F"/>
    <w:rsid w:val="00A76D63"/>
    <w:rsid w:val="00A8494F"/>
    <w:rsid w:val="00A8600D"/>
    <w:rsid w:val="00A90497"/>
    <w:rsid w:val="00A95BD4"/>
    <w:rsid w:val="00A969E7"/>
    <w:rsid w:val="00AA30E8"/>
    <w:rsid w:val="00AA56AE"/>
    <w:rsid w:val="00AB3AF0"/>
    <w:rsid w:val="00AB4BE5"/>
    <w:rsid w:val="00AB653F"/>
    <w:rsid w:val="00AC1602"/>
    <w:rsid w:val="00AD07E0"/>
    <w:rsid w:val="00AD6FBC"/>
    <w:rsid w:val="00AE1401"/>
    <w:rsid w:val="00AE25F6"/>
    <w:rsid w:val="00AE6BC2"/>
    <w:rsid w:val="00AE7B42"/>
    <w:rsid w:val="00AF028D"/>
    <w:rsid w:val="00B06928"/>
    <w:rsid w:val="00B178A0"/>
    <w:rsid w:val="00B17ACF"/>
    <w:rsid w:val="00B20FFD"/>
    <w:rsid w:val="00B215D0"/>
    <w:rsid w:val="00B21EFC"/>
    <w:rsid w:val="00B2278C"/>
    <w:rsid w:val="00B27AF3"/>
    <w:rsid w:val="00B32C51"/>
    <w:rsid w:val="00B40037"/>
    <w:rsid w:val="00B41E8A"/>
    <w:rsid w:val="00B43352"/>
    <w:rsid w:val="00B443BE"/>
    <w:rsid w:val="00B53C71"/>
    <w:rsid w:val="00B607F2"/>
    <w:rsid w:val="00B65CDF"/>
    <w:rsid w:val="00B65E46"/>
    <w:rsid w:val="00B67D19"/>
    <w:rsid w:val="00B74BD9"/>
    <w:rsid w:val="00B74CA9"/>
    <w:rsid w:val="00B80DD8"/>
    <w:rsid w:val="00B848C8"/>
    <w:rsid w:val="00B8515C"/>
    <w:rsid w:val="00B870CE"/>
    <w:rsid w:val="00B91F09"/>
    <w:rsid w:val="00B94C4D"/>
    <w:rsid w:val="00B94D97"/>
    <w:rsid w:val="00B9554D"/>
    <w:rsid w:val="00BA0186"/>
    <w:rsid w:val="00BA24DF"/>
    <w:rsid w:val="00BA32C0"/>
    <w:rsid w:val="00BA710E"/>
    <w:rsid w:val="00BB00A8"/>
    <w:rsid w:val="00BB0B48"/>
    <w:rsid w:val="00BB24CF"/>
    <w:rsid w:val="00BB6DAF"/>
    <w:rsid w:val="00BC2CCB"/>
    <w:rsid w:val="00BC679D"/>
    <w:rsid w:val="00BD4804"/>
    <w:rsid w:val="00BD5D62"/>
    <w:rsid w:val="00BD5FE9"/>
    <w:rsid w:val="00BE3A58"/>
    <w:rsid w:val="00BE6C9E"/>
    <w:rsid w:val="00BE703C"/>
    <w:rsid w:val="00BF00FF"/>
    <w:rsid w:val="00BF32E4"/>
    <w:rsid w:val="00BF3FC6"/>
    <w:rsid w:val="00BF4992"/>
    <w:rsid w:val="00C00517"/>
    <w:rsid w:val="00C06F0D"/>
    <w:rsid w:val="00C105F0"/>
    <w:rsid w:val="00C1102C"/>
    <w:rsid w:val="00C12679"/>
    <w:rsid w:val="00C16FB5"/>
    <w:rsid w:val="00C22FCA"/>
    <w:rsid w:val="00C320FB"/>
    <w:rsid w:val="00C326A7"/>
    <w:rsid w:val="00C43B96"/>
    <w:rsid w:val="00C47D7E"/>
    <w:rsid w:val="00C51400"/>
    <w:rsid w:val="00C645E9"/>
    <w:rsid w:val="00C71D3C"/>
    <w:rsid w:val="00C82200"/>
    <w:rsid w:val="00C83490"/>
    <w:rsid w:val="00C87854"/>
    <w:rsid w:val="00C9159D"/>
    <w:rsid w:val="00C97112"/>
    <w:rsid w:val="00CA03BE"/>
    <w:rsid w:val="00CA1434"/>
    <w:rsid w:val="00CA1DAF"/>
    <w:rsid w:val="00CA51FA"/>
    <w:rsid w:val="00CB639D"/>
    <w:rsid w:val="00CC0395"/>
    <w:rsid w:val="00CC46B4"/>
    <w:rsid w:val="00CC7AED"/>
    <w:rsid w:val="00CD0A2D"/>
    <w:rsid w:val="00CE0187"/>
    <w:rsid w:val="00CE2430"/>
    <w:rsid w:val="00CF46B0"/>
    <w:rsid w:val="00D009F8"/>
    <w:rsid w:val="00D05803"/>
    <w:rsid w:val="00D1022A"/>
    <w:rsid w:val="00D17C4B"/>
    <w:rsid w:val="00D26D70"/>
    <w:rsid w:val="00D32657"/>
    <w:rsid w:val="00D32E18"/>
    <w:rsid w:val="00D3457F"/>
    <w:rsid w:val="00D35A3F"/>
    <w:rsid w:val="00D40CF6"/>
    <w:rsid w:val="00D43733"/>
    <w:rsid w:val="00D46C0E"/>
    <w:rsid w:val="00D535C0"/>
    <w:rsid w:val="00D56A88"/>
    <w:rsid w:val="00D56C58"/>
    <w:rsid w:val="00D578B5"/>
    <w:rsid w:val="00D6738F"/>
    <w:rsid w:val="00D7305E"/>
    <w:rsid w:val="00D76502"/>
    <w:rsid w:val="00D76EF8"/>
    <w:rsid w:val="00D81C82"/>
    <w:rsid w:val="00D82FD1"/>
    <w:rsid w:val="00D9217C"/>
    <w:rsid w:val="00D92AED"/>
    <w:rsid w:val="00DA12A1"/>
    <w:rsid w:val="00DA2430"/>
    <w:rsid w:val="00DA5EAF"/>
    <w:rsid w:val="00DB3B56"/>
    <w:rsid w:val="00DC0134"/>
    <w:rsid w:val="00DC05A1"/>
    <w:rsid w:val="00DC55DB"/>
    <w:rsid w:val="00DD226C"/>
    <w:rsid w:val="00DD5450"/>
    <w:rsid w:val="00DE0B55"/>
    <w:rsid w:val="00DE0F7F"/>
    <w:rsid w:val="00DE44BB"/>
    <w:rsid w:val="00DF03D2"/>
    <w:rsid w:val="00DF5C2D"/>
    <w:rsid w:val="00E04F46"/>
    <w:rsid w:val="00E15CC1"/>
    <w:rsid w:val="00E1618F"/>
    <w:rsid w:val="00E20B59"/>
    <w:rsid w:val="00E2543B"/>
    <w:rsid w:val="00E278EB"/>
    <w:rsid w:val="00E450C7"/>
    <w:rsid w:val="00E542FA"/>
    <w:rsid w:val="00E54B96"/>
    <w:rsid w:val="00E6589C"/>
    <w:rsid w:val="00E703F1"/>
    <w:rsid w:val="00E7343D"/>
    <w:rsid w:val="00E745BF"/>
    <w:rsid w:val="00E7656B"/>
    <w:rsid w:val="00E9549D"/>
    <w:rsid w:val="00E97803"/>
    <w:rsid w:val="00EA2072"/>
    <w:rsid w:val="00EA500C"/>
    <w:rsid w:val="00EA5EB7"/>
    <w:rsid w:val="00EA70F4"/>
    <w:rsid w:val="00EB3269"/>
    <w:rsid w:val="00EB4110"/>
    <w:rsid w:val="00EB73D7"/>
    <w:rsid w:val="00ED78A1"/>
    <w:rsid w:val="00EE0EAB"/>
    <w:rsid w:val="00EE0ED7"/>
    <w:rsid w:val="00EE17F8"/>
    <w:rsid w:val="00EE344C"/>
    <w:rsid w:val="00EF1068"/>
    <w:rsid w:val="00EF5B22"/>
    <w:rsid w:val="00F003AA"/>
    <w:rsid w:val="00F01128"/>
    <w:rsid w:val="00F05420"/>
    <w:rsid w:val="00F05FCE"/>
    <w:rsid w:val="00F105A9"/>
    <w:rsid w:val="00F1617C"/>
    <w:rsid w:val="00F22408"/>
    <w:rsid w:val="00F23B2A"/>
    <w:rsid w:val="00F23D04"/>
    <w:rsid w:val="00F348B5"/>
    <w:rsid w:val="00F3548B"/>
    <w:rsid w:val="00F361CE"/>
    <w:rsid w:val="00F3633E"/>
    <w:rsid w:val="00F4388A"/>
    <w:rsid w:val="00F4422A"/>
    <w:rsid w:val="00F50354"/>
    <w:rsid w:val="00F5369D"/>
    <w:rsid w:val="00F54D4C"/>
    <w:rsid w:val="00F66DA7"/>
    <w:rsid w:val="00F7237F"/>
    <w:rsid w:val="00F75550"/>
    <w:rsid w:val="00F85B72"/>
    <w:rsid w:val="00F87E40"/>
    <w:rsid w:val="00F90F63"/>
    <w:rsid w:val="00F912C4"/>
    <w:rsid w:val="00F934C1"/>
    <w:rsid w:val="00F960BF"/>
    <w:rsid w:val="00FA058F"/>
    <w:rsid w:val="00FA0BAE"/>
    <w:rsid w:val="00FA4AB8"/>
    <w:rsid w:val="00FB10AD"/>
    <w:rsid w:val="00FB3043"/>
    <w:rsid w:val="00FC4DC6"/>
    <w:rsid w:val="00FD2EBD"/>
    <w:rsid w:val="00FE41F1"/>
    <w:rsid w:val="00FE62F0"/>
    <w:rsid w:val="00FF28CD"/>
    <w:rsid w:val="00FF2A65"/>
    <w:rsid w:val="00FF4A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864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3A22"/>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7B35"/>
    <w:pPr>
      <w:ind w:left="720"/>
      <w:contextualSpacing/>
    </w:pPr>
  </w:style>
  <w:style w:type="paragraph" w:styleId="Header">
    <w:name w:val="header"/>
    <w:basedOn w:val="Normal"/>
    <w:link w:val="HeaderChar"/>
    <w:uiPriority w:val="99"/>
    <w:unhideWhenUsed/>
    <w:rsid w:val="005E0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00D9"/>
  </w:style>
  <w:style w:type="paragraph" w:styleId="Footer">
    <w:name w:val="footer"/>
    <w:basedOn w:val="Normal"/>
    <w:link w:val="FooterChar"/>
    <w:uiPriority w:val="99"/>
    <w:unhideWhenUsed/>
    <w:rsid w:val="005E0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00D9"/>
  </w:style>
  <w:style w:type="paragraph" w:styleId="BodyText">
    <w:name w:val="Body Text"/>
    <w:basedOn w:val="Normal"/>
    <w:link w:val="BodyTextChar"/>
    <w:uiPriority w:val="99"/>
    <w:rsid w:val="00173B6A"/>
    <w:pPr>
      <w:spacing w:after="0" w:line="480" w:lineRule="auto"/>
      <w:ind w:firstLine="720"/>
      <w:jc w:val="both"/>
    </w:pPr>
    <w:rPr>
      <w:rFonts w:eastAsia="Times New Roman" w:cs="Times New Roman"/>
      <w:szCs w:val="24"/>
    </w:rPr>
  </w:style>
  <w:style w:type="character" w:customStyle="1" w:styleId="BodyTextChar">
    <w:name w:val="Body Text Char"/>
    <w:basedOn w:val="DefaultParagraphFont"/>
    <w:link w:val="BodyText"/>
    <w:uiPriority w:val="99"/>
    <w:rsid w:val="00173B6A"/>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173B6A"/>
  </w:style>
  <w:style w:type="paragraph" w:styleId="BalloonText">
    <w:name w:val="Balloon Text"/>
    <w:basedOn w:val="Normal"/>
    <w:link w:val="BalloonTextChar"/>
    <w:uiPriority w:val="99"/>
    <w:semiHidden/>
    <w:unhideWhenUsed/>
    <w:rsid w:val="008741E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41EC"/>
    <w:rPr>
      <w:rFonts w:ascii="Segoe UI" w:hAnsi="Segoe UI" w:cs="Segoe UI"/>
      <w:sz w:val="18"/>
      <w:szCs w:val="18"/>
    </w:rPr>
  </w:style>
  <w:style w:type="character" w:styleId="CommentReference">
    <w:name w:val="annotation reference"/>
    <w:basedOn w:val="DefaultParagraphFont"/>
    <w:uiPriority w:val="99"/>
    <w:semiHidden/>
    <w:unhideWhenUsed/>
    <w:rsid w:val="002430F4"/>
    <w:rPr>
      <w:sz w:val="16"/>
      <w:szCs w:val="16"/>
    </w:rPr>
  </w:style>
  <w:style w:type="paragraph" w:styleId="CommentText">
    <w:name w:val="annotation text"/>
    <w:basedOn w:val="Normal"/>
    <w:link w:val="CommentTextChar"/>
    <w:uiPriority w:val="99"/>
    <w:unhideWhenUsed/>
    <w:rsid w:val="002430F4"/>
    <w:pPr>
      <w:spacing w:line="240" w:lineRule="auto"/>
    </w:pPr>
    <w:rPr>
      <w:sz w:val="20"/>
      <w:szCs w:val="20"/>
    </w:rPr>
  </w:style>
  <w:style w:type="character" w:customStyle="1" w:styleId="CommentTextChar">
    <w:name w:val="Comment Text Char"/>
    <w:basedOn w:val="DefaultParagraphFont"/>
    <w:link w:val="CommentText"/>
    <w:uiPriority w:val="99"/>
    <w:rsid w:val="002430F4"/>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2430F4"/>
    <w:rPr>
      <w:b/>
      <w:bCs/>
    </w:rPr>
  </w:style>
  <w:style w:type="character" w:customStyle="1" w:styleId="CommentSubjectChar">
    <w:name w:val="Comment Subject Char"/>
    <w:basedOn w:val="CommentTextChar"/>
    <w:link w:val="CommentSubject"/>
    <w:uiPriority w:val="99"/>
    <w:semiHidden/>
    <w:rsid w:val="002430F4"/>
    <w:rPr>
      <w:rFonts w:ascii="Times New Roman" w:hAnsi="Times New Roman"/>
      <w:b/>
      <w:bCs/>
      <w:sz w:val="20"/>
      <w:szCs w:val="20"/>
    </w:rPr>
  </w:style>
  <w:style w:type="paragraph" w:styleId="FootnoteText">
    <w:name w:val="footnote text"/>
    <w:basedOn w:val="Normal"/>
    <w:link w:val="FootnoteTextChar"/>
    <w:uiPriority w:val="99"/>
    <w:semiHidden/>
    <w:unhideWhenUsed/>
    <w:rsid w:val="000F6DD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F6DD3"/>
    <w:rPr>
      <w:rFonts w:ascii="Times New Roman" w:hAnsi="Times New Roman"/>
      <w:sz w:val="20"/>
      <w:szCs w:val="20"/>
    </w:rPr>
  </w:style>
  <w:style w:type="character" w:styleId="FootnoteReference">
    <w:name w:val="footnote reference"/>
    <w:basedOn w:val="DefaultParagraphFont"/>
    <w:uiPriority w:val="99"/>
    <w:semiHidden/>
    <w:unhideWhenUsed/>
    <w:rsid w:val="000F6DD3"/>
    <w:rPr>
      <w:vertAlign w:val="superscript"/>
    </w:rPr>
  </w:style>
  <w:style w:type="character" w:styleId="Hyperlink">
    <w:name w:val="Hyperlink"/>
    <w:basedOn w:val="DefaultParagraphFont"/>
    <w:uiPriority w:val="99"/>
    <w:unhideWhenUsed/>
    <w:rsid w:val="002423AF"/>
    <w:rPr>
      <w:color w:val="0563C1" w:themeColor="hyperlink"/>
      <w:u w:val="single"/>
    </w:rPr>
  </w:style>
  <w:style w:type="character" w:customStyle="1" w:styleId="UnresolvedMention1">
    <w:name w:val="Unresolved Mention1"/>
    <w:basedOn w:val="DefaultParagraphFont"/>
    <w:uiPriority w:val="99"/>
    <w:semiHidden/>
    <w:unhideWhenUsed/>
    <w:rsid w:val="002423AF"/>
    <w:rPr>
      <w:color w:val="605E5C"/>
      <w:shd w:val="clear" w:color="auto" w:fill="E1DFDD"/>
    </w:rPr>
  </w:style>
  <w:style w:type="paragraph" w:styleId="Revision">
    <w:name w:val="Revision"/>
    <w:hidden/>
    <w:uiPriority w:val="99"/>
    <w:semiHidden/>
    <w:rsid w:val="000E45E6"/>
    <w:pPr>
      <w:spacing w:after="0" w:line="240" w:lineRule="auto"/>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6559755">
      <w:bodyDiv w:val="1"/>
      <w:marLeft w:val="0"/>
      <w:marRight w:val="0"/>
      <w:marTop w:val="0"/>
      <w:marBottom w:val="0"/>
      <w:divBdr>
        <w:top w:val="none" w:sz="0" w:space="0" w:color="auto"/>
        <w:left w:val="none" w:sz="0" w:space="0" w:color="auto"/>
        <w:bottom w:val="none" w:sz="0" w:space="0" w:color="auto"/>
        <w:right w:val="none" w:sz="0" w:space="0" w:color="auto"/>
      </w:divBdr>
    </w:div>
    <w:div w:id="646281180">
      <w:bodyDiv w:val="1"/>
      <w:marLeft w:val="0"/>
      <w:marRight w:val="0"/>
      <w:marTop w:val="0"/>
      <w:marBottom w:val="0"/>
      <w:divBdr>
        <w:top w:val="none" w:sz="0" w:space="0" w:color="auto"/>
        <w:left w:val="none" w:sz="0" w:space="0" w:color="auto"/>
        <w:bottom w:val="none" w:sz="0" w:space="0" w:color="auto"/>
        <w:right w:val="none" w:sz="0" w:space="0" w:color="auto"/>
      </w:divBdr>
    </w:div>
    <w:div w:id="169333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2026-02-18T18:57:00Z</dcterms:created>
  <dcterms:modified xsi:type="dcterms:W3CDTF">2026-03-27T18:06:00Z</dcterms:modified>
</cp:coreProperties>
</file>