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CDE12" w14:textId="321F6925" w:rsidR="00F921B4" w:rsidRPr="00876FBF" w:rsidRDefault="00B54A41" w:rsidP="00876FBF">
      <w:pPr>
        <w:spacing w:after="0" w:line="240" w:lineRule="auto"/>
        <w:jc w:val="center"/>
        <w:rPr>
          <w:rFonts w:ascii="Times New Roman" w:hAnsi="Times New Roman" w:cs="Times New Roman"/>
          <w:sz w:val="24"/>
          <w:szCs w:val="24"/>
        </w:rPr>
      </w:pPr>
      <w:r w:rsidRPr="00876FBF">
        <w:rPr>
          <w:rFonts w:ascii="Times New Roman" w:hAnsi="Times New Roman" w:cs="Times New Roman"/>
          <w:sz w:val="24"/>
          <w:szCs w:val="24"/>
        </w:rPr>
        <w:t>Res. No.</w:t>
      </w:r>
      <w:r w:rsidR="00D758B2">
        <w:rPr>
          <w:rFonts w:ascii="Times New Roman" w:hAnsi="Times New Roman" w:cs="Times New Roman"/>
          <w:sz w:val="24"/>
          <w:szCs w:val="24"/>
        </w:rPr>
        <w:t xml:space="preserve"> </w:t>
      </w:r>
      <w:r w:rsidR="00B365A9">
        <w:rPr>
          <w:rFonts w:ascii="Times New Roman" w:hAnsi="Times New Roman" w:cs="Times New Roman"/>
          <w:sz w:val="24"/>
          <w:szCs w:val="24"/>
        </w:rPr>
        <w:t>162</w:t>
      </w:r>
    </w:p>
    <w:p w14:paraId="6733AE1A" w14:textId="77777777" w:rsidR="00876FBF" w:rsidRDefault="00876FBF" w:rsidP="00876FBF">
      <w:pPr>
        <w:spacing w:after="0" w:line="240" w:lineRule="auto"/>
        <w:rPr>
          <w:rFonts w:ascii="Times New Roman" w:hAnsi="Times New Roman" w:cs="Times New Roman"/>
          <w:sz w:val="24"/>
          <w:szCs w:val="24"/>
        </w:rPr>
      </w:pPr>
    </w:p>
    <w:p w14:paraId="2C4327CF" w14:textId="77777777" w:rsidR="00876FBF" w:rsidRPr="00876FBF" w:rsidRDefault="00876FBF" w:rsidP="00876FBF">
      <w:pPr>
        <w:spacing w:after="0" w:line="240" w:lineRule="auto"/>
        <w:rPr>
          <w:rFonts w:ascii="Times New Roman" w:hAnsi="Times New Roman" w:cs="Times New Roman"/>
          <w:vanish/>
          <w:sz w:val="24"/>
          <w:szCs w:val="24"/>
        </w:rPr>
      </w:pPr>
      <w:r w:rsidRPr="00876FBF">
        <w:rPr>
          <w:rFonts w:ascii="Times New Roman" w:hAnsi="Times New Roman" w:cs="Times New Roman"/>
          <w:vanish/>
          <w:sz w:val="24"/>
          <w:szCs w:val="24"/>
        </w:rPr>
        <w:t>..Title</w:t>
      </w:r>
    </w:p>
    <w:p w14:paraId="66F04808" w14:textId="3EC86A92" w:rsidR="00B54A41" w:rsidRDefault="00B54A41" w:rsidP="00876FBF">
      <w:pPr>
        <w:spacing w:after="0" w:line="240" w:lineRule="auto"/>
        <w:jc w:val="both"/>
        <w:rPr>
          <w:rFonts w:ascii="Times New Roman" w:hAnsi="Times New Roman" w:cs="Times New Roman"/>
          <w:sz w:val="24"/>
          <w:szCs w:val="24"/>
        </w:rPr>
      </w:pPr>
      <w:r w:rsidRPr="00876FBF">
        <w:rPr>
          <w:rFonts w:ascii="Times New Roman" w:hAnsi="Times New Roman" w:cs="Times New Roman"/>
          <w:sz w:val="24"/>
          <w:szCs w:val="24"/>
        </w:rPr>
        <w:t>Resolution calling on the New York State Legislature to pass, and the Governor to sign, S</w:t>
      </w:r>
      <w:r w:rsidR="007B0C3C" w:rsidRPr="00876FBF">
        <w:rPr>
          <w:rFonts w:ascii="Times New Roman" w:hAnsi="Times New Roman" w:cs="Times New Roman"/>
          <w:sz w:val="24"/>
          <w:szCs w:val="24"/>
        </w:rPr>
        <w:t xml:space="preserve">. </w:t>
      </w:r>
      <w:r w:rsidRPr="00876FBF">
        <w:rPr>
          <w:rFonts w:ascii="Times New Roman" w:hAnsi="Times New Roman" w:cs="Times New Roman"/>
          <w:sz w:val="24"/>
          <w:szCs w:val="24"/>
        </w:rPr>
        <w:t>3836/A</w:t>
      </w:r>
      <w:r w:rsidR="007B0C3C" w:rsidRPr="00876FBF">
        <w:rPr>
          <w:rFonts w:ascii="Times New Roman" w:hAnsi="Times New Roman" w:cs="Times New Roman"/>
          <w:sz w:val="24"/>
          <w:szCs w:val="24"/>
        </w:rPr>
        <w:t xml:space="preserve">. </w:t>
      </w:r>
      <w:r w:rsidRPr="00876FBF">
        <w:rPr>
          <w:rFonts w:ascii="Times New Roman" w:hAnsi="Times New Roman" w:cs="Times New Roman"/>
          <w:sz w:val="24"/>
          <w:szCs w:val="24"/>
        </w:rPr>
        <w:t xml:space="preserve">7457, in relation to amending the </w:t>
      </w:r>
      <w:r w:rsidR="00834787" w:rsidRPr="00876FBF">
        <w:rPr>
          <w:rFonts w:ascii="Times New Roman" w:hAnsi="Times New Roman" w:cs="Times New Roman"/>
          <w:sz w:val="24"/>
          <w:szCs w:val="24"/>
        </w:rPr>
        <w:t xml:space="preserve">New York State </w:t>
      </w:r>
      <w:r w:rsidRPr="00876FBF">
        <w:rPr>
          <w:rFonts w:ascii="Times New Roman" w:hAnsi="Times New Roman" w:cs="Times New Roman"/>
          <w:sz w:val="24"/>
          <w:szCs w:val="24"/>
        </w:rPr>
        <w:t>Alcoholic Beverage Control Law to permit liquor stores to sell non-alcoholic vers</w:t>
      </w:r>
      <w:r w:rsidR="00834787" w:rsidRPr="00876FBF">
        <w:rPr>
          <w:rFonts w:ascii="Times New Roman" w:hAnsi="Times New Roman" w:cs="Times New Roman"/>
          <w:sz w:val="24"/>
          <w:szCs w:val="24"/>
        </w:rPr>
        <w:t>ions of beer, wine, and spirits</w:t>
      </w:r>
    </w:p>
    <w:p w14:paraId="43261886" w14:textId="728C0070" w:rsidR="00876FBF" w:rsidRPr="00876FBF" w:rsidRDefault="00876FBF" w:rsidP="00876FBF">
      <w:pPr>
        <w:spacing w:after="0" w:line="240" w:lineRule="auto"/>
        <w:rPr>
          <w:rFonts w:ascii="Times New Roman" w:hAnsi="Times New Roman" w:cs="Times New Roman"/>
          <w:vanish/>
          <w:sz w:val="24"/>
          <w:szCs w:val="24"/>
        </w:rPr>
      </w:pPr>
      <w:r w:rsidRPr="00876FBF">
        <w:rPr>
          <w:rFonts w:ascii="Times New Roman" w:hAnsi="Times New Roman" w:cs="Times New Roman"/>
          <w:vanish/>
          <w:sz w:val="24"/>
          <w:szCs w:val="24"/>
        </w:rPr>
        <w:t>..Body</w:t>
      </w:r>
    </w:p>
    <w:p w14:paraId="7FF9C0DE" w14:textId="77777777" w:rsidR="00876FBF" w:rsidRPr="00876FBF" w:rsidRDefault="00876FBF" w:rsidP="00876FBF">
      <w:pPr>
        <w:spacing w:after="0" w:line="240" w:lineRule="auto"/>
        <w:rPr>
          <w:rFonts w:ascii="Times New Roman" w:hAnsi="Times New Roman" w:cs="Times New Roman"/>
          <w:sz w:val="24"/>
          <w:szCs w:val="24"/>
        </w:rPr>
      </w:pPr>
    </w:p>
    <w:p w14:paraId="711CA38A" w14:textId="77777777" w:rsidR="00104B6B" w:rsidRDefault="00104B6B" w:rsidP="00104B6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By Council Members Williams and Louis</w:t>
      </w:r>
    </w:p>
    <w:p w14:paraId="2EC1F2CD" w14:textId="77777777" w:rsidR="00876FBF" w:rsidRPr="00876FBF" w:rsidRDefault="00876FBF" w:rsidP="00876FBF">
      <w:pPr>
        <w:spacing w:after="0" w:line="240" w:lineRule="auto"/>
        <w:rPr>
          <w:rFonts w:ascii="Times New Roman" w:hAnsi="Times New Roman" w:cs="Times New Roman"/>
          <w:sz w:val="24"/>
          <w:szCs w:val="24"/>
        </w:rPr>
      </w:pPr>
    </w:p>
    <w:p w14:paraId="767A426F" w14:textId="08249975" w:rsidR="001A0715" w:rsidRPr="00876FBF" w:rsidRDefault="00B54A41" w:rsidP="00876FBF">
      <w:pPr>
        <w:spacing w:after="0" w:line="480" w:lineRule="auto"/>
        <w:jc w:val="both"/>
        <w:rPr>
          <w:rFonts w:ascii="Times New Roman" w:hAnsi="Times New Roman" w:cs="Times New Roman"/>
          <w:sz w:val="24"/>
          <w:szCs w:val="24"/>
        </w:rPr>
      </w:pPr>
      <w:r w:rsidRPr="00876FBF">
        <w:rPr>
          <w:rFonts w:ascii="Times New Roman" w:hAnsi="Times New Roman" w:cs="Times New Roman"/>
          <w:sz w:val="24"/>
          <w:szCs w:val="24"/>
        </w:rPr>
        <w:tab/>
        <w:t xml:space="preserve">Whereas, </w:t>
      </w:r>
      <w:r w:rsidR="001A0715" w:rsidRPr="00876FBF">
        <w:rPr>
          <w:rFonts w:ascii="Times New Roman" w:hAnsi="Times New Roman" w:cs="Times New Roman"/>
          <w:sz w:val="24"/>
          <w:szCs w:val="24"/>
        </w:rPr>
        <w:t>S.</w:t>
      </w:r>
      <w:r w:rsidR="007B0C3C" w:rsidRPr="00876FBF">
        <w:rPr>
          <w:rFonts w:ascii="Times New Roman" w:hAnsi="Times New Roman" w:cs="Times New Roman"/>
          <w:sz w:val="24"/>
          <w:szCs w:val="24"/>
        </w:rPr>
        <w:t xml:space="preserve"> </w:t>
      </w:r>
      <w:r w:rsidR="001A0715" w:rsidRPr="00876FBF">
        <w:rPr>
          <w:rFonts w:ascii="Times New Roman" w:hAnsi="Times New Roman" w:cs="Times New Roman"/>
          <w:sz w:val="24"/>
          <w:szCs w:val="24"/>
        </w:rPr>
        <w:t>3836 introduced by State Senator</w:t>
      </w:r>
      <w:r w:rsidR="004273EE" w:rsidRPr="00876FBF">
        <w:rPr>
          <w:rFonts w:ascii="Times New Roman" w:hAnsi="Times New Roman" w:cs="Times New Roman"/>
          <w:sz w:val="24"/>
          <w:szCs w:val="24"/>
        </w:rPr>
        <w:t xml:space="preserve"> </w:t>
      </w:r>
      <w:r w:rsidR="001A0715" w:rsidRPr="00876FBF">
        <w:rPr>
          <w:rFonts w:ascii="Times New Roman" w:hAnsi="Times New Roman" w:cs="Times New Roman"/>
          <w:sz w:val="24"/>
          <w:szCs w:val="24"/>
        </w:rPr>
        <w:t>Michelle Hinchey (D- Brooklyn) on January 30, 2025, and pending in the State Senate, would amend the</w:t>
      </w:r>
      <w:r w:rsidR="00834787" w:rsidRPr="00876FBF">
        <w:rPr>
          <w:rFonts w:ascii="Times New Roman" w:hAnsi="Times New Roman" w:cs="Times New Roman"/>
          <w:sz w:val="24"/>
          <w:szCs w:val="24"/>
        </w:rPr>
        <w:t xml:space="preserve"> New York State</w:t>
      </w:r>
      <w:r w:rsidR="00046CFB" w:rsidRPr="00876FBF">
        <w:rPr>
          <w:rFonts w:ascii="Times New Roman" w:hAnsi="Times New Roman" w:cs="Times New Roman"/>
          <w:sz w:val="24"/>
          <w:szCs w:val="24"/>
        </w:rPr>
        <w:t xml:space="preserve"> Alcoholic B</w:t>
      </w:r>
      <w:r w:rsidR="001A0715" w:rsidRPr="00876FBF">
        <w:rPr>
          <w:rFonts w:ascii="Times New Roman" w:hAnsi="Times New Roman" w:cs="Times New Roman"/>
          <w:sz w:val="24"/>
          <w:szCs w:val="24"/>
        </w:rPr>
        <w:t xml:space="preserve">everage Law to permit </w:t>
      </w:r>
      <w:r w:rsidR="004273EE" w:rsidRPr="00876FBF">
        <w:rPr>
          <w:rFonts w:ascii="Times New Roman" w:hAnsi="Times New Roman" w:cs="Times New Roman"/>
          <w:sz w:val="24"/>
          <w:szCs w:val="24"/>
        </w:rPr>
        <w:t>liquor</w:t>
      </w:r>
      <w:r w:rsidR="001A0715" w:rsidRPr="00876FBF">
        <w:rPr>
          <w:rFonts w:ascii="Times New Roman" w:hAnsi="Times New Roman" w:cs="Times New Roman"/>
          <w:sz w:val="24"/>
          <w:szCs w:val="24"/>
        </w:rPr>
        <w:t xml:space="preserve"> stores to sell non-alcoholic </w:t>
      </w:r>
      <w:r w:rsidR="004273EE" w:rsidRPr="00876FBF">
        <w:rPr>
          <w:rFonts w:ascii="Times New Roman" w:hAnsi="Times New Roman" w:cs="Times New Roman"/>
          <w:sz w:val="24"/>
          <w:szCs w:val="24"/>
        </w:rPr>
        <w:t>versions</w:t>
      </w:r>
      <w:r w:rsidR="001A0715" w:rsidRPr="00876FBF">
        <w:rPr>
          <w:rFonts w:ascii="Times New Roman" w:hAnsi="Times New Roman" w:cs="Times New Roman"/>
          <w:sz w:val="24"/>
          <w:szCs w:val="24"/>
        </w:rPr>
        <w:t xml:space="preserve"> of beer, </w:t>
      </w:r>
      <w:r w:rsidR="004273EE" w:rsidRPr="00876FBF">
        <w:rPr>
          <w:rFonts w:ascii="Times New Roman" w:hAnsi="Times New Roman" w:cs="Times New Roman"/>
          <w:sz w:val="24"/>
          <w:szCs w:val="24"/>
        </w:rPr>
        <w:t>wine</w:t>
      </w:r>
      <w:r w:rsidR="001A0715" w:rsidRPr="00876FBF">
        <w:rPr>
          <w:rFonts w:ascii="Times New Roman" w:hAnsi="Times New Roman" w:cs="Times New Roman"/>
          <w:sz w:val="24"/>
          <w:szCs w:val="24"/>
        </w:rPr>
        <w:t xml:space="preserve">, and spirits; and </w:t>
      </w:r>
    </w:p>
    <w:p w14:paraId="4B538A18" w14:textId="086373DB" w:rsidR="004273EE" w:rsidRPr="00876FBF" w:rsidRDefault="001A0715" w:rsidP="00876FBF">
      <w:pPr>
        <w:spacing w:after="0" w:line="480" w:lineRule="auto"/>
        <w:jc w:val="both"/>
        <w:rPr>
          <w:rFonts w:ascii="Times New Roman" w:hAnsi="Times New Roman" w:cs="Times New Roman"/>
          <w:sz w:val="24"/>
          <w:szCs w:val="24"/>
        </w:rPr>
      </w:pPr>
      <w:r w:rsidRPr="00876FBF">
        <w:rPr>
          <w:rFonts w:ascii="Times New Roman" w:hAnsi="Times New Roman" w:cs="Times New Roman"/>
          <w:sz w:val="24"/>
          <w:szCs w:val="24"/>
        </w:rPr>
        <w:tab/>
        <w:t xml:space="preserve">Whereas, Companion bill, </w:t>
      </w:r>
      <w:r w:rsidR="004273EE" w:rsidRPr="00876FBF">
        <w:rPr>
          <w:rFonts w:ascii="Times New Roman" w:hAnsi="Times New Roman" w:cs="Times New Roman"/>
          <w:sz w:val="24"/>
          <w:szCs w:val="24"/>
        </w:rPr>
        <w:t>A.</w:t>
      </w:r>
      <w:r w:rsidR="007B0C3C" w:rsidRPr="00876FBF">
        <w:rPr>
          <w:rFonts w:ascii="Times New Roman" w:hAnsi="Times New Roman" w:cs="Times New Roman"/>
          <w:sz w:val="24"/>
          <w:szCs w:val="24"/>
        </w:rPr>
        <w:t xml:space="preserve"> </w:t>
      </w:r>
      <w:r w:rsidR="004273EE" w:rsidRPr="00876FBF">
        <w:rPr>
          <w:rFonts w:ascii="Times New Roman" w:hAnsi="Times New Roman" w:cs="Times New Roman"/>
          <w:sz w:val="24"/>
          <w:szCs w:val="24"/>
        </w:rPr>
        <w:t xml:space="preserve">7457, introduced by Assembly Member Al Stirpe (D-Manhattan) on March 28, 2025, and pending in the State Assembly, would provide the same designation; and </w:t>
      </w:r>
    </w:p>
    <w:p w14:paraId="45F2EE49" w14:textId="50297252" w:rsidR="00DA364C" w:rsidRPr="00876FBF" w:rsidRDefault="004273EE" w:rsidP="00876FBF">
      <w:pPr>
        <w:spacing w:after="0" w:line="480" w:lineRule="auto"/>
        <w:jc w:val="both"/>
        <w:rPr>
          <w:rFonts w:ascii="Times New Roman" w:hAnsi="Times New Roman" w:cs="Times New Roman"/>
          <w:sz w:val="24"/>
          <w:szCs w:val="24"/>
        </w:rPr>
      </w:pPr>
      <w:r w:rsidRPr="00876FBF">
        <w:rPr>
          <w:rFonts w:ascii="Times New Roman" w:hAnsi="Times New Roman" w:cs="Times New Roman"/>
          <w:sz w:val="24"/>
          <w:szCs w:val="24"/>
        </w:rPr>
        <w:tab/>
        <w:t xml:space="preserve">Whereas, </w:t>
      </w:r>
      <w:r w:rsidR="00DA364C" w:rsidRPr="00876FBF">
        <w:rPr>
          <w:rFonts w:ascii="Times New Roman" w:hAnsi="Times New Roman" w:cs="Times New Roman"/>
          <w:sz w:val="24"/>
          <w:szCs w:val="24"/>
        </w:rPr>
        <w:t xml:space="preserve">According to Liquor Authority, the primary purpose of the Alcoholic Beverage Control Law (“ABC Law”) is to carry out the policies of the State of New York with respect to alcoholic beverages and the policy is necessary to regulate and control the manufacture, sale, and distribution of alcoholic beverages, within the state for the purpose of promoting temperance </w:t>
      </w:r>
      <w:r w:rsidR="008927D9" w:rsidRPr="00876FBF">
        <w:rPr>
          <w:rFonts w:ascii="Times New Roman" w:hAnsi="Times New Roman" w:cs="Times New Roman"/>
          <w:sz w:val="24"/>
          <w:szCs w:val="24"/>
        </w:rPr>
        <w:t>with</w:t>
      </w:r>
      <w:r w:rsidR="00DA364C" w:rsidRPr="00876FBF">
        <w:rPr>
          <w:rFonts w:ascii="Times New Roman" w:hAnsi="Times New Roman" w:cs="Times New Roman"/>
          <w:sz w:val="24"/>
          <w:szCs w:val="24"/>
        </w:rPr>
        <w:t xml:space="preserve">in their consumption; and </w:t>
      </w:r>
    </w:p>
    <w:p w14:paraId="272FD7AC" w14:textId="4A13820F" w:rsidR="007E581B" w:rsidRPr="00876FBF" w:rsidRDefault="007E581B" w:rsidP="00876FBF">
      <w:pPr>
        <w:spacing w:after="0" w:line="480" w:lineRule="auto"/>
        <w:jc w:val="both"/>
        <w:rPr>
          <w:rFonts w:ascii="Times New Roman" w:hAnsi="Times New Roman" w:cs="Times New Roman"/>
          <w:sz w:val="24"/>
          <w:szCs w:val="24"/>
        </w:rPr>
      </w:pPr>
      <w:r w:rsidRPr="00876FBF">
        <w:rPr>
          <w:rFonts w:ascii="Times New Roman" w:hAnsi="Times New Roman" w:cs="Times New Roman"/>
          <w:sz w:val="24"/>
          <w:szCs w:val="24"/>
        </w:rPr>
        <w:tab/>
        <w:t xml:space="preserve">Whereas, </w:t>
      </w:r>
      <w:r w:rsidR="0079342D" w:rsidRPr="00876FBF">
        <w:rPr>
          <w:rFonts w:ascii="Times New Roman" w:hAnsi="Times New Roman" w:cs="Times New Roman"/>
          <w:sz w:val="24"/>
          <w:szCs w:val="24"/>
        </w:rPr>
        <w:t>“</w:t>
      </w:r>
      <w:r w:rsidR="008467E7" w:rsidRPr="00876FBF">
        <w:rPr>
          <w:rFonts w:ascii="Times New Roman" w:hAnsi="Times New Roman" w:cs="Times New Roman"/>
          <w:sz w:val="24"/>
          <w:szCs w:val="24"/>
        </w:rPr>
        <w:t>Non-Alcoholic Beverages May Soon Be Sold I</w:t>
      </w:r>
      <w:r w:rsidR="0079342D" w:rsidRPr="00876FBF">
        <w:rPr>
          <w:rFonts w:ascii="Times New Roman" w:hAnsi="Times New Roman" w:cs="Times New Roman"/>
          <w:sz w:val="24"/>
          <w:szCs w:val="24"/>
        </w:rPr>
        <w:t xml:space="preserve">n New </w:t>
      </w:r>
      <w:r w:rsidR="008467E7" w:rsidRPr="00876FBF">
        <w:rPr>
          <w:rFonts w:ascii="Times New Roman" w:hAnsi="Times New Roman" w:cs="Times New Roman"/>
          <w:sz w:val="24"/>
          <w:szCs w:val="24"/>
        </w:rPr>
        <w:t>York Liquor S</w:t>
      </w:r>
      <w:r w:rsidR="0079342D" w:rsidRPr="00876FBF">
        <w:rPr>
          <w:rFonts w:ascii="Times New Roman" w:hAnsi="Times New Roman" w:cs="Times New Roman"/>
          <w:sz w:val="24"/>
          <w:szCs w:val="24"/>
        </w:rPr>
        <w:t xml:space="preserve">tores,” by Mark Hamstra </w:t>
      </w:r>
      <w:r w:rsidR="005A55F8" w:rsidRPr="00876FBF">
        <w:rPr>
          <w:rFonts w:ascii="Times New Roman" w:hAnsi="Times New Roman" w:cs="Times New Roman"/>
          <w:sz w:val="24"/>
          <w:szCs w:val="24"/>
        </w:rPr>
        <w:t xml:space="preserve">claims that </w:t>
      </w:r>
      <w:r w:rsidR="007B0C3C" w:rsidRPr="00876FBF">
        <w:rPr>
          <w:rFonts w:ascii="Times New Roman" w:hAnsi="Times New Roman" w:cs="Times New Roman"/>
          <w:sz w:val="24"/>
          <w:szCs w:val="24"/>
        </w:rPr>
        <w:t xml:space="preserve">the </w:t>
      </w:r>
      <w:r w:rsidR="005A55F8" w:rsidRPr="00876FBF">
        <w:rPr>
          <w:rFonts w:ascii="Times New Roman" w:hAnsi="Times New Roman" w:cs="Times New Roman"/>
          <w:sz w:val="24"/>
          <w:szCs w:val="24"/>
        </w:rPr>
        <w:t>sale</w:t>
      </w:r>
      <w:r w:rsidR="0079342D" w:rsidRPr="00876FBF">
        <w:rPr>
          <w:rFonts w:ascii="Times New Roman" w:hAnsi="Times New Roman" w:cs="Times New Roman"/>
          <w:sz w:val="24"/>
          <w:szCs w:val="24"/>
        </w:rPr>
        <w:t xml:space="preserve"> of non-alcoholic beer</w:t>
      </w:r>
      <w:r w:rsidR="00C4458E" w:rsidRPr="00876FBF">
        <w:rPr>
          <w:rFonts w:ascii="Times New Roman" w:hAnsi="Times New Roman" w:cs="Times New Roman"/>
          <w:sz w:val="24"/>
          <w:szCs w:val="24"/>
        </w:rPr>
        <w:t>, wine</w:t>
      </w:r>
      <w:r w:rsidR="0079342D" w:rsidRPr="00876FBF">
        <w:rPr>
          <w:rFonts w:ascii="Times New Roman" w:hAnsi="Times New Roman" w:cs="Times New Roman"/>
          <w:sz w:val="24"/>
          <w:szCs w:val="24"/>
        </w:rPr>
        <w:t>, and spirits grew 35 percent in 2023</w:t>
      </w:r>
      <w:r w:rsidR="007B0C3C" w:rsidRPr="00876FBF">
        <w:rPr>
          <w:rFonts w:ascii="Times New Roman" w:hAnsi="Times New Roman" w:cs="Times New Roman"/>
          <w:sz w:val="24"/>
          <w:szCs w:val="24"/>
        </w:rPr>
        <w:t xml:space="preserve"> in New York City (NYC)</w:t>
      </w:r>
      <w:r w:rsidR="0079342D" w:rsidRPr="00876FBF">
        <w:rPr>
          <w:rFonts w:ascii="Times New Roman" w:hAnsi="Times New Roman" w:cs="Times New Roman"/>
          <w:sz w:val="24"/>
          <w:szCs w:val="24"/>
        </w:rPr>
        <w:t>, reaching more than $565 million dollars and this trend is forecasted to continue; and</w:t>
      </w:r>
    </w:p>
    <w:p w14:paraId="07430DE4" w14:textId="3E938261" w:rsidR="0079342D" w:rsidRPr="00876FBF" w:rsidRDefault="0079342D" w:rsidP="00876FBF">
      <w:pPr>
        <w:spacing w:after="0" w:line="480" w:lineRule="auto"/>
        <w:jc w:val="both"/>
        <w:rPr>
          <w:rFonts w:ascii="Times New Roman" w:hAnsi="Times New Roman" w:cs="Times New Roman"/>
          <w:sz w:val="24"/>
          <w:szCs w:val="24"/>
        </w:rPr>
      </w:pPr>
      <w:r w:rsidRPr="00876FBF">
        <w:rPr>
          <w:rFonts w:ascii="Times New Roman" w:hAnsi="Times New Roman" w:cs="Times New Roman"/>
          <w:sz w:val="24"/>
          <w:szCs w:val="24"/>
        </w:rPr>
        <w:tab/>
        <w:t>Whereas, Hamstra also</w:t>
      </w:r>
      <w:r w:rsidR="005A55F8" w:rsidRPr="00876FBF">
        <w:rPr>
          <w:rFonts w:ascii="Times New Roman" w:hAnsi="Times New Roman" w:cs="Times New Roman"/>
          <w:sz w:val="24"/>
          <w:szCs w:val="24"/>
        </w:rPr>
        <w:t xml:space="preserve"> claims</w:t>
      </w:r>
      <w:r w:rsidRPr="00876FBF">
        <w:rPr>
          <w:rFonts w:ascii="Times New Roman" w:hAnsi="Times New Roman" w:cs="Times New Roman"/>
          <w:sz w:val="24"/>
          <w:szCs w:val="24"/>
        </w:rPr>
        <w:t xml:space="preserve"> that 45 percent of Gen Z consumers who are old enough to drink have neve</w:t>
      </w:r>
      <w:r w:rsidR="008467E7" w:rsidRPr="00876FBF">
        <w:rPr>
          <w:rFonts w:ascii="Times New Roman" w:hAnsi="Times New Roman" w:cs="Times New Roman"/>
          <w:sz w:val="24"/>
          <w:szCs w:val="24"/>
        </w:rPr>
        <w:t xml:space="preserve">r had alcohol for reasons that include a greater emphasis on mental and physical health, a preference for sober-curious lifestyles, </w:t>
      </w:r>
      <w:r w:rsidR="00C4458E" w:rsidRPr="00876FBF">
        <w:rPr>
          <w:rFonts w:ascii="Times New Roman" w:hAnsi="Times New Roman" w:cs="Times New Roman"/>
          <w:sz w:val="24"/>
          <w:szCs w:val="24"/>
        </w:rPr>
        <w:t xml:space="preserve">and changing social dynamics, so non-alcoholic </w:t>
      </w:r>
      <w:r w:rsidR="00C4458E" w:rsidRPr="00876FBF">
        <w:rPr>
          <w:rFonts w:ascii="Times New Roman" w:hAnsi="Times New Roman" w:cs="Times New Roman"/>
          <w:sz w:val="24"/>
          <w:szCs w:val="24"/>
        </w:rPr>
        <w:lastRenderedPageBreak/>
        <w:t>beverage</w:t>
      </w:r>
      <w:r w:rsidR="006A0481" w:rsidRPr="00876FBF">
        <w:rPr>
          <w:rFonts w:ascii="Times New Roman" w:hAnsi="Times New Roman" w:cs="Times New Roman"/>
          <w:sz w:val="24"/>
          <w:szCs w:val="24"/>
        </w:rPr>
        <w:t>s</w:t>
      </w:r>
      <w:r w:rsidR="00C4458E" w:rsidRPr="00876FBF">
        <w:rPr>
          <w:rFonts w:ascii="Times New Roman" w:hAnsi="Times New Roman" w:cs="Times New Roman"/>
          <w:sz w:val="24"/>
          <w:szCs w:val="24"/>
        </w:rPr>
        <w:t xml:space="preserve"> foster the future of the younger generation by supporting their health-conscious lifestyles, encouraging their responsible habits</w:t>
      </w:r>
      <w:r w:rsidR="008927D9" w:rsidRPr="00876FBF">
        <w:rPr>
          <w:rFonts w:ascii="Times New Roman" w:hAnsi="Times New Roman" w:cs="Times New Roman"/>
          <w:sz w:val="24"/>
          <w:szCs w:val="24"/>
        </w:rPr>
        <w:t>,</w:t>
      </w:r>
      <w:r w:rsidR="00C4458E" w:rsidRPr="00876FBF">
        <w:rPr>
          <w:rFonts w:ascii="Times New Roman" w:hAnsi="Times New Roman" w:cs="Times New Roman"/>
          <w:sz w:val="24"/>
          <w:szCs w:val="24"/>
        </w:rPr>
        <w:t xml:space="preserve"> and promoting inclusivity; and </w:t>
      </w:r>
      <w:r w:rsidR="00BE28D6" w:rsidRPr="00876FBF">
        <w:rPr>
          <w:rFonts w:ascii="Times New Roman" w:hAnsi="Times New Roman" w:cs="Times New Roman"/>
          <w:sz w:val="24"/>
          <w:szCs w:val="24"/>
        </w:rPr>
        <w:t xml:space="preserve"> </w:t>
      </w:r>
    </w:p>
    <w:p w14:paraId="5ED07FA6" w14:textId="01C48D9F" w:rsidR="00BE28D6" w:rsidRPr="00876FBF" w:rsidRDefault="00E24BFB" w:rsidP="00876FBF">
      <w:pPr>
        <w:spacing w:after="0" w:line="480" w:lineRule="auto"/>
        <w:jc w:val="both"/>
        <w:rPr>
          <w:rFonts w:ascii="Times New Roman" w:hAnsi="Times New Roman" w:cs="Times New Roman"/>
          <w:sz w:val="24"/>
          <w:szCs w:val="24"/>
        </w:rPr>
      </w:pPr>
      <w:r w:rsidRPr="00876FBF">
        <w:rPr>
          <w:rFonts w:ascii="Times New Roman" w:hAnsi="Times New Roman" w:cs="Times New Roman"/>
          <w:sz w:val="24"/>
          <w:szCs w:val="24"/>
        </w:rPr>
        <w:tab/>
        <w:t xml:space="preserve">Whereas, According to </w:t>
      </w:r>
      <w:r w:rsidR="005C4EC0" w:rsidRPr="00876FBF">
        <w:rPr>
          <w:rFonts w:ascii="Times New Roman" w:hAnsi="Times New Roman" w:cs="Times New Roman"/>
          <w:sz w:val="24"/>
          <w:szCs w:val="24"/>
        </w:rPr>
        <w:t>“Explainer</w:t>
      </w:r>
      <w:r w:rsidR="00C4458E" w:rsidRPr="00876FBF">
        <w:rPr>
          <w:rFonts w:ascii="Times New Roman" w:hAnsi="Times New Roman" w:cs="Times New Roman"/>
          <w:sz w:val="24"/>
          <w:szCs w:val="24"/>
        </w:rPr>
        <w:t>: Islam’s Ban On Alcohol And How It’s A</w:t>
      </w:r>
      <w:r w:rsidRPr="00876FBF">
        <w:rPr>
          <w:rFonts w:ascii="Times New Roman" w:hAnsi="Times New Roman" w:cs="Times New Roman"/>
          <w:sz w:val="24"/>
          <w:szCs w:val="24"/>
        </w:rPr>
        <w:t>pplied</w:t>
      </w:r>
      <w:r w:rsidR="005C4EC0" w:rsidRPr="00876FBF">
        <w:rPr>
          <w:rFonts w:ascii="Times New Roman" w:hAnsi="Times New Roman" w:cs="Times New Roman"/>
          <w:sz w:val="24"/>
          <w:szCs w:val="24"/>
        </w:rPr>
        <w:t>,” by The Business Journal, some religions, such as Islam prohibit drinking alcohol</w:t>
      </w:r>
      <w:r w:rsidR="00834787" w:rsidRPr="00876FBF">
        <w:rPr>
          <w:rFonts w:ascii="Times New Roman" w:hAnsi="Times New Roman" w:cs="Times New Roman"/>
          <w:sz w:val="24"/>
          <w:szCs w:val="24"/>
        </w:rPr>
        <w:t>ic beverages, therefore</w:t>
      </w:r>
      <w:r w:rsidR="005C4EC0" w:rsidRPr="00876FBF">
        <w:rPr>
          <w:rFonts w:ascii="Times New Roman" w:hAnsi="Times New Roman" w:cs="Times New Roman"/>
          <w:sz w:val="24"/>
          <w:szCs w:val="24"/>
        </w:rPr>
        <w:t xml:space="preserve"> permitting the sale of non-alcoholic </w:t>
      </w:r>
      <w:r w:rsidR="008467E7" w:rsidRPr="00876FBF">
        <w:rPr>
          <w:rFonts w:ascii="Times New Roman" w:hAnsi="Times New Roman" w:cs="Times New Roman"/>
          <w:sz w:val="24"/>
          <w:szCs w:val="24"/>
        </w:rPr>
        <w:t>beverages</w:t>
      </w:r>
      <w:r w:rsidR="005C4EC0" w:rsidRPr="00876FBF">
        <w:rPr>
          <w:rFonts w:ascii="Times New Roman" w:hAnsi="Times New Roman" w:cs="Times New Roman"/>
          <w:sz w:val="24"/>
          <w:szCs w:val="24"/>
        </w:rPr>
        <w:t xml:space="preserve"> in liquor stores aligns with their beliefs that prohibit alcohol consumption, promotes </w:t>
      </w:r>
      <w:r w:rsidR="00E92B14" w:rsidRPr="00876FBF">
        <w:rPr>
          <w:rFonts w:ascii="Times New Roman" w:hAnsi="Times New Roman" w:cs="Times New Roman"/>
          <w:sz w:val="24"/>
          <w:szCs w:val="24"/>
        </w:rPr>
        <w:t>social cohesion, and fosters cultural sensitivity</w:t>
      </w:r>
      <w:r w:rsidR="005C4EC0" w:rsidRPr="00876FBF">
        <w:rPr>
          <w:rFonts w:ascii="Times New Roman" w:hAnsi="Times New Roman" w:cs="Times New Roman"/>
          <w:sz w:val="24"/>
          <w:szCs w:val="24"/>
        </w:rPr>
        <w:t xml:space="preserve">; </w:t>
      </w:r>
      <w:r w:rsidR="00E92B14" w:rsidRPr="00876FBF">
        <w:rPr>
          <w:rFonts w:ascii="Times New Roman" w:hAnsi="Times New Roman" w:cs="Times New Roman"/>
          <w:sz w:val="24"/>
          <w:szCs w:val="24"/>
        </w:rPr>
        <w:t xml:space="preserve">and </w:t>
      </w:r>
    </w:p>
    <w:p w14:paraId="1ADD263D" w14:textId="3014B374" w:rsidR="008C5D91" w:rsidRPr="00876FBF" w:rsidRDefault="00621549" w:rsidP="00876FBF">
      <w:pPr>
        <w:spacing w:after="0" w:line="480" w:lineRule="auto"/>
        <w:jc w:val="both"/>
        <w:rPr>
          <w:rFonts w:ascii="Times New Roman" w:hAnsi="Times New Roman" w:cs="Times New Roman"/>
          <w:sz w:val="24"/>
          <w:szCs w:val="24"/>
        </w:rPr>
      </w:pPr>
      <w:r w:rsidRPr="00876FBF">
        <w:rPr>
          <w:rFonts w:ascii="Times New Roman" w:hAnsi="Times New Roman" w:cs="Times New Roman"/>
          <w:sz w:val="24"/>
          <w:szCs w:val="24"/>
        </w:rPr>
        <w:tab/>
        <w:t>Whereas,</w:t>
      </w:r>
      <w:r w:rsidR="008C5D91" w:rsidRPr="00876FBF">
        <w:rPr>
          <w:rFonts w:ascii="Times New Roman" w:hAnsi="Times New Roman" w:cs="Times New Roman"/>
          <w:sz w:val="24"/>
          <w:szCs w:val="24"/>
        </w:rPr>
        <w:t xml:space="preserve"> “</w:t>
      </w:r>
      <w:r w:rsidRPr="00876FBF">
        <w:rPr>
          <w:rFonts w:ascii="Times New Roman" w:hAnsi="Times New Roman" w:cs="Times New Roman"/>
          <w:sz w:val="24"/>
          <w:szCs w:val="24"/>
        </w:rPr>
        <w:t xml:space="preserve">Do You Need ID for Non Alcoholic Beer? Local Laws and Buying Tips Explained,” </w:t>
      </w:r>
      <w:r w:rsidR="008C5D91" w:rsidRPr="00876FBF">
        <w:rPr>
          <w:rFonts w:ascii="Times New Roman" w:hAnsi="Times New Roman" w:cs="Times New Roman"/>
          <w:sz w:val="24"/>
          <w:szCs w:val="24"/>
        </w:rPr>
        <w:t xml:space="preserve">states that non-alcoholic beverages sold in liquor stores </w:t>
      </w:r>
      <w:r w:rsidR="00046CFB" w:rsidRPr="00876FBF">
        <w:rPr>
          <w:rFonts w:ascii="Times New Roman" w:hAnsi="Times New Roman" w:cs="Times New Roman"/>
          <w:sz w:val="24"/>
          <w:szCs w:val="24"/>
        </w:rPr>
        <w:t>are</w:t>
      </w:r>
      <w:r w:rsidR="008C5D91" w:rsidRPr="00876FBF">
        <w:rPr>
          <w:rFonts w:ascii="Times New Roman" w:hAnsi="Times New Roman" w:cs="Times New Roman"/>
          <w:sz w:val="24"/>
          <w:szCs w:val="24"/>
        </w:rPr>
        <w:t xml:space="preserve"> beneficial for alcoholics who do not</w:t>
      </w:r>
      <w:r w:rsidRPr="00876FBF">
        <w:rPr>
          <w:rFonts w:ascii="Times New Roman" w:hAnsi="Times New Roman" w:cs="Times New Roman"/>
          <w:sz w:val="24"/>
          <w:szCs w:val="24"/>
        </w:rPr>
        <w:t xml:space="preserve"> drink</w:t>
      </w:r>
      <w:r w:rsidR="008C5D91" w:rsidRPr="00876FBF">
        <w:rPr>
          <w:rFonts w:ascii="Times New Roman" w:hAnsi="Times New Roman" w:cs="Times New Roman"/>
          <w:sz w:val="24"/>
          <w:szCs w:val="24"/>
        </w:rPr>
        <w:t>,</w:t>
      </w:r>
      <w:r w:rsidRPr="00876FBF">
        <w:rPr>
          <w:rFonts w:ascii="Times New Roman" w:hAnsi="Times New Roman" w:cs="Times New Roman"/>
          <w:sz w:val="24"/>
          <w:szCs w:val="24"/>
        </w:rPr>
        <w:t xml:space="preserve"> but want to feel socially included</w:t>
      </w:r>
      <w:r w:rsidR="008C5D91" w:rsidRPr="00876FBF">
        <w:rPr>
          <w:rFonts w:ascii="Times New Roman" w:hAnsi="Times New Roman" w:cs="Times New Roman"/>
          <w:sz w:val="24"/>
          <w:szCs w:val="24"/>
        </w:rPr>
        <w:t xml:space="preserve"> because it offers a refreshing alternative for those who want to enjoy the taste of beer</w:t>
      </w:r>
      <w:r w:rsidR="00046CFB" w:rsidRPr="00876FBF">
        <w:rPr>
          <w:rFonts w:ascii="Times New Roman" w:hAnsi="Times New Roman" w:cs="Times New Roman"/>
          <w:sz w:val="24"/>
          <w:szCs w:val="24"/>
        </w:rPr>
        <w:t>,</w:t>
      </w:r>
      <w:r w:rsidR="008C5D91" w:rsidRPr="00876FBF">
        <w:rPr>
          <w:rFonts w:ascii="Times New Roman" w:hAnsi="Times New Roman" w:cs="Times New Roman"/>
          <w:sz w:val="24"/>
          <w:szCs w:val="24"/>
        </w:rPr>
        <w:t xml:space="preserve"> without the intoxicating effects of alcohol; and</w:t>
      </w:r>
    </w:p>
    <w:p w14:paraId="083FBDCB" w14:textId="532C0B53" w:rsidR="008C5D91" w:rsidRPr="00876FBF" w:rsidRDefault="008C5D91" w:rsidP="00876FBF">
      <w:pPr>
        <w:spacing w:after="0" w:line="480" w:lineRule="auto"/>
        <w:jc w:val="both"/>
        <w:rPr>
          <w:rFonts w:ascii="Times New Roman" w:hAnsi="Times New Roman" w:cs="Times New Roman"/>
          <w:sz w:val="24"/>
          <w:szCs w:val="24"/>
        </w:rPr>
      </w:pPr>
      <w:r w:rsidRPr="00876FBF">
        <w:rPr>
          <w:rFonts w:ascii="Times New Roman" w:hAnsi="Times New Roman" w:cs="Times New Roman"/>
          <w:sz w:val="24"/>
          <w:szCs w:val="24"/>
        </w:rPr>
        <w:tab/>
        <w:t>Whereas, “</w:t>
      </w:r>
      <w:r w:rsidR="004705B8" w:rsidRPr="00876FBF">
        <w:rPr>
          <w:rFonts w:ascii="Times New Roman" w:hAnsi="Times New Roman" w:cs="Times New Roman"/>
          <w:sz w:val="24"/>
          <w:szCs w:val="24"/>
        </w:rPr>
        <w:t xml:space="preserve">NY liquor stores prepare for battle with supermarkets over non-alcoholic booze,” by Lisa Fickenscher </w:t>
      </w:r>
      <w:r w:rsidR="007B0C3C" w:rsidRPr="00876FBF">
        <w:rPr>
          <w:rFonts w:ascii="Times New Roman" w:hAnsi="Times New Roman" w:cs="Times New Roman"/>
          <w:sz w:val="24"/>
          <w:szCs w:val="24"/>
        </w:rPr>
        <w:t>argues</w:t>
      </w:r>
      <w:r w:rsidR="004705B8" w:rsidRPr="00876FBF">
        <w:rPr>
          <w:rFonts w:ascii="Times New Roman" w:hAnsi="Times New Roman" w:cs="Times New Roman"/>
          <w:sz w:val="24"/>
          <w:szCs w:val="24"/>
        </w:rPr>
        <w:t xml:space="preserve"> </w:t>
      </w:r>
      <w:r w:rsidR="00F9615C" w:rsidRPr="00876FBF">
        <w:rPr>
          <w:rFonts w:ascii="Times New Roman" w:hAnsi="Times New Roman" w:cs="Times New Roman"/>
          <w:sz w:val="24"/>
          <w:szCs w:val="24"/>
        </w:rPr>
        <w:t xml:space="preserve">that </w:t>
      </w:r>
      <w:r w:rsidR="004705B8" w:rsidRPr="00876FBF">
        <w:rPr>
          <w:rFonts w:ascii="Times New Roman" w:hAnsi="Times New Roman" w:cs="Times New Roman"/>
          <w:sz w:val="24"/>
          <w:szCs w:val="24"/>
        </w:rPr>
        <w:t xml:space="preserve">unlike liquor stores, </w:t>
      </w:r>
      <w:r w:rsidR="00F9615C" w:rsidRPr="00876FBF">
        <w:rPr>
          <w:rFonts w:ascii="Times New Roman" w:hAnsi="Times New Roman" w:cs="Times New Roman"/>
          <w:sz w:val="24"/>
          <w:szCs w:val="24"/>
        </w:rPr>
        <w:t>grocery</w:t>
      </w:r>
      <w:r w:rsidR="004705B8" w:rsidRPr="00876FBF">
        <w:rPr>
          <w:rFonts w:ascii="Times New Roman" w:hAnsi="Times New Roman" w:cs="Times New Roman"/>
          <w:sz w:val="24"/>
          <w:szCs w:val="24"/>
        </w:rPr>
        <w:t xml:space="preserve"> </w:t>
      </w:r>
      <w:r w:rsidR="00F9615C" w:rsidRPr="00876FBF">
        <w:rPr>
          <w:rFonts w:ascii="Times New Roman" w:hAnsi="Times New Roman" w:cs="Times New Roman"/>
          <w:sz w:val="24"/>
          <w:szCs w:val="24"/>
        </w:rPr>
        <w:t>stores</w:t>
      </w:r>
      <w:r w:rsidR="004705B8" w:rsidRPr="00876FBF">
        <w:rPr>
          <w:rFonts w:ascii="Times New Roman" w:hAnsi="Times New Roman" w:cs="Times New Roman"/>
          <w:sz w:val="24"/>
          <w:szCs w:val="24"/>
        </w:rPr>
        <w:t xml:space="preserve"> are permitted to sell non-</w:t>
      </w:r>
      <w:r w:rsidR="00F9615C" w:rsidRPr="00876FBF">
        <w:rPr>
          <w:rFonts w:ascii="Times New Roman" w:hAnsi="Times New Roman" w:cs="Times New Roman"/>
          <w:sz w:val="24"/>
          <w:szCs w:val="24"/>
        </w:rPr>
        <w:t>alcoholic beverages,</w:t>
      </w:r>
      <w:r w:rsidR="004705B8" w:rsidRPr="00876FBF">
        <w:rPr>
          <w:rFonts w:ascii="Times New Roman" w:hAnsi="Times New Roman" w:cs="Times New Roman"/>
          <w:sz w:val="24"/>
          <w:szCs w:val="24"/>
        </w:rPr>
        <w:t xml:space="preserve"> </w:t>
      </w:r>
      <w:r w:rsidR="00F9615C" w:rsidRPr="00876FBF">
        <w:rPr>
          <w:rFonts w:ascii="Times New Roman" w:hAnsi="Times New Roman" w:cs="Times New Roman"/>
          <w:sz w:val="24"/>
          <w:szCs w:val="24"/>
        </w:rPr>
        <w:t>giving them a competitive edge in meeting the growing demand from consumers seeking sober or moderate lifestyle options, which puts liquor stores at a competitive disadvantage as grocery stores can offer a wider selection of non-alcoholic options that attract health conscious consumers; and</w:t>
      </w:r>
    </w:p>
    <w:p w14:paraId="34C2D69A" w14:textId="10F791F7" w:rsidR="000829A3" w:rsidRPr="00876FBF" w:rsidRDefault="000829A3" w:rsidP="00876FBF">
      <w:pPr>
        <w:spacing w:after="0" w:line="480" w:lineRule="auto"/>
        <w:jc w:val="both"/>
        <w:rPr>
          <w:rFonts w:ascii="Times New Roman" w:hAnsi="Times New Roman" w:cs="Times New Roman"/>
          <w:sz w:val="24"/>
          <w:szCs w:val="24"/>
        </w:rPr>
      </w:pPr>
      <w:r w:rsidRPr="00876FBF">
        <w:rPr>
          <w:rFonts w:ascii="Times New Roman" w:hAnsi="Times New Roman" w:cs="Times New Roman"/>
          <w:sz w:val="24"/>
          <w:szCs w:val="24"/>
        </w:rPr>
        <w:tab/>
        <w:t>Whereas, “Can You Buy or Drink NA Beer (Non-Alcoholic Beer) Under 21 Years Old?</w:t>
      </w:r>
      <w:r w:rsidR="007B0C3C" w:rsidRPr="00876FBF">
        <w:rPr>
          <w:rFonts w:ascii="Times New Roman" w:hAnsi="Times New Roman" w:cs="Times New Roman"/>
          <w:sz w:val="24"/>
          <w:szCs w:val="24"/>
        </w:rPr>
        <w:t xml:space="preserve">,” claims </w:t>
      </w:r>
      <w:r w:rsidRPr="00876FBF">
        <w:rPr>
          <w:rFonts w:ascii="Times New Roman" w:hAnsi="Times New Roman" w:cs="Times New Roman"/>
          <w:sz w:val="24"/>
          <w:szCs w:val="24"/>
        </w:rPr>
        <w:t>that states</w:t>
      </w:r>
      <w:r w:rsidR="006B4C07" w:rsidRPr="00876FBF">
        <w:rPr>
          <w:rFonts w:ascii="Times New Roman" w:hAnsi="Times New Roman" w:cs="Times New Roman"/>
          <w:sz w:val="24"/>
          <w:szCs w:val="24"/>
        </w:rPr>
        <w:t xml:space="preserve">, such as </w:t>
      </w:r>
      <w:r w:rsidRPr="00876FBF">
        <w:rPr>
          <w:rFonts w:ascii="Times New Roman" w:hAnsi="Times New Roman" w:cs="Times New Roman"/>
          <w:sz w:val="24"/>
          <w:szCs w:val="24"/>
        </w:rPr>
        <w:t xml:space="preserve">California and Florida offer non-alcoholic </w:t>
      </w:r>
      <w:r w:rsidR="008927D9" w:rsidRPr="00876FBF">
        <w:rPr>
          <w:rFonts w:ascii="Times New Roman" w:hAnsi="Times New Roman" w:cs="Times New Roman"/>
          <w:sz w:val="24"/>
          <w:szCs w:val="24"/>
        </w:rPr>
        <w:t>alternatives</w:t>
      </w:r>
      <w:r w:rsidRPr="00876FBF">
        <w:rPr>
          <w:rFonts w:ascii="Times New Roman" w:hAnsi="Times New Roman" w:cs="Times New Roman"/>
          <w:sz w:val="24"/>
          <w:szCs w:val="24"/>
        </w:rPr>
        <w:t xml:space="preserve"> in </w:t>
      </w:r>
      <w:r w:rsidR="008927D9" w:rsidRPr="00876FBF">
        <w:rPr>
          <w:rFonts w:ascii="Times New Roman" w:hAnsi="Times New Roman" w:cs="Times New Roman"/>
          <w:sz w:val="24"/>
          <w:szCs w:val="24"/>
        </w:rPr>
        <w:t>their liquor</w:t>
      </w:r>
      <w:r w:rsidRPr="00876FBF">
        <w:rPr>
          <w:rFonts w:ascii="Times New Roman" w:hAnsi="Times New Roman" w:cs="Times New Roman"/>
          <w:sz w:val="24"/>
          <w:szCs w:val="24"/>
        </w:rPr>
        <w:t xml:space="preserve"> stores and they benefit from this by expanding market reach, potentially increasing revenue, and catering to a growing consumer demand for alcohol-free options; and </w:t>
      </w:r>
    </w:p>
    <w:p w14:paraId="1AF078E8" w14:textId="69CE28B4" w:rsidR="000829A3" w:rsidRPr="00876FBF" w:rsidRDefault="007B0C3C" w:rsidP="00876FBF">
      <w:pPr>
        <w:spacing w:after="0" w:line="480" w:lineRule="auto"/>
        <w:jc w:val="both"/>
        <w:rPr>
          <w:rFonts w:ascii="Times New Roman" w:hAnsi="Times New Roman" w:cs="Times New Roman"/>
          <w:sz w:val="24"/>
          <w:szCs w:val="24"/>
        </w:rPr>
      </w:pPr>
      <w:r w:rsidRPr="00876FBF">
        <w:rPr>
          <w:rFonts w:ascii="Times New Roman" w:hAnsi="Times New Roman" w:cs="Times New Roman"/>
          <w:sz w:val="24"/>
          <w:szCs w:val="24"/>
        </w:rPr>
        <w:tab/>
        <w:t>Whereas, N</w:t>
      </w:r>
      <w:r w:rsidR="000A3416" w:rsidRPr="00876FBF">
        <w:rPr>
          <w:rFonts w:ascii="Times New Roman" w:hAnsi="Times New Roman" w:cs="Times New Roman"/>
          <w:sz w:val="24"/>
          <w:szCs w:val="24"/>
        </w:rPr>
        <w:t xml:space="preserve">ew </w:t>
      </w:r>
      <w:r w:rsidRPr="00876FBF">
        <w:rPr>
          <w:rFonts w:ascii="Times New Roman" w:hAnsi="Times New Roman" w:cs="Times New Roman"/>
          <w:sz w:val="24"/>
          <w:szCs w:val="24"/>
        </w:rPr>
        <w:t>Y</w:t>
      </w:r>
      <w:r w:rsidR="000A3416" w:rsidRPr="00876FBF">
        <w:rPr>
          <w:rFonts w:ascii="Times New Roman" w:hAnsi="Times New Roman" w:cs="Times New Roman"/>
          <w:sz w:val="24"/>
          <w:szCs w:val="24"/>
        </w:rPr>
        <w:t xml:space="preserve">ork </w:t>
      </w:r>
      <w:r w:rsidRPr="00876FBF">
        <w:rPr>
          <w:rFonts w:ascii="Times New Roman" w:hAnsi="Times New Roman" w:cs="Times New Roman"/>
          <w:sz w:val="24"/>
          <w:szCs w:val="24"/>
        </w:rPr>
        <w:t>C</w:t>
      </w:r>
      <w:r w:rsidR="000A3416" w:rsidRPr="00876FBF">
        <w:rPr>
          <w:rFonts w:ascii="Times New Roman" w:hAnsi="Times New Roman" w:cs="Times New Roman"/>
          <w:sz w:val="24"/>
          <w:szCs w:val="24"/>
        </w:rPr>
        <w:t>ity</w:t>
      </w:r>
      <w:r w:rsidRPr="00876FBF">
        <w:rPr>
          <w:rFonts w:ascii="Times New Roman" w:hAnsi="Times New Roman" w:cs="Times New Roman"/>
          <w:sz w:val="24"/>
          <w:szCs w:val="24"/>
        </w:rPr>
        <w:t xml:space="preserve"> lags behind</w:t>
      </w:r>
      <w:r w:rsidR="000829A3" w:rsidRPr="00876FBF">
        <w:rPr>
          <w:rFonts w:ascii="Times New Roman" w:hAnsi="Times New Roman" w:cs="Times New Roman"/>
          <w:sz w:val="24"/>
          <w:szCs w:val="24"/>
        </w:rPr>
        <w:t xml:space="preserve"> compared to other states that permit the sale of non-</w:t>
      </w:r>
      <w:r w:rsidR="008927D9" w:rsidRPr="00876FBF">
        <w:rPr>
          <w:rFonts w:ascii="Times New Roman" w:hAnsi="Times New Roman" w:cs="Times New Roman"/>
          <w:sz w:val="24"/>
          <w:szCs w:val="24"/>
        </w:rPr>
        <w:t>alcoholic</w:t>
      </w:r>
      <w:r w:rsidR="000829A3" w:rsidRPr="00876FBF">
        <w:rPr>
          <w:rFonts w:ascii="Times New Roman" w:hAnsi="Times New Roman" w:cs="Times New Roman"/>
          <w:sz w:val="24"/>
          <w:szCs w:val="24"/>
        </w:rPr>
        <w:t xml:space="preserve"> beverages in liquor </w:t>
      </w:r>
      <w:r w:rsidR="008927D9" w:rsidRPr="00876FBF">
        <w:rPr>
          <w:rFonts w:ascii="Times New Roman" w:hAnsi="Times New Roman" w:cs="Times New Roman"/>
          <w:sz w:val="24"/>
          <w:szCs w:val="24"/>
        </w:rPr>
        <w:t>stores</w:t>
      </w:r>
      <w:r w:rsidR="000829A3" w:rsidRPr="00876FBF">
        <w:rPr>
          <w:rFonts w:ascii="Times New Roman" w:hAnsi="Times New Roman" w:cs="Times New Roman"/>
          <w:sz w:val="24"/>
          <w:szCs w:val="24"/>
        </w:rPr>
        <w:t xml:space="preserve">, </w:t>
      </w:r>
      <w:r w:rsidR="008927D9" w:rsidRPr="00876FBF">
        <w:rPr>
          <w:rFonts w:ascii="Times New Roman" w:hAnsi="Times New Roman" w:cs="Times New Roman"/>
          <w:sz w:val="24"/>
          <w:szCs w:val="24"/>
        </w:rPr>
        <w:t>potentially</w:t>
      </w:r>
      <w:r w:rsidR="000829A3" w:rsidRPr="00876FBF">
        <w:rPr>
          <w:rFonts w:ascii="Times New Roman" w:hAnsi="Times New Roman" w:cs="Times New Roman"/>
          <w:sz w:val="24"/>
          <w:szCs w:val="24"/>
        </w:rPr>
        <w:t xml:space="preserve"> </w:t>
      </w:r>
      <w:r w:rsidR="008927D9" w:rsidRPr="00876FBF">
        <w:rPr>
          <w:rFonts w:ascii="Times New Roman" w:hAnsi="Times New Roman" w:cs="Times New Roman"/>
          <w:sz w:val="24"/>
          <w:szCs w:val="24"/>
        </w:rPr>
        <w:t xml:space="preserve">hindering </w:t>
      </w:r>
      <w:r w:rsidR="000829A3" w:rsidRPr="00876FBF">
        <w:rPr>
          <w:rFonts w:ascii="Times New Roman" w:hAnsi="Times New Roman" w:cs="Times New Roman"/>
          <w:sz w:val="24"/>
          <w:szCs w:val="24"/>
        </w:rPr>
        <w:t>market gr</w:t>
      </w:r>
      <w:r w:rsidR="008927D9" w:rsidRPr="00876FBF">
        <w:rPr>
          <w:rFonts w:ascii="Times New Roman" w:hAnsi="Times New Roman" w:cs="Times New Roman"/>
          <w:sz w:val="24"/>
          <w:szCs w:val="24"/>
        </w:rPr>
        <w:t>o</w:t>
      </w:r>
      <w:r w:rsidR="000829A3" w:rsidRPr="00876FBF">
        <w:rPr>
          <w:rFonts w:ascii="Times New Roman" w:hAnsi="Times New Roman" w:cs="Times New Roman"/>
          <w:sz w:val="24"/>
          <w:szCs w:val="24"/>
        </w:rPr>
        <w:t xml:space="preserve">wth within the sector; and </w:t>
      </w:r>
    </w:p>
    <w:p w14:paraId="16B003BE" w14:textId="340F8987" w:rsidR="00E92B14" w:rsidRPr="00876FBF" w:rsidRDefault="00E92B14" w:rsidP="00876FBF">
      <w:pPr>
        <w:spacing w:after="0" w:line="480" w:lineRule="auto"/>
        <w:jc w:val="both"/>
        <w:rPr>
          <w:rFonts w:ascii="Times New Roman" w:hAnsi="Times New Roman" w:cs="Times New Roman"/>
          <w:sz w:val="24"/>
          <w:szCs w:val="24"/>
        </w:rPr>
      </w:pPr>
      <w:r w:rsidRPr="00876FBF">
        <w:rPr>
          <w:rFonts w:ascii="Times New Roman" w:hAnsi="Times New Roman" w:cs="Times New Roman"/>
          <w:sz w:val="24"/>
          <w:szCs w:val="24"/>
        </w:rPr>
        <w:lastRenderedPageBreak/>
        <w:tab/>
        <w:t xml:space="preserve">Whereas, </w:t>
      </w:r>
      <w:r w:rsidR="000A3416" w:rsidRPr="00876FBF">
        <w:rPr>
          <w:rFonts w:ascii="Times New Roman" w:hAnsi="Times New Roman" w:cs="Times New Roman"/>
          <w:sz w:val="24"/>
          <w:szCs w:val="24"/>
        </w:rPr>
        <w:t>P</w:t>
      </w:r>
      <w:r w:rsidRPr="00876FBF">
        <w:rPr>
          <w:rFonts w:ascii="Times New Roman" w:hAnsi="Times New Roman" w:cs="Times New Roman"/>
          <w:sz w:val="24"/>
          <w:szCs w:val="24"/>
        </w:rPr>
        <w:t>ermitting liquor stores to sell non-</w:t>
      </w:r>
      <w:r w:rsidR="006A0481" w:rsidRPr="00876FBF">
        <w:rPr>
          <w:rFonts w:ascii="Times New Roman" w:hAnsi="Times New Roman" w:cs="Times New Roman"/>
          <w:sz w:val="24"/>
          <w:szCs w:val="24"/>
        </w:rPr>
        <w:t>alcoholic</w:t>
      </w:r>
      <w:r w:rsidRPr="00876FBF">
        <w:rPr>
          <w:rFonts w:ascii="Times New Roman" w:hAnsi="Times New Roman" w:cs="Times New Roman"/>
          <w:sz w:val="24"/>
          <w:szCs w:val="24"/>
        </w:rPr>
        <w:t xml:space="preserve"> versions of alcoholic </w:t>
      </w:r>
      <w:r w:rsidR="006A0481" w:rsidRPr="00876FBF">
        <w:rPr>
          <w:rFonts w:ascii="Times New Roman" w:hAnsi="Times New Roman" w:cs="Times New Roman"/>
          <w:sz w:val="24"/>
          <w:szCs w:val="24"/>
        </w:rPr>
        <w:t>beverages</w:t>
      </w:r>
      <w:r w:rsidRPr="00876FBF">
        <w:rPr>
          <w:rFonts w:ascii="Times New Roman" w:hAnsi="Times New Roman" w:cs="Times New Roman"/>
          <w:sz w:val="24"/>
          <w:szCs w:val="24"/>
        </w:rPr>
        <w:t xml:space="preserve"> </w:t>
      </w:r>
      <w:r w:rsidR="000A3416" w:rsidRPr="00876FBF">
        <w:rPr>
          <w:rFonts w:ascii="Times New Roman" w:hAnsi="Times New Roman" w:cs="Times New Roman"/>
          <w:sz w:val="24"/>
          <w:szCs w:val="24"/>
        </w:rPr>
        <w:t xml:space="preserve">bolsters small businesses </w:t>
      </w:r>
      <w:r w:rsidR="006A0481" w:rsidRPr="00876FBF">
        <w:rPr>
          <w:rFonts w:ascii="Times New Roman" w:hAnsi="Times New Roman" w:cs="Times New Roman"/>
          <w:sz w:val="24"/>
          <w:szCs w:val="24"/>
        </w:rPr>
        <w:t>and reflects evolving consumer preferences and now, therefore, be it</w:t>
      </w:r>
    </w:p>
    <w:p w14:paraId="02AFCB57" w14:textId="51EA56DB" w:rsidR="006A0481" w:rsidRPr="00876FBF" w:rsidRDefault="006A0481" w:rsidP="00876FBF">
      <w:pPr>
        <w:spacing w:after="0" w:line="480" w:lineRule="auto"/>
        <w:jc w:val="both"/>
        <w:rPr>
          <w:rFonts w:ascii="Times New Roman" w:hAnsi="Times New Roman" w:cs="Times New Roman"/>
          <w:sz w:val="24"/>
          <w:szCs w:val="24"/>
        </w:rPr>
      </w:pPr>
      <w:r w:rsidRPr="00876FBF">
        <w:rPr>
          <w:rFonts w:ascii="Times New Roman" w:hAnsi="Times New Roman" w:cs="Times New Roman"/>
          <w:sz w:val="24"/>
          <w:szCs w:val="24"/>
        </w:rPr>
        <w:tab/>
        <w:t>Resolved, That the Council of the City of New York calls upon the New York State Legislature to pass, and the Governor to sign, S</w:t>
      </w:r>
      <w:r w:rsidR="007B0C3C" w:rsidRPr="00876FBF">
        <w:rPr>
          <w:rFonts w:ascii="Times New Roman" w:hAnsi="Times New Roman" w:cs="Times New Roman"/>
          <w:sz w:val="24"/>
          <w:szCs w:val="24"/>
        </w:rPr>
        <w:t xml:space="preserve">. </w:t>
      </w:r>
      <w:r w:rsidRPr="00876FBF">
        <w:rPr>
          <w:rFonts w:ascii="Times New Roman" w:hAnsi="Times New Roman" w:cs="Times New Roman"/>
          <w:sz w:val="24"/>
          <w:szCs w:val="24"/>
        </w:rPr>
        <w:t>3836/A</w:t>
      </w:r>
      <w:r w:rsidR="007B0C3C" w:rsidRPr="00876FBF">
        <w:rPr>
          <w:rFonts w:ascii="Times New Roman" w:hAnsi="Times New Roman" w:cs="Times New Roman"/>
          <w:sz w:val="24"/>
          <w:szCs w:val="24"/>
        </w:rPr>
        <w:t xml:space="preserve">. </w:t>
      </w:r>
      <w:r w:rsidRPr="00876FBF">
        <w:rPr>
          <w:rFonts w:ascii="Times New Roman" w:hAnsi="Times New Roman" w:cs="Times New Roman"/>
          <w:sz w:val="24"/>
          <w:szCs w:val="24"/>
        </w:rPr>
        <w:t>7457, in relation to amending the Alcoholic Beverage Control Law to permit liquor stores to sell non-alcoholic versions of beer, wine, and spirits.</w:t>
      </w:r>
    </w:p>
    <w:p w14:paraId="1B35EB21" w14:textId="77777777" w:rsidR="00876FBF" w:rsidRPr="00C55A37" w:rsidRDefault="00876FBF" w:rsidP="00C55A37">
      <w:pPr>
        <w:spacing w:after="0" w:line="240" w:lineRule="auto"/>
        <w:rPr>
          <w:rFonts w:ascii="Times New Roman" w:hAnsi="Times New Roman" w:cs="Times New Roman"/>
          <w:sz w:val="20"/>
          <w:szCs w:val="20"/>
        </w:rPr>
      </w:pPr>
    </w:p>
    <w:p w14:paraId="4FCE9D8B" w14:textId="77777777" w:rsidR="00C55A37" w:rsidRPr="00C55A37" w:rsidRDefault="00C55A37" w:rsidP="00C55A37">
      <w:pPr>
        <w:spacing w:after="0" w:line="240" w:lineRule="auto"/>
        <w:rPr>
          <w:rFonts w:ascii="Times New Roman" w:hAnsi="Times New Roman" w:cs="Times New Roman"/>
          <w:sz w:val="20"/>
          <w:szCs w:val="20"/>
        </w:rPr>
      </w:pPr>
      <w:r w:rsidRPr="00C55A37">
        <w:rPr>
          <w:rFonts w:ascii="Times New Roman" w:hAnsi="Times New Roman" w:cs="Times New Roman"/>
          <w:sz w:val="20"/>
          <w:szCs w:val="20"/>
        </w:rPr>
        <w:t>OO</w:t>
      </w:r>
    </w:p>
    <w:p w14:paraId="445E7421" w14:textId="07EC9C54" w:rsidR="006A0481" w:rsidRPr="00C55A37" w:rsidRDefault="006A0481" w:rsidP="00C55A37">
      <w:pPr>
        <w:spacing w:after="0" w:line="240" w:lineRule="auto"/>
        <w:rPr>
          <w:rFonts w:ascii="Times New Roman" w:hAnsi="Times New Roman" w:cs="Times New Roman"/>
          <w:sz w:val="20"/>
          <w:szCs w:val="20"/>
        </w:rPr>
      </w:pPr>
      <w:r w:rsidRPr="00C55A37">
        <w:rPr>
          <w:rFonts w:ascii="Times New Roman" w:hAnsi="Times New Roman" w:cs="Times New Roman"/>
          <w:sz w:val="20"/>
          <w:szCs w:val="20"/>
        </w:rPr>
        <w:t>LS #19658</w:t>
      </w:r>
    </w:p>
    <w:p w14:paraId="4B327C96" w14:textId="48431520" w:rsidR="00C55A37" w:rsidRPr="00C55A37" w:rsidRDefault="00C55A37" w:rsidP="00C55A37">
      <w:pPr>
        <w:spacing w:after="0" w:line="240" w:lineRule="auto"/>
        <w:rPr>
          <w:rFonts w:ascii="Times New Roman" w:hAnsi="Times New Roman" w:cs="Times New Roman"/>
          <w:sz w:val="20"/>
          <w:szCs w:val="20"/>
        </w:rPr>
      </w:pPr>
      <w:r w:rsidRPr="00C55A37">
        <w:rPr>
          <w:rFonts w:ascii="Times New Roman" w:hAnsi="Times New Roman" w:cs="Times New Roman"/>
          <w:sz w:val="20"/>
          <w:szCs w:val="20"/>
        </w:rPr>
        <w:t>Res. #0894-2025</w:t>
      </w:r>
    </w:p>
    <w:p w14:paraId="6CF76090" w14:textId="563DFC7E" w:rsidR="0079342D" w:rsidRPr="00C55A37" w:rsidRDefault="00C55A37" w:rsidP="00C55A37">
      <w:pPr>
        <w:spacing w:after="0" w:line="240" w:lineRule="auto"/>
        <w:rPr>
          <w:rFonts w:ascii="Times New Roman" w:hAnsi="Times New Roman" w:cs="Times New Roman"/>
          <w:sz w:val="20"/>
          <w:szCs w:val="20"/>
        </w:rPr>
      </w:pPr>
      <w:r w:rsidRPr="00C55A37">
        <w:rPr>
          <w:rFonts w:ascii="Times New Roman" w:hAnsi="Times New Roman" w:cs="Times New Roman"/>
          <w:sz w:val="20"/>
          <w:szCs w:val="20"/>
        </w:rPr>
        <w:t>1/5/2026 4:34 PM</w:t>
      </w:r>
    </w:p>
    <w:sectPr w:rsidR="0079342D" w:rsidRPr="00C55A37">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6498D" w14:textId="77777777" w:rsidR="005C62AD" w:rsidRDefault="005C62AD" w:rsidP="005A55F8">
      <w:pPr>
        <w:spacing w:after="0" w:line="240" w:lineRule="auto"/>
      </w:pPr>
      <w:r>
        <w:separator/>
      </w:r>
    </w:p>
  </w:endnote>
  <w:endnote w:type="continuationSeparator" w:id="0">
    <w:p w14:paraId="75EDE73E" w14:textId="77777777" w:rsidR="005C62AD" w:rsidRDefault="005C62AD" w:rsidP="005A55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9287160"/>
      <w:docPartObj>
        <w:docPartGallery w:val="Page Numbers (Bottom of Page)"/>
        <w:docPartUnique/>
      </w:docPartObj>
    </w:sdtPr>
    <w:sdtEndPr>
      <w:rPr>
        <w:noProof/>
      </w:rPr>
    </w:sdtEndPr>
    <w:sdtContent>
      <w:p w14:paraId="5104D52D" w14:textId="2F03794F" w:rsidR="005A55F8" w:rsidRDefault="005A55F8">
        <w:pPr>
          <w:pStyle w:val="Footer"/>
          <w:jc w:val="center"/>
        </w:pPr>
        <w:r>
          <w:fldChar w:fldCharType="begin"/>
        </w:r>
        <w:r>
          <w:instrText xml:space="preserve"> PAGE   \* MERGEFORMAT </w:instrText>
        </w:r>
        <w:r>
          <w:fldChar w:fldCharType="separate"/>
        </w:r>
        <w:r w:rsidR="00FD138D">
          <w:rPr>
            <w:noProof/>
          </w:rPr>
          <w:t>1</w:t>
        </w:r>
        <w:r>
          <w:rPr>
            <w:noProof/>
          </w:rPr>
          <w:fldChar w:fldCharType="end"/>
        </w:r>
      </w:p>
    </w:sdtContent>
  </w:sdt>
  <w:p w14:paraId="52CF0890" w14:textId="77777777" w:rsidR="005A55F8" w:rsidRDefault="005A55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89B36" w14:textId="77777777" w:rsidR="005C62AD" w:rsidRDefault="005C62AD" w:rsidP="005A55F8">
      <w:pPr>
        <w:spacing w:after="0" w:line="240" w:lineRule="auto"/>
      </w:pPr>
      <w:r>
        <w:separator/>
      </w:r>
    </w:p>
  </w:footnote>
  <w:footnote w:type="continuationSeparator" w:id="0">
    <w:p w14:paraId="59976DA1" w14:textId="77777777" w:rsidR="005C62AD" w:rsidRDefault="005C62AD" w:rsidP="005A55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A41"/>
    <w:rsid w:val="000436B5"/>
    <w:rsid w:val="00046CFB"/>
    <w:rsid w:val="00046DD7"/>
    <w:rsid w:val="000829A3"/>
    <w:rsid w:val="000A3416"/>
    <w:rsid w:val="00104B6B"/>
    <w:rsid w:val="001A0715"/>
    <w:rsid w:val="004273EE"/>
    <w:rsid w:val="004705B8"/>
    <w:rsid w:val="005A55F8"/>
    <w:rsid w:val="005C4EC0"/>
    <w:rsid w:val="005C62AD"/>
    <w:rsid w:val="005F1952"/>
    <w:rsid w:val="00621549"/>
    <w:rsid w:val="006471A1"/>
    <w:rsid w:val="006A0481"/>
    <w:rsid w:val="006B4C07"/>
    <w:rsid w:val="0079342D"/>
    <w:rsid w:val="007B0C3C"/>
    <w:rsid w:val="007E581B"/>
    <w:rsid w:val="00832072"/>
    <w:rsid w:val="00834787"/>
    <w:rsid w:val="008467E7"/>
    <w:rsid w:val="00876FBF"/>
    <w:rsid w:val="008927D9"/>
    <w:rsid w:val="008C5D91"/>
    <w:rsid w:val="009550E5"/>
    <w:rsid w:val="0096681A"/>
    <w:rsid w:val="009E48F4"/>
    <w:rsid w:val="00A1549A"/>
    <w:rsid w:val="00A86E95"/>
    <w:rsid w:val="00A93089"/>
    <w:rsid w:val="00B365A9"/>
    <w:rsid w:val="00B54A41"/>
    <w:rsid w:val="00B6665F"/>
    <w:rsid w:val="00BE28D6"/>
    <w:rsid w:val="00C43144"/>
    <w:rsid w:val="00C4458E"/>
    <w:rsid w:val="00C55A37"/>
    <w:rsid w:val="00C94FAA"/>
    <w:rsid w:val="00CC243D"/>
    <w:rsid w:val="00D758B2"/>
    <w:rsid w:val="00DA364C"/>
    <w:rsid w:val="00E24BFB"/>
    <w:rsid w:val="00E92B14"/>
    <w:rsid w:val="00F921B4"/>
    <w:rsid w:val="00F9615C"/>
    <w:rsid w:val="00FD1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55370"/>
  <w15:chartTrackingRefBased/>
  <w15:docId w15:val="{0DF7ED00-D701-4446-9B42-D2707754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55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5F8"/>
  </w:style>
  <w:style w:type="paragraph" w:styleId="Footer">
    <w:name w:val="footer"/>
    <w:basedOn w:val="Normal"/>
    <w:link w:val="FooterChar"/>
    <w:uiPriority w:val="99"/>
    <w:unhideWhenUsed/>
    <w:rsid w:val="005A55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5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c3f8e54-b3bc-4bee-976e-a90c10a1c9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76CBCBF8A7A6469EBFD8E44ABEBE4A" ma:contentTypeVersion="6" ma:contentTypeDescription="Create a new document." ma:contentTypeScope="" ma:versionID="7f4e55e71e7d07246a95d9ee2cbcc183">
  <xsd:schema xmlns:xsd="http://www.w3.org/2001/XMLSchema" xmlns:xs="http://www.w3.org/2001/XMLSchema" xmlns:p="http://schemas.microsoft.com/office/2006/metadata/properties" xmlns:ns3="cc3f8e54-b3bc-4bee-976e-a90c10a1c9a4" targetNamespace="http://schemas.microsoft.com/office/2006/metadata/properties" ma:root="true" ma:fieldsID="e5cebda748a929995abea24b12e34109" ns3:_="">
    <xsd:import namespace="cc3f8e54-b3bc-4bee-976e-a90c10a1c9a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f8e54-b3bc-4bee-976e-a90c10a1c9a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B64362-876D-4DEC-B2D8-683572BEE189}">
  <ds:schemaRefs>
    <ds:schemaRef ds:uri="http://schemas.microsoft.com/office/2006/metadata/properties"/>
    <ds:schemaRef ds:uri="http://schemas.microsoft.com/office/infopath/2007/PartnerControls"/>
    <ds:schemaRef ds:uri="cc3f8e54-b3bc-4bee-976e-a90c10a1c9a4"/>
  </ds:schemaRefs>
</ds:datastoreItem>
</file>

<file path=customXml/itemProps2.xml><?xml version="1.0" encoding="utf-8"?>
<ds:datastoreItem xmlns:ds="http://schemas.openxmlformats.org/officeDocument/2006/customXml" ds:itemID="{ABED6B28-5514-40F0-8F07-3B312F60C540}">
  <ds:schemaRefs>
    <ds:schemaRef ds:uri="http://schemas.microsoft.com/sharepoint/v3/contenttype/forms"/>
  </ds:schemaRefs>
</ds:datastoreItem>
</file>

<file path=customXml/itemProps3.xml><?xml version="1.0" encoding="utf-8"?>
<ds:datastoreItem xmlns:ds="http://schemas.openxmlformats.org/officeDocument/2006/customXml" ds:itemID="{DBC6BCB7-372E-442D-BFCB-501833C137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f8e54-b3bc-4bee-976e-a90c10a1c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632</Words>
  <Characters>3606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Ola</dc:creator>
  <cp:keywords/>
  <dc:description/>
  <cp:lastModifiedBy>Martin, William</cp:lastModifiedBy>
  <cp:revision>4</cp:revision>
  <dcterms:created xsi:type="dcterms:W3CDTF">2026-02-18T17:27:00Z</dcterms:created>
  <dcterms:modified xsi:type="dcterms:W3CDTF">2026-02-18T19:06:00Z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0x0101008976CBCBF8A7A6469EBFD8E44ABEBE4A</vt:lpwstr>
  </property>
</Properties>
</file>