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3BA2A" w14:textId="6B5DA1D9" w:rsidR="004E1CF2" w:rsidRDefault="004E1CF2" w:rsidP="00E97376">
      <w:pPr>
        <w:ind w:firstLine="0"/>
        <w:jc w:val="center"/>
      </w:pPr>
      <w:r>
        <w:t>Int. No.</w:t>
      </w:r>
      <w:r w:rsidR="00B63AE3">
        <w:t xml:space="preserve"> </w:t>
      </w:r>
      <w:r w:rsidR="004D1CED">
        <w:t>1</w:t>
      </w:r>
    </w:p>
    <w:p w14:paraId="0B9F876C" w14:textId="77777777" w:rsidR="000241D7" w:rsidRDefault="000241D7" w:rsidP="00E97376">
      <w:pPr>
        <w:ind w:firstLine="0"/>
        <w:jc w:val="center"/>
      </w:pPr>
    </w:p>
    <w:p w14:paraId="37DFD73C" w14:textId="77777777" w:rsidR="002465EE" w:rsidRDefault="002465EE" w:rsidP="002465EE">
      <w:pPr>
        <w:autoSpaceDE w:val="0"/>
        <w:autoSpaceDN w:val="0"/>
        <w:adjustRightInd w:val="0"/>
        <w:ind w:firstLine="0"/>
        <w:jc w:val="both"/>
        <w:rPr>
          <w:rFonts w:eastAsia="Calibri"/>
        </w:rPr>
      </w:pPr>
      <w:r>
        <w:rPr>
          <w:rFonts w:eastAsia="Calibri"/>
        </w:rPr>
        <w:t>By The Speaker (Council Member Menin) and Council Members Vernikov, Ariola, Dinowitz, Schulman, Abreu, Gennaro, Ung, Louis, Narcisse, Lee, Brewer, Hanks, Feliz, Banks, Zhuang, Riley, Maloney, Wong, Williams, Encarnación, J. Sanchez, Salaam, Hankerson, Mealy, Marte, Aldebol, Paladino and Carr</w:t>
      </w:r>
    </w:p>
    <w:p w14:paraId="27FDF413" w14:textId="77777777" w:rsidR="000241D7" w:rsidRDefault="000241D7" w:rsidP="000241D7">
      <w:pPr>
        <w:pStyle w:val="BodyText"/>
        <w:spacing w:line="240" w:lineRule="auto"/>
        <w:ind w:firstLine="0"/>
        <w:jc w:val="left"/>
      </w:pPr>
    </w:p>
    <w:p w14:paraId="42CC9965" w14:textId="77777777" w:rsidR="00B63AE3" w:rsidRPr="00B63AE3" w:rsidRDefault="00B63AE3" w:rsidP="007101A2">
      <w:pPr>
        <w:pStyle w:val="BodyText"/>
        <w:spacing w:line="240" w:lineRule="auto"/>
        <w:ind w:firstLine="0"/>
        <w:rPr>
          <w:vanish/>
        </w:rPr>
      </w:pPr>
      <w:r w:rsidRPr="00B63AE3">
        <w:rPr>
          <w:vanish/>
        </w:rPr>
        <w:t>..Title</w:t>
      </w:r>
    </w:p>
    <w:p w14:paraId="472B47F3" w14:textId="22707439" w:rsidR="004E1CF2" w:rsidRDefault="00B63AE3" w:rsidP="007101A2">
      <w:pPr>
        <w:pStyle w:val="BodyText"/>
        <w:spacing w:line="240" w:lineRule="auto"/>
        <w:ind w:firstLine="0"/>
      </w:pPr>
      <w:r>
        <w:t>A Local Law t</w:t>
      </w:r>
      <w:r w:rsidR="004E1CF2">
        <w:t xml:space="preserve">o </w:t>
      </w:r>
      <w:r w:rsidR="00E310B4">
        <w:t>amend the</w:t>
      </w:r>
      <w:r w:rsidR="00FC547E">
        <w:t xml:space="preserve"> </w:t>
      </w:r>
      <w:r w:rsidR="00F97ED7">
        <w:t>administrative code of the city of New York</w:t>
      </w:r>
      <w:r w:rsidR="004E1CF2">
        <w:t>, in relation to</w:t>
      </w:r>
      <w:r w:rsidR="00873B26">
        <w:t xml:space="preserve"> </w:t>
      </w:r>
      <w:r w:rsidR="003713BC">
        <w:t xml:space="preserve">a plan to </w:t>
      </w:r>
      <w:r w:rsidR="00F97ED7">
        <w:t xml:space="preserve">establish </w:t>
      </w:r>
      <w:r w:rsidR="00F44B2E">
        <w:t xml:space="preserve">security </w:t>
      </w:r>
      <w:r w:rsidR="00F97ED7">
        <w:t xml:space="preserve">perimeters </w:t>
      </w:r>
      <w:r w:rsidR="00F44B2E">
        <w:t xml:space="preserve">at </w:t>
      </w:r>
      <w:r w:rsidR="00553993">
        <w:t>place</w:t>
      </w:r>
      <w:r w:rsidR="00F97ED7">
        <w:t>s of religious worship</w:t>
      </w:r>
    </w:p>
    <w:p w14:paraId="72943F5C" w14:textId="4F0A7CF0" w:rsidR="00B63AE3" w:rsidRPr="00B63AE3" w:rsidRDefault="00B63AE3" w:rsidP="007101A2">
      <w:pPr>
        <w:pStyle w:val="BodyText"/>
        <w:spacing w:line="240" w:lineRule="auto"/>
        <w:ind w:firstLine="0"/>
        <w:rPr>
          <w:vanish/>
        </w:rPr>
      </w:pPr>
      <w:r w:rsidRPr="00B63AE3">
        <w:rPr>
          <w:vanish/>
        </w:rPr>
        <w:t>..Body</w:t>
      </w:r>
    </w:p>
    <w:p w14:paraId="627404A0" w14:textId="77777777" w:rsidR="004E1CF2" w:rsidRDefault="004E1CF2" w:rsidP="007101A2">
      <w:pPr>
        <w:pStyle w:val="BodyText"/>
        <w:spacing w:line="240" w:lineRule="auto"/>
        <w:ind w:firstLine="0"/>
        <w:rPr>
          <w:u w:val="single"/>
        </w:rPr>
      </w:pPr>
    </w:p>
    <w:p w14:paraId="17E255AE" w14:textId="77777777" w:rsidR="004E1CF2" w:rsidRDefault="004E1CF2" w:rsidP="007101A2">
      <w:pPr>
        <w:ind w:firstLine="0"/>
        <w:jc w:val="both"/>
      </w:pPr>
      <w:r>
        <w:rPr>
          <w:u w:val="single"/>
        </w:rPr>
        <w:t>Be it enacted by the Council as follows</w:t>
      </w:r>
      <w:r w:rsidRPr="005B5DE4">
        <w:rPr>
          <w:u w:val="single"/>
        </w:rPr>
        <w:t>:</w:t>
      </w:r>
    </w:p>
    <w:p w14:paraId="60FDA8BC" w14:textId="77777777" w:rsidR="004E1CF2" w:rsidRDefault="004E1CF2" w:rsidP="006662DF">
      <w:pPr>
        <w:jc w:val="both"/>
      </w:pPr>
    </w:p>
    <w:p w14:paraId="7E3F1ACC" w14:textId="77777777" w:rsidR="006A691C" w:rsidRDefault="006A691C" w:rsidP="007101A2">
      <w:pPr>
        <w:spacing w:line="480" w:lineRule="auto"/>
        <w:jc w:val="both"/>
        <w:sectPr w:rsidR="006A691C" w:rsidSect="008F0B17">
          <w:headerReference w:type="default" r:id="rId7"/>
          <w:footerReference w:type="default" r:id="rId8"/>
          <w:footerReference w:type="first" r:id="rId9"/>
          <w:pgSz w:w="12240" w:h="15840"/>
          <w:pgMar w:top="1440" w:right="1440" w:bottom="1440" w:left="1440" w:header="720" w:footer="720" w:gutter="0"/>
          <w:cols w:space="720"/>
          <w:docGrid w:linePitch="360"/>
        </w:sectPr>
      </w:pPr>
    </w:p>
    <w:p w14:paraId="55F3F088" w14:textId="146E0368" w:rsidR="00595589" w:rsidRDefault="007101A2" w:rsidP="00595589">
      <w:pPr>
        <w:spacing w:line="480" w:lineRule="auto"/>
        <w:jc w:val="both"/>
      </w:pPr>
      <w:r>
        <w:t>S</w:t>
      </w:r>
      <w:r w:rsidR="004E1CF2">
        <w:t>ection 1.</w:t>
      </w:r>
      <w:r w:rsidR="007E79D5">
        <w:t xml:space="preserve"> </w:t>
      </w:r>
      <w:r w:rsidR="001D34AD">
        <w:t>Chapter 1 of title 10 of the administrative code of the city of New York is amended by adding a new section 10-18</w:t>
      </w:r>
      <w:r w:rsidR="00485A68">
        <w:t>8</w:t>
      </w:r>
      <w:r w:rsidR="001D34AD">
        <w:t xml:space="preserve"> to read as follows:</w:t>
      </w:r>
    </w:p>
    <w:p w14:paraId="351C066D" w14:textId="772C213E" w:rsidR="001D34AD" w:rsidRDefault="001D34AD" w:rsidP="005246C4">
      <w:pPr>
        <w:spacing w:line="480" w:lineRule="auto"/>
        <w:jc w:val="both"/>
        <w:rPr>
          <w:u w:val="single"/>
        </w:rPr>
      </w:pPr>
      <w:r>
        <w:rPr>
          <w:u w:val="single"/>
        </w:rPr>
        <w:t>§ 10-18</w:t>
      </w:r>
      <w:r w:rsidR="00485A68">
        <w:rPr>
          <w:u w:val="single"/>
        </w:rPr>
        <w:t>8</w:t>
      </w:r>
      <w:r>
        <w:rPr>
          <w:u w:val="single"/>
        </w:rPr>
        <w:t xml:space="preserve"> </w:t>
      </w:r>
      <w:r w:rsidR="004F4BCB">
        <w:rPr>
          <w:u w:val="single"/>
        </w:rPr>
        <w:t>Plan to e</w:t>
      </w:r>
      <w:r w:rsidR="00DB5BED">
        <w:rPr>
          <w:u w:val="single"/>
        </w:rPr>
        <w:t>stablish</w:t>
      </w:r>
      <w:r w:rsidR="00F44B2E">
        <w:rPr>
          <w:u w:val="single"/>
        </w:rPr>
        <w:t xml:space="preserve"> security</w:t>
      </w:r>
      <w:r w:rsidR="00DB5BED">
        <w:rPr>
          <w:u w:val="single"/>
        </w:rPr>
        <w:t xml:space="preserve"> p</w:t>
      </w:r>
      <w:r w:rsidR="00B70AC7">
        <w:rPr>
          <w:u w:val="single"/>
        </w:rPr>
        <w:t>erimeters</w:t>
      </w:r>
      <w:r w:rsidR="00B30659">
        <w:rPr>
          <w:u w:val="single"/>
        </w:rPr>
        <w:t xml:space="preserve"> </w:t>
      </w:r>
      <w:r w:rsidR="00F44B2E">
        <w:rPr>
          <w:u w:val="single"/>
        </w:rPr>
        <w:t xml:space="preserve">at </w:t>
      </w:r>
      <w:r w:rsidR="00B30659">
        <w:rPr>
          <w:u w:val="single"/>
        </w:rPr>
        <w:t>places of religious worship</w:t>
      </w:r>
      <w:r>
        <w:rPr>
          <w:u w:val="single"/>
        </w:rPr>
        <w:t>. a. Definitions. For purposes of this section, the following terms have the following meanings:</w:t>
      </w:r>
    </w:p>
    <w:p w14:paraId="2569D3F5" w14:textId="1F55A9BD" w:rsidR="00FA0B39" w:rsidRDefault="00FA0B39" w:rsidP="00FA0B39">
      <w:pPr>
        <w:spacing w:line="480" w:lineRule="auto"/>
        <w:jc w:val="both"/>
        <w:rPr>
          <w:u w:val="single"/>
        </w:rPr>
      </w:pPr>
      <w:r>
        <w:rPr>
          <w:u w:val="single"/>
        </w:rPr>
        <w:t xml:space="preserve">Interference. The term “interference” means restricting </w:t>
      </w:r>
      <w:r w:rsidR="00EF04CD">
        <w:rPr>
          <w:u w:val="single"/>
        </w:rPr>
        <w:t>an individual’s</w:t>
      </w:r>
      <w:r>
        <w:rPr>
          <w:u w:val="single"/>
        </w:rPr>
        <w:t xml:space="preserve"> freedom of movement.</w:t>
      </w:r>
    </w:p>
    <w:p w14:paraId="0CDF1921" w14:textId="15BB44C5" w:rsidR="0013283C" w:rsidRDefault="00FA0B39" w:rsidP="0013283C">
      <w:pPr>
        <w:spacing w:line="480" w:lineRule="auto"/>
        <w:jc w:val="both"/>
        <w:rPr>
          <w:u w:val="single"/>
        </w:rPr>
      </w:pPr>
      <w:r>
        <w:rPr>
          <w:u w:val="single"/>
        </w:rPr>
        <w:t xml:space="preserve">Intimidation. The term “intimidation” means placing </w:t>
      </w:r>
      <w:r w:rsidR="0059310B">
        <w:rPr>
          <w:u w:val="single"/>
        </w:rPr>
        <w:t>an individual</w:t>
      </w:r>
      <w:r>
        <w:rPr>
          <w:u w:val="single"/>
        </w:rPr>
        <w:t xml:space="preserve"> in reasonable fear of physical harm to themselves or to another </w:t>
      </w:r>
      <w:r w:rsidR="00A56C46">
        <w:rPr>
          <w:u w:val="single"/>
        </w:rPr>
        <w:t>individual</w:t>
      </w:r>
      <w:r>
        <w:rPr>
          <w:u w:val="single"/>
        </w:rPr>
        <w:t>.</w:t>
      </w:r>
    </w:p>
    <w:p w14:paraId="5BA9BF37" w14:textId="408C33C2" w:rsidR="00F670B6" w:rsidRDefault="00E8263F" w:rsidP="005246C4">
      <w:pPr>
        <w:spacing w:line="480" w:lineRule="auto"/>
        <w:jc w:val="both"/>
        <w:rPr>
          <w:u w:val="single"/>
        </w:rPr>
      </w:pPr>
      <w:r>
        <w:rPr>
          <w:u w:val="single"/>
        </w:rPr>
        <w:t>Place of religious worship</w:t>
      </w:r>
      <w:r w:rsidR="009E63E7">
        <w:rPr>
          <w:u w:val="single"/>
        </w:rPr>
        <w:t>. The term “place of religious worship” means</w:t>
      </w:r>
      <w:r w:rsidR="00E95C5A">
        <w:rPr>
          <w:u w:val="single"/>
        </w:rPr>
        <w:t xml:space="preserve"> a building, structure, or place </w:t>
      </w:r>
      <w:r w:rsidR="008612E0">
        <w:rPr>
          <w:u w:val="single"/>
        </w:rPr>
        <w:t xml:space="preserve">that is </w:t>
      </w:r>
      <w:r w:rsidR="00E95C5A">
        <w:rPr>
          <w:u w:val="single"/>
        </w:rPr>
        <w:t xml:space="preserve">used primarily for religious </w:t>
      </w:r>
      <w:r w:rsidR="006D404B">
        <w:rPr>
          <w:u w:val="single"/>
        </w:rPr>
        <w:t xml:space="preserve">or divine </w:t>
      </w:r>
      <w:r w:rsidR="00E95C5A">
        <w:rPr>
          <w:u w:val="single"/>
        </w:rPr>
        <w:t>worship</w:t>
      </w:r>
      <w:r w:rsidR="006D404B">
        <w:rPr>
          <w:u w:val="single"/>
        </w:rPr>
        <w:t xml:space="preserve"> or assembly</w:t>
      </w:r>
      <w:r w:rsidR="00E95C5A">
        <w:rPr>
          <w:u w:val="single"/>
        </w:rPr>
        <w:t>.</w:t>
      </w:r>
    </w:p>
    <w:p w14:paraId="54B36941" w14:textId="61173B7C" w:rsidR="008E1727" w:rsidRDefault="008E1727" w:rsidP="005246C4">
      <w:pPr>
        <w:spacing w:line="480" w:lineRule="auto"/>
        <w:jc w:val="both"/>
        <w:rPr>
          <w:u w:val="single"/>
        </w:rPr>
      </w:pPr>
      <w:r>
        <w:rPr>
          <w:u w:val="single"/>
        </w:rPr>
        <w:t xml:space="preserve">Roadway. The term “roadway” means </w:t>
      </w:r>
      <w:r w:rsidR="001B4822">
        <w:rPr>
          <w:u w:val="single"/>
        </w:rPr>
        <w:t>the</w:t>
      </w:r>
      <w:r>
        <w:rPr>
          <w:u w:val="single"/>
        </w:rPr>
        <w:t xml:space="preserve"> portion of a street designed, improved, or ordinarily used for vehicular travel, exclusive of the shoulder and slope.</w:t>
      </w:r>
    </w:p>
    <w:p w14:paraId="7468B17B" w14:textId="514F6C76" w:rsidR="00E0448E" w:rsidRDefault="00E0448E" w:rsidP="00E0448E">
      <w:pPr>
        <w:spacing w:line="480" w:lineRule="auto"/>
        <w:jc w:val="both"/>
        <w:rPr>
          <w:u w:val="single"/>
        </w:rPr>
      </w:pPr>
      <w:r>
        <w:rPr>
          <w:u w:val="single"/>
        </w:rPr>
        <w:t xml:space="preserve">Sidewalk. The term “sidewalk” </w:t>
      </w:r>
      <w:r w:rsidR="00F44B2E">
        <w:rPr>
          <w:u w:val="single"/>
        </w:rPr>
        <w:t xml:space="preserve">means </w:t>
      </w:r>
      <w:r w:rsidR="008E1727">
        <w:rPr>
          <w:u w:val="single"/>
        </w:rPr>
        <w:t>the</w:t>
      </w:r>
      <w:r w:rsidR="00F44B2E">
        <w:rPr>
          <w:u w:val="single"/>
        </w:rPr>
        <w:t xml:space="preserve"> portion of a street between the curb lines, or the lateral lines of a roadway, and the adjacent property lines </w:t>
      </w:r>
      <w:r w:rsidR="00647A66">
        <w:rPr>
          <w:u w:val="single"/>
        </w:rPr>
        <w:t xml:space="preserve">that is </w:t>
      </w:r>
      <w:r w:rsidR="00F44B2E">
        <w:rPr>
          <w:u w:val="single"/>
        </w:rPr>
        <w:t>intended for the use of pedestrians.</w:t>
      </w:r>
    </w:p>
    <w:p w14:paraId="0C8B8A5A" w14:textId="6ED2B73E" w:rsidR="00E0448E" w:rsidRDefault="00E0448E" w:rsidP="00E0448E">
      <w:pPr>
        <w:spacing w:line="480" w:lineRule="auto"/>
        <w:jc w:val="both"/>
        <w:rPr>
          <w:u w:val="single"/>
        </w:rPr>
      </w:pPr>
      <w:r>
        <w:rPr>
          <w:u w:val="single"/>
        </w:rPr>
        <w:t xml:space="preserve">Street. The term “street” </w:t>
      </w:r>
      <w:r w:rsidR="008E1727">
        <w:rPr>
          <w:u w:val="single"/>
        </w:rPr>
        <w:t>means</w:t>
      </w:r>
      <w:r w:rsidR="001B4822">
        <w:rPr>
          <w:u w:val="single"/>
        </w:rPr>
        <w:t>, section 1-112 notwithstanding,</w:t>
      </w:r>
      <w:r w:rsidR="008E1727">
        <w:rPr>
          <w:u w:val="single"/>
        </w:rPr>
        <w:t xml:space="preserve"> any public street, avenue, road, alley, lane, highway, boulevard, concourse, parkway, driveway, culvert, crosswalk, boardwalk, viaduct, or square</w:t>
      </w:r>
      <w:r w:rsidR="00CC6462">
        <w:rPr>
          <w:u w:val="single"/>
        </w:rPr>
        <w:t xml:space="preserve">, </w:t>
      </w:r>
      <w:r w:rsidR="00CE763F">
        <w:rPr>
          <w:u w:val="single"/>
        </w:rPr>
        <w:t xml:space="preserve">and </w:t>
      </w:r>
      <w:r>
        <w:rPr>
          <w:u w:val="single"/>
        </w:rPr>
        <w:t>does not include a sidewalk.</w:t>
      </w:r>
    </w:p>
    <w:p w14:paraId="2C16342E" w14:textId="2906A632" w:rsidR="00BA4524" w:rsidRDefault="001D34AD" w:rsidP="001D34AD">
      <w:pPr>
        <w:spacing w:line="480" w:lineRule="auto"/>
        <w:jc w:val="both"/>
        <w:rPr>
          <w:u w:val="single"/>
        </w:rPr>
      </w:pPr>
      <w:r>
        <w:rPr>
          <w:u w:val="single"/>
        </w:rPr>
        <w:lastRenderedPageBreak/>
        <w:t xml:space="preserve">b. </w:t>
      </w:r>
      <w:r w:rsidR="009E63E7">
        <w:rPr>
          <w:u w:val="single"/>
        </w:rPr>
        <w:t xml:space="preserve">No later than </w:t>
      </w:r>
      <w:r w:rsidR="00606D28">
        <w:rPr>
          <w:u w:val="single"/>
        </w:rPr>
        <w:t>15</w:t>
      </w:r>
      <w:r w:rsidR="009E63E7">
        <w:rPr>
          <w:u w:val="single"/>
        </w:rPr>
        <w:t xml:space="preserve"> days after the effective date of the local law that added this section, t</w:t>
      </w:r>
      <w:r>
        <w:rPr>
          <w:u w:val="single"/>
        </w:rPr>
        <w:t xml:space="preserve">he </w:t>
      </w:r>
      <w:r w:rsidR="00B5246B">
        <w:rPr>
          <w:u w:val="single"/>
        </w:rPr>
        <w:t>police commissioner</w:t>
      </w:r>
      <w:r w:rsidR="00882C76">
        <w:rPr>
          <w:u w:val="single"/>
        </w:rPr>
        <w:t xml:space="preserve"> shall </w:t>
      </w:r>
      <w:r w:rsidR="00606D28">
        <w:rPr>
          <w:u w:val="single"/>
        </w:rPr>
        <w:t>submit to the mayor and the speaker of the council, and post o</w:t>
      </w:r>
      <w:r w:rsidR="00BA4524">
        <w:rPr>
          <w:u w:val="single"/>
        </w:rPr>
        <w:t>n</w:t>
      </w:r>
      <w:r w:rsidR="00606D28">
        <w:rPr>
          <w:u w:val="single"/>
        </w:rPr>
        <w:t xml:space="preserve"> the police department’s website, </w:t>
      </w:r>
      <w:r w:rsidR="00BA4524">
        <w:rPr>
          <w:u w:val="single"/>
        </w:rPr>
        <w:t>a plan to</w:t>
      </w:r>
      <w:r w:rsidR="00404000">
        <w:rPr>
          <w:u w:val="single"/>
        </w:rPr>
        <w:t xml:space="preserve"> address injury, intimidation, and interference </w:t>
      </w:r>
      <w:r w:rsidR="00223410">
        <w:rPr>
          <w:u w:val="single"/>
        </w:rPr>
        <w:t xml:space="preserve">at and near places of religious worship in the city </w:t>
      </w:r>
      <w:r w:rsidR="00404000">
        <w:rPr>
          <w:u w:val="single"/>
        </w:rPr>
        <w:t>by</w:t>
      </w:r>
      <w:r w:rsidR="00BA4524">
        <w:rPr>
          <w:u w:val="single"/>
        </w:rPr>
        <w:t xml:space="preserve"> </w:t>
      </w:r>
      <w:r w:rsidR="00882C76">
        <w:rPr>
          <w:u w:val="single"/>
        </w:rPr>
        <w:t>establish</w:t>
      </w:r>
      <w:r w:rsidR="00404000">
        <w:rPr>
          <w:u w:val="single"/>
        </w:rPr>
        <w:t>ing</w:t>
      </w:r>
      <w:r w:rsidR="00CA1777">
        <w:rPr>
          <w:u w:val="single"/>
        </w:rPr>
        <w:t xml:space="preserve"> and</w:t>
      </w:r>
      <w:r w:rsidR="008F550A">
        <w:rPr>
          <w:u w:val="single"/>
        </w:rPr>
        <w:t xml:space="preserve"> </w:t>
      </w:r>
      <w:r w:rsidR="00A53CC0">
        <w:rPr>
          <w:u w:val="single"/>
        </w:rPr>
        <w:t>maintain</w:t>
      </w:r>
      <w:r w:rsidR="00404000">
        <w:rPr>
          <w:u w:val="single"/>
        </w:rPr>
        <w:t>ing</w:t>
      </w:r>
      <w:r w:rsidR="00A53CC0">
        <w:rPr>
          <w:u w:val="single"/>
        </w:rPr>
        <w:t xml:space="preserve"> fi</w:t>
      </w:r>
      <w:r w:rsidR="00882C76">
        <w:rPr>
          <w:u w:val="single"/>
        </w:rPr>
        <w:t>xed</w:t>
      </w:r>
      <w:r w:rsidR="008E1727">
        <w:rPr>
          <w:u w:val="single"/>
        </w:rPr>
        <w:t xml:space="preserve"> security</w:t>
      </w:r>
      <w:r w:rsidR="00070FA9">
        <w:rPr>
          <w:u w:val="single"/>
        </w:rPr>
        <w:t xml:space="preserve"> </w:t>
      </w:r>
      <w:r w:rsidR="00F670B6">
        <w:rPr>
          <w:u w:val="single"/>
        </w:rPr>
        <w:t>perimeters</w:t>
      </w:r>
      <w:r w:rsidR="00C40F79">
        <w:rPr>
          <w:u w:val="single"/>
        </w:rPr>
        <w:t xml:space="preserve"> </w:t>
      </w:r>
      <w:r w:rsidR="008E1727">
        <w:rPr>
          <w:u w:val="single"/>
        </w:rPr>
        <w:t xml:space="preserve">at </w:t>
      </w:r>
      <w:r w:rsidR="00483F94">
        <w:rPr>
          <w:u w:val="single"/>
        </w:rPr>
        <w:t xml:space="preserve">each </w:t>
      </w:r>
      <w:r w:rsidR="00882C76">
        <w:rPr>
          <w:u w:val="single"/>
        </w:rPr>
        <w:t xml:space="preserve">entrance and </w:t>
      </w:r>
      <w:r w:rsidR="008F550A">
        <w:rPr>
          <w:u w:val="single"/>
        </w:rPr>
        <w:t xml:space="preserve">each </w:t>
      </w:r>
      <w:r w:rsidR="00882C76">
        <w:rPr>
          <w:u w:val="single"/>
        </w:rPr>
        <w:t xml:space="preserve">exit of </w:t>
      </w:r>
      <w:r w:rsidR="00223410">
        <w:rPr>
          <w:u w:val="single"/>
        </w:rPr>
        <w:t>such</w:t>
      </w:r>
      <w:r w:rsidR="00577F2F">
        <w:rPr>
          <w:u w:val="single"/>
        </w:rPr>
        <w:t xml:space="preserve"> </w:t>
      </w:r>
      <w:r w:rsidR="00882C76">
        <w:rPr>
          <w:u w:val="single"/>
        </w:rPr>
        <w:t>place</w:t>
      </w:r>
      <w:r w:rsidR="008F6B20">
        <w:rPr>
          <w:u w:val="single"/>
        </w:rPr>
        <w:t>s</w:t>
      </w:r>
      <w:r w:rsidR="00882C76">
        <w:rPr>
          <w:u w:val="single"/>
        </w:rPr>
        <w:t xml:space="preserve"> of religious worship</w:t>
      </w:r>
      <w:r w:rsidR="00BA4524">
        <w:rPr>
          <w:u w:val="single"/>
        </w:rPr>
        <w:t>. The plan shall specify:</w:t>
      </w:r>
    </w:p>
    <w:p w14:paraId="51E802E5" w14:textId="74219CBC" w:rsidR="00BA4524" w:rsidRDefault="00BA4524" w:rsidP="001D34AD">
      <w:pPr>
        <w:spacing w:line="480" w:lineRule="auto"/>
        <w:jc w:val="both"/>
        <w:rPr>
          <w:u w:val="single"/>
        </w:rPr>
      </w:pPr>
      <w:r>
        <w:rPr>
          <w:u w:val="single"/>
        </w:rPr>
        <w:t xml:space="preserve">1. </w:t>
      </w:r>
      <w:r w:rsidR="00343828">
        <w:rPr>
          <w:u w:val="single"/>
        </w:rPr>
        <w:t>The c</w:t>
      </w:r>
      <w:r w:rsidR="00CE7131">
        <w:rPr>
          <w:u w:val="single"/>
        </w:rPr>
        <w:t>onditions that trigger the establishment and removal of</w:t>
      </w:r>
      <w:r>
        <w:rPr>
          <w:u w:val="single"/>
        </w:rPr>
        <w:t xml:space="preserve"> such perimeters, with the police commissioner assessing safety and a sense of security at and near </w:t>
      </w:r>
      <w:r w:rsidR="006A33C2">
        <w:rPr>
          <w:u w:val="single"/>
        </w:rPr>
        <w:t>a place of religious worship</w:t>
      </w:r>
      <w:r>
        <w:rPr>
          <w:u w:val="single"/>
        </w:rPr>
        <w:t xml:space="preserve"> and considering complaints received by the police commissioner pertaining to the same;</w:t>
      </w:r>
    </w:p>
    <w:p w14:paraId="6EC64000" w14:textId="53BB91B9" w:rsidR="00BA4524" w:rsidRDefault="00BA4524" w:rsidP="00BA4524">
      <w:pPr>
        <w:spacing w:line="480" w:lineRule="auto"/>
        <w:jc w:val="both"/>
        <w:rPr>
          <w:u w:val="single"/>
        </w:rPr>
      </w:pPr>
      <w:r>
        <w:rPr>
          <w:u w:val="single"/>
        </w:rPr>
        <w:t xml:space="preserve">2. That such perimeters </w:t>
      </w:r>
      <w:r w:rsidR="00C8008A">
        <w:rPr>
          <w:u w:val="single"/>
        </w:rPr>
        <w:t>will</w:t>
      </w:r>
      <w:r w:rsidR="00013408">
        <w:rPr>
          <w:u w:val="single"/>
        </w:rPr>
        <w:t xml:space="preserve"> </w:t>
      </w:r>
      <w:r w:rsidR="00097711">
        <w:rPr>
          <w:u w:val="single"/>
        </w:rPr>
        <w:t>be establish</w:t>
      </w:r>
      <w:r w:rsidR="004F0C33">
        <w:rPr>
          <w:u w:val="single"/>
        </w:rPr>
        <w:t>ed</w:t>
      </w:r>
      <w:r w:rsidR="00097711">
        <w:rPr>
          <w:u w:val="single"/>
        </w:rPr>
        <w:t xml:space="preserve"> at a distance</w:t>
      </w:r>
      <w:r>
        <w:rPr>
          <w:u w:val="single"/>
        </w:rPr>
        <w:t xml:space="preserve"> of </w:t>
      </w:r>
      <w:r w:rsidR="00C8008A">
        <w:rPr>
          <w:u w:val="single"/>
        </w:rPr>
        <w:t xml:space="preserve">up to </w:t>
      </w:r>
      <w:r>
        <w:rPr>
          <w:u w:val="single"/>
        </w:rPr>
        <w:t xml:space="preserve">100 feet from each such entrance and exit, </w:t>
      </w:r>
      <w:r w:rsidR="00C11915">
        <w:rPr>
          <w:u w:val="single"/>
        </w:rPr>
        <w:t>and in determining such distance, the police commissioner shall avoid closing any street except where necessary and appropriate for the protection of the public and of individuals seeking to enter and exit from places of religious worship</w:t>
      </w:r>
      <w:r>
        <w:rPr>
          <w:u w:val="single"/>
        </w:rPr>
        <w:t>;</w:t>
      </w:r>
    </w:p>
    <w:p w14:paraId="46923962" w14:textId="722F5EC9" w:rsidR="00BA4524" w:rsidRDefault="00BA4524" w:rsidP="00BA4524">
      <w:pPr>
        <w:spacing w:line="480" w:lineRule="auto"/>
        <w:jc w:val="both"/>
        <w:rPr>
          <w:u w:val="single"/>
        </w:rPr>
      </w:pPr>
      <w:r>
        <w:rPr>
          <w:u w:val="single"/>
        </w:rPr>
        <w:t xml:space="preserve">3. That such entrances and exits include but are not limited to entrances and exits of any parking lot or driveway of </w:t>
      </w:r>
      <w:r w:rsidR="00A65AD9">
        <w:rPr>
          <w:u w:val="single"/>
        </w:rPr>
        <w:t xml:space="preserve">a </w:t>
      </w:r>
      <w:r w:rsidR="0081620B">
        <w:rPr>
          <w:u w:val="single"/>
        </w:rPr>
        <w:t>place of religious worship</w:t>
      </w:r>
      <w:r>
        <w:rPr>
          <w:u w:val="single"/>
        </w:rPr>
        <w:t>;</w:t>
      </w:r>
    </w:p>
    <w:p w14:paraId="72B04854" w14:textId="61B53B3B" w:rsidR="00BA4524" w:rsidRDefault="00BA4524" w:rsidP="00BA4524">
      <w:pPr>
        <w:spacing w:line="480" w:lineRule="auto"/>
        <w:jc w:val="both"/>
        <w:rPr>
          <w:u w:val="single"/>
        </w:rPr>
      </w:pPr>
      <w:r>
        <w:rPr>
          <w:u w:val="single"/>
        </w:rPr>
        <w:t xml:space="preserve">4. That such perimeters </w:t>
      </w:r>
      <w:r w:rsidR="004F0C33">
        <w:rPr>
          <w:u w:val="single"/>
        </w:rPr>
        <w:t>must</w:t>
      </w:r>
      <w:r w:rsidR="00FE4DA9">
        <w:rPr>
          <w:u w:val="single"/>
        </w:rPr>
        <w:t xml:space="preserve"> </w:t>
      </w:r>
      <w:r>
        <w:rPr>
          <w:u w:val="single"/>
        </w:rPr>
        <w:t xml:space="preserve">be established and maintained using, at a minimum, police barriers or police </w:t>
      </w:r>
      <w:r w:rsidR="000511B7">
        <w:rPr>
          <w:u w:val="single"/>
        </w:rPr>
        <w:t xml:space="preserve">line </w:t>
      </w:r>
      <w:r>
        <w:rPr>
          <w:u w:val="single"/>
        </w:rPr>
        <w:t>barrier tape;</w:t>
      </w:r>
    </w:p>
    <w:p w14:paraId="415E21FD" w14:textId="4BD39DAB" w:rsidR="00503F42" w:rsidRDefault="00BA4524" w:rsidP="00503F42">
      <w:pPr>
        <w:spacing w:line="480" w:lineRule="auto"/>
        <w:jc w:val="both"/>
        <w:rPr>
          <w:u w:val="single"/>
        </w:rPr>
      </w:pPr>
      <w:r>
        <w:rPr>
          <w:u w:val="single"/>
        </w:rPr>
        <w:t xml:space="preserve">5. That such perimeters </w:t>
      </w:r>
      <w:r w:rsidR="004F0C33">
        <w:rPr>
          <w:u w:val="single"/>
        </w:rPr>
        <w:t>must not</w:t>
      </w:r>
      <w:r>
        <w:rPr>
          <w:u w:val="single"/>
        </w:rPr>
        <w:t xml:space="preserve"> impede emergency access to or egress from </w:t>
      </w:r>
      <w:r w:rsidR="00C7702B">
        <w:rPr>
          <w:u w:val="single"/>
        </w:rPr>
        <w:t>places of religious worship</w:t>
      </w:r>
      <w:r>
        <w:rPr>
          <w:u w:val="single"/>
        </w:rPr>
        <w:t>, including but not limited to access or egress by emergency personnel</w:t>
      </w:r>
      <w:r w:rsidR="00503F42">
        <w:rPr>
          <w:u w:val="single"/>
        </w:rPr>
        <w:t>;</w:t>
      </w:r>
      <w:r w:rsidR="00503F42" w:rsidRPr="00503F42">
        <w:rPr>
          <w:u w:val="single"/>
        </w:rPr>
        <w:t xml:space="preserve"> </w:t>
      </w:r>
      <w:r w:rsidR="00503F42">
        <w:rPr>
          <w:u w:val="single"/>
        </w:rPr>
        <w:t>and</w:t>
      </w:r>
    </w:p>
    <w:p w14:paraId="6FD3B5A6" w14:textId="1DDFE382" w:rsidR="00BA4524" w:rsidRDefault="00503F42" w:rsidP="00503F42">
      <w:pPr>
        <w:spacing w:line="480" w:lineRule="auto"/>
        <w:jc w:val="both"/>
        <w:rPr>
          <w:u w:val="single"/>
        </w:rPr>
      </w:pPr>
      <w:r>
        <w:rPr>
          <w:u w:val="single"/>
        </w:rPr>
        <w:t xml:space="preserve">6. </w:t>
      </w:r>
      <w:r w:rsidR="00CF6ACC">
        <w:rPr>
          <w:u w:val="single"/>
        </w:rPr>
        <w:t xml:space="preserve">Strategies for the police department to engage with the public and individuals seeking to enter and exit from </w:t>
      </w:r>
      <w:r w:rsidR="00372DEE">
        <w:rPr>
          <w:u w:val="single"/>
        </w:rPr>
        <w:t>places of religious worship</w:t>
      </w:r>
      <w:r w:rsidR="00CF6ACC">
        <w:rPr>
          <w:u w:val="single"/>
        </w:rPr>
        <w:t xml:space="preserve"> in connection with the perimeters established under such plan, including but not limited to strategies to handle </w:t>
      </w:r>
      <w:r w:rsidR="00DB1F13">
        <w:rPr>
          <w:u w:val="single"/>
        </w:rPr>
        <w:t xml:space="preserve">instances </w:t>
      </w:r>
      <w:r w:rsidR="00CF6ACC">
        <w:rPr>
          <w:u w:val="single"/>
        </w:rPr>
        <w:t>of injury</w:t>
      </w:r>
      <w:r w:rsidR="007510FC">
        <w:rPr>
          <w:u w:val="single"/>
        </w:rPr>
        <w:t xml:space="preserve">, </w:t>
      </w:r>
      <w:r w:rsidR="00CF6ACC">
        <w:rPr>
          <w:u w:val="single"/>
        </w:rPr>
        <w:t>intimidation</w:t>
      </w:r>
      <w:r w:rsidR="007510FC">
        <w:rPr>
          <w:u w:val="single"/>
        </w:rPr>
        <w:t>, and interference</w:t>
      </w:r>
      <w:r w:rsidR="00CF6ACC">
        <w:rPr>
          <w:u w:val="single"/>
        </w:rPr>
        <w:t>.</w:t>
      </w:r>
    </w:p>
    <w:p w14:paraId="6B61C8EB" w14:textId="1C580D26" w:rsidR="008079D6" w:rsidRDefault="008079D6" w:rsidP="00503F42">
      <w:pPr>
        <w:spacing w:line="480" w:lineRule="auto"/>
        <w:jc w:val="both"/>
        <w:rPr>
          <w:u w:val="single"/>
        </w:rPr>
      </w:pPr>
      <w:r>
        <w:rPr>
          <w:u w:val="single"/>
        </w:rPr>
        <w:lastRenderedPageBreak/>
        <w:t>c.</w:t>
      </w:r>
      <w:r w:rsidRPr="008079D6">
        <w:rPr>
          <w:u w:val="single"/>
        </w:rPr>
        <w:t xml:space="preserve"> </w:t>
      </w:r>
      <w:r>
        <w:rPr>
          <w:u w:val="single"/>
        </w:rPr>
        <w:t>The police commissioner retains discretion under such plan to determine the places of religious worship at which such perimeters shall be established</w:t>
      </w:r>
      <w:r w:rsidR="00BF20A0">
        <w:rPr>
          <w:u w:val="single"/>
        </w:rPr>
        <w:t xml:space="preserve"> and the hours during which such perimeters shall be maintained</w:t>
      </w:r>
      <w:r>
        <w:rPr>
          <w:u w:val="single"/>
        </w:rPr>
        <w:t>.</w:t>
      </w:r>
    </w:p>
    <w:p w14:paraId="6A5CE7A6" w14:textId="6DDFE6FF" w:rsidR="001D34AD" w:rsidRDefault="008D2989" w:rsidP="00BA4524">
      <w:pPr>
        <w:spacing w:line="480" w:lineRule="auto"/>
        <w:jc w:val="both"/>
        <w:rPr>
          <w:u w:val="single"/>
        </w:rPr>
      </w:pPr>
      <w:r>
        <w:rPr>
          <w:u w:val="single"/>
        </w:rPr>
        <w:t>d</w:t>
      </w:r>
      <w:r w:rsidR="00BA4524">
        <w:rPr>
          <w:u w:val="single"/>
        </w:rPr>
        <w:t>. The police commissioner shall implement such plan no later than 30 days after the effective date of the local law that added this section.</w:t>
      </w:r>
    </w:p>
    <w:p w14:paraId="0A5F64F4" w14:textId="13CCE6DB" w:rsidR="004E1CF2" w:rsidRPr="006D562C" w:rsidRDefault="00595589" w:rsidP="00094A70">
      <w:pPr>
        <w:spacing w:line="480" w:lineRule="auto"/>
        <w:jc w:val="both"/>
        <w:rPr>
          <w:u w:val="single"/>
        </w:rPr>
      </w:pPr>
      <w:r>
        <w:t>§ 2.</w:t>
      </w:r>
      <w:r w:rsidR="008D0657">
        <w:t xml:space="preserve"> This local law takes effect immediately.</w:t>
      </w:r>
    </w:p>
    <w:p w14:paraId="08B0AC6D"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7CD38585" w14:textId="77777777" w:rsidR="00B47730" w:rsidRDefault="00B47730" w:rsidP="007101A2">
      <w:pPr>
        <w:ind w:firstLine="0"/>
        <w:jc w:val="both"/>
        <w:rPr>
          <w:sz w:val="18"/>
          <w:szCs w:val="18"/>
        </w:rPr>
      </w:pPr>
    </w:p>
    <w:p w14:paraId="59B63ACC" w14:textId="77777777" w:rsidR="00EB262D" w:rsidRDefault="00B72ED7" w:rsidP="007101A2">
      <w:pPr>
        <w:ind w:firstLine="0"/>
        <w:jc w:val="both"/>
        <w:rPr>
          <w:sz w:val="18"/>
          <w:szCs w:val="18"/>
        </w:rPr>
      </w:pPr>
      <w:r w:rsidRPr="00852AC1">
        <w:rPr>
          <w:sz w:val="18"/>
          <w:szCs w:val="18"/>
        </w:rPr>
        <w:t>REC</w:t>
      </w:r>
    </w:p>
    <w:p w14:paraId="3EFA8B23" w14:textId="0C0C8FAF" w:rsidR="004E1CF2" w:rsidRDefault="004E1CF2" w:rsidP="007101A2">
      <w:pPr>
        <w:ind w:firstLine="0"/>
        <w:jc w:val="both"/>
        <w:rPr>
          <w:sz w:val="18"/>
          <w:szCs w:val="18"/>
        </w:rPr>
      </w:pPr>
      <w:r>
        <w:rPr>
          <w:sz w:val="18"/>
          <w:szCs w:val="18"/>
        </w:rPr>
        <w:t xml:space="preserve">LS </w:t>
      </w:r>
      <w:r w:rsidR="00611DC0" w:rsidRPr="00611DC0">
        <w:rPr>
          <w:sz w:val="18"/>
          <w:szCs w:val="18"/>
        </w:rPr>
        <w:t>#21301/20864/20910/20894/21304</w:t>
      </w:r>
    </w:p>
    <w:p w14:paraId="2CB88E30" w14:textId="2BD3A956" w:rsidR="004E1CF2" w:rsidRDefault="00F97ED7" w:rsidP="007101A2">
      <w:pPr>
        <w:ind w:firstLine="0"/>
        <w:rPr>
          <w:sz w:val="18"/>
          <w:szCs w:val="18"/>
        </w:rPr>
      </w:pPr>
      <w:r>
        <w:rPr>
          <w:sz w:val="18"/>
          <w:szCs w:val="18"/>
        </w:rPr>
        <w:t>1/</w:t>
      </w:r>
      <w:r w:rsidR="00503F42">
        <w:rPr>
          <w:sz w:val="18"/>
          <w:szCs w:val="18"/>
        </w:rPr>
        <w:t>2</w:t>
      </w:r>
      <w:r w:rsidR="00611DC0">
        <w:rPr>
          <w:sz w:val="18"/>
          <w:szCs w:val="18"/>
        </w:rPr>
        <w:t>6</w:t>
      </w:r>
      <w:r>
        <w:rPr>
          <w:sz w:val="18"/>
          <w:szCs w:val="18"/>
        </w:rPr>
        <w:t>/</w:t>
      </w:r>
      <w:r w:rsidR="00F95103">
        <w:rPr>
          <w:sz w:val="18"/>
          <w:szCs w:val="18"/>
        </w:rPr>
        <w:t>20</w:t>
      </w:r>
      <w:r>
        <w:rPr>
          <w:sz w:val="18"/>
          <w:szCs w:val="18"/>
        </w:rPr>
        <w:t xml:space="preserve">26 </w:t>
      </w:r>
      <w:r w:rsidR="00611DC0">
        <w:rPr>
          <w:sz w:val="18"/>
          <w:szCs w:val="18"/>
        </w:rPr>
        <w:t>10</w:t>
      </w:r>
      <w:r>
        <w:rPr>
          <w:sz w:val="18"/>
          <w:szCs w:val="18"/>
        </w:rPr>
        <w:t>:</w:t>
      </w:r>
      <w:r w:rsidR="007E1808">
        <w:rPr>
          <w:sz w:val="18"/>
          <w:szCs w:val="18"/>
        </w:rPr>
        <w:t>25</w:t>
      </w:r>
      <w:r>
        <w:rPr>
          <w:sz w:val="18"/>
          <w:szCs w:val="18"/>
        </w:rPr>
        <w:t xml:space="preserve"> </w:t>
      </w:r>
      <w:r w:rsidR="00611DC0">
        <w:rPr>
          <w:sz w:val="18"/>
          <w:szCs w:val="18"/>
        </w:rPr>
        <w:t>A</w:t>
      </w:r>
      <w:r>
        <w:rPr>
          <w:sz w:val="18"/>
          <w:szCs w:val="18"/>
        </w:rPr>
        <w:t>M</w:t>
      </w:r>
    </w:p>
    <w:p w14:paraId="3F33A46D" w14:textId="77777777" w:rsidR="00AE212E" w:rsidRDefault="00AE212E" w:rsidP="007101A2">
      <w:pPr>
        <w:ind w:firstLine="0"/>
        <w:rPr>
          <w:sz w:val="18"/>
          <w:szCs w:val="18"/>
        </w:rPr>
      </w:pPr>
    </w:p>
    <w:p w14:paraId="3B37AD09"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F8C4D" w14:textId="77777777" w:rsidR="002135EC" w:rsidRDefault="002135EC">
      <w:r>
        <w:separator/>
      </w:r>
    </w:p>
    <w:p w14:paraId="45261A7F" w14:textId="77777777" w:rsidR="002135EC" w:rsidRDefault="002135EC"/>
  </w:endnote>
  <w:endnote w:type="continuationSeparator" w:id="0">
    <w:p w14:paraId="052F39A4" w14:textId="77777777" w:rsidR="002135EC" w:rsidRDefault="002135EC">
      <w:r>
        <w:continuationSeparator/>
      </w:r>
    </w:p>
    <w:p w14:paraId="7FC2F5AE" w14:textId="77777777" w:rsidR="002135EC" w:rsidRDefault="002135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698DB34" w14:textId="77777777" w:rsidR="008F0B17" w:rsidRDefault="008F0B17">
        <w:pPr>
          <w:pStyle w:val="Footer"/>
          <w:jc w:val="center"/>
        </w:pPr>
        <w:r>
          <w:fldChar w:fldCharType="begin"/>
        </w:r>
        <w:r>
          <w:instrText xml:space="preserve"> PAGE   \* MERGEFORMAT </w:instrText>
        </w:r>
        <w:r>
          <w:fldChar w:fldCharType="separate"/>
        </w:r>
        <w:r w:rsidR="00852AC1">
          <w:rPr>
            <w:noProof/>
          </w:rPr>
          <w:t>1</w:t>
        </w:r>
        <w:r>
          <w:rPr>
            <w:noProof/>
          </w:rPr>
          <w:fldChar w:fldCharType="end"/>
        </w:r>
      </w:p>
    </w:sdtContent>
  </w:sdt>
  <w:p w14:paraId="311DFE88"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AF78B54"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5A8E64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27359" w14:textId="77777777" w:rsidR="002135EC" w:rsidRDefault="002135EC">
      <w:r>
        <w:separator/>
      </w:r>
    </w:p>
    <w:p w14:paraId="2E000DF3" w14:textId="77777777" w:rsidR="002135EC" w:rsidRDefault="002135EC"/>
  </w:footnote>
  <w:footnote w:type="continuationSeparator" w:id="0">
    <w:p w14:paraId="26BAD92F" w14:textId="77777777" w:rsidR="002135EC" w:rsidRDefault="002135EC">
      <w:r>
        <w:continuationSeparator/>
      </w:r>
    </w:p>
    <w:p w14:paraId="692AAD19" w14:textId="77777777" w:rsidR="002135EC" w:rsidRDefault="002135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77FDA" w14:textId="6CCB0B4D" w:rsidR="00F65B52" w:rsidRDefault="00F65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62436"/>
    <w:multiLevelType w:val="hybridMultilevel"/>
    <w:tmpl w:val="ADE6BE70"/>
    <w:lvl w:ilvl="0" w:tplc="70EA5316">
      <w:start w:val="1"/>
      <w:numFmt w:val="bullet"/>
      <w:lvlText w:val=""/>
      <w:lvlJc w:val="left"/>
      <w:pPr>
        <w:ind w:left="1020" w:hanging="360"/>
      </w:pPr>
      <w:rPr>
        <w:rFonts w:ascii="Symbol" w:hAnsi="Symbol"/>
      </w:rPr>
    </w:lvl>
    <w:lvl w:ilvl="1" w:tplc="D0E0A05C">
      <w:start w:val="1"/>
      <w:numFmt w:val="bullet"/>
      <w:lvlText w:val=""/>
      <w:lvlJc w:val="left"/>
      <w:pPr>
        <w:ind w:left="1020" w:hanging="360"/>
      </w:pPr>
      <w:rPr>
        <w:rFonts w:ascii="Symbol" w:hAnsi="Symbol"/>
      </w:rPr>
    </w:lvl>
    <w:lvl w:ilvl="2" w:tplc="559EFB02">
      <w:start w:val="1"/>
      <w:numFmt w:val="bullet"/>
      <w:lvlText w:val=""/>
      <w:lvlJc w:val="left"/>
      <w:pPr>
        <w:ind w:left="1020" w:hanging="360"/>
      </w:pPr>
      <w:rPr>
        <w:rFonts w:ascii="Symbol" w:hAnsi="Symbol"/>
      </w:rPr>
    </w:lvl>
    <w:lvl w:ilvl="3" w:tplc="3F5E7E9C">
      <w:start w:val="1"/>
      <w:numFmt w:val="bullet"/>
      <w:lvlText w:val=""/>
      <w:lvlJc w:val="left"/>
      <w:pPr>
        <w:ind w:left="1020" w:hanging="360"/>
      </w:pPr>
      <w:rPr>
        <w:rFonts w:ascii="Symbol" w:hAnsi="Symbol"/>
      </w:rPr>
    </w:lvl>
    <w:lvl w:ilvl="4" w:tplc="A73E673E">
      <w:start w:val="1"/>
      <w:numFmt w:val="bullet"/>
      <w:lvlText w:val=""/>
      <w:lvlJc w:val="left"/>
      <w:pPr>
        <w:ind w:left="1020" w:hanging="360"/>
      </w:pPr>
      <w:rPr>
        <w:rFonts w:ascii="Symbol" w:hAnsi="Symbol"/>
      </w:rPr>
    </w:lvl>
    <w:lvl w:ilvl="5" w:tplc="4866DD48">
      <w:start w:val="1"/>
      <w:numFmt w:val="bullet"/>
      <w:lvlText w:val=""/>
      <w:lvlJc w:val="left"/>
      <w:pPr>
        <w:ind w:left="1020" w:hanging="360"/>
      </w:pPr>
      <w:rPr>
        <w:rFonts w:ascii="Symbol" w:hAnsi="Symbol"/>
      </w:rPr>
    </w:lvl>
    <w:lvl w:ilvl="6" w:tplc="9BCA1BDA">
      <w:start w:val="1"/>
      <w:numFmt w:val="bullet"/>
      <w:lvlText w:val=""/>
      <w:lvlJc w:val="left"/>
      <w:pPr>
        <w:ind w:left="1020" w:hanging="360"/>
      </w:pPr>
      <w:rPr>
        <w:rFonts w:ascii="Symbol" w:hAnsi="Symbol"/>
      </w:rPr>
    </w:lvl>
    <w:lvl w:ilvl="7" w:tplc="FC82961A">
      <w:start w:val="1"/>
      <w:numFmt w:val="bullet"/>
      <w:lvlText w:val=""/>
      <w:lvlJc w:val="left"/>
      <w:pPr>
        <w:ind w:left="1020" w:hanging="360"/>
      </w:pPr>
      <w:rPr>
        <w:rFonts w:ascii="Symbol" w:hAnsi="Symbol"/>
      </w:rPr>
    </w:lvl>
    <w:lvl w:ilvl="8" w:tplc="CBE818EE">
      <w:start w:val="1"/>
      <w:numFmt w:val="bullet"/>
      <w:lvlText w:val=""/>
      <w:lvlJc w:val="left"/>
      <w:pPr>
        <w:ind w:left="1020" w:hanging="360"/>
      </w:pPr>
      <w:rPr>
        <w:rFonts w:ascii="Symbol" w:hAnsi="Symbol"/>
      </w:rPr>
    </w:lvl>
  </w:abstractNum>
  <w:abstractNum w:abstractNumId="1" w15:restartNumberingAfterBreak="0">
    <w:nsid w:val="20615927"/>
    <w:multiLevelType w:val="hybridMultilevel"/>
    <w:tmpl w:val="EDE62434"/>
    <w:lvl w:ilvl="0" w:tplc="2C1EFFA0">
      <w:start w:val="1"/>
      <w:numFmt w:val="bullet"/>
      <w:lvlText w:val=""/>
      <w:lvlJc w:val="left"/>
      <w:pPr>
        <w:ind w:left="720" w:hanging="360"/>
      </w:pPr>
      <w:rPr>
        <w:rFonts w:ascii="Symbol" w:hAnsi="Symbol"/>
      </w:rPr>
    </w:lvl>
    <w:lvl w:ilvl="1" w:tplc="3E78FD62">
      <w:start w:val="1"/>
      <w:numFmt w:val="bullet"/>
      <w:lvlText w:val=""/>
      <w:lvlJc w:val="left"/>
      <w:pPr>
        <w:ind w:left="720" w:hanging="360"/>
      </w:pPr>
      <w:rPr>
        <w:rFonts w:ascii="Symbol" w:hAnsi="Symbol"/>
      </w:rPr>
    </w:lvl>
    <w:lvl w:ilvl="2" w:tplc="4634AC16">
      <w:start w:val="1"/>
      <w:numFmt w:val="bullet"/>
      <w:lvlText w:val=""/>
      <w:lvlJc w:val="left"/>
      <w:pPr>
        <w:ind w:left="720" w:hanging="360"/>
      </w:pPr>
      <w:rPr>
        <w:rFonts w:ascii="Symbol" w:hAnsi="Symbol"/>
      </w:rPr>
    </w:lvl>
    <w:lvl w:ilvl="3" w:tplc="3AA2B2D2">
      <w:start w:val="1"/>
      <w:numFmt w:val="bullet"/>
      <w:lvlText w:val=""/>
      <w:lvlJc w:val="left"/>
      <w:pPr>
        <w:ind w:left="720" w:hanging="360"/>
      </w:pPr>
      <w:rPr>
        <w:rFonts w:ascii="Symbol" w:hAnsi="Symbol"/>
      </w:rPr>
    </w:lvl>
    <w:lvl w:ilvl="4" w:tplc="B3EE21CC">
      <w:start w:val="1"/>
      <w:numFmt w:val="bullet"/>
      <w:lvlText w:val=""/>
      <w:lvlJc w:val="left"/>
      <w:pPr>
        <w:ind w:left="720" w:hanging="360"/>
      </w:pPr>
      <w:rPr>
        <w:rFonts w:ascii="Symbol" w:hAnsi="Symbol"/>
      </w:rPr>
    </w:lvl>
    <w:lvl w:ilvl="5" w:tplc="FA30C79C">
      <w:start w:val="1"/>
      <w:numFmt w:val="bullet"/>
      <w:lvlText w:val=""/>
      <w:lvlJc w:val="left"/>
      <w:pPr>
        <w:ind w:left="720" w:hanging="360"/>
      </w:pPr>
      <w:rPr>
        <w:rFonts w:ascii="Symbol" w:hAnsi="Symbol"/>
      </w:rPr>
    </w:lvl>
    <w:lvl w:ilvl="6" w:tplc="33AEE700">
      <w:start w:val="1"/>
      <w:numFmt w:val="bullet"/>
      <w:lvlText w:val=""/>
      <w:lvlJc w:val="left"/>
      <w:pPr>
        <w:ind w:left="720" w:hanging="360"/>
      </w:pPr>
      <w:rPr>
        <w:rFonts w:ascii="Symbol" w:hAnsi="Symbol"/>
      </w:rPr>
    </w:lvl>
    <w:lvl w:ilvl="7" w:tplc="6F2AF636">
      <w:start w:val="1"/>
      <w:numFmt w:val="bullet"/>
      <w:lvlText w:val=""/>
      <w:lvlJc w:val="left"/>
      <w:pPr>
        <w:ind w:left="720" w:hanging="360"/>
      </w:pPr>
      <w:rPr>
        <w:rFonts w:ascii="Symbol" w:hAnsi="Symbol"/>
      </w:rPr>
    </w:lvl>
    <w:lvl w:ilvl="8" w:tplc="2EA0073E">
      <w:start w:val="1"/>
      <w:numFmt w:val="bullet"/>
      <w:lvlText w:val=""/>
      <w:lvlJc w:val="left"/>
      <w:pPr>
        <w:ind w:left="720" w:hanging="360"/>
      </w:pPr>
      <w:rPr>
        <w:rFonts w:ascii="Symbol" w:hAnsi="Symbol"/>
      </w:rPr>
    </w:lvl>
  </w:abstractNum>
  <w:abstractNum w:abstractNumId="2" w15:restartNumberingAfterBreak="0">
    <w:nsid w:val="2F976F93"/>
    <w:multiLevelType w:val="hybridMultilevel"/>
    <w:tmpl w:val="477248F0"/>
    <w:lvl w:ilvl="0" w:tplc="93C2F35E">
      <w:start w:val="1"/>
      <w:numFmt w:val="bullet"/>
      <w:lvlText w:val=""/>
      <w:lvlJc w:val="left"/>
      <w:pPr>
        <w:ind w:left="720" w:hanging="360"/>
      </w:pPr>
      <w:rPr>
        <w:rFonts w:ascii="Symbol" w:hAnsi="Symbol"/>
      </w:rPr>
    </w:lvl>
    <w:lvl w:ilvl="1" w:tplc="2556CCB6">
      <w:start w:val="1"/>
      <w:numFmt w:val="bullet"/>
      <w:lvlText w:val=""/>
      <w:lvlJc w:val="left"/>
      <w:pPr>
        <w:ind w:left="720" w:hanging="360"/>
      </w:pPr>
      <w:rPr>
        <w:rFonts w:ascii="Symbol" w:hAnsi="Symbol"/>
      </w:rPr>
    </w:lvl>
    <w:lvl w:ilvl="2" w:tplc="007A9FF6">
      <w:start w:val="1"/>
      <w:numFmt w:val="bullet"/>
      <w:lvlText w:val=""/>
      <w:lvlJc w:val="left"/>
      <w:pPr>
        <w:ind w:left="720" w:hanging="360"/>
      </w:pPr>
      <w:rPr>
        <w:rFonts w:ascii="Symbol" w:hAnsi="Symbol"/>
      </w:rPr>
    </w:lvl>
    <w:lvl w:ilvl="3" w:tplc="4F5CD4B0">
      <w:start w:val="1"/>
      <w:numFmt w:val="bullet"/>
      <w:lvlText w:val=""/>
      <w:lvlJc w:val="left"/>
      <w:pPr>
        <w:ind w:left="720" w:hanging="360"/>
      </w:pPr>
      <w:rPr>
        <w:rFonts w:ascii="Symbol" w:hAnsi="Symbol"/>
      </w:rPr>
    </w:lvl>
    <w:lvl w:ilvl="4" w:tplc="1E4A74FA">
      <w:start w:val="1"/>
      <w:numFmt w:val="bullet"/>
      <w:lvlText w:val=""/>
      <w:lvlJc w:val="left"/>
      <w:pPr>
        <w:ind w:left="720" w:hanging="360"/>
      </w:pPr>
      <w:rPr>
        <w:rFonts w:ascii="Symbol" w:hAnsi="Symbol"/>
      </w:rPr>
    </w:lvl>
    <w:lvl w:ilvl="5" w:tplc="25A81EE0">
      <w:start w:val="1"/>
      <w:numFmt w:val="bullet"/>
      <w:lvlText w:val=""/>
      <w:lvlJc w:val="left"/>
      <w:pPr>
        <w:ind w:left="720" w:hanging="360"/>
      </w:pPr>
      <w:rPr>
        <w:rFonts w:ascii="Symbol" w:hAnsi="Symbol"/>
      </w:rPr>
    </w:lvl>
    <w:lvl w:ilvl="6" w:tplc="B9D82880">
      <w:start w:val="1"/>
      <w:numFmt w:val="bullet"/>
      <w:lvlText w:val=""/>
      <w:lvlJc w:val="left"/>
      <w:pPr>
        <w:ind w:left="720" w:hanging="360"/>
      </w:pPr>
      <w:rPr>
        <w:rFonts w:ascii="Symbol" w:hAnsi="Symbol"/>
      </w:rPr>
    </w:lvl>
    <w:lvl w:ilvl="7" w:tplc="07967046">
      <w:start w:val="1"/>
      <w:numFmt w:val="bullet"/>
      <w:lvlText w:val=""/>
      <w:lvlJc w:val="left"/>
      <w:pPr>
        <w:ind w:left="720" w:hanging="360"/>
      </w:pPr>
      <w:rPr>
        <w:rFonts w:ascii="Symbol" w:hAnsi="Symbol"/>
      </w:rPr>
    </w:lvl>
    <w:lvl w:ilvl="8" w:tplc="9A60D720">
      <w:start w:val="1"/>
      <w:numFmt w:val="bullet"/>
      <w:lvlText w:val=""/>
      <w:lvlJc w:val="left"/>
      <w:pPr>
        <w:ind w:left="720" w:hanging="360"/>
      </w:pPr>
      <w:rPr>
        <w:rFonts w:ascii="Symbol" w:hAnsi="Symbol"/>
      </w:rPr>
    </w:lvl>
  </w:abstractNum>
  <w:abstractNum w:abstractNumId="3" w15:restartNumberingAfterBreak="0">
    <w:nsid w:val="383A52A4"/>
    <w:multiLevelType w:val="hybridMultilevel"/>
    <w:tmpl w:val="5BB4622A"/>
    <w:lvl w:ilvl="0" w:tplc="84C633C4">
      <w:start w:val="1"/>
      <w:numFmt w:val="bullet"/>
      <w:lvlText w:val=""/>
      <w:lvlJc w:val="left"/>
      <w:pPr>
        <w:ind w:left="720" w:hanging="360"/>
      </w:pPr>
      <w:rPr>
        <w:rFonts w:ascii="Symbol" w:hAnsi="Symbol"/>
      </w:rPr>
    </w:lvl>
    <w:lvl w:ilvl="1" w:tplc="4E2087B2">
      <w:start w:val="1"/>
      <w:numFmt w:val="bullet"/>
      <w:lvlText w:val=""/>
      <w:lvlJc w:val="left"/>
      <w:pPr>
        <w:ind w:left="720" w:hanging="360"/>
      </w:pPr>
      <w:rPr>
        <w:rFonts w:ascii="Symbol" w:hAnsi="Symbol"/>
      </w:rPr>
    </w:lvl>
    <w:lvl w:ilvl="2" w:tplc="1CB0DAAA">
      <w:start w:val="1"/>
      <w:numFmt w:val="bullet"/>
      <w:lvlText w:val=""/>
      <w:lvlJc w:val="left"/>
      <w:pPr>
        <w:ind w:left="720" w:hanging="360"/>
      </w:pPr>
      <w:rPr>
        <w:rFonts w:ascii="Symbol" w:hAnsi="Symbol"/>
      </w:rPr>
    </w:lvl>
    <w:lvl w:ilvl="3" w:tplc="404CEEE4">
      <w:start w:val="1"/>
      <w:numFmt w:val="bullet"/>
      <w:lvlText w:val=""/>
      <w:lvlJc w:val="left"/>
      <w:pPr>
        <w:ind w:left="720" w:hanging="360"/>
      </w:pPr>
      <w:rPr>
        <w:rFonts w:ascii="Symbol" w:hAnsi="Symbol"/>
      </w:rPr>
    </w:lvl>
    <w:lvl w:ilvl="4" w:tplc="4E3EFD66">
      <w:start w:val="1"/>
      <w:numFmt w:val="bullet"/>
      <w:lvlText w:val=""/>
      <w:lvlJc w:val="left"/>
      <w:pPr>
        <w:ind w:left="720" w:hanging="360"/>
      </w:pPr>
      <w:rPr>
        <w:rFonts w:ascii="Symbol" w:hAnsi="Symbol"/>
      </w:rPr>
    </w:lvl>
    <w:lvl w:ilvl="5" w:tplc="EBBAC452">
      <w:start w:val="1"/>
      <w:numFmt w:val="bullet"/>
      <w:lvlText w:val=""/>
      <w:lvlJc w:val="left"/>
      <w:pPr>
        <w:ind w:left="720" w:hanging="360"/>
      </w:pPr>
      <w:rPr>
        <w:rFonts w:ascii="Symbol" w:hAnsi="Symbol"/>
      </w:rPr>
    </w:lvl>
    <w:lvl w:ilvl="6" w:tplc="23DC10EA">
      <w:start w:val="1"/>
      <w:numFmt w:val="bullet"/>
      <w:lvlText w:val=""/>
      <w:lvlJc w:val="left"/>
      <w:pPr>
        <w:ind w:left="720" w:hanging="360"/>
      </w:pPr>
      <w:rPr>
        <w:rFonts w:ascii="Symbol" w:hAnsi="Symbol"/>
      </w:rPr>
    </w:lvl>
    <w:lvl w:ilvl="7" w:tplc="236EA7E2">
      <w:start w:val="1"/>
      <w:numFmt w:val="bullet"/>
      <w:lvlText w:val=""/>
      <w:lvlJc w:val="left"/>
      <w:pPr>
        <w:ind w:left="720" w:hanging="360"/>
      </w:pPr>
      <w:rPr>
        <w:rFonts w:ascii="Symbol" w:hAnsi="Symbol"/>
      </w:rPr>
    </w:lvl>
    <w:lvl w:ilvl="8" w:tplc="367E086C">
      <w:start w:val="1"/>
      <w:numFmt w:val="bullet"/>
      <w:lvlText w:val=""/>
      <w:lvlJc w:val="left"/>
      <w:pPr>
        <w:ind w:left="720" w:hanging="360"/>
      </w:pPr>
      <w:rPr>
        <w:rFonts w:ascii="Symbol" w:hAnsi="Symbol"/>
      </w:rPr>
    </w:lvl>
  </w:abstractNum>
  <w:abstractNum w:abstractNumId="4" w15:restartNumberingAfterBreak="0">
    <w:nsid w:val="3B3779ED"/>
    <w:multiLevelType w:val="hybridMultilevel"/>
    <w:tmpl w:val="AB0A4A60"/>
    <w:lvl w:ilvl="0" w:tplc="CC52FB6E">
      <w:start w:val="1"/>
      <w:numFmt w:val="bullet"/>
      <w:lvlText w:val=""/>
      <w:lvlJc w:val="left"/>
      <w:pPr>
        <w:ind w:left="720" w:hanging="360"/>
      </w:pPr>
      <w:rPr>
        <w:rFonts w:ascii="Symbol" w:hAnsi="Symbol"/>
      </w:rPr>
    </w:lvl>
    <w:lvl w:ilvl="1" w:tplc="5614C2AA">
      <w:start w:val="1"/>
      <w:numFmt w:val="bullet"/>
      <w:lvlText w:val=""/>
      <w:lvlJc w:val="left"/>
      <w:pPr>
        <w:ind w:left="720" w:hanging="360"/>
      </w:pPr>
      <w:rPr>
        <w:rFonts w:ascii="Symbol" w:hAnsi="Symbol"/>
      </w:rPr>
    </w:lvl>
    <w:lvl w:ilvl="2" w:tplc="AFD02DF8">
      <w:start w:val="1"/>
      <w:numFmt w:val="bullet"/>
      <w:lvlText w:val=""/>
      <w:lvlJc w:val="left"/>
      <w:pPr>
        <w:ind w:left="720" w:hanging="360"/>
      </w:pPr>
      <w:rPr>
        <w:rFonts w:ascii="Symbol" w:hAnsi="Symbol"/>
      </w:rPr>
    </w:lvl>
    <w:lvl w:ilvl="3" w:tplc="0872528A">
      <w:start w:val="1"/>
      <w:numFmt w:val="bullet"/>
      <w:lvlText w:val=""/>
      <w:lvlJc w:val="left"/>
      <w:pPr>
        <w:ind w:left="720" w:hanging="360"/>
      </w:pPr>
      <w:rPr>
        <w:rFonts w:ascii="Symbol" w:hAnsi="Symbol"/>
      </w:rPr>
    </w:lvl>
    <w:lvl w:ilvl="4" w:tplc="EB18B928">
      <w:start w:val="1"/>
      <w:numFmt w:val="bullet"/>
      <w:lvlText w:val=""/>
      <w:lvlJc w:val="left"/>
      <w:pPr>
        <w:ind w:left="720" w:hanging="360"/>
      </w:pPr>
      <w:rPr>
        <w:rFonts w:ascii="Symbol" w:hAnsi="Symbol"/>
      </w:rPr>
    </w:lvl>
    <w:lvl w:ilvl="5" w:tplc="BE02C928">
      <w:start w:val="1"/>
      <w:numFmt w:val="bullet"/>
      <w:lvlText w:val=""/>
      <w:lvlJc w:val="left"/>
      <w:pPr>
        <w:ind w:left="720" w:hanging="360"/>
      </w:pPr>
      <w:rPr>
        <w:rFonts w:ascii="Symbol" w:hAnsi="Symbol"/>
      </w:rPr>
    </w:lvl>
    <w:lvl w:ilvl="6" w:tplc="931AD936">
      <w:start w:val="1"/>
      <w:numFmt w:val="bullet"/>
      <w:lvlText w:val=""/>
      <w:lvlJc w:val="left"/>
      <w:pPr>
        <w:ind w:left="720" w:hanging="360"/>
      </w:pPr>
      <w:rPr>
        <w:rFonts w:ascii="Symbol" w:hAnsi="Symbol"/>
      </w:rPr>
    </w:lvl>
    <w:lvl w:ilvl="7" w:tplc="74685DE8">
      <w:start w:val="1"/>
      <w:numFmt w:val="bullet"/>
      <w:lvlText w:val=""/>
      <w:lvlJc w:val="left"/>
      <w:pPr>
        <w:ind w:left="720" w:hanging="360"/>
      </w:pPr>
      <w:rPr>
        <w:rFonts w:ascii="Symbol" w:hAnsi="Symbol"/>
      </w:rPr>
    </w:lvl>
    <w:lvl w:ilvl="8" w:tplc="E09C6ADE">
      <w:start w:val="1"/>
      <w:numFmt w:val="bullet"/>
      <w:lvlText w:val=""/>
      <w:lvlJc w:val="left"/>
      <w:pPr>
        <w:ind w:left="720" w:hanging="360"/>
      </w:pPr>
      <w:rPr>
        <w:rFonts w:ascii="Symbol" w:hAnsi="Symbol"/>
      </w:rPr>
    </w:lvl>
  </w:abstractNum>
  <w:abstractNum w:abstractNumId="5" w15:restartNumberingAfterBreak="0">
    <w:nsid w:val="40292622"/>
    <w:multiLevelType w:val="hybridMultilevel"/>
    <w:tmpl w:val="4BB00660"/>
    <w:lvl w:ilvl="0" w:tplc="DF58C19C">
      <w:start w:val="1"/>
      <w:numFmt w:val="bullet"/>
      <w:lvlText w:val=""/>
      <w:lvlJc w:val="left"/>
      <w:pPr>
        <w:ind w:left="1020" w:hanging="360"/>
      </w:pPr>
      <w:rPr>
        <w:rFonts w:ascii="Symbol" w:hAnsi="Symbol"/>
      </w:rPr>
    </w:lvl>
    <w:lvl w:ilvl="1" w:tplc="2FCC1182">
      <w:start w:val="1"/>
      <w:numFmt w:val="bullet"/>
      <w:lvlText w:val=""/>
      <w:lvlJc w:val="left"/>
      <w:pPr>
        <w:ind w:left="1020" w:hanging="360"/>
      </w:pPr>
      <w:rPr>
        <w:rFonts w:ascii="Symbol" w:hAnsi="Symbol"/>
      </w:rPr>
    </w:lvl>
    <w:lvl w:ilvl="2" w:tplc="286AD2C2">
      <w:start w:val="1"/>
      <w:numFmt w:val="bullet"/>
      <w:lvlText w:val=""/>
      <w:lvlJc w:val="left"/>
      <w:pPr>
        <w:ind w:left="1020" w:hanging="360"/>
      </w:pPr>
      <w:rPr>
        <w:rFonts w:ascii="Symbol" w:hAnsi="Symbol"/>
      </w:rPr>
    </w:lvl>
    <w:lvl w:ilvl="3" w:tplc="FBC2D43A">
      <w:start w:val="1"/>
      <w:numFmt w:val="bullet"/>
      <w:lvlText w:val=""/>
      <w:lvlJc w:val="left"/>
      <w:pPr>
        <w:ind w:left="1020" w:hanging="360"/>
      </w:pPr>
      <w:rPr>
        <w:rFonts w:ascii="Symbol" w:hAnsi="Symbol"/>
      </w:rPr>
    </w:lvl>
    <w:lvl w:ilvl="4" w:tplc="6DDE5E1C">
      <w:start w:val="1"/>
      <w:numFmt w:val="bullet"/>
      <w:lvlText w:val=""/>
      <w:lvlJc w:val="left"/>
      <w:pPr>
        <w:ind w:left="1020" w:hanging="360"/>
      </w:pPr>
      <w:rPr>
        <w:rFonts w:ascii="Symbol" w:hAnsi="Symbol"/>
      </w:rPr>
    </w:lvl>
    <w:lvl w:ilvl="5" w:tplc="C8EA33CA">
      <w:start w:val="1"/>
      <w:numFmt w:val="bullet"/>
      <w:lvlText w:val=""/>
      <w:lvlJc w:val="left"/>
      <w:pPr>
        <w:ind w:left="1020" w:hanging="360"/>
      </w:pPr>
      <w:rPr>
        <w:rFonts w:ascii="Symbol" w:hAnsi="Symbol"/>
      </w:rPr>
    </w:lvl>
    <w:lvl w:ilvl="6" w:tplc="289C643A">
      <w:start w:val="1"/>
      <w:numFmt w:val="bullet"/>
      <w:lvlText w:val=""/>
      <w:lvlJc w:val="left"/>
      <w:pPr>
        <w:ind w:left="1020" w:hanging="360"/>
      </w:pPr>
      <w:rPr>
        <w:rFonts w:ascii="Symbol" w:hAnsi="Symbol"/>
      </w:rPr>
    </w:lvl>
    <w:lvl w:ilvl="7" w:tplc="705CD180">
      <w:start w:val="1"/>
      <w:numFmt w:val="bullet"/>
      <w:lvlText w:val=""/>
      <w:lvlJc w:val="left"/>
      <w:pPr>
        <w:ind w:left="1020" w:hanging="360"/>
      </w:pPr>
      <w:rPr>
        <w:rFonts w:ascii="Symbol" w:hAnsi="Symbol"/>
      </w:rPr>
    </w:lvl>
    <w:lvl w:ilvl="8" w:tplc="C6624752">
      <w:start w:val="1"/>
      <w:numFmt w:val="bullet"/>
      <w:lvlText w:val=""/>
      <w:lvlJc w:val="left"/>
      <w:pPr>
        <w:ind w:left="1020" w:hanging="360"/>
      </w:pPr>
      <w:rPr>
        <w:rFonts w:ascii="Symbol" w:hAnsi="Symbol"/>
      </w:rPr>
    </w:lvl>
  </w:abstractNum>
  <w:abstractNum w:abstractNumId="6" w15:restartNumberingAfterBreak="0">
    <w:nsid w:val="4A9F02F9"/>
    <w:multiLevelType w:val="hybridMultilevel"/>
    <w:tmpl w:val="726AB04E"/>
    <w:lvl w:ilvl="0" w:tplc="1AC0B64C">
      <w:start w:val="1"/>
      <w:numFmt w:val="bullet"/>
      <w:lvlText w:val=""/>
      <w:lvlJc w:val="left"/>
      <w:pPr>
        <w:ind w:left="720" w:hanging="360"/>
      </w:pPr>
      <w:rPr>
        <w:rFonts w:ascii="Symbol" w:hAnsi="Symbol"/>
      </w:rPr>
    </w:lvl>
    <w:lvl w:ilvl="1" w:tplc="F1A26294">
      <w:start w:val="1"/>
      <w:numFmt w:val="bullet"/>
      <w:lvlText w:val=""/>
      <w:lvlJc w:val="left"/>
      <w:pPr>
        <w:ind w:left="720" w:hanging="360"/>
      </w:pPr>
      <w:rPr>
        <w:rFonts w:ascii="Symbol" w:hAnsi="Symbol"/>
      </w:rPr>
    </w:lvl>
    <w:lvl w:ilvl="2" w:tplc="34B681DC">
      <w:start w:val="1"/>
      <w:numFmt w:val="bullet"/>
      <w:lvlText w:val=""/>
      <w:lvlJc w:val="left"/>
      <w:pPr>
        <w:ind w:left="720" w:hanging="360"/>
      </w:pPr>
      <w:rPr>
        <w:rFonts w:ascii="Symbol" w:hAnsi="Symbol"/>
      </w:rPr>
    </w:lvl>
    <w:lvl w:ilvl="3" w:tplc="3A82D918">
      <w:start w:val="1"/>
      <w:numFmt w:val="bullet"/>
      <w:lvlText w:val=""/>
      <w:lvlJc w:val="left"/>
      <w:pPr>
        <w:ind w:left="720" w:hanging="360"/>
      </w:pPr>
      <w:rPr>
        <w:rFonts w:ascii="Symbol" w:hAnsi="Symbol"/>
      </w:rPr>
    </w:lvl>
    <w:lvl w:ilvl="4" w:tplc="18B43318">
      <w:start w:val="1"/>
      <w:numFmt w:val="bullet"/>
      <w:lvlText w:val=""/>
      <w:lvlJc w:val="left"/>
      <w:pPr>
        <w:ind w:left="720" w:hanging="360"/>
      </w:pPr>
      <w:rPr>
        <w:rFonts w:ascii="Symbol" w:hAnsi="Symbol"/>
      </w:rPr>
    </w:lvl>
    <w:lvl w:ilvl="5" w:tplc="A6189796">
      <w:start w:val="1"/>
      <w:numFmt w:val="bullet"/>
      <w:lvlText w:val=""/>
      <w:lvlJc w:val="left"/>
      <w:pPr>
        <w:ind w:left="720" w:hanging="360"/>
      </w:pPr>
      <w:rPr>
        <w:rFonts w:ascii="Symbol" w:hAnsi="Symbol"/>
      </w:rPr>
    </w:lvl>
    <w:lvl w:ilvl="6" w:tplc="E1D66EE4">
      <w:start w:val="1"/>
      <w:numFmt w:val="bullet"/>
      <w:lvlText w:val=""/>
      <w:lvlJc w:val="left"/>
      <w:pPr>
        <w:ind w:left="720" w:hanging="360"/>
      </w:pPr>
      <w:rPr>
        <w:rFonts w:ascii="Symbol" w:hAnsi="Symbol"/>
      </w:rPr>
    </w:lvl>
    <w:lvl w:ilvl="7" w:tplc="8430900E">
      <w:start w:val="1"/>
      <w:numFmt w:val="bullet"/>
      <w:lvlText w:val=""/>
      <w:lvlJc w:val="left"/>
      <w:pPr>
        <w:ind w:left="720" w:hanging="360"/>
      </w:pPr>
      <w:rPr>
        <w:rFonts w:ascii="Symbol" w:hAnsi="Symbol"/>
      </w:rPr>
    </w:lvl>
    <w:lvl w:ilvl="8" w:tplc="EB2CAABE">
      <w:start w:val="1"/>
      <w:numFmt w:val="bullet"/>
      <w:lvlText w:val=""/>
      <w:lvlJc w:val="left"/>
      <w:pPr>
        <w:ind w:left="720" w:hanging="360"/>
      </w:pPr>
      <w:rPr>
        <w:rFonts w:ascii="Symbol" w:hAnsi="Symbol"/>
      </w:rPr>
    </w:lvl>
  </w:abstractNum>
  <w:abstractNum w:abstractNumId="7"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457525"/>
    <w:multiLevelType w:val="hybridMultilevel"/>
    <w:tmpl w:val="BE4298D8"/>
    <w:lvl w:ilvl="0" w:tplc="099286B6">
      <w:start w:val="1"/>
      <w:numFmt w:val="bullet"/>
      <w:lvlText w:val=""/>
      <w:lvlJc w:val="left"/>
      <w:pPr>
        <w:ind w:left="1020" w:hanging="360"/>
      </w:pPr>
      <w:rPr>
        <w:rFonts w:ascii="Symbol" w:hAnsi="Symbol"/>
      </w:rPr>
    </w:lvl>
    <w:lvl w:ilvl="1" w:tplc="9A20255C">
      <w:start w:val="1"/>
      <w:numFmt w:val="bullet"/>
      <w:lvlText w:val=""/>
      <w:lvlJc w:val="left"/>
      <w:pPr>
        <w:ind w:left="1020" w:hanging="360"/>
      </w:pPr>
      <w:rPr>
        <w:rFonts w:ascii="Symbol" w:hAnsi="Symbol"/>
      </w:rPr>
    </w:lvl>
    <w:lvl w:ilvl="2" w:tplc="9426EA48">
      <w:start w:val="1"/>
      <w:numFmt w:val="bullet"/>
      <w:lvlText w:val=""/>
      <w:lvlJc w:val="left"/>
      <w:pPr>
        <w:ind w:left="1020" w:hanging="360"/>
      </w:pPr>
      <w:rPr>
        <w:rFonts w:ascii="Symbol" w:hAnsi="Symbol"/>
      </w:rPr>
    </w:lvl>
    <w:lvl w:ilvl="3" w:tplc="78DCF3E8">
      <w:start w:val="1"/>
      <w:numFmt w:val="bullet"/>
      <w:lvlText w:val=""/>
      <w:lvlJc w:val="left"/>
      <w:pPr>
        <w:ind w:left="1020" w:hanging="360"/>
      </w:pPr>
      <w:rPr>
        <w:rFonts w:ascii="Symbol" w:hAnsi="Symbol"/>
      </w:rPr>
    </w:lvl>
    <w:lvl w:ilvl="4" w:tplc="D0F012AC">
      <w:start w:val="1"/>
      <w:numFmt w:val="bullet"/>
      <w:lvlText w:val=""/>
      <w:lvlJc w:val="left"/>
      <w:pPr>
        <w:ind w:left="1020" w:hanging="360"/>
      </w:pPr>
      <w:rPr>
        <w:rFonts w:ascii="Symbol" w:hAnsi="Symbol"/>
      </w:rPr>
    </w:lvl>
    <w:lvl w:ilvl="5" w:tplc="B8BC8D64">
      <w:start w:val="1"/>
      <w:numFmt w:val="bullet"/>
      <w:lvlText w:val=""/>
      <w:lvlJc w:val="left"/>
      <w:pPr>
        <w:ind w:left="1020" w:hanging="360"/>
      </w:pPr>
      <w:rPr>
        <w:rFonts w:ascii="Symbol" w:hAnsi="Symbol"/>
      </w:rPr>
    </w:lvl>
    <w:lvl w:ilvl="6" w:tplc="C804C6B4">
      <w:start w:val="1"/>
      <w:numFmt w:val="bullet"/>
      <w:lvlText w:val=""/>
      <w:lvlJc w:val="left"/>
      <w:pPr>
        <w:ind w:left="1020" w:hanging="360"/>
      </w:pPr>
      <w:rPr>
        <w:rFonts w:ascii="Symbol" w:hAnsi="Symbol"/>
      </w:rPr>
    </w:lvl>
    <w:lvl w:ilvl="7" w:tplc="8BB87408">
      <w:start w:val="1"/>
      <w:numFmt w:val="bullet"/>
      <w:lvlText w:val=""/>
      <w:lvlJc w:val="left"/>
      <w:pPr>
        <w:ind w:left="1020" w:hanging="360"/>
      </w:pPr>
      <w:rPr>
        <w:rFonts w:ascii="Symbol" w:hAnsi="Symbol"/>
      </w:rPr>
    </w:lvl>
    <w:lvl w:ilvl="8" w:tplc="C108CB1E">
      <w:start w:val="1"/>
      <w:numFmt w:val="bullet"/>
      <w:lvlText w:val=""/>
      <w:lvlJc w:val="left"/>
      <w:pPr>
        <w:ind w:left="1020" w:hanging="360"/>
      </w:pPr>
      <w:rPr>
        <w:rFonts w:ascii="Symbol" w:hAnsi="Symbol"/>
      </w:rPr>
    </w:lvl>
  </w:abstractNum>
  <w:abstractNum w:abstractNumId="9" w15:restartNumberingAfterBreak="0">
    <w:nsid w:val="5E6C2887"/>
    <w:multiLevelType w:val="hybridMultilevel"/>
    <w:tmpl w:val="F006D79A"/>
    <w:lvl w:ilvl="0" w:tplc="CE82FF7A">
      <w:start w:val="1"/>
      <w:numFmt w:val="bullet"/>
      <w:lvlText w:val=""/>
      <w:lvlJc w:val="left"/>
      <w:pPr>
        <w:ind w:left="720" w:hanging="360"/>
      </w:pPr>
      <w:rPr>
        <w:rFonts w:ascii="Symbol" w:hAnsi="Symbol"/>
      </w:rPr>
    </w:lvl>
    <w:lvl w:ilvl="1" w:tplc="7D70D7DC">
      <w:start w:val="1"/>
      <w:numFmt w:val="bullet"/>
      <w:lvlText w:val=""/>
      <w:lvlJc w:val="left"/>
      <w:pPr>
        <w:ind w:left="720" w:hanging="360"/>
      </w:pPr>
      <w:rPr>
        <w:rFonts w:ascii="Symbol" w:hAnsi="Symbol"/>
      </w:rPr>
    </w:lvl>
    <w:lvl w:ilvl="2" w:tplc="917A7E48">
      <w:start w:val="1"/>
      <w:numFmt w:val="bullet"/>
      <w:lvlText w:val=""/>
      <w:lvlJc w:val="left"/>
      <w:pPr>
        <w:ind w:left="720" w:hanging="360"/>
      </w:pPr>
      <w:rPr>
        <w:rFonts w:ascii="Symbol" w:hAnsi="Symbol"/>
      </w:rPr>
    </w:lvl>
    <w:lvl w:ilvl="3" w:tplc="12803AA8">
      <w:start w:val="1"/>
      <w:numFmt w:val="bullet"/>
      <w:lvlText w:val=""/>
      <w:lvlJc w:val="left"/>
      <w:pPr>
        <w:ind w:left="720" w:hanging="360"/>
      </w:pPr>
      <w:rPr>
        <w:rFonts w:ascii="Symbol" w:hAnsi="Symbol"/>
      </w:rPr>
    </w:lvl>
    <w:lvl w:ilvl="4" w:tplc="9E7440E6">
      <w:start w:val="1"/>
      <w:numFmt w:val="bullet"/>
      <w:lvlText w:val=""/>
      <w:lvlJc w:val="left"/>
      <w:pPr>
        <w:ind w:left="720" w:hanging="360"/>
      </w:pPr>
      <w:rPr>
        <w:rFonts w:ascii="Symbol" w:hAnsi="Symbol"/>
      </w:rPr>
    </w:lvl>
    <w:lvl w:ilvl="5" w:tplc="234A3AC8">
      <w:start w:val="1"/>
      <w:numFmt w:val="bullet"/>
      <w:lvlText w:val=""/>
      <w:lvlJc w:val="left"/>
      <w:pPr>
        <w:ind w:left="720" w:hanging="360"/>
      </w:pPr>
      <w:rPr>
        <w:rFonts w:ascii="Symbol" w:hAnsi="Symbol"/>
      </w:rPr>
    </w:lvl>
    <w:lvl w:ilvl="6" w:tplc="6ABE6D84">
      <w:start w:val="1"/>
      <w:numFmt w:val="bullet"/>
      <w:lvlText w:val=""/>
      <w:lvlJc w:val="left"/>
      <w:pPr>
        <w:ind w:left="720" w:hanging="360"/>
      </w:pPr>
      <w:rPr>
        <w:rFonts w:ascii="Symbol" w:hAnsi="Symbol"/>
      </w:rPr>
    </w:lvl>
    <w:lvl w:ilvl="7" w:tplc="C76ADCE6">
      <w:start w:val="1"/>
      <w:numFmt w:val="bullet"/>
      <w:lvlText w:val=""/>
      <w:lvlJc w:val="left"/>
      <w:pPr>
        <w:ind w:left="720" w:hanging="360"/>
      </w:pPr>
      <w:rPr>
        <w:rFonts w:ascii="Symbol" w:hAnsi="Symbol"/>
      </w:rPr>
    </w:lvl>
    <w:lvl w:ilvl="8" w:tplc="14461FFA">
      <w:start w:val="1"/>
      <w:numFmt w:val="bullet"/>
      <w:lvlText w:val=""/>
      <w:lvlJc w:val="left"/>
      <w:pPr>
        <w:ind w:left="720" w:hanging="360"/>
      </w:pPr>
      <w:rPr>
        <w:rFonts w:ascii="Symbol" w:hAnsi="Symbol"/>
      </w:rPr>
    </w:lvl>
  </w:abstractNum>
  <w:abstractNum w:abstractNumId="10" w15:restartNumberingAfterBreak="0">
    <w:nsid w:val="6B394349"/>
    <w:multiLevelType w:val="hybridMultilevel"/>
    <w:tmpl w:val="23582F40"/>
    <w:lvl w:ilvl="0" w:tplc="FF365C50">
      <w:start w:val="1"/>
      <w:numFmt w:val="bullet"/>
      <w:lvlText w:val=""/>
      <w:lvlJc w:val="left"/>
      <w:pPr>
        <w:ind w:left="720" w:hanging="360"/>
      </w:pPr>
      <w:rPr>
        <w:rFonts w:ascii="Symbol" w:hAnsi="Symbol"/>
      </w:rPr>
    </w:lvl>
    <w:lvl w:ilvl="1" w:tplc="C65C3656">
      <w:start w:val="1"/>
      <w:numFmt w:val="bullet"/>
      <w:lvlText w:val=""/>
      <w:lvlJc w:val="left"/>
      <w:pPr>
        <w:ind w:left="720" w:hanging="360"/>
      </w:pPr>
      <w:rPr>
        <w:rFonts w:ascii="Symbol" w:hAnsi="Symbol"/>
      </w:rPr>
    </w:lvl>
    <w:lvl w:ilvl="2" w:tplc="100E42EE">
      <w:start w:val="1"/>
      <w:numFmt w:val="bullet"/>
      <w:lvlText w:val=""/>
      <w:lvlJc w:val="left"/>
      <w:pPr>
        <w:ind w:left="720" w:hanging="360"/>
      </w:pPr>
      <w:rPr>
        <w:rFonts w:ascii="Symbol" w:hAnsi="Symbol"/>
      </w:rPr>
    </w:lvl>
    <w:lvl w:ilvl="3" w:tplc="F7DC5470">
      <w:start w:val="1"/>
      <w:numFmt w:val="bullet"/>
      <w:lvlText w:val=""/>
      <w:lvlJc w:val="left"/>
      <w:pPr>
        <w:ind w:left="720" w:hanging="360"/>
      </w:pPr>
      <w:rPr>
        <w:rFonts w:ascii="Symbol" w:hAnsi="Symbol"/>
      </w:rPr>
    </w:lvl>
    <w:lvl w:ilvl="4" w:tplc="B99062E2">
      <w:start w:val="1"/>
      <w:numFmt w:val="bullet"/>
      <w:lvlText w:val=""/>
      <w:lvlJc w:val="left"/>
      <w:pPr>
        <w:ind w:left="720" w:hanging="360"/>
      </w:pPr>
      <w:rPr>
        <w:rFonts w:ascii="Symbol" w:hAnsi="Symbol"/>
      </w:rPr>
    </w:lvl>
    <w:lvl w:ilvl="5" w:tplc="F4EE0CB0">
      <w:start w:val="1"/>
      <w:numFmt w:val="bullet"/>
      <w:lvlText w:val=""/>
      <w:lvlJc w:val="left"/>
      <w:pPr>
        <w:ind w:left="720" w:hanging="360"/>
      </w:pPr>
      <w:rPr>
        <w:rFonts w:ascii="Symbol" w:hAnsi="Symbol"/>
      </w:rPr>
    </w:lvl>
    <w:lvl w:ilvl="6" w:tplc="0E0C2150">
      <w:start w:val="1"/>
      <w:numFmt w:val="bullet"/>
      <w:lvlText w:val=""/>
      <w:lvlJc w:val="left"/>
      <w:pPr>
        <w:ind w:left="720" w:hanging="360"/>
      </w:pPr>
      <w:rPr>
        <w:rFonts w:ascii="Symbol" w:hAnsi="Symbol"/>
      </w:rPr>
    </w:lvl>
    <w:lvl w:ilvl="7" w:tplc="67708BAC">
      <w:start w:val="1"/>
      <w:numFmt w:val="bullet"/>
      <w:lvlText w:val=""/>
      <w:lvlJc w:val="left"/>
      <w:pPr>
        <w:ind w:left="720" w:hanging="360"/>
      </w:pPr>
      <w:rPr>
        <w:rFonts w:ascii="Symbol" w:hAnsi="Symbol"/>
      </w:rPr>
    </w:lvl>
    <w:lvl w:ilvl="8" w:tplc="D664546C">
      <w:start w:val="1"/>
      <w:numFmt w:val="bullet"/>
      <w:lvlText w:val=""/>
      <w:lvlJc w:val="left"/>
      <w:pPr>
        <w:ind w:left="720" w:hanging="360"/>
      </w:pPr>
      <w:rPr>
        <w:rFonts w:ascii="Symbol" w:hAnsi="Symbol"/>
      </w:rPr>
    </w:lvl>
  </w:abstractNum>
  <w:num w:numId="1" w16cid:durableId="708264776">
    <w:abstractNumId w:val="7"/>
  </w:num>
  <w:num w:numId="2" w16cid:durableId="1957835117">
    <w:abstractNumId w:val="8"/>
  </w:num>
  <w:num w:numId="3" w16cid:durableId="1567838569">
    <w:abstractNumId w:val="0"/>
  </w:num>
  <w:num w:numId="4" w16cid:durableId="237978375">
    <w:abstractNumId w:val="1"/>
  </w:num>
  <w:num w:numId="5" w16cid:durableId="239368698">
    <w:abstractNumId w:val="9"/>
  </w:num>
  <w:num w:numId="6" w16cid:durableId="208807315">
    <w:abstractNumId w:val="10"/>
  </w:num>
  <w:num w:numId="7" w16cid:durableId="991956308">
    <w:abstractNumId w:val="3"/>
  </w:num>
  <w:num w:numId="8" w16cid:durableId="1435246145">
    <w:abstractNumId w:val="6"/>
  </w:num>
  <w:num w:numId="9" w16cid:durableId="1164930259">
    <w:abstractNumId w:val="5"/>
  </w:num>
  <w:num w:numId="10" w16cid:durableId="908736003">
    <w:abstractNumId w:val="2"/>
  </w:num>
  <w:num w:numId="11" w16cid:durableId="248009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D7"/>
    <w:rsid w:val="00013408"/>
    <w:rsid w:val="000135A3"/>
    <w:rsid w:val="000241D7"/>
    <w:rsid w:val="00035181"/>
    <w:rsid w:val="000502BC"/>
    <w:rsid w:val="000511B7"/>
    <w:rsid w:val="000536D3"/>
    <w:rsid w:val="00056BB0"/>
    <w:rsid w:val="00064AFB"/>
    <w:rsid w:val="0006551C"/>
    <w:rsid w:val="00067EFF"/>
    <w:rsid w:val="000700D8"/>
    <w:rsid w:val="00070FA9"/>
    <w:rsid w:val="0009173E"/>
    <w:rsid w:val="00094A70"/>
    <w:rsid w:val="00097711"/>
    <w:rsid w:val="000C22AD"/>
    <w:rsid w:val="000C5397"/>
    <w:rsid w:val="000D37E1"/>
    <w:rsid w:val="000D4A7F"/>
    <w:rsid w:val="000D637D"/>
    <w:rsid w:val="001073BD"/>
    <w:rsid w:val="00114A6E"/>
    <w:rsid w:val="00115B31"/>
    <w:rsid w:val="0011705C"/>
    <w:rsid w:val="0012386C"/>
    <w:rsid w:val="0013283C"/>
    <w:rsid w:val="001373BB"/>
    <w:rsid w:val="00145D2E"/>
    <w:rsid w:val="001509BF"/>
    <w:rsid w:val="00150A27"/>
    <w:rsid w:val="00162FC0"/>
    <w:rsid w:val="00164949"/>
    <w:rsid w:val="00165627"/>
    <w:rsid w:val="00166F39"/>
    <w:rsid w:val="00167107"/>
    <w:rsid w:val="00173281"/>
    <w:rsid w:val="00175024"/>
    <w:rsid w:val="0017667C"/>
    <w:rsid w:val="00180BD2"/>
    <w:rsid w:val="00194370"/>
    <w:rsid w:val="00195A80"/>
    <w:rsid w:val="001B16E8"/>
    <w:rsid w:val="001B4822"/>
    <w:rsid w:val="001C3000"/>
    <w:rsid w:val="001D34AD"/>
    <w:rsid w:val="001D4249"/>
    <w:rsid w:val="001F725E"/>
    <w:rsid w:val="00203189"/>
    <w:rsid w:val="00205741"/>
    <w:rsid w:val="00207323"/>
    <w:rsid w:val="002135EC"/>
    <w:rsid w:val="0021642E"/>
    <w:rsid w:val="00217A05"/>
    <w:rsid w:val="0022099D"/>
    <w:rsid w:val="00223410"/>
    <w:rsid w:val="00241F94"/>
    <w:rsid w:val="00241FD7"/>
    <w:rsid w:val="002465EE"/>
    <w:rsid w:val="00266A6A"/>
    <w:rsid w:val="00270162"/>
    <w:rsid w:val="00280955"/>
    <w:rsid w:val="00290FB5"/>
    <w:rsid w:val="00292C42"/>
    <w:rsid w:val="002A660E"/>
    <w:rsid w:val="002A7C7E"/>
    <w:rsid w:val="002B411D"/>
    <w:rsid w:val="002C4435"/>
    <w:rsid w:val="002D5F4F"/>
    <w:rsid w:val="002F196D"/>
    <w:rsid w:val="002F269C"/>
    <w:rsid w:val="003016A9"/>
    <w:rsid w:val="00301E5D"/>
    <w:rsid w:val="00320D3B"/>
    <w:rsid w:val="00325A1B"/>
    <w:rsid w:val="0033027F"/>
    <w:rsid w:val="00343828"/>
    <w:rsid w:val="003447CD"/>
    <w:rsid w:val="00352CA7"/>
    <w:rsid w:val="003713BC"/>
    <w:rsid w:val="003720CF"/>
    <w:rsid w:val="00372A08"/>
    <w:rsid w:val="00372DEE"/>
    <w:rsid w:val="003874A1"/>
    <w:rsid w:val="00387754"/>
    <w:rsid w:val="00396FED"/>
    <w:rsid w:val="003A163D"/>
    <w:rsid w:val="003A29EF"/>
    <w:rsid w:val="003A2F13"/>
    <w:rsid w:val="003A75C2"/>
    <w:rsid w:val="003C0B94"/>
    <w:rsid w:val="003D5A6B"/>
    <w:rsid w:val="003E13A5"/>
    <w:rsid w:val="003F26F9"/>
    <w:rsid w:val="003F3109"/>
    <w:rsid w:val="00404000"/>
    <w:rsid w:val="00420D9D"/>
    <w:rsid w:val="00427821"/>
    <w:rsid w:val="00432688"/>
    <w:rsid w:val="00432A23"/>
    <w:rsid w:val="0043536B"/>
    <w:rsid w:val="004440C8"/>
    <w:rsid w:val="00444642"/>
    <w:rsid w:val="00447A01"/>
    <w:rsid w:val="00462CE1"/>
    <w:rsid w:val="00465293"/>
    <w:rsid w:val="00475152"/>
    <w:rsid w:val="00480474"/>
    <w:rsid w:val="0048371B"/>
    <w:rsid w:val="00483F94"/>
    <w:rsid w:val="00484A2C"/>
    <w:rsid w:val="004851C2"/>
    <w:rsid w:val="00485A68"/>
    <w:rsid w:val="00493F3C"/>
    <w:rsid w:val="004948B5"/>
    <w:rsid w:val="00495D58"/>
    <w:rsid w:val="00495EFC"/>
    <w:rsid w:val="00497233"/>
    <w:rsid w:val="004B097C"/>
    <w:rsid w:val="004C416D"/>
    <w:rsid w:val="004D1CED"/>
    <w:rsid w:val="004E1CF2"/>
    <w:rsid w:val="004F0C33"/>
    <w:rsid w:val="004F3343"/>
    <w:rsid w:val="004F4BCB"/>
    <w:rsid w:val="005020E8"/>
    <w:rsid w:val="00503936"/>
    <w:rsid w:val="00503F42"/>
    <w:rsid w:val="005148C8"/>
    <w:rsid w:val="00517DC2"/>
    <w:rsid w:val="005246C4"/>
    <w:rsid w:val="005403EA"/>
    <w:rsid w:val="00541C5D"/>
    <w:rsid w:val="00550E96"/>
    <w:rsid w:val="00553993"/>
    <w:rsid w:val="00554C35"/>
    <w:rsid w:val="00557793"/>
    <w:rsid w:val="0057235A"/>
    <w:rsid w:val="00577F2F"/>
    <w:rsid w:val="00586366"/>
    <w:rsid w:val="0059310B"/>
    <w:rsid w:val="00595589"/>
    <w:rsid w:val="005A1EBD"/>
    <w:rsid w:val="005A22C6"/>
    <w:rsid w:val="005A75D4"/>
    <w:rsid w:val="005B1D6E"/>
    <w:rsid w:val="005B3CBD"/>
    <w:rsid w:val="005B5DE4"/>
    <w:rsid w:val="005B7B5B"/>
    <w:rsid w:val="005C1B4F"/>
    <w:rsid w:val="005C6980"/>
    <w:rsid w:val="005C7B1B"/>
    <w:rsid w:val="005D449F"/>
    <w:rsid w:val="005D4A03"/>
    <w:rsid w:val="005E027D"/>
    <w:rsid w:val="005E655A"/>
    <w:rsid w:val="005E7681"/>
    <w:rsid w:val="005F3AA6"/>
    <w:rsid w:val="00606D28"/>
    <w:rsid w:val="00611DC0"/>
    <w:rsid w:val="006174FD"/>
    <w:rsid w:val="00630AB3"/>
    <w:rsid w:val="00631B6D"/>
    <w:rsid w:val="00633D34"/>
    <w:rsid w:val="00647A66"/>
    <w:rsid w:val="006662DF"/>
    <w:rsid w:val="0067147E"/>
    <w:rsid w:val="00681A93"/>
    <w:rsid w:val="00683735"/>
    <w:rsid w:val="0068567E"/>
    <w:rsid w:val="0068643D"/>
    <w:rsid w:val="00687344"/>
    <w:rsid w:val="0069618E"/>
    <w:rsid w:val="006A1635"/>
    <w:rsid w:val="006A33C2"/>
    <w:rsid w:val="006A691C"/>
    <w:rsid w:val="006B26AF"/>
    <w:rsid w:val="006B590A"/>
    <w:rsid w:val="006B5AB9"/>
    <w:rsid w:val="006C29D8"/>
    <w:rsid w:val="006C7CA6"/>
    <w:rsid w:val="006D3E3C"/>
    <w:rsid w:val="006D404B"/>
    <w:rsid w:val="006D562C"/>
    <w:rsid w:val="006D7470"/>
    <w:rsid w:val="006E0059"/>
    <w:rsid w:val="006E1789"/>
    <w:rsid w:val="006E5011"/>
    <w:rsid w:val="006E7AF9"/>
    <w:rsid w:val="006F5CC7"/>
    <w:rsid w:val="00705A91"/>
    <w:rsid w:val="007101A2"/>
    <w:rsid w:val="007218EB"/>
    <w:rsid w:val="0072551E"/>
    <w:rsid w:val="00727F04"/>
    <w:rsid w:val="00731526"/>
    <w:rsid w:val="00740995"/>
    <w:rsid w:val="00750030"/>
    <w:rsid w:val="007510FC"/>
    <w:rsid w:val="00763A63"/>
    <w:rsid w:val="007640D1"/>
    <w:rsid w:val="00767CD4"/>
    <w:rsid w:val="00770B9A"/>
    <w:rsid w:val="0077428A"/>
    <w:rsid w:val="007A1A40"/>
    <w:rsid w:val="007A4B0F"/>
    <w:rsid w:val="007B293E"/>
    <w:rsid w:val="007B3B03"/>
    <w:rsid w:val="007B6497"/>
    <w:rsid w:val="007B685A"/>
    <w:rsid w:val="007B776D"/>
    <w:rsid w:val="007C1D9D"/>
    <w:rsid w:val="007C6893"/>
    <w:rsid w:val="007C78B9"/>
    <w:rsid w:val="007D05FA"/>
    <w:rsid w:val="007E1197"/>
    <w:rsid w:val="007E1808"/>
    <w:rsid w:val="007E73C5"/>
    <w:rsid w:val="007E79D5"/>
    <w:rsid w:val="007F0A63"/>
    <w:rsid w:val="007F4087"/>
    <w:rsid w:val="007F50F2"/>
    <w:rsid w:val="007F7EBF"/>
    <w:rsid w:val="00802FB2"/>
    <w:rsid w:val="00803E66"/>
    <w:rsid w:val="00806569"/>
    <w:rsid w:val="00806954"/>
    <w:rsid w:val="008079D6"/>
    <w:rsid w:val="0081456D"/>
    <w:rsid w:val="0081620B"/>
    <w:rsid w:val="008167F4"/>
    <w:rsid w:val="008237EE"/>
    <w:rsid w:val="00826DC4"/>
    <w:rsid w:val="0083646C"/>
    <w:rsid w:val="00837820"/>
    <w:rsid w:val="00837B39"/>
    <w:rsid w:val="00837B76"/>
    <w:rsid w:val="0085260B"/>
    <w:rsid w:val="00852AC1"/>
    <w:rsid w:val="00853E42"/>
    <w:rsid w:val="00856762"/>
    <w:rsid w:val="008612E0"/>
    <w:rsid w:val="00872BFD"/>
    <w:rsid w:val="00873B26"/>
    <w:rsid w:val="00880099"/>
    <w:rsid w:val="00882C76"/>
    <w:rsid w:val="0088417B"/>
    <w:rsid w:val="0088583A"/>
    <w:rsid w:val="00895BBB"/>
    <w:rsid w:val="008A20C2"/>
    <w:rsid w:val="008D0657"/>
    <w:rsid w:val="008D2989"/>
    <w:rsid w:val="008E1727"/>
    <w:rsid w:val="008E28FA"/>
    <w:rsid w:val="008E3AA3"/>
    <w:rsid w:val="008F0B17"/>
    <w:rsid w:val="008F550A"/>
    <w:rsid w:val="008F6B20"/>
    <w:rsid w:val="008F6FE3"/>
    <w:rsid w:val="00900ACB"/>
    <w:rsid w:val="009024B6"/>
    <w:rsid w:val="00904CAF"/>
    <w:rsid w:val="00917226"/>
    <w:rsid w:val="00925D71"/>
    <w:rsid w:val="00926975"/>
    <w:rsid w:val="0094029B"/>
    <w:rsid w:val="0094185C"/>
    <w:rsid w:val="00944DF7"/>
    <w:rsid w:val="009461DB"/>
    <w:rsid w:val="00967D91"/>
    <w:rsid w:val="009752BB"/>
    <w:rsid w:val="00981E3E"/>
    <w:rsid w:val="009822E5"/>
    <w:rsid w:val="00985151"/>
    <w:rsid w:val="009863B4"/>
    <w:rsid w:val="00990ECE"/>
    <w:rsid w:val="00993B8A"/>
    <w:rsid w:val="009C2EB6"/>
    <w:rsid w:val="009C38BA"/>
    <w:rsid w:val="009D1C88"/>
    <w:rsid w:val="009D6A8A"/>
    <w:rsid w:val="009E63E7"/>
    <w:rsid w:val="00A03635"/>
    <w:rsid w:val="00A0544A"/>
    <w:rsid w:val="00A064CA"/>
    <w:rsid w:val="00A10451"/>
    <w:rsid w:val="00A1617D"/>
    <w:rsid w:val="00A23189"/>
    <w:rsid w:val="00A246A5"/>
    <w:rsid w:val="00A269C2"/>
    <w:rsid w:val="00A33BCB"/>
    <w:rsid w:val="00A369B4"/>
    <w:rsid w:val="00A36C7B"/>
    <w:rsid w:val="00A44055"/>
    <w:rsid w:val="00A46ACE"/>
    <w:rsid w:val="00A531EC"/>
    <w:rsid w:val="00A53CC0"/>
    <w:rsid w:val="00A54178"/>
    <w:rsid w:val="00A56C46"/>
    <w:rsid w:val="00A654D0"/>
    <w:rsid w:val="00A65AD9"/>
    <w:rsid w:val="00A705CA"/>
    <w:rsid w:val="00A72238"/>
    <w:rsid w:val="00A86464"/>
    <w:rsid w:val="00A90DB1"/>
    <w:rsid w:val="00AB119D"/>
    <w:rsid w:val="00AB15F9"/>
    <w:rsid w:val="00AB3400"/>
    <w:rsid w:val="00AB363C"/>
    <w:rsid w:val="00AD1881"/>
    <w:rsid w:val="00AE212E"/>
    <w:rsid w:val="00AF39A5"/>
    <w:rsid w:val="00B02100"/>
    <w:rsid w:val="00B15D83"/>
    <w:rsid w:val="00B1635A"/>
    <w:rsid w:val="00B16460"/>
    <w:rsid w:val="00B21F72"/>
    <w:rsid w:val="00B30100"/>
    <w:rsid w:val="00B30659"/>
    <w:rsid w:val="00B3652D"/>
    <w:rsid w:val="00B47730"/>
    <w:rsid w:val="00B5246B"/>
    <w:rsid w:val="00B63AE3"/>
    <w:rsid w:val="00B70AC7"/>
    <w:rsid w:val="00B70DF5"/>
    <w:rsid w:val="00B72ED7"/>
    <w:rsid w:val="00B82C2A"/>
    <w:rsid w:val="00B91E04"/>
    <w:rsid w:val="00BA3B6F"/>
    <w:rsid w:val="00BA4408"/>
    <w:rsid w:val="00BA4524"/>
    <w:rsid w:val="00BA599A"/>
    <w:rsid w:val="00BB6434"/>
    <w:rsid w:val="00BC1806"/>
    <w:rsid w:val="00BD3649"/>
    <w:rsid w:val="00BD4E49"/>
    <w:rsid w:val="00BE3863"/>
    <w:rsid w:val="00BF20A0"/>
    <w:rsid w:val="00BF76F0"/>
    <w:rsid w:val="00C02FE0"/>
    <w:rsid w:val="00C05C1E"/>
    <w:rsid w:val="00C06CF0"/>
    <w:rsid w:val="00C1064A"/>
    <w:rsid w:val="00C11489"/>
    <w:rsid w:val="00C11915"/>
    <w:rsid w:val="00C12207"/>
    <w:rsid w:val="00C249D0"/>
    <w:rsid w:val="00C31942"/>
    <w:rsid w:val="00C31BAC"/>
    <w:rsid w:val="00C40F79"/>
    <w:rsid w:val="00C50D8E"/>
    <w:rsid w:val="00C617DC"/>
    <w:rsid w:val="00C6418B"/>
    <w:rsid w:val="00C6578F"/>
    <w:rsid w:val="00C7702B"/>
    <w:rsid w:val="00C8008A"/>
    <w:rsid w:val="00C91BB5"/>
    <w:rsid w:val="00C92A35"/>
    <w:rsid w:val="00C93F56"/>
    <w:rsid w:val="00C96CEE"/>
    <w:rsid w:val="00C97CEE"/>
    <w:rsid w:val="00CA09E2"/>
    <w:rsid w:val="00CA1777"/>
    <w:rsid w:val="00CA2899"/>
    <w:rsid w:val="00CA30A1"/>
    <w:rsid w:val="00CA6B5C"/>
    <w:rsid w:val="00CC4ED3"/>
    <w:rsid w:val="00CC53F4"/>
    <w:rsid w:val="00CC6462"/>
    <w:rsid w:val="00CD69A5"/>
    <w:rsid w:val="00CE5F3A"/>
    <w:rsid w:val="00CE602C"/>
    <w:rsid w:val="00CE7131"/>
    <w:rsid w:val="00CE763F"/>
    <w:rsid w:val="00CF17D2"/>
    <w:rsid w:val="00CF33D7"/>
    <w:rsid w:val="00CF349D"/>
    <w:rsid w:val="00CF6ACC"/>
    <w:rsid w:val="00D07088"/>
    <w:rsid w:val="00D30A34"/>
    <w:rsid w:val="00D36A1C"/>
    <w:rsid w:val="00D372AD"/>
    <w:rsid w:val="00D418E2"/>
    <w:rsid w:val="00D50EE0"/>
    <w:rsid w:val="00D52CE9"/>
    <w:rsid w:val="00D71DAA"/>
    <w:rsid w:val="00D756CA"/>
    <w:rsid w:val="00D75FA8"/>
    <w:rsid w:val="00D910EA"/>
    <w:rsid w:val="00D929DF"/>
    <w:rsid w:val="00D94395"/>
    <w:rsid w:val="00D975BE"/>
    <w:rsid w:val="00DB1F13"/>
    <w:rsid w:val="00DB5BED"/>
    <w:rsid w:val="00DB6BFB"/>
    <w:rsid w:val="00DC57C0"/>
    <w:rsid w:val="00DC64B3"/>
    <w:rsid w:val="00DD1BC5"/>
    <w:rsid w:val="00DE63B3"/>
    <w:rsid w:val="00DE6E46"/>
    <w:rsid w:val="00DF271B"/>
    <w:rsid w:val="00DF7976"/>
    <w:rsid w:val="00E0423E"/>
    <w:rsid w:val="00E0448E"/>
    <w:rsid w:val="00E06550"/>
    <w:rsid w:val="00E13406"/>
    <w:rsid w:val="00E20057"/>
    <w:rsid w:val="00E24A8E"/>
    <w:rsid w:val="00E310B4"/>
    <w:rsid w:val="00E34500"/>
    <w:rsid w:val="00E3738A"/>
    <w:rsid w:val="00E37C8F"/>
    <w:rsid w:val="00E41917"/>
    <w:rsid w:val="00E42EF6"/>
    <w:rsid w:val="00E44DDA"/>
    <w:rsid w:val="00E46262"/>
    <w:rsid w:val="00E54458"/>
    <w:rsid w:val="00E611AD"/>
    <w:rsid w:val="00E611DE"/>
    <w:rsid w:val="00E625CC"/>
    <w:rsid w:val="00E8263F"/>
    <w:rsid w:val="00E84A4E"/>
    <w:rsid w:val="00E95C5A"/>
    <w:rsid w:val="00E95D47"/>
    <w:rsid w:val="00E96AB4"/>
    <w:rsid w:val="00E97376"/>
    <w:rsid w:val="00EA6762"/>
    <w:rsid w:val="00EA7C75"/>
    <w:rsid w:val="00EB262D"/>
    <w:rsid w:val="00EB4F54"/>
    <w:rsid w:val="00EB5A95"/>
    <w:rsid w:val="00EC1A60"/>
    <w:rsid w:val="00ED266D"/>
    <w:rsid w:val="00ED2846"/>
    <w:rsid w:val="00ED6ADF"/>
    <w:rsid w:val="00EF04CD"/>
    <w:rsid w:val="00EF1E62"/>
    <w:rsid w:val="00EF3CFF"/>
    <w:rsid w:val="00F01C1E"/>
    <w:rsid w:val="00F0418B"/>
    <w:rsid w:val="00F11A20"/>
    <w:rsid w:val="00F12CB7"/>
    <w:rsid w:val="00F1371E"/>
    <w:rsid w:val="00F23C44"/>
    <w:rsid w:val="00F262BD"/>
    <w:rsid w:val="00F32D2D"/>
    <w:rsid w:val="00F33321"/>
    <w:rsid w:val="00F33B20"/>
    <w:rsid w:val="00F34140"/>
    <w:rsid w:val="00F44B2E"/>
    <w:rsid w:val="00F47BE3"/>
    <w:rsid w:val="00F60349"/>
    <w:rsid w:val="00F65B52"/>
    <w:rsid w:val="00F670B6"/>
    <w:rsid w:val="00F712FF"/>
    <w:rsid w:val="00F72220"/>
    <w:rsid w:val="00F90DB2"/>
    <w:rsid w:val="00F95103"/>
    <w:rsid w:val="00F97ED7"/>
    <w:rsid w:val="00FA0B39"/>
    <w:rsid w:val="00FA43A0"/>
    <w:rsid w:val="00FA5BBD"/>
    <w:rsid w:val="00FA63F7"/>
    <w:rsid w:val="00FB2FD6"/>
    <w:rsid w:val="00FB3643"/>
    <w:rsid w:val="00FB4FD4"/>
    <w:rsid w:val="00FC0A50"/>
    <w:rsid w:val="00FC547E"/>
    <w:rsid w:val="00FD7B34"/>
    <w:rsid w:val="00FE1DEF"/>
    <w:rsid w:val="00FE4DA9"/>
    <w:rsid w:val="00FF05FC"/>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678957"/>
  <w15:docId w15:val="{03CCAD01-5AA0-4EB2-AEF3-E269BAA7F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50EE0"/>
    <w:rPr>
      <w:sz w:val="16"/>
      <w:szCs w:val="16"/>
    </w:rPr>
  </w:style>
  <w:style w:type="paragraph" w:styleId="CommentText">
    <w:name w:val="annotation text"/>
    <w:basedOn w:val="Normal"/>
    <w:link w:val="CommentTextChar"/>
    <w:uiPriority w:val="99"/>
    <w:unhideWhenUsed/>
    <w:rsid w:val="00D50EE0"/>
    <w:rPr>
      <w:sz w:val="20"/>
      <w:szCs w:val="20"/>
    </w:rPr>
  </w:style>
  <w:style w:type="character" w:customStyle="1" w:styleId="CommentTextChar">
    <w:name w:val="Comment Text Char"/>
    <w:basedOn w:val="DefaultParagraphFont"/>
    <w:link w:val="CommentText"/>
    <w:uiPriority w:val="99"/>
    <w:rsid w:val="00D50EE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50EE0"/>
    <w:rPr>
      <w:b/>
      <w:bCs/>
    </w:rPr>
  </w:style>
  <w:style w:type="character" w:customStyle="1" w:styleId="CommentSubjectChar">
    <w:name w:val="Comment Subject Char"/>
    <w:basedOn w:val="CommentTextChar"/>
    <w:link w:val="CommentSubject"/>
    <w:uiPriority w:val="99"/>
    <w:semiHidden/>
    <w:rsid w:val="00D50EE0"/>
    <w:rPr>
      <w:rFonts w:ascii="Times New Roman" w:eastAsia="Times New Roman" w:hAnsi="Times New Roman"/>
      <w:b/>
      <w:bCs/>
    </w:rPr>
  </w:style>
  <w:style w:type="character" w:styleId="Hyperlink">
    <w:name w:val="Hyperlink"/>
    <w:basedOn w:val="DefaultParagraphFont"/>
    <w:uiPriority w:val="99"/>
    <w:unhideWhenUsed/>
    <w:rsid w:val="008A20C2"/>
    <w:rPr>
      <w:color w:val="0000FF" w:themeColor="hyperlink"/>
      <w:u w:val="single"/>
    </w:rPr>
  </w:style>
  <w:style w:type="character" w:styleId="UnresolvedMention">
    <w:name w:val="Unresolved Mention"/>
    <w:basedOn w:val="DefaultParagraphFont"/>
    <w:uiPriority w:val="99"/>
    <w:semiHidden/>
    <w:unhideWhenUsed/>
    <w:rsid w:val="008A20C2"/>
    <w:rPr>
      <w:color w:val="605E5C"/>
      <w:shd w:val="clear" w:color="auto" w:fill="E1DFDD"/>
    </w:rPr>
  </w:style>
  <w:style w:type="paragraph" w:styleId="Revision">
    <w:name w:val="Revision"/>
    <w:hidden/>
    <w:uiPriority w:val="99"/>
    <w:semiHidden/>
    <w:rsid w:val="00DB5BE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623</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Martin, William</cp:lastModifiedBy>
  <cp:revision>41</cp:revision>
  <dcterms:created xsi:type="dcterms:W3CDTF">2026-01-26T17:36:00Z</dcterms:created>
  <dcterms:modified xsi:type="dcterms:W3CDTF">2026-02-25T00:00:00Z</dcterms:modified>
</cp:coreProperties>
</file>