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47E15" w14:textId="5CB8E12B" w:rsidR="004E1CF2" w:rsidRDefault="004E1CF2" w:rsidP="00E97376">
      <w:pPr>
        <w:ind w:firstLine="0"/>
        <w:jc w:val="center"/>
      </w:pPr>
      <w:r>
        <w:t>Int. No.</w:t>
      </w:r>
      <w:r w:rsidR="001A0BB8" w:rsidRPr="001A0BB8">
        <w:t xml:space="preserve"> </w:t>
      </w:r>
      <w:r w:rsidR="00B53A9B">
        <w:t>511</w:t>
      </w:r>
    </w:p>
    <w:p w14:paraId="5A75A758" w14:textId="77777777" w:rsidR="00E97376" w:rsidRDefault="00E97376" w:rsidP="00E97376">
      <w:pPr>
        <w:ind w:firstLine="0"/>
        <w:jc w:val="center"/>
      </w:pPr>
    </w:p>
    <w:p w14:paraId="54038C35" w14:textId="5951D346" w:rsidR="00942938" w:rsidRDefault="00942938" w:rsidP="00942938">
      <w:pPr>
        <w:autoSpaceDE w:val="0"/>
        <w:autoSpaceDN w:val="0"/>
        <w:adjustRightInd w:val="0"/>
        <w:ind w:firstLine="0"/>
        <w:jc w:val="both"/>
        <w:rPr>
          <w:rFonts w:eastAsia="Calibri"/>
        </w:rPr>
      </w:pPr>
      <w:r>
        <w:rPr>
          <w:rFonts w:eastAsia="Calibri"/>
        </w:rPr>
        <w:t>By Council Members Won, Cabán, Brooks-Powers, Hudson, Farías, Krishnan, Louis, Gutiérrez, Avilés, Hanif, Marte, P. Sanchez, Restler, Epstein, Nurse, Ossé, Brewer, Schulman, J. Sanchez, Gennaro, Encarnación,</w:t>
      </w:r>
      <w:r w:rsidR="00E470B9">
        <w:rPr>
          <w:rFonts w:eastAsia="Calibri"/>
        </w:rPr>
        <w:t xml:space="preserve"> Joseph,</w:t>
      </w:r>
      <w:r>
        <w:rPr>
          <w:rFonts w:eastAsia="Calibri"/>
        </w:rPr>
        <w:t xml:space="preserve"> </w:t>
      </w:r>
      <w:r w:rsidR="0053224F">
        <w:rPr>
          <w:rFonts w:eastAsia="Calibri"/>
        </w:rPr>
        <w:t xml:space="preserve">De La Rosa, </w:t>
      </w:r>
      <w:r>
        <w:rPr>
          <w:rFonts w:eastAsia="Calibri"/>
        </w:rPr>
        <w:t>Morano and the Public Advocate (Mr. Williams) (in conjunction with the Queens and Brooklyn Borough Presidents)</w:t>
      </w:r>
    </w:p>
    <w:p w14:paraId="510BE80C" w14:textId="77777777" w:rsidR="00E97376" w:rsidRDefault="00E97376" w:rsidP="007101A2">
      <w:pPr>
        <w:pStyle w:val="BodyText"/>
        <w:spacing w:line="240" w:lineRule="auto"/>
        <w:ind w:firstLine="0"/>
        <w:jc w:val="center"/>
      </w:pPr>
    </w:p>
    <w:p w14:paraId="49558DCC" w14:textId="77777777" w:rsidR="00513FD2" w:rsidRPr="00513FD2" w:rsidRDefault="00513FD2" w:rsidP="007101A2">
      <w:pPr>
        <w:pStyle w:val="BodyText"/>
        <w:spacing w:line="240" w:lineRule="auto"/>
        <w:ind w:firstLine="0"/>
        <w:rPr>
          <w:vanish/>
        </w:rPr>
      </w:pPr>
      <w:r w:rsidRPr="00513FD2">
        <w:rPr>
          <w:vanish/>
        </w:rPr>
        <w:t>..Title</w:t>
      </w:r>
    </w:p>
    <w:p w14:paraId="06A93E9B" w14:textId="17F2F6EE" w:rsidR="004E1CF2" w:rsidRDefault="00513FD2" w:rsidP="007101A2">
      <w:pPr>
        <w:pStyle w:val="BodyText"/>
        <w:spacing w:line="240" w:lineRule="auto"/>
        <w:ind w:firstLine="0"/>
      </w:pPr>
      <w:r>
        <w:t>A Local Law t</w:t>
      </w:r>
      <w:r w:rsidR="004E1CF2">
        <w:t xml:space="preserve">o </w:t>
      </w:r>
      <w:r w:rsidR="00E310B4">
        <w:t>amend the</w:t>
      </w:r>
      <w:r w:rsidR="00FC547E">
        <w:t xml:space="preserve"> </w:t>
      </w:r>
      <w:r w:rsidR="007950C9">
        <w:t>administrative code of the city of New York</w:t>
      </w:r>
      <w:r w:rsidR="004E1CF2">
        <w:t>, in relation to</w:t>
      </w:r>
      <w:r w:rsidR="00873B26">
        <w:t xml:space="preserve"> </w:t>
      </w:r>
      <w:r w:rsidR="00B3282B">
        <w:t>prohibiting standing or parking a vehicle within 20 feet of a crosswalk at an intersection</w:t>
      </w:r>
    </w:p>
    <w:p w14:paraId="5EF7BFAE" w14:textId="1A568469" w:rsidR="00513FD2" w:rsidRPr="00513FD2" w:rsidRDefault="00513FD2" w:rsidP="007101A2">
      <w:pPr>
        <w:pStyle w:val="BodyText"/>
        <w:spacing w:line="240" w:lineRule="auto"/>
        <w:ind w:firstLine="0"/>
        <w:rPr>
          <w:vanish/>
        </w:rPr>
      </w:pPr>
      <w:r w:rsidRPr="00513FD2">
        <w:rPr>
          <w:vanish/>
        </w:rPr>
        <w:t>..Body</w:t>
      </w:r>
    </w:p>
    <w:p w14:paraId="25D36314" w14:textId="77777777" w:rsidR="004E1CF2" w:rsidRDefault="004E1CF2" w:rsidP="007101A2">
      <w:pPr>
        <w:pStyle w:val="BodyText"/>
        <w:spacing w:line="240" w:lineRule="auto"/>
        <w:ind w:firstLine="0"/>
        <w:rPr>
          <w:u w:val="single"/>
        </w:rPr>
      </w:pPr>
    </w:p>
    <w:p w14:paraId="398CB488" w14:textId="77777777" w:rsidR="004E1CF2" w:rsidRDefault="004E1CF2" w:rsidP="007101A2">
      <w:pPr>
        <w:ind w:firstLine="0"/>
        <w:jc w:val="both"/>
      </w:pPr>
      <w:r>
        <w:rPr>
          <w:u w:val="single"/>
        </w:rPr>
        <w:t>Be it enacted by the Council as follows</w:t>
      </w:r>
      <w:r w:rsidRPr="005B5DE4">
        <w:rPr>
          <w:u w:val="single"/>
        </w:rPr>
        <w:t>:</w:t>
      </w:r>
    </w:p>
    <w:p w14:paraId="65F69D12" w14:textId="77777777" w:rsidR="004E1CF2" w:rsidRDefault="004E1CF2" w:rsidP="006662DF">
      <w:pPr>
        <w:jc w:val="both"/>
      </w:pPr>
    </w:p>
    <w:p w14:paraId="40F4A94F"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05101983" w14:textId="1CA3ACE4" w:rsidR="006922E6" w:rsidRDefault="007101A2" w:rsidP="006922E6">
      <w:pPr>
        <w:spacing w:line="480" w:lineRule="auto"/>
        <w:jc w:val="both"/>
      </w:pPr>
      <w:r>
        <w:t>S</w:t>
      </w:r>
      <w:r w:rsidR="004E1CF2">
        <w:t>ection 1.</w:t>
      </w:r>
      <w:r w:rsidR="007E79D5">
        <w:t xml:space="preserve"> </w:t>
      </w:r>
      <w:r w:rsidR="00AB4469">
        <w:t>Subchapter 2 of chapter 1</w:t>
      </w:r>
      <w:r w:rsidR="007A0DA2">
        <w:t xml:space="preserve"> of title 19 of </w:t>
      </w:r>
      <w:r w:rsidR="007A0DA2" w:rsidRPr="007A0DA2">
        <w:t>the administrative code of the city of New York is amended by adding a new</w:t>
      </w:r>
      <w:r w:rsidR="008F7042">
        <w:t xml:space="preserve"> section 19-175.9</w:t>
      </w:r>
      <w:r w:rsidR="007A0DA2">
        <w:t xml:space="preserve"> to read as follows:</w:t>
      </w:r>
    </w:p>
    <w:p w14:paraId="55AF79F3" w14:textId="1CA96645" w:rsidR="007A0DA2" w:rsidRDefault="007A0DA2" w:rsidP="006922E6">
      <w:pPr>
        <w:spacing w:line="480" w:lineRule="auto"/>
        <w:jc w:val="both"/>
        <w:rPr>
          <w:u w:val="single"/>
        </w:rPr>
      </w:pPr>
      <w:r w:rsidRPr="008F7042">
        <w:rPr>
          <w:u w:val="single"/>
        </w:rPr>
        <w:t xml:space="preserve">§ </w:t>
      </w:r>
      <w:r w:rsidR="008F7042" w:rsidRPr="008F7042">
        <w:rPr>
          <w:u w:val="single"/>
        </w:rPr>
        <w:t>19-175.9</w:t>
      </w:r>
      <w:r w:rsidR="008F7042" w:rsidRPr="008F7042">
        <w:rPr>
          <w:i/>
          <w:u w:val="single"/>
        </w:rPr>
        <w:t xml:space="preserve"> </w:t>
      </w:r>
      <w:r w:rsidR="00DB18DA">
        <w:rPr>
          <w:u w:val="single"/>
        </w:rPr>
        <w:t>Restricted parking near intersection</w:t>
      </w:r>
      <w:r w:rsidR="0065017F">
        <w:rPr>
          <w:u w:val="single"/>
        </w:rPr>
        <w:t>s</w:t>
      </w:r>
      <w:r w:rsidR="000D3545">
        <w:rPr>
          <w:u w:val="single"/>
        </w:rPr>
        <w:t xml:space="preserve">. </w:t>
      </w:r>
      <w:r>
        <w:rPr>
          <w:u w:val="single"/>
        </w:rPr>
        <w:t xml:space="preserve">a. </w:t>
      </w:r>
      <w:r w:rsidRPr="007A0DA2">
        <w:rPr>
          <w:u w:val="single"/>
        </w:rPr>
        <w:t xml:space="preserve">Definitions. As used in this </w:t>
      </w:r>
      <w:r w:rsidR="008E18F9">
        <w:rPr>
          <w:u w:val="single"/>
        </w:rPr>
        <w:t>section</w:t>
      </w:r>
      <w:r w:rsidRPr="007A0DA2">
        <w:rPr>
          <w:u w:val="single"/>
        </w:rPr>
        <w:t>, the following terms have the following meanings:</w:t>
      </w:r>
    </w:p>
    <w:p w14:paraId="47E6446E" w14:textId="2CF3399B" w:rsidR="00F90755" w:rsidRDefault="00F90755" w:rsidP="006922E6">
      <w:pPr>
        <w:spacing w:line="480" w:lineRule="auto"/>
        <w:jc w:val="both"/>
        <w:rPr>
          <w:u w:val="single"/>
        </w:rPr>
      </w:pPr>
      <w:r w:rsidRPr="00F90755">
        <w:rPr>
          <w:u w:val="single"/>
        </w:rPr>
        <w:t>C</w:t>
      </w:r>
      <w:r w:rsidR="005945F9">
        <w:rPr>
          <w:u w:val="single"/>
        </w:rPr>
        <w:t>rosswalk. The term “crosswalk”</w:t>
      </w:r>
      <w:r w:rsidRPr="00F90755">
        <w:rPr>
          <w:u w:val="single"/>
        </w:rPr>
        <w:t xml:space="preserve"> means that part of a roadway, whether marked or unmarked, which is included within the extension of the sidewalk lines between opposite sides of the roadway at an intersection.</w:t>
      </w:r>
    </w:p>
    <w:p w14:paraId="67DC120A" w14:textId="765074D6" w:rsidR="00F90755" w:rsidRDefault="005945F9" w:rsidP="00F90755">
      <w:pPr>
        <w:spacing w:line="480" w:lineRule="auto"/>
        <w:jc w:val="both"/>
        <w:rPr>
          <w:u w:val="single"/>
        </w:rPr>
      </w:pPr>
      <w:r>
        <w:rPr>
          <w:u w:val="single"/>
        </w:rPr>
        <w:t>Intersection. The term “intersection”</w:t>
      </w:r>
      <w:r w:rsidR="00F90755" w:rsidRPr="00F90755">
        <w:rPr>
          <w:u w:val="single"/>
        </w:rPr>
        <w:t xml:space="preserve"> means the same as such term is defined in section 120 of the vehicle and traf</w:t>
      </w:r>
      <w:r w:rsidR="00F90755">
        <w:rPr>
          <w:u w:val="single"/>
        </w:rPr>
        <w:t>fic law or successor provision.</w:t>
      </w:r>
    </w:p>
    <w:p w14:paraId="079F23AA" w14:textId="07474766" w:rsidR="002F421E" w:rsidRDefault="002F421E" w:rsidP="004709DD">
      <w:pPr>
        <w:spacing w:line="480" w:lineRule="auto"/>
        <w:jc w:val="both"/>
        <w:rPr>
          <w:u w:val="single"/>
        </w:rPr>
      </w:pPr>
      <w:r w:rsidRPr="002F421E">
        <w:rPr>
          <w:u w:val="single"/>
        </w:rPr>
        <w:t xml:space="preserve">Park. The term “park” </w:t>
      </w:r>
      <w:r w:rsidR="003D348C">
        <w:rPr>
          <w:u w:val="single"/>
        </w:rPr>
        <w:t xml:space="preserve">has the meaning set forth </w:t>
      </w:r>
      <w:r w:rsidRPr="002F421E">
        <w:rPr>
          <w:u w:val="single"/>
        </w:rPr>
        <w:t>in section 129 of the vehicle and traffic law or successor provision.</w:t>
      </w:r>
    </w:p>
    <w:p w14:paraId="7240A921" w14:textId="3F32BFF1" w:rsidR="00BC112E" w:rsidRDefault="00BC112E" w:rsidP="00F90755">
      <w:pPr>
        <w:spacing w:line="480" w:lineRule="auto"/>
        <w:jc w:val="both"/>
        <w:rPr>
          <w:u w:val="single"/>
        </w:rPr>
      </w:pPr>
      <w:r>
        <w:rPr>
          <w:u w:val="single"/>
        </w:rPr>
        <w:t xml:space="preserve">Stand. The term “stand” </w:t>
      </w:r>
      <w:r w:rsidR="003D348C">
        <w:rPr>
          <w:u w:val="single"/>
        </w:rPr>
        <w:t xml:space="preserve">has the meaning set forth </w:t>
      </w:r>
      <w:r>
        <w:rPr>
          <w:u w:val="single"/>
        </w:rPr>
        <w:t>in section 145</w:t>
      </w:r>
      <w:r w:rsidRPr="00BC112E">
        <w:rPr>
          <w:u w:val="single"/>
        </w:rPr>
        <w:t xml:space="preserve"> of the vehicle and traffic law or successor provision</w:t>
      </w:r>
      <w:r>
        <w:rPr>
          <w:u w:val="single"/>
        </w:rPr>
        <w:t>.</w:t>
      </w:r>
    </w:p>
    <w:p w14:paraId="080917CF" w14:textId="49577E09" w:rsidR="006922E6" w:rsidRDefault="007A0DA2" w:rsidP="006922E6">
      <w:pPr>
        <w:spacing w:line="480" w:lineRule="auto"/>
        <w:jc w:val="both"/>
        <w:rPr>
          <w:u w:val="single"/>
        </w:rPr>
      </w:pPr>
      <w:r>
        <w:rPr>
          <w:u w:val="single"/>
        </w:rPr>
        <w:t xml:space="preserve">b. </w:t>
      </w:r>
      <w:r w:rsidR="006922E6" w:rsidRPr="006922E6">
        <w:rPr>
          <w:u w:val="single"/>
        </w:rPr>
        <w:t>Except when necessary to avoid conflict with other traffic, or when in compliance with law or the directions of a police officer or official traffic-</w:t>
      </w:r>
      <w:r w:rsidR="006922E6">
        <w:rPr>
          <w:u w:val="single"/>
        </w:rPr>
        <w:t>control device, no person shall s</w:t>
      </w:r>
      <w:r w:rsidR="006922E6" w:rsidRPr="006922E6">
        <w:rPr>
          <w:u w:val="single"/>
        </w:rPr>
        <w:t xml:space="preserve">tand or </w:t>
      </w:r>
      <w:r w:rsidR="006922E6" w:rsidRPr="006922E6">
        <w:rPr>
          <w:u w:val="single"/>
        </w:rPr>
        <w:lastRenderedPageBreak/>
        <w:t xml:space="preserve">park a vehicle, </w:t>
      </w:r>
      <w:r w:rsidR="006922E6">
        <w:rPr>
          <w:u w:val="single"/>
        </w:rPr>
        <w:t xml:space="preserve">whether occupied or not, except </w:t>
      </w:r>
      <w:r w:rsidR="006922E6" w:rsidRPr="006922E6">
        <w:rPr>
          <w:u w:val="single"/>
        </w:rPr>
        <w:t>momentarily to pick up or disc</w:t>
      </w:r>
      <w:r w:rsidR="006922E6">
        <w:rPr>
          <w:u w:val="single"/>
        </w:rPr>
        <w:t>harge a passenger or passengers, w</w:t>
      </w:r>
      <w:r>
        <w:rPr>
          <w:u w:val="single"/>
        </w:rPr>
        <w:t xml:space="preserve">ithin </w:t>
      </w:r>
      <w:r w:rsidR="004A7B13">
        <w:rPr>
          <w:u w:val="single"/>
        </w:rPr>
        <w:t>20</w:t>
      </w:r>
      <w:r>
        <w:rPr>
          <w:u w:val="single"/>
        </w:rPr>
        <w:t xml:space="preserve"> feet of a cross</w:t>
      </w:r>
      <w:r w:rsidR="006922E6" w:rsidRPr="006922E6">
        <w:rPr>
          <w:u w:val="single"/>
        </w:rPr>
        <w:t>walk</w:t>
      </w:r>
      <w:r w:rsidR="006922E6">
        <w:rPr>
          <w:u w:val="single"/>
        </w:rPr>
        <w:t>.</w:t>
      </w:r>
    </w:p>
    <w:p w14:paraId="7E1A5290" w14:textId="220D9CD1" w:rsidR="006F7917" w:rsidRDefault="004D7357" w:rsidP="006922E6">
      <w:pPr>
        <w:spacing w:line="480" w:lineRule="auto"/>
        <w:jc w:val="both"/>
        <w:rPr>
          <w:color w:val="000000"/>
          <w:u w:val="single"/>
          <w:shd w:val="clear" w:color="auto" w:fill="FFFFFF"/>
        </w:rPr>
      </w:pPr>
      <w:r>
        <w:rPr>
          <w:color w:val="000000"/>
          <w:u w:val="single"/>
          <w:shd w:val="clear" w:color="auto" w:fill="FFFFFF"/>
        </w:rPr>
        <w:t>c</w:t>
      </w:r>
      <w:r w:rsidR="00A9701D">
        <w:rPr>
          <w:color w:val="000000"/>
          <w:u w:val="single"/>
          <w:shd w:val="clear" w:color="auto" w:fill="FFFFFF"/>
        </w:rPr>
        <w:t xml:space="preserve">. </w:t>
      </w:r>
      <w:r w:rsidR="006F7917">
        <w:rPr>
          <w:color w:val="000000"/>
          <w:u w:val="single"/>
          <w:shd w:val="clear" w:color="auto" w:fill="FFFFFF"/>
        </w:rPr>
        <w:t xml:space="preserve">The department shall conduct </w:t>
      </w:r>
      <w:r w:rsidR="000F2C6F">
        <w:rPr>
          <w:color w:val="000000"/>
          <w:u w:val="single"/>
          <w:shd w:val="clear" w:color="auto" w:fill="FFFFFF"/>
        </w:rPr>
        <w:t xml:space="preserve">citywide </w:t>
      </w:r>
      <w:r w:rsidR="006F7917" w:rsidRPr="006F7917">
        <w:rPr>
          <w:u w:val="single"/>
        </w:rPr>
        <w:t>community</w:t>
      </w:r>
      <w:r w:rsidR="006F7917">
        <w:rPr>
          <w:u w:val="single"/>
        </w:rPr>
        <w:t xml:space="preserve"> </w:t>
      </w:r>
      <w:r w:rsidR="00A02A3E">
        <w:rPr>
          <w:u w:val="single"/>
        </w:rPr>
        <w:t>education</w:t>
      </w:r>
      <w:r w:rsidR="00024724">
        <w:rPr>
          <w:u w:val="single"/>
        </w:rPr>
        <w:t xml:space="preserve"> and </w:t>
      </w:r>
      <w:r w:rsidR="00A02A3E">
        <w:rPr>
          <w:color w:val="000000"/>
          <w:u w:val="single"/>
          <w:shd w:val="clear" w:color="auto" w:fill="FFFFFF"/>
        </w:rPr>
        <w:t>outreach</w:t>
      </w:r>
      <w:r w:rsidR="00227E5C">
        <w:rPr>
          <w:color w:val="000000"/>
          <w:u w:val="single"/>
          <w:shd w:val="clear" w:color="auto" w:fill="FFFFFF"/>
        </w:rPr>
        <w:t xml:space="preserve"> efforts</w:t>
      </w:r>
      <w:r w:rsidR="00915159">
        <w:rPr>
          <w:color w:val="000000"/>
          <w:u w:val="single"/>
          <w:shd w:val="clear" w:color="auto" w:fill="FFFFFF"/>
        </w:rPr>
        <w:t xml:space="preserve"> </w:t>
      </w:r>
      <w:proofErr w:type="gramStart"/>
      <w:r w:rsidR="00915159">
        <w:rPr>
          <w:color w:val="000000"/>
          <w:u w:val="single"/>
          <w:shd w:val="clear" w:color="auto" w:fill="FFFFFF"/>
        </w:rPr>
        <w:t>with regard to</w:t>
      </w:r>
      <w:proofErr w:type="gramEnd"/>
      <w:r w:rsidR="00915159">
        <w:rPr>
          <w:color w:val="000000"/>
          <w:u w:val="single"/>
          <w:shd w:val="clear" w:color="auto" w:fill="FFFFFF"/>
        </w:rPr>
        <w:t xml:space="preserve"> the change in parking regulations described in subdivision b</w:t>
      </w:r>
      <w:r w:rsidR="00227E5C">
        <w:rPr>
          <w:color w:val="000000"/>
          <w:u w:val="single"/>
          <w:shd w:val="clear" w:color="auto" w:fill="FFFFFF"/>
        </w:rPr>
        <w:t xml:space="preserve">. The department shall post </w:t>
      </w:r>
      <w:r w:rsidR="007B1A83">
        <w:rPr>
          <w:color w:val="000000"/>
          <w:u w:val="single"/>
          <w:shd w:val="clear" w:color="auto" w:fill="FFFFFF"/>
        </w:rPr>
        <w:t>the</w:t>
      </w:r>
      <w:r w:rsidR="00915159">
        <w:rPr>
          <w:color w:val="000000"/>
          <w:u w:val="single"/>
          <w:shd w:val="clear" w:color="auto" w:fill="FFFFFF"/>
        </w:rPr>
        <w:t xml:space="preserve"> </w:t>
      </w:r>
      <w:proofErr w:type="gramStart"/>
      <w:r w:rsidR="000F2C6F">
        <w:rPr>
          <w:color w:val="000000"/>
          <w:u w:val="single"/>
          <w:shd w:val="clear" w:color="auto" w:fill="FFFFFF"/>
        </w:rPr>
        <w:t>change</w:t>
      </w:r>
      <w:proofErr w:type="gramEnd"/>
      <w:r w:rsidR="000F2C6F">
        <w:rPr>
          <w:color w:val="000000"/>
          <w:u w:val="single"/>
          <w:shd w:val="clear" w:color="auto" w:fill="FFFFFF"/>
        </w:rPr>
        <w:t xml:space="preserve"> in parking regulations</w:t>
      </w:r>
      <w:r w:rsidR="00227E5C">
        <w:rPr>
          <w:color w:val="000000"/>
          <w:u w:val="single"/>
          <w:shd w:val="clear" w:color="auto" w:fill="FFFFFF"/>
        </w:rPr>
        <w:t xml:space="preserve"> </w:t>
      </w:r>
      <w:r w:rsidR="007520A2" w:rsidRPr="007520A2">
        <w:rPr>
          <w:color w:val="000000"/>
          <w:u w:val="single"/>
          <w:shd w:val="clear" w:color="auto" w:fill="FFFFFF"/>
        </w:rPr>
        <w:t>on the website containing parking restrictions as required by section 19-175.1.</w:t>
      </w:r>
      <w:r w:rsidR="000F2C6F">
        <w:rPr>
          <w:color w:val="000000"/>
          <w:u w:val="single"/>
          <w:shd w:val="clear" w:color="auto" w:fill="FFFFFF"/>
        </w:rPr>
        <w:t xml:space="preserve"> Notwithstanding the notice for affected areas requirement in</w:t>
      </w:r>
      <w:r w:rsidR="00585B94">
        <w:rPr>
          <w:color w:val="000000"/>
          <w:u w:val="single"/>
          <w:shd w:val="clear" w:color="auto" w:fill="FFFFFF"/>
        </w:rPr>
        <w:t xml:space="preserve"> subdivision a of</w:t>
      </w:r>
      <w:r w:rsidR="000F2C6F">
        <w:rPr>
          <w:color w:val="000000"/>
          <w:u w:val="single"/>
          <w:shd w:val="clear" w:color="auto" w:fill="FFFFFF"/>
        </w:rPr>
        <w:t xml:space="preserve"> section 19-175.2, no physical posting of notice shall be required</w:t>
      </w:r>
      <w:r w:rsidR="00585B94">
        <w:rPr>
          <w:color w:val="000000"/>
          <w:u w:val="single"/>
          <w:shd w:val="clear" w:color="auto" w:fill="FFFFFF"/>
        </w:rPr>
        <w:t xml:space="preserve"> following the implementation of the requirements of this section.</w:t>
      </w:r>
    </w:p>
    <w:p w14:paraId="311E09E7" w14:textId="70CC3B3B" w:rsidR="004D7357" w:rsidRDefault="004D7357" w:rsidP="006922E6">
      <w:pPr>
        <w:spacing w:line="480" w:lineRule="auto"/>
        <w:jc w:val="both"/>
        <w:rPr>
          <w:u w:val="single"/>
        </w:rPr>
      </w:pPr>
      <w:r>
        <w:rPr>
          <w:u w:val="single"/>
        </w:rPr>
        <w:t>d</w:t>
      </w:r>
      <w:r w:rsidRPr="00377FC6">
        <w:rPr>
          <w:color w:val="000000"/>
          <w:u w:val="single"/>
          <w:shd w:val="clear" w:color="auto" w:fill="FFFFFF"/>
        </w:rPr>
        <w:t xml:space="preserve">. </w:t>
      </w:r>
      <w:r w:rsidR="00377FC6">
        <w:rPr>
          <w:color w:val="000000"/>
          <w:u w:val="single"/>
          <w:shd w:val="clear" w:color="auto" w:fill="FFFFFF"/>
        </w:rPr>
        <w:t xml:space="preserve">Any person who violates this section shall be subject to a civil penalty. The commissioner </w:t>
      </w:r>
      <w:r w:rsidR="0021676F">
        <w:rPr>
          <w:color w:val="000000"/>
          <w:u w:val="single"/>
          <w:shd w:val="clear" w:color="auto" w:fill="FFFFFF"/>
        </w:rPr>
        <w:t>of finance shall</w:t>
      </w:r>
      <w:r w:rsidR="00377FC6">
        <w:rPr>
          <w:color w:val="000000"/>
          <w:u w:val="single"/>
          <w:shd w:val="clear" w:color="auto" w:fill="FFFFFF"/>
        </w:rPr>
        <w:t> </w:t>
      </w:r>
      <w:r w:rsidR="00377FC6" w:rsidRPr="00377FC6">
        <w:rPr>
          <w:color w:val="000000"/>
          <w:u w:val="single"/>
          <w:shd w:val="clear" w:color="auto" w:fill="FFFFFF"/>
        </w:rPr>
        <w:t>promulgate</w:t>
      </w:r>
      <w:r w:rsidR="00377FC6">
        <w:rPr>
          <w:color w:val="000000"/>
          <w:u w:val="single"/>
          <w:shd w:val="clear" w:color="auto" w:fill="FFFFFF"/>
        </w:rPr>
        <w:t xml:space="preserve"> rules </w:t>
      </w:r>
      <w:r w:rsidR="0021676F">
        <w:rPr>
          <w:color w:val="000000"/>
          <w:u w:val="single"/>
          <w:shd w:val="clear" w:color="auto" w:fill="FFFFFF"/>
        </w:rPr>
        <w:t>establishing</w:t>
      </w:r>
      <w:r w:rsidR="00377FC6">
        <w:rPr>
          <w:color w:val="000000"/>
          <w:u w:val="single"/>
          <w:shd w:val="clear" w:color="auto" w:fill="FFFFFF"/>
        </w:rPr>
        <w:t xml:space="preserve"> the civil penalty</w:t>
      </w:r>
      <w:r w:rsidR="0021676F">
        <w:rPr>
          <w:color w:val="000000"/>
          <w:u w:val="single"/>
          <w:shd w:val="clear" w:color="auto" w:fill="FFFFFF"/>
        </w:rPr>
        <w:t xml:space="preserve"> for violation of this section</w:t>
      </w:r>
      <w:r w:rsidR="00377FC6">
        <w:rPr>
          <w:color w:val="000000"/>
          <w:u w:val="single"/>
          <w:shd w:val="clear" w:color="auto" w:fill="FFFFFF"/>
        </w:rPr>
        <w:t xml:space="preserve">. </w:t>
      </w:r>
    </w:p>
    <w:p w14:paraId="7B457D91" w14:textId="56E2BC09" w:rsidR="002C66A0" w:rsidRDefault="002C66A0" w:rsidP="00094A70">
      <w:pPr>
        <w:spacing w:line="480" w:lineRule="auto"/>
        <w:jc w:val="both"/>
      </w:pPr>
      <w:r w:rsidRPr="002C66A0">
        <w:t xml:space="preserve">§ </w:t>
      </w:r>
      <w:r>
        <w:t>2</w:t>
      </w:r>
      <w:r w:rsidR="00282FCC">
        <w:t xml:space="preserve">. </w:t>
      </w:r>
      <w:r w:rsidR="00423BEE">
        <w:t>S</w:t>
      </w:r>
      <w:r w:rsidR="007208F8">
        <w:t>ubdivisions c, d, e, f, g, and h of s</w:t>
      </w:r>
      <w:r w:rsidR="002C1354">
        <w:t>ection 19-175.8 of s</w:t>
      </w:r>
      <w:r w:rsidR="00282FCC" w:rsidRPr="00282FCC">
        <w:t>ubchapter 2 of chapter 1 of title 19 of the administrative code of the city of New York</w:t>
      </w:r>
      <w:r w:rsidR="00C566FA">
        <w:t xml:space="preserve">, as added by local law number </w:t>
      </w:r>
      <w:r w:rsidR="002C1354">
        <w:t>66</w:t>
      </w:r>
      <w:r w:rsidR="00C566FA">
        <w:t xml:space="preserve"> for the year 2023,</w:t>
      </w:r>
      <w:r w:rsidR="00282FCC" w:rsidRPr="00282FCC">
        <w:t xml:space="preserve"> </w:t>
      </w:r>
      <w:r w:rsidR="007208F8">
        <w:t>are</w:t>
      </w:r>
      <w:r w:rsidR="00282FCC" w:rsidRPr="00282FCC">
        <w:t xml:space="preserve"> amended </w:t>
      </w:r>
      <w:r w:rsidR="00282FCC" w:rsidRPr="002C1354">
        <w:t>to read</w:t>
      </w:r>
      <w:r w:rsidR="00282FCC" w:rsidRPr="00282FCC">
        <w:t xml:space="preserve"> as follows</w:t>
      </w:r>
      <w:r w:rsidR="002C1354">
        <w:t>:</w:t>
      </w:r>
    </w:p>
    <w:p w14:paraId="791C0DBA" w14:textId="15016ABA" w:rsidR="002C1354" w:rsidRDefault="00F36BAC" w:rsidP="003D348C">
      <w:pPr>
        <w:spacing w:line="480" w:lineRule="auto"/>
        <w:jc w:val="both"/>
      </w:pPr>
      <w:r w:rsidRPr="00F36BAC">
        <w:t>c. Beginning January 1, 2025, each year the department shall implement daylighting</w:t>
      </w:r>
      <w:r w:rsidR="007208F8">
        <w:t xml:space="preserve"> </w:t>
      </w:r>
      <w:r w:rsidR="007208F8">
        <w:rPr>
          <w:u w:val="single"/>
        </w:rPr>
        <w:t>barriers</w:t>
      </w:r>
      <w:r w:rsidRPr="00F36BAC">
        <w:t xml:space="preserve"> at a minimum of </w:t>
      </w:r>
      <w:r w:rsidR="00B262E9">
        <w:t>[</w:t>
      </w:r>
      <w:r w:rsidRPr="00F36BAC">
        <w:t>100</w:t>
      </w:r>
      <w:r w:rsidR="00B262E9">
        <w:t xml:space="preserve">] </w:t>
      </w:r>
      <w:r w:rsidR="00B262E9">
        <w:rPr>
          <w:u w:val="single"/>
        </w:rPr>
        <w:t>1000</w:t>
      </w:r>
      <w:r w:rsidRPr="00F36BAC">
        <w:t xml:space="preserve"> intersections where daylighting</w:t>
      </w:r>
      <w:r w:rsidR="007208F8">
        <w:t xml:space="preserve"> [</w:t>
      </w:r>
      <w:r w:rsidRPr="00F36BAC">
        <w:t>is</w:t>
      </w:r>
      <w:r w:rsidR="007208F8">
        <w:t xml:space="preserve">] </w:t>
      </w:r>
      <w:r w:rsidR="007208F8">
        <w:rPr>
          <w:u w:val="single"/>
        </w:rPr>
        <w:t>barriers are</w:t>
      </w:r>
      <w:r w:rsidRPr="00F36BAC">
        <w:t xml:space="preserve"> not already implemented. Such intersections shall be determined by the department based on a consideration of the factors described pursuant to paragraph 2 of subdivision b of this section.</w:t>
      </w:r>
    </w:p>
    <w:p w14:paraId="5191AC8F" w14:textId="7F5C6861" w:rsidR="00F36BAC" w:rsidRPr="00F36BAC" w:rsidRDefault="007208F8" w:rsidP="008E18F9">
      <w:pPr>
        <w:shd w:val="clear" w:color="auto" w:fill="FFFFFF"/>
        <w:spacing w:line="480" w:lineRule="auto"/>
        <w:jc w:val="both"/>
        <w:rPr>
          <w:color w:val="000000"/>
          <w:shd w:val="clear" w:color="auto" w:fill="FFFFFF"/>
        </w:rPr>
      </w:pPr>
      <w:r>
        <w:rPr>
          <w:color w:val="000000"/>
          <w:shd w:val="clear" w:color="auto" w:fill="FFFFFF"/>
        </w:rPr>
        <w:t>[</w:t>
      </w:r>
      <w:r w:rsidR="00F36BAC" w:rsidRPr="00F36BAC">
        <w:rPr>
          <w:color w:val="000000"/>
          <w:shd w:val="clear" w:color="auto" w:fill="FFFFFF"/>
        </w:rPr>
        <w:t>d</w:t>
      </w:r>
      <w:r w:rsidR="003D348C">
        <w:rPr>
          <w:color w:val="000000"/>
          <w:shd w:val="clear" w:color="auto" w:fill="FFFFFF"/>
        </w:rPr>
        <w:t>.</w:t>
      </w:r>
      <w:r w:rsidR="00F36BAC" w:rsidRPr="00F36BAC">
        <w:rPr>
          <w:color w:val="000000"/>
          <w:shd w:val="clear" w:color="auto" w:fill="FFFFFF"/>
        </w:rPr>
        <w:t xml:space="preserve"> </w:t>
      </w:r>
      <w:r w:rsidR="0095444F">
        <w:rPr>
          <w:color w:val="000000"/>
          <w:shd w:val="clear" w:color="auto" w:fill="FFFFFF"/>
        </w:rPr>
        <w:t>Whenever</w:t>
      </w:r>
      <w:r w:rsidR="00423BEE" w:rsidRPr="008B367C">
        <w:rPr>
          <w:color w:val="000000"/>
          <w:shd w:val="clear" w:color="auto" w:fill="FFFFFF"/>
        </w:rPr>
        <w:t xml:space="preserve"> </w:t>
      </w:r>
      <w:r w:rsidR="00F36BAC" w:rsidRPr="00F36BAC">
        <w:rPr>
          <w:color w:val="000000"/>
          <w:shd w:val="clear" w:color="auto" w:fill="FFFFFF"/>
        </w:rPr>
        <w:t xml:space="preserve">the commissioner determines it is feasible and will meaningfully contribute to the safety of </w:t>
      </w:r>
      <w:r w:rsidR="00F36BAC" w:rsidRPr="00F36BAC">
        <w:t>motorists, pedestrians, or cyclists</w:t>
      </w:r>
      <w:r w:rsidR="00F36BAC" w:rsidRPr="00F36BAC">
        <w:rPr>
          <w:color w:val="000000"/>
          <w:shd w:val="clear" w:color="auto" w:fill="FFFFFF"/>
        </w:rPr>
        <w:t xml:space="preserve">, in addition to daylighting an intersection, the department shall install daylighting barriers within that portion of the street where daylighting has been implemented </w:t>
      </w:r>
      <w:proofErr w:type="gramStart"/>
      <w:r w:rsidR="00F36BAC" w:rsidRPr="00F36BAC">
        <w:rPr>
          <w:color w:val="000000"/>
          <w:shd w:val="clear" w:color="auto" w:fill="FFFFFF"/>
        </w:rPr>
        <w:t>in order to</w:t>
      </w:r>
      <w:proofErr w:type="gramEnd"/>
      <w:r w:rsidR="00F36BAC" w:rsidRPr="00F36BAC">
        <w:rPr>
          <w:color w:val="000000"/>
          <w:shd w:val="clear" w:color="auto" w:fill="FFFFFF"/>
        </w:rPr>
        <w:t xml:space="preserve"> prevent vehicles from occupying </w:t>
      </w:r>
      <w:proofErr w:type="gramStart"/>
      <w:r w:rsidR="00F36BAC" w:rsidRPr="00F36BAC">
        <w:rPr>
          <w:color w:val="000000"/>
          <w:shd w:val="clear" w:color="auto" w:fill="FFFFFF"/>
        </w:rPr>
        <w:t>the space</w:t>
      </w:r>
      <w:proofErr w:type="gramEnd"/>
      <w:r w:rsidR="00F36BAC" w:rsidRPr="00F36BAC">
        <w:rPr>
          <w:color w:val="000000"/>
          <w:shd w:val="clear" w:color="auto" w:fill="FFFFFF"/>
        </w:rPr>
        <w:t>.</w:t>
      </w:r>
    </w:p>
    <w:p w14:paraId="0296C2FA" w14:textId="171D3C04" w:rsidR="00F36BAC" w:rsidRPr="00F36BAC" w:rsidRDefault="00F36BAC" w:rsidP="008E18F9">
      <w:pPr>
        <w:spacing w:line="480" w:lineRule="auto"/>
        <w:contextualSpacing/>
        <w:jc w:val="both"/>
      </w:pPr>
      <w:r w:rsidRPr="00F36BAC">
        <w:rPr>
          <w:color w:val="000000" w:themeColor="text1"/>
        </w:rPr>
        <w:lastRenderedPageBreak/>
        <w:t xml:space="preserve">e. Notwithstanding subdivision c of this section, </w:t>
      </w:r>
      <w:r w:rsidRPr="00F36BAC">
        <w:t xml:space="preserve">the commissioner shall not be required to install daylighting at any intersection where such installation would, in the commissioner’s judgement, endanger the safety of motorists, pedestrians, or cyclists, or otherwise not be in the public interest based on a consideration of the </w:t>
      </w:r>
      <w:r w:rsidRPr="00F36BAC">
        <w:rPr>
          <w:color w:val="000000" w:themeColor="text1"/>
        </w:rPr>
        <w:t>factors described pursuant to paragraph 2 of subdivision b of this section</w:t>
      </w:r>
      <w:r>
        <w:t>.</w:t>
      </w:r>
    </w:p>
    <w:p w14:paraId="26824441" w14:textId="0FA4302F" w:rsidR="00F36BAC" w:rsidRPr="00F36BAC" w:rsidRDefault="00F36BAC" w:rsidP="008E18F9">
      <w:pPr>
        <w:spacing w:line="480" w:lineRule="auto"/>
        <w:contextualSpacing/>
        <w:jc w:val="both"/>
      </w:pPr>
      <w:r>
        <w:t>f</w:t>
      </w:r>
      <w:r w:rsidR="003D348C">
        <w:t>.</w:t>
      </w:r>
      <w:r>
        <w:t>]</w:t>
      </w:r>
      <w:r w:rsidR="0095444F">
        <w:t xml:space="preserve"> </w:t>
      </w:r>
      <w:r w:rsidR="0095444F">
        <w:rPr>
          <w:u w:val="single"/>
        </w:rPr>
        <w:t>d</w:t>
      </w:r>
      <w:r w:rsidRPr="008E18F9">
        <w:rPr>
          <w:u w:val="single"/>
        </w:rPr>
        <w:t>.</w:t>
      </w:r>
      <w:r w:rsidRPr="00F36BAC">
        <w:t xml:space="preserve"> The commissioner may cease the implementation of daylighting </w:t>
      </w:r>
      <w:r w:rsidRPr="00F36BAC">
        <w:rPr>
          <w:u w:val="single"/>
        </w:rPr>
        <w:t>barriers</w:t>
      </w:r>
      <w:r w:rsidRPr="00F36BAC">
        <w:t xml:space="preserve"> as provided in subdivision c of this section on or after January 1, 2030, provided that the commissioner determines that such implementation would not meaningfully contribute to the safety of motorists, pedestrians, or cyclists. The department shall inform the speaker of the council in writing of such determination and the reasons </w:t>
      </w:r>
      <w:r w:rsidR="003D348C">
        <w:t>[</w:t>
      </w:r>
      <w:r w:rsidRPr="00F36BAC">
        <w:t>therefore</w:t>
      </w:r>
      <w:r w:rsidR="003D348C">
        <w:t xml:space="preserve">] </w:t>
      </w:r>
      <w:proofErr w:type="gramStart"/>
      <w:r w:rsidR="003D348C">
        <w:rPr>
          <w:u w:val="single"/>
        </w:rPr>
        <w:t>therefor</w:t>
      </w:r>
      <w:proofErr w:type="gramEnd"/>
      <w:r w:rsidRPr="00F36BAC">
        <w:t xml:space="preserve">; provided, however, that the commissioner may continue to install daylighting </w:t>
      </w:r>
      <w:r w:rsidRPr="00F36BAC">
        <w:rPr>
          <w:u w:val="single"/>
        </w:rPr>
        <w:t>barriers</w:t>
      </w:r>
      <w:r w:rsidRPr="00F36BAC">
        <w:t xml:space="preserve"> at any intersection after such determination, at the commissioner’s discretion. </w:t>
      </w:r>
    </w:p>
    <w:p w14:paraId="5183F3F9" w14:textId="579412C9" w:rsidR="008F1946" w:rsidRPr="008F1946" w:rsidRDefault="008F1946" w:rsidP="008E18F9">
      <w:pPr>
        <w:shd w:val="clear" w:color="auto" w:fill="FFFFFF" w:themeFill="background1"/>
        <w:spacing w:line="480" w:lineRule="auto"/>
        <w:jc w:val="both"/>
        <w:rPr>
          <w:color w:val="000000"/>
          <w:shd w:val="clear" w:color="auto" w:fill="FFFFFF"/>
        </w:rPr>
      </w:pPr>
      <w:r>
        <w:rPr>
          <w:color w:val="000000" w:themeColor="text1"/>
        </w:rPr>
        <w:t>[g</w:t>
      </w:r>
      <w:r w:rsidR="003D348C">
        <w:rPr>
          <w:color w:val="000000" w:themeColor="text1"/>
        </w:rPr>
        <w:t>.</w:t>
      </w:r>
      <w:r>
        <w:rPr>
          <w:color w:val="000000" w:themeColor="text1"/>
        </w:rPr>
        <w:t>]</w:t>
      </w:r>
      <w:r w:rsidR="00101B36">
        <w:rPr>
          <w:color w:val="000000" w:themeColor="text1"/>
        </w:rPr>
        <w:t xml:space="preserve"> </w:t>
      </w:r>
      <w:r w:rsidR="007208F8" w:rsidRPr="007208F8">
        <w:rPr>
          <w:color w:val="000000" w:themeColor="text1"/>
          <w:u w:val="single"/>
        </w:rPr>
        <w:t>e</w:t>
      </w:r>
      <w:r w:rsidRPr="008E18F9">
        <w:rPr>
          <w:color w:val="000000"/>
          <w:u w:val="single"/>
          <w:shd w:val="clear" w:color="auto" w:fill="FFFFFF"/>
        </w:rPr>
        <w:t>.</w:t>
      </w:r>
      <w:r w:rsidRPr="008F1946">
        <w:rPr>
          <w:color w:val="000000"/>
          <w:shd w:val="clear" w:color="auto" w:fill="FFFFFF"/>
        </w:rPr>
        <w:t xml:space="preserve"> No later than </w:t>
      </w:r>
      <w:r w:rsidRPr="008F1946">
        <w:rPr>
          <w:color w:val="000000" w:themeColor="text1"/>
        </w:rPr>
        <w:t xml:space="preserve">February </w:t>
      </w:r>
      <w:r w:rsidRPr="008F1946">
        <w:rPr>
          <w:color w:val="000000"/>
          <w:shd w:val="clear" w:color="auto" w:fill="FFFFFF"/>
        </w:rPr>
        <w:t xml:space="preserve">1, </w:t>
      </w:r>
      <w:r w:rsidRPr="008F1946">
        <w:rPr>
          <w:color w:val="000000" w:themeColor="text1"/>
        </w:rPr>
        <w:t>2026</w:t>
      </w:r>
      <w:r w:rsidRPr="008F1946">
        <w:rPr>
          <w:color w:val="000000"/>
          <w:shd w:val="clear" w:color="auto" w:fill="FFFFFF"/>
        </w:rPr>
        <w:t>, and annually thereafter, the commissioner shall submit to the mayor and the speaker of the council</w:t>
      </w:r>
      <w:r w:rsidRPr="008F1946">
        <w:rPr>
          <w:color w:val="000000" w:themeColor="text1"/>
        </w:rPr>
        <w:t>, and post on the department’s website,</w:t>
      </w:r>
      <w:r w:rsidRPr="008F1946">
        <w:rPr>
          <w:color w:val="000000"/>
          <w:shd w:val="clear" w:color="auto" w:fill="FFFFFF"/>
        </w:rPr>
        <w:t xml:space="preserve"> a report on the implementation of daylighting </w:t>
      </w:r>
      <w:r w:rsidRPr="00C24E63">
        <w:rPr>
          <w:color w:val="000000"/>
          <w:u w:val="single"/>
          <w:shd w:val="clear" w:color="auto" w:fill="FFFFFF"/>
        </w:rPr>
        <w:t>barriers</w:t>
      </w:r>
      <w:r w:rsidRPr="008F1946">
        <w:rPr>
          <w:color w:val="000000"/>
          <w:shd w:val="clear" w:color="auto" w:fill="FFFFFF"/>
        </w:rPr>
        <w:t xml:space="preserve"> during the prior year pursuant to this section. Such report shall include, but need not be limited to:</w:t>
      </w:r>
      <w:r w:rsidRPr="008F1946">
        <w:rPr>
          <w:color w:val="000000" w:themeColor="text1"/>
        </w:rPr>
        <w:t xml:space="preserve"> </w:t>
      </w:r>
    </w:p>
    <w:p w14:paraId="491FD744" w14:textId="27CE80C6" w:rsidR="00DA117C" w:rsidRDefault="00DA117C" w:rsidP="003D348C">
      <w:pPr>
        <w:spacing w:line="480" w:lineRule="auto"/>
        <w:jc w:val="both"/>
      </w:pPr>
      <w:r>
        <w:t xml:space="preserve">1. Every intersection, disaggregated by borough and council district, at which the department implemented daylighting </w:t>
      </w:r>
      <w:r w:rsidRPr="00DA117C">
        <w:rPr>
          <w:u w:val="single"/>
        </w:rPr>
        <w:t>barriers</w:t>
      </w:r>
      <w:r>
        <w:t xml:space="preserve"> during the prior year</w:t>
      </w:r>
      <w:r w:rsidR="00B262E9">
        <w:t xml:space="preserve"> </w:t>
      </w:r>
      <w:r w:rsidR="00B262E9">
        <w:rPr>
          <w:u w:val="single"/>
        </w:rPr>
        <w:t xml:space="preserve">and </w:t>
      </w:r>
      <w:r w:rsidR="00940102">
        <w:rPr>
          <w:u w:val="single"/>
        </w:rPr>
        <w:t xml:space="preserve">a description of the </w:t>
      </w:r>
      <w:r w:rsidR="00B262E9">
        <w:rPr>
          <w:u w:val="single"/>
        </w:rPr>
        <w:t xml:space="preserve">type of daylighting barriers </w:t>
      </w:r>
      <w:r w:rsidR="00940102">
        <w:rPr>
          <w:u w:val="single"/>
        </w:rPr>
        <w:t xml:space="preserve">that </w:t>
      </w:r>
      <w:r w:rsidR="00B262E9">
        <w:rPr>
          <w:u w:val="single"/>
        </w:rPr>
        <w:t>were implemented</w:t>
      </w:r>
      <w:r>
        <w:t>; and</w:t>
      </w:r>
    </w:p>
    <w:p w14:paraId="4FEC3C0F" w14:textId="246E98E2" w:rsidR="00F36BAC" w:rsidRDefault="00DA117C">
      <w:pPr>
        <w:spacing w:line="480" w:lineRule="auto"/>
        <w:jc w:val="both"/>
      </w:pPr>
      <w:r>
        <w:t xml:space="preserve">2. Every </w:t>
      </w:r>
      <w:proofErr w:type="gramStart"/>
      <w:r>
        <w:t>intersection,</w:t>
      </w:r>
      <w:proofErr w:type="gramEnd"/>
      <w:r>
        <w:t xml:space="preserve"> disaggregated by borough, at which the department discontinued or removed daylighting </w:t>
      </w:r>
      <w:r w:rsidRPr="00DA117C">
        <w:rPr>
          <w:u w:val="single"/>
        </w:rPr>
        <w:t>barriers</w:t>
      </w:r>
      <w:r>
        <w:t xml:space="preserve"> during the prior year, and an explanation describing the reason for such discontinuance or removal.</w:t>
      </w:r>
    </w:p>
    <w:p w14:paraId="41EBE500" w14:textId="62DB8458" w:rsidR="006A6738" w:rsidRPr="006A6738" w:rsidRDefault="006A6738">
      <w:pPr>
        <w:spacing w:line="480" w:lineRule="auto"/>
        <w:jc w:val="both"/>
      </w:pPr>
      <w:r>
        <w:lastRenderedPageBreak/>
        <w:t>[h</w:t>
      </w:r>
      <w:r w:rsidR="003D348C">
        <w:t>.</w:t>
      </w:r>
      <w:r>
        <w:t>]</w:t>
      </w:r>
      <w:r w:rsidR="0095444F">
        <w:t xml:space="preserve"> </w:t>
      </w:r>
      <w:r w:rsidR="007208F8">
        <w:rPr>
          <w:u w:val="single"/>
        </w:rPr>
        <w:t>f</w:t>
      </w:r>
      <w:r w:rsidRPr="008E18F9">
        <w:rPr>
          <w:u w:val="single"/>
        </w:rPr>
        <w:t>.</w:t>
      </w:r>
      <w:r w:rsidR="009849AA" w:rsidRPr="009849AA">
        <w:t xml:space="preserve"> The report required by subdivision </w:t>
      </w:r>
      <w:r w:rsidR="00423BEE">
        <w:t xml:space="preserve">[g] </w:t>
      </w:r>
      <w:r w:rsidR="00423BEE" w:rsidRPr="0098370C">
        <w:rPr>
          <w:u w:val="single"/>
        </w:rPr>
        <w:t>e</w:t>
      </w:r>
      <w:r w:rsidR="00423BEE" w:rsidRPr="008B367C">
        <w:t xml:space="preserve"> </w:t>
      </w:r>
      <w:r w:rsidR="009849AA" w:rsidRPr="0098370C">
        <w:t xml:space="preserve">of </w:t>
      </w:r>
      <w:r w:rsidR="009849AA" w:rsidRPr="009849AA">
        <w:t xml:space="preserve">this section may be submitted as part of the update required to be submitted pursuant to paragraph 2 of subdivision d of section 19-199.1 of this code, provided that such report shall not be required following a determination to cease the implementation of daylighting </w:t>
      </w:r>
      <w:r w:rsidR="009849AA" w:rsidRPr="00621ED4">
        <w:rPr>
          <w:u w:val="single"/>
        </w:rPr>
        <w:t>barriers</w:t>
      </w:r>
      <w:r w:rsidR="009849AA" w:rsidRPr="009849AA">
        <w:t xml:space="preserve"> pursuant to subdivision </w:t>
      </w:r>
      <w:r w:rsidR="00621ED4">
        <w:t>[f]</w:t>
      </w:r>
      <w:r w:rsidR="007208F8">
        <w:t xml:space="preserve"> </w:t>
      </w:r>
      <w:r w:rsidR="007208F8">
        <w:rPr>
          <w:u w:val="single"/>
        </w:rPr>
        <w:t>d</w:t>
      </w:r>
      <w:r w:rsidR="00423BEE">
        <w:t xml:space="preserve"> </w:t>
      </w:r>
      <w:r w:rsidR="009849AA" w:rsidRPr="009849AA">
        <w:t>of this section.</w:t>
      </w:r>
    </w:p>
    <w:p w14:paraId="5FE30AE8" w14:textId="203626F3" w:rsidR="004E1CF2" w:rsidRPr="006D562C" w:rsidRDefault="00F74F50" w:rsidP="00094A70">
      <w:pPr>
        <w:spacing w:line="480" w:lineRule="auto"/>
        <w:jc w:val="both"/>
        <w:rPr>
          <w:u w:val="single"/>
        </w:rPr>
      </w:pPr>
      <w:r>
        <w:t xml:space="preserve">§ </w:t>
      </w:r>
      <w:r w:rsidR="00F43CCB">
        <w:t>3</w:t>
      </w:r>
      <w:r w:rsidR="00595589">
        <w:t>.</w:t>
      </w:r>
      <w:r w:rsidR="001C5995" w:rsidRPr="001C5995">
        <w:rPr>
          <w:rFonts w:eastAsia="Arial Unicode MS"/>
          <w:color w:val="000000"/>
        </w:rPr>
        <w:t xml:space="preserve"> </w:t>
      </w:r>
      <w:r w:rsidR="001C5995" w:rsidRPr="001C5995">
        <w:t xml:space="preserve">This local law takes effect </w:t>
      </w:r>
      <w:r w:rsidR="00036120">
        <w:t>18</w:t>
      </w:r>
      <w:r w:rsidR="001C5995" w:rsidRPr="001C5995">
        <w:t>0 days after it becomes law</w:t>
      </w:r>
      <w:r w:rsidR="0095444F">
        <w:t>,</w:t>
      </w:r>
      <w:r w:rsidR="004D7357" w:rsidRPr="004D7357">
        <w:t xml:space="preserve"> except that </w:t>
      </w:r>
      <w:r w:rsidR="004D7357">
        <w:t xml:space="preserve">subdivision d of </w:t>
      </w:r>
      <w:r w:rsidR="003D348C">
        <w:t>section 19-175.9 of the admi</w:t>
      </w:r>
      <w:r w:rsidR="00BF58A3">
        <w:t>nistrative code of the city of N</w:t>
      </w:r>
      <w:r w:rsidR="003D348C">
        <w:t xml:space="preserve">ew York, as added by </w:t>
      </w:r>
      <w:r w:rsidR="004D7357">
        <w:t xml:space="preserve">section </w:t>
      </w:r>
      <w:r w:rsidR="003D348C">
        <w:t>one</w:t>
      </w:r>
      <w:r w:rsidR="004D7357" w:rsidRPr="004D7357">
        <w:t xml:space="preserve"> o</w:t>
      </w:r>
      <w:r w:rsidR="004D7357">
        <w:t>f this local law</w:t>
      </w:r>
      <w:r w:rsidR="003D348C">
        <w:t>,</w:t>
      </w:r>
      <w:r w:rsidR="004D7357">
        <w:t xml:space="preserve"> takes effect 190 days after it becomes law</w:t>
      </w:r>
      <w:r w:rsidR="0095444F">
        <w:t>,</w:t>
      </w:r>
      <w:r w:rsidR="00362A5D">
        <w:t xml:space="preserve"> and section </w:t>
      </w:r>
      <w:r w:rsidR="003D348C">
        <w:t>two</w:t>
      </w:r>
      <w:r w:rsidR="00362A5D">
        <w:t xml:space="preserve"> takes effect immediately</w:t>
      </w:r>
      <w:r w:rsidR="001C5995">
        <w:t xml:space="preserve">. </w:t>
      </w:r>
    </w:p>
    <w:p w14:paraId="24266027"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6F438FAF" w14:textId="77777777" w:rsidR="00B47730" w:rsidRDefault="00B47730" w:rsidP="007101A2">
      <w:pPr>
        <w:ind w:firstLine="0"/>
        <w:jc w:val="both"/>
        <w:rPr>
          <w:sz w:val="18"/>
          <w:szCs w:val="18"/>
        </w:rPr>
      </w:pPr>
    </w:p>
    <w:p w14:paraId="0DEC0C69" w14:textId="77777777" w:rsidR="00EB262D" w:rsidRDefault="007950C9" w:rsidP="007101A2">
      <w:pPr>
        <w:ind w:firstLine="0"/>
        <w:jc w:val="both"/>
        <w:rPr>
          <w:sz w:val="18"/>
          <w:szCs w:val="18"/>
        </w:rPr>
      </w:pPr>
      <w:r>
        <w:rPr>
          <w:sz w:val="18"/>
          <w:szCs w:val="18"/>
        </w:rPr>
        <w:t>JGP</w:t>
      </w:r>
    </w:p>
    <w:p w14:paraId="33A4D7E9" w14:textId="607DAAE0" w:rsidR="004E1CF2" w:rsidRDefault="004E1CF2" w:rsidP="007101A2">
      <w:pPr>
        <w:ind w:firstLine="0"/>
        <w:jc w:val="both"/>
        <w:rPr>
          <w:sz w:val="18"/>
          <w:szCs w:val="18"/>
        </w:rPr>
      </w:pPr>
      <w:r>
        <w:rPr>
          <w:sz w:val="18"/>
          <w:szCs w:val="18"/>
        </w:rPr>
        <w:t xml:space="preserve">LS </w:t>
      </w:r>
      <w:r w:rsidR="00B47730">
        <w:rPr>
          <w:sz w:val="18"/>
          <w:szCs w:val="18"/>
        </w:rPr>
        <w:t>#</w:t>
      </w:r>
      <w:r w:rsidR="007950C9">
        <w:rPr>
          <w:sz w:val="18"/>
          <w:szCs w:val="18"/>
        </w:rPr>
        <w:t>8838</w:t>
      </w:r>
      <w:r w:rsidR="005D3EDE">
        <w:rPr>
          <w:sz w:val="18"/>
          <w:szCs w:val="18"/>
        </w:rPr>
        <w:t>/</w:t>
      </w:r>
      <w:r w:rsidR="00741EF6">
        <w:rPr>
          <w:sz w:val="18"/>
          <w:szCs w:val="18"/>
        </w:rPr>
        <w:t>9077/</w:t>
      </w:r>
      <w:r w:rsidR="005D3EDE">
        <w:rPr>
          <w:sz w:val="18"/>
          <w:szCs w:val="18"/>
        </w:rPr>
        <w:t>14007</w:t>
      </w:r>
    </w:p>
    <w:p w14:paraId="6522DBFB" w14:textId="7C038D06" w:rsidR="00E275CE" w:rsidRDefault="00E275CE" w:rsidP="007101A2">
      <w:pPr>
        <w:ind w:firstLine="0"/>
        <w:jc w:val="both"/>
        <w:rPr>
          <w:sz w:val="18"/>
          <w:szCs w:val="18"/>
        </w:rPr>
      </w:pPr>
      <w:r>
        <w:rPr>
          <w:sz w:val="18"/>
          <w:szCs w:val="18"/>
        </w:rPr>
        <w:t>Int. 1138-2024</w:t>
      </w:r>
    </w:p>
    <w:p w14:paraId="55FBCF39" w14:textId="2FEF8732" w:rsidR="002D5F4F" w:rsidRDefault="00E275CE">
      <w:pPr>
        <w:ind w:firstLine="0"/>
        <w:rPr>
          <w:sz w:val="18"/>
          <w:szCs w:val="18"/>
        </w:rPr>
      </w:pPr>
      <w:r>
        <w:rPr>
          <w:sz w:val="18"/>
          <w:szCs w:val="18"/>
        </w:rPr>
        <w:t>1/6/2026 10:14 AM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32B2E" w14:textId="77777777" w:rsidR="00BC6931" w:rsidRDefault="00BC6931">
      <w:r>
        <w:separator/>
      </w:r>
    </w:p>
    <w:p w14:paraId="109C52FD" w14:textId="77777777" w:rsidR="00BC6931" w:rsidRDefault="00BC6931"/>
  </w:endnote>
  <w:endnote w:type="continuationSeparator" w:id="0">
    <w:p w14:paraId="2215C700" w14:textId="77777777" w:rsidR="00BC6931" w:rsidRDefault="00BC6931">
      <w:r>
        <w:continuationSeparator/>
      </w:r>
    </w:p>
    <w:p w14:paraId="38800AC4" w14:textId="77777777" w:rsidR="00BC6931" w:rsidRDefault="00BC69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44CD20E" w14:textId="7F311F89" w:rsidR="008F0B17" w:rsidRDefault="008F0B17">
        <w:pPr>
          <w:pStyle w:val="Footer"/>
          <w:jc w:val="center"/>
        </w:pPr>
        <w:r>
          <w:fldChar w:fldCharType="begin"/>
        </w:r>
        <w:r>
          <w:instrText xml:space="preserve"> PAGE   \* MERGEFORMAT </w:instrText>
        </w:r>
        <w:r>
          <w:fldChar w:fldCharType="separate"/>
        </w:r>
        <w:r w:rsidR="003E130F">
          <w:rPr>
            <w:noProof/>
          </w:rPr>
          <w:t>1</w:t>
        </w:r>
        <w:r>
          <w:rPr>
            <w:noProof/>
          </w:rPr>
          <w:fldChar w:fldCharType="end"/>
        </w:r>
      </w:p>
    </w:sdtContent>
  </w:sdt>
  <w:p w14:paraId="622317D5"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3269C14" w14:textId="77777777" w:rsidR="008F0B17" w:rsidRDefault="008F0B17">
        <w:pPr>
          <w:pStyle w:val="Footer"/>
          <w:jc w:val="center"/>
        </w:pPr>
        <w:r>
          <w:fldChar w:fldCharType="begin"/>
        </w:r>
        <w:r>
          <w:instrText xml:space="preserve"> PAGE   \* MERGEFORMAT </w:instrText>
        </w:r>
        <w:r>
          <w:fldChar w:fldCharType="separate"/>
        </w:r>
        <w:r w:rsidR="00F90755">
          <w:rPr>
            <w:noProof/>
          </w:rPr>
          <w:t>2</w:t>
        </w:r>
        <w:r>
          <w:rPr>
            <w:noProof/>
          </w:rPr>
          <w:fldChar w:fldCharType="end"/>
        </w:r>
      </w:p>
    </w:sdtContent>
  </w:sdt>
  <w:p w14:paraId="3B3E8003"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BF9AA" w14:textId="77777777" w:rsidR="00BC6931" w:rsidRDefault="00BC6931">
      <w:r>
        <w:separator/>
      </w:r>
    </w:p>
    <w:p w14:paraId="0A15C53B" w14:textId="77777777" w:rsidR="00BC6931" w:rsidRDefault="00BC6931"/>
  </w:footnote>
  <w:footnote w:type="continuationSeparator" w:id="0">
    <w:p w14:paraId="1ACE64ED" w14:textId="77777777" w:rsidR="00BC6931" w:rsidRDefault="00BC6931">
      <w:r>
        <w:continuationSeparator/>
      </w:r>
    </w:p>
    <w:p w14:paraId="7B029576" w14:textId="77777777" w:rsidR="00BC6931" w:rsidRDefault="00BC69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4103C"/>
    <w:multiLevelType w:val="hybridMultilevel"/>
    <w:tmpl w:val="DD58FCE8"/>
    <w:lvl w:ilvl="0" w:tplc="810E97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7607303">
    <w:abstractNumId w:val="1"/>
  </w:num>
  <w:num w:numId="2" w16cid:durableId="1593319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E00"/>
    <w:rsid w:val="00001A40"/>
    <w:rsid w:val="00002F4F"/>
    <w:rsid w:val="000135A3"/>
    <w:rsid w:val="00024134"/>
    <w:rsid w:val="0002465F"/>
    <w:rsid w:val="00024724"/>
    <w:rsid w:val="00024BF0"/>
    <w:rsid w:val="000350D2"/>
    <w:rsid w:val="00035181"/>
    <w:rsid w:val="00036120"/>
    <w:rsid w:val="000460C0"/>
    <w:rsid w:val="000502BC"/>
    <w:rsid w:val="00056BB0"/>
    <w:rsid w:val="00064AFB"/>
    <w:rsid w:val="00071B7D"/>
    <w:rsid w:val="0007644B"/>
    <w:rsid w:val="00077CAA"/>
    <w:rsid w:val="0009173E"/>
    <w:rsid w:val="00094A70"/>
    <w:rsid w:val="000A6921"/>
    <w:rsid w:val="000B228D"/>
    <w:rsid w:val="000B780E"/>
    <w:rsid w:val="000C1668"/>
    <w:rsid w:val="000C527A"/>
    <w:rsid w:val="000D3545"/>
    <w:rsid w:val="000D4A7F"/>
    <w:rsid w:val="000D54D5"/>
    <w:rsid w:val="000F1BA0"/>
    <w:rsid w:val="000F2C6F"/>
    <w:rsid w:val="00100225"/>
    <w:rsid w:val="001003C6"/>
    <w:rsid w:val="00101B36"/>
    <w:rsid w:val="001073BD"/>
    <w:rsid w:val="0011353A"/>
    <w:rsid w:val="00115B31"/>
    <w:rsid w:val="00116D6C"/>
    <w:rsid w:val="0012746A"/>
    <w:rsid w:val="00130DC9"/>
    <w:rsid w:val="00131912"/>
    <w:rsid w:val="00136B77"/>
    <w:rsid w:val="001509BF"/>
    <w:rsid w:val="00150A27"/>
    <w:rsid w:val="001575FF"/>
    <w:rsid w:val="00161F26"/>
    <w:rsid w:val="00162332"/>
    <w:rsid w:val="00162FC0"/>
    <w:rsid w:val="00165627"/>
    <w:rsid w:val="00167107"/>
    <w:rsid w:val="00180BD2"/>
    <w:rsid w:val="001810F1"/>
    <w:rsid w:val="00181EE3"/>
    <w:rsid w:val="001921F7"/>
    <w:rsid w:val="00195A80"/>
    <w:rsid w:val="00196C4F"/>
    <w:rsid w:val="001A0BB8"/>
    <w:rsid w:val="001C20AD"/>
    <w:rsid w:val="001C245F"/>
    <w:rsid w:val="001C5995"/>
    <w:rsid w:val="001D4249"/>
    <w:rsid w:val="001E6362"/>
    <w:rsid w:val="00205741"/>
    <w:rsid w:val="00207323"/>
    <w:rsid w:val="0021642E"/>
    <w:rsid w:val="0021676F"/>
    <w:rsid w:val="0022099D"/>
    <w:rsid w:val="00222222"/>
    <w:rsid w:val="00227E5C"/>
    <w:rsid w:val="00232672"/>
    <w:rsid w:val="0024154B"/>
    <w:rsid w:val="00241F94"/>
    <w:rsid w:val="002473EF"/>
    <w:rsid w:val="002565B8"/>
    <w:rsid w:val="00256F37"/>
    <w:rsid w:val="00270162"/>
    <w:rsid w:val="00277C98"/>
    <w:rsid w:val="00280955"/>
    <w:rsid w:val="00282FCC"/>
    <w:rsid w:val="00290C1C"/>
    <w:rsid w:val="00292C42"/>
    <w:rsid w:val="002C1354"/>
    <w:rsid w:val="002C4435"/>
    <w:rsid w:val="002C66A0"/>
    <w:rsid w:val="002D5F4F"/>
    <w:rsid w:val="002D77B4"/>
    <w:rsid w:val="002E2926"/>
    <w:rsid w:val="002E4D05"/>
    <w:rsid w:val="002F196D"/>
    <w:rsid w:val="002F1F5D"/>
    <w:rsid w:val="002F269C"/>
    <w:rsid w:val="002F421E"/>
    <w:rsid w:val="002F6996"/>
    <w:rsid w:val="002F6F47"/>
    <w:rsid w:val="00300D55"/>
    <w:rsid w:val="00301E5D"/>
    <w:rsid w:val="00320D3B"/>
    <w:rsid w:val="00324BF4"/>
    <w:rsid w:val="0033027F"/>
    <w:rsid w:val="003303FB"/>
    <w:rsid w:val="0034112C"/>
    <w:rsid w:val="003411AB"/>
    <w:rsid w:val="003447CD"/>
    <w:rsid w:val="00347420"/>
    <w:rsid w:val="00350548"/>
    <w:rsid w:val="00352CA7"/>
    <w:rsid w:val="00362A5D"/>
    <w:rsid w:val="00364BCA"/>
    <w:rsid w:val="00366DF8"/>
    <w:rsid w:val="003720CF"/>
    <w:rsid w:val="00377FC6"/>
    <w:rsid w:val="003874A1"/>
    <w:rsid w:val="00387754"/>
    <w:rsid w:val="00393875"/>
    <w:rsid w:val="00396009"/>
    <w:rsid w:val="003A29EF"/>
    <w:rsid w:val="003A5D9E"/>
    <w:rsid w:val="003A75C2"/>
    <w:rsid w:val="003D0313"/>
    <w:rsid w:val="003D348C"/>
    <w:rsid w:val="003D45CC"/>
    <w:rsid w:val="003E130F"/>
    <w:rsid w:val="003F0439"/>
    <w:rsid w:val="003F26F9"/>
    <w:rsid w:val="003F3109"/>
    <w:rsid w:val="004166A8"/>
    <w:rsid w:val="00423BEE"/>
    <w:rsid w:val="00432688"/>
    <w:rsid w:val="00434C5E"/>
    <w:rsid w:val="00435C7F"/>
    <w:rsid w:val="00444642"/>
    <w:rsid w:val="00447A01"/>
    <w:rsid w:val="00450533"/>
    <w:rsid w:val="00461DD2"/>
    <w:rsid w:val="00463E08"/>
    <w:rsid w:val="00465293"/>
    <w:rsid w:val="004709DD"/>
    <w:rsid w:val="004712ED"/>
    <w:rsid w:val="0048131E"/>
    <w:rsid w:val="00485FEF"/>
    <w:rsid w:val="004948B5"/>
    <w:rsid w:val="00497233"/>
    <w:rsid w:val="004A7B13"/>
    <w:rsid w:val="004B0949"/>
    <w:rsid w:val="004B097C"/>
    <w:rsid w:val="004C3D1B"/>
    <w:rsid w:val="004D444D"/>
    <w:rsid w:val="004D7357"/>
    <w:rsid w:val="004E11E5"/>
    <w:rsid w:val="004E1CF2"/>
    <w:rsid w:val="004E370B"/>
    <w:rsid w:val="004E4416"/>
    <w:rsid w:val="004F038A"/>
    <w:rsid w:val="004F3343"/>
    <w:rsid w:val="005020E8"/>
    <w:rsid w:val="005104F1"/>
    <w:rsid w:val="00513FD2"/>
    <w:rsid w:val="00515A92"/>
    <w:rsid w:val="0053224F"/>
    <w:rsid w:val="00546C77"/>
    <w:rsid w:val="00550E96"/>
    <w:rsid w:val="00554C35"/>
    <w:rsid w:val="00566C53"/>
    <w:rsid w:val="0057235A"/>
    <w:rsid w:val="00585B94"/>
    <w:rsid w:val="00586366"/>
    <w:rsid w:val="005945F9"/>
    <w:rsid w:val="00595589"/>
    <w:rsid w:val="005A14FD"/>
    <w:rsid w:val="005A1EBD"/>
    <w:rsid w:val="005A369A"/>
    <w:rsid w:val="005B5DE4"/>
    <w:rsid w:val="005C1149"/>
    <w:rsid w:val="005C64AA"/>
    <w:rsid w:val="005C6980"/>
    <w:rsid w:val="005D3EDE"/>
    <w:rsid w:val="005D4A03"/>
    <w:rsid w:val="005D568E"/>
    <w:rsid w:val="005E35E8"/>
    <w:rsid w:val="005E655A"/>
    <w:rsid w:val="005E7681"/>
    <w:rsid w:val="005F3AA6"/>
    <w:rsid w:val="006105E6"/>
    <w:rsid w:val="00621ED4"/>
    <w:rsid w:val="00623002"/>
    <w:rsid w:val="00630AB3"/>
    <w:rsid w:val="0065017F"/>
    <w:rsid w:val="00651CFA"/>
    <w:rsid w:val="00655A78"/>
    <w:rsid w:val="006662DF"/>
    <w:rsid w:val="00666C80"/>
    <w:rsid w:val="0067131A"/>
    <w:rsid w:val="00681A93"/>
    <w:rsid w:val="00687344"/>
    <w:rsid w:val="0069068A"/>
    <w:rsid w:val="006922E6"/>
    <w:rsid w:val="00697934"/>
    <w:rsid w:val="006A6738"/>
    <w:rsid w:val="006A691C"/>
    <w:rsid w:val="006B26AF"/>
    <w:rsid w:val="006B590A"/>
    <w:rsid w:val="006B5AB9"/>
    <w:rsid w:val="006C29D8"/>
    <w:rsid w:val="006C4F04"/>
    <w:rsid w:val="006D3E00"/>
    <w:rsid w:val="006D3E3C"/>
    <w:rsid w:val="006D562C"/>
    <w:rsid w:val="006F06E9"/>
    <w:rsid w:val="006F5282"/>
    <w:rsid w:val="006F5CC7"/>
    <w:rsid w:val="006F6E6B"/>
    <w:rsid w:val="006F7917"/>
    <w:rsid w:val="007024B0"/>
    <w:rsid w:val="007101A2"/>
    <w:rsid w:val="007129B7"/>
    <w:rsid w:val="007143D9"/>
    <w:rsid w:val="00715A0B"/>
    <w:rsid w:val="007208F8"/>
    <w:rsid w:val="007218EB"/>
    <w:rsid w:val="00724056"/>
    <w:rsid w:val="0072551E"/>
    <w:rsid w:val="00727F04"/>
    <w:rsid w:val="0073677F"/>
    <w:rsid w:val="00741EF6"/>
    <w:rsid w:val="00750030"/>
    <w:rsid w:val="007520A2"/>
    <w:rsid w:val="00767CD4"/>
    <w:rsid w:val="00770B9A"/>
    <w:rsid w:val="007729C3"/>
    <w:rsid w:val="007811B5"/>
    <w:rsid w:val="007950C9"/>
    <w:rsid w:val="00795D16"/>
    <w:rsid w:val="00797612"/>
    <w:rsid w:val="007A0DA2"/>
    <w:rsid w:val="007A1A40"/>
    <w:rsid w:val="007A3403"/>
    <w:rsid w:val="007A7EFB"/>
    <w:rsid w:val="007B1A83"/>
    <w:rsid w:val="007B20C5"/>
    <w:rsid w:val="007B25F6"/>
    <w:rsid w:val="007B293E"/>
    <w:rsid w:val="007B6060"/>
    <w:rsid w:val="007B60C3"/>
    <w:rsid w:val="007B6497"/>
    <w:rsid w:val="007C1D9D"/>
    <w:rsid w:val="007C6893"/>
    <w:rsid w:val="007E1C00"/>
    <w:rsid w:val="007E47A4"/>
    <w:rsid w:val="007E73C5"/>
    <w:rsid w:val="007E79D5"/>
    <w:rsid w:val="007F0A63"/>
    <w:rsid w:val="007F33C2"/>
    <w:rsid w:val="007F4087"/>
    <w:rsid w:val="00806569"/>
    <w:rsid w:val="00806BB5"/>
    <w:rsid w:val="008118B1"/>
    <w:rsid w:val="008167F4"/>
    <w:rsid w:val="00826E12"/>
    <w:rsid w:val="00830F04"/>
    <w:rsid w:val="0083646C"/>
    <w:rsid w:val="0084439F"/>
    <w:rsid w:val="0085260B"/>
    <w:rsid w:val="00853E42"/>
    <w:rsid w:val="008611C0"/>
    <w:rsid w:val="00866997"/>
    <w:rsid w:val="0087071B"/>
    <w:rsid w:val="00872BFD"/>
    <w:rsid w:val="00873B26"/>
    <w:rsid w:val="00880099"/>
    <w:rsid w:val="00881770"/>
    <w:rsid w:val="00885497"/>
    <w:rsid w:val="008A30EF"/>
    <w:rsid w:val="008B367C"/>
    <w:rsid w:val="008C5D9A"/>
    <w:rsid w:val="008C67C0"/>
    <w:rsid w:val="008E18F9"/>
    <w:rsid w:val="008E28FA"/>
    <w:rsid w:val="008E5D8E"/>
    <w:rsid w:val="008F0B17"/>
    <w:rsid w:val="008F1946"/>
    <w:rsid w:val="008F7042"/>
    <w:rsid w:val="009008C0"/>
    <w:rsid w:val="00900ACB"/>
    <w:rsid w:val="00901BAB"/>
    <w:rsid w:val="00915159"/>
    <w:rsid w:val="00922905"/>
    <w:rsid w:val="00925D71"/>
    <w:rsid w:val="00933640"/>
    <w:rsid w:val="0093439A"/>
    <w:rsid w:val="009347D4"/>
    <w:rsid w:val="00940102"/>
    <w:rsid w:val="0094029B"/>
    <w:rsid w:val="00942938"/>
    <w:rsid w:val="00947793"/>
    <w:rsid w:val="0095444F"/>
    <w:rsid w:val="009822E5"/>
    <w:rsid w:val="0098370C"/>
    <w:rsid w:val="00983EFC"/>
    <w:rsid w:val="0098431D"/>
    <w:rsid w:val="009849AA"/>
    <w:rsid w:val="00987DB3"/>
    <w:rsid w:val="00990ECE"/>
    <w:rsid w:val="0099197D"/>
    <w:rsid w:val="00993AA1"/>
    <w:rsid w:val="009A3905"/>
    <w:rsid w:val="009B07E6"/>
    <w:rsid w:val="009D64BF"/>
    <w:rsid w:val="009F3B80"/>
    <w:rsid w:val="00A02A3E"/>
    <w:rsid w:val="00A03635"/>
    <w:rsid w:val="00A10451"/>
    <w:rsid w:val="00A20925"/>
    <w:rsid w:val="00A2517A"/>
    <w:rsid w:val="00A269C2"/>
    <w:rsid w:val="00A44C38"/>
    <w:rsid w:val="00A46ACE"/>
    <w:rsid w:val="00A531EC"/>
    <w:rsid w:val="00A654D0"/>
    <w:rsid w:val="00A73BFB"/>
    <w:rsid w:val="00A93F37"/>
    <w:rsid w:val="00A94079"/>
    <w:rsid w:val="00A9594B"/>
    <w:rsid w:val="00A9701D"/>
    <w:rsid w:val="00AB4469"/>
    <w:rsid w:val="00AB6A13"/>
    <w:rsid w:val="00AC58CE"/>
    <w:rsid w:val="00AD1881"/>
    <w:rsid w:val="00AE1F1D"/>
    <w:rsid w:val="00AE212E"/>
    <w:rsid w:val="00AF114A"/>
    <w:rsid w:val="00AF39A5"/>
    <w:rsid w:val="00AF4A05"/>
    <w:rsid w:val="00B06679"/>
    <w:rsid w:val="00B15D83"/>
    <w:rsid w:val="00B1635A"/>
    <w:rsid w:val="00B262E9"/>
    <w:rsid w:val="00B30100"/>
    <w:rsid w:val="00B3282B"/>
    <w:rsid w:val="00B37AA9"/>
    <w:rsid w:val="00B42828"/>
    <w:rsid w:val="00B43E3D"/>
    <w:rsid w:val="00B4477D"/>
    <w:rsid w:val="00B47730"/>
    <w:rsid w:val="00B53A9B"/>
    <w:rsid w:val="00B70104"/>
    <w:rsid w:val="00B7653A"/>
    <w:rsid w:val="00B92B5B"/>
    <w:rsid w:val="00B931CB"/>
    <w:rsid w:val="00BA0F09"/>
    <w:rsid w:val="00BA4408"/>
    <w:rsid w:val="00BA599A"/>
    <w:rsid w:val="00BB6434"/>
    <w:rsid w:val="00BC112E"/>
    <w:rsid w:val="00BC1806"/>
    <w:rsid w:val="00BC6931"/>
    <w:rsid w:val="00BD4E49"/>
    <w:rsid w:val="00BF58A3"/>
    <w:rsid w:val="00BF76F0"/>
    <w:rsid w:val="00C0272F"/>
    <w:rsid w:val="00C02EFF"/>
    <w:rsid w:val="00C034B5"/>
    <w:rsid w:val="00C059FF"/>
    <w:rsid w:val="00C2167D"/>
    <w:rsid w:val="00C24E63"/>
    <w:rsid w:val="00C30B12"/>
    <w:rsid w:val="00C30B97"/>
    <w:rsid w:val="00C32E34"/>
    <w:rsid w:val="00C32FCA"/>
    <w:rsid w:val="00C41CFA"/>
    <w:rsid w:val="00C44534"/>
    <w:rsid w:val="00C566FA"/>
    <w:rsid w:val="00C66BFE"/>
    <w:rsid w:val="00C77E4F"/>
    <w:rsid w:val="00C87B22"/>
    <w:rsid w:val="00C87F1B"/>
    <w:rsid w:val="00C90389"/>
    <w:rsid w:val="00C92A35"/>
    <w:rsid w:val="00C93F56"/>
    <w:rsid w:val="00C96CEE"/>
    <w:rsid w:val="00C96EE1"/>
    <w:rsid w:val="00CA09E2"/>
    <w:rsid w:val="00CA2899"/>
    <w:rsid w:val="00CA30A1"/>
    <w:rsid w:val="00CA6B5C"/>
    <w:rsid w:val="00CC0FAC"/>
    <w:rsid w:val="00CC4ED3"/>
    <w:rsid w:val="00CD2BC3"/>
    <w:rsid w:val="00CE176A"/>
    <w:rsid w:val="00CE602C"/>
    <w:rsid w:val="00CE7E81"/>
    <w:rsid w:val="00CF1435"/>
    <w:rsid w:val="00CF17D2"/>
    <w:rsid w:val="00CF71C0"/>
    <w:rsid w:val="00D17C60"/>
    <w:rsid w:val="00D20EF6"/>
    <w:rsid w:val="00D30A34"/>
    <w:rsid w:val="00D30CFE"/>
    <w:rsid w:val="00D3670C"/>
    <w:rsid w:val="00D43B1A"/>
    <w:rsid w:val="00D52CE9"/>
    <w:rsid w:val="00D55772"/>
    <w:rsid w:val="00D56F75"/>
    <w:rsid w:val="00D748F1"/>
    <w:rsid w:val="00D832E4"/>
    <w:rsid w:val="00D929DF"/>
    <w:rsid w:val="00D94395"/>
    <w:rsid w:val="00D975BE"/>
    <w:rsid w:val="00DA117C"/>
    <w:rsid w:val="00DA1FCA"/>
    <w:rsid w:val="00DA4035"/>
    <w:rsid w:val="00DB107E"/>
    <w:rsid w:val="00DB18DA"/>
    <w:rsid w:val="00DB6BFB"/>
    <w:rsid w:val="00DC57C0"/>
    <w:rsid w:val="00DC6010"/>
    <w:rsid w:val="00DD171B"/>
    <w:rsid w:val="00DD5344"/>
    <w:rsid w:val="00DD69C4"/>
    <w:rsid w:val="00DE0A3E"/>
    <w:rsid w:val="00DE6E46"/>
    <w:rsid w:val="00DF22C1"/>
    <w:rsid w:val="00DF2785"/>
    <w:rsid w:val="00DF3DC8"/>
    <w:rsid w:val="00DF7976"/>
    <w:rsid w:val="00E0423E"/>
    <w:rsid w:val="00E05189"/>
    <w:rsid w:val="00E06550"/>
    <w:rsid w:val="00E073BD"/>
    <w:rsid w:val="00E13406"/>
    <w:rsid w:val="00E21FDD"/>
    <w:rsid w:val="00E23B77"/>
    <w:rsid w:val="00E24BC8"/>
    <w:rsid w:val="00E275CE"/>
    <w:rsid w:val="00E310B4"/>
    <w:rsid w:val="00E31DBE"/>
    <w:rsid w:val="00E34500"/>
    <w:rsid w:val="00E37C8F"/>
    <w:rsid w:val="00E42EF6"/>
    <w:rsid w:val="00E44C0A"/>
    <w:rsid w:val="00E470B9"/>
    <w:rsid w:val="00E611AD"/>
    <w:rsid w:val="00E611DE"/>
    <w:rsid w:val="00E656CA"/>
    <w:rsid w:val="00E84A4E"/>
    <w:rsid w:val="00E87814"/>
    <w:rsid w:val="00E915B5"/>
    <w:rsid w:val="00E91F14"/>
    <w:rsid w:val="00E96AB4"/>
    <w:rsid w:val="00E97376"/>
    <w:rsid w:val="00EB0B94"/>
    <w:rsid w:val="00EB262D"/>
    <w:rsid w:val="00EB4F54"/>
    <w:rsid w:val="00EB5A95"/>
    <w:rsid w:val="00EC370F"/>
    <w:rsid w:val="00EC408C"/>
    <w:rsid w:val="00ED266D"/>
    <w:rsid w:val="00ED2846"/>
    <w:rsid w:val="00ED6ADF"/>
    <w:rsid w:val="00EE3019"/>
    <w:rsid w:val="00EF1E62"/>
    <w:rsid w:val="00EF328A"/>
    <w:rsid w:val="00F01296"/>
    <w:rsid w:val="00F01C1E"/>
    <w:rsid w:val="00F0418B"/>
    <w:rsid w:val="00F04B3E"/>
    <w:rsid w:val="00F12CB7"/>
    <w:rsid w:val="00F1371E"/>
    <w:rsid w:val="00F23C44"/>
    <w:rsid w:val="00F30650"/>
    <w:rsid w:val="00F33321"/>
    <w:rsid w:val="00F34140"/>
    <w:rsid w:val="00F36BAC"/>
    <w:rsid w:val="00F41CCA"/>
    <w:rsid w:val="00F43CCB"/>
    <w:rsid w:val="00F44356"/>
    <w:rsid w:val="00F461B7"/>
    <w:rsid w:val="00F60349"/>
    <w:rsid w:val="00F64225"/>
    <w:rsid w:val="00F6442F"/>
    <w:rsid w:val="00F665B3"/>
    <w:rsid w:val="00F74F50"/>
    <w:rsid w:val="00F7688B"/>
    <w:rsid w:val="00F87DB0"/>
    <w:rsid w:val="00F90257"/>
    <w:rsid w:val="00F90755"/>
    <w:rsid w:val="00F92E4D"/>
    <w:rsid w:val="00F95B92"/>
    <w:rsid w:val="00FA5BBD"/>
    <w:rsid w:val="00FA63F7"/>
    <w:rsid w:val="00FB2FD6"/>
    <w:rsid w:val="00FC02B3"/>
    <w:rsid w:val="00FC547E"/>
    <w:rsid w:val="00FD4B9F"/>
    <w:rsid w:val="00FE4996"/>
    <w:rsid w:val="00FF16A6"/>
    <w:rsid w:val="00FF17F5"/>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3A1A7"/>
  <w15:docId w15:val="{ECBFFEB3-1C29-47DC-AE05-34E5C82E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F90755"/>
    <w:rPr>
      <w:sz w:val="16"/>
      <w:szCs w:val="16"/>
    </w:rPr>
  </w:style>
  <w:style w:type="paragraph" w:styleId="CommentText">
    <w:name w:val="annotation text"/>
    <w:basedOn w:val="Normal"/>
    <w:link w:val="CommentTextChar"/>
    <w:uiPriority w:val="99"/>
    <w:unhideWhenUsed/>
    <w:rsid w:val="00F90755"/>
    <w:rPr>
      <w:sz w:val="20"/>
      <w:szCs w:val="20"/>
    </w:rPr>
  </w:style>
  <w:style w:type="character" w:customStyle="1" w:styleId="CommentTextChar">
    <w:name w:val="Comment Text Char"/>
    <w:basedOn w:val="DefaultParagraphFont"/>
    <w:link w:val="CommentText"/>
    <w:uiPriority w:val="99"/>
    <w:rsid w:val="00F9075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90755"/>
    <w:rPr>
      <w:b/>
      <w:bCs/>
    </w:rPr>
  </w:style>
  <w:style w:type="character" w:customStyle="1" w:styleId="CommentSubjectChar">
    <w:name w:val="Comment Subject Char"/>
    <w:basedOn w:val="CommentTextChar"/>
    <w:link w:val="CommentSubject"/>
    <w:uiPriority w:val="99"/>
    <w:semiHidden/>
    <w:rsid w:val="00F90755"/>
    <w:rPr>
      <w:rFonts w:ascii="Times New Roman" w:eastAsia="Times New Roman" w:hAnsi="Times New Roman"/>
      <w:b/>
      <w:bCs/>
    </w:rPr>
  </w:style>
  <w:style w:type="character" w:styleId="Hyperlink">
    <w:name w:val="Hyperlink"/>
    <w:basedOn w:val="DefaultParagraphFont"/>
    <w:uiPriority w:val="99"/>
    <w:unhideWhenUsed/>
    <w:rsid w:val="00E31DBE"/>
    <w:rPr>
      <w:color w:val="0000FF" w:themeColor="hyperlink"/>
      <w:u w:val="single"/>
    </w:rPr>
  </w:style>
  <w:style w:type="character" w:styleId="FollowedHyperlink">
    <w:name w:val="FollowedHyperlink"/>
    <w:basedOn w:val="DefaultParagraphFont"/>
    <w:uiPriority w:val="99"/>
    <w:semiHidden/>
    <w:unhideWhenUsed/>
    <w:rsid w:val="00BC112E"/>
    <w:rPr>
      <w:color w:val="800080" w:themeColor="followedHyperlink"/>
      <w:u w:val="single"/>
    </w:rPr>
  </w:style>
  <w:style w:type="paragraph" w:styleId="Revision">
    <w:name w:val="Revision"/>
    <w:hidden/>
    <w:uiPriority w:val="99"/>
    <w:semiHidden/>
    <w:rsid w:val="00585B9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760876">
      <w:bodyDiv w:val="1"/>
      <w:marLeft w:val="0"/>
      <w:marRight w:val="0"/>
      <w:marTop w:val="0"/>
      <w:marBottom w:val="0"/>
      <w:divBdr>
        <w:top w:val="none" w:sz="0" w:space="0" w:color="auto"/>
        <w:left w:val="none" w:sz="0" w:space="0" w:color="auto"/>
        <w:bottom w:val="none" w:sz="0" w:space="0" w:color="auto"/>
        <w:right w:val="none" w:sz="0" w:space="0" w:color="auto"/>
      </w:divBdr>
    </w:div>
    <w:div w:id="64605702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09585280">
      <w:bodyDiv w:val="1"/>
      <w:marLeft w:val="0"/>
      <w:marRight w:val="0"/>
      <w:marTop w:val="0"/>
      <w:marBottom w:val="0"/>
      <w:divBdr>
        <w:top w:val="none" w:sz="0" w:space="0" w:color="auto"/>
        <w:left w:val="none" w:sz="0" w:space="0" w:color="auto"/>
        <w:bottom w:val="none" w:sz="0" w:space="0" w:color="auto"/>
        <w:right w:val="none" w:sz="0" w:space="0" w:color="auto"/>
      </w:divBdr>
    </w:div>
    <w:div w:id="1196964995">
      <w:bodyDiv w:val="1"/>
      <w:marLeft w:val="0"/>
      <w:marRight w:val="0"/>
      <w:marTop w:val="0"/>
      <w:marBottom w:val="0"/>
      <w:divBdr>
        <w:top w:val="none" w:sz="0" w:space="0" w:color="auto"/>
        <w:left w:val="none" w:sz="0" w:space="0" w:color="auto"/>
        <w:bottom w:val="none" w:sz="0" w:space="0" w:color="auto"/>
        <w:right w:val="none" w:sz="0" w:space="0" w:color="auto"/>
      </w:divBdr>
      <w:divsChild>
        <w:div w:id="1662540811">
          <w:marLeft w:val="0"/>
          <w:marRight w:val="0"/>
          <w:marTop w:val="180"/>
          <w:marBottom w:val="0"/>
          <w:divBdr>
            <w:top w:val="none" w:sz="0" w:space="0" w:color="auto"/>
            <w:left w:val="none" w:sz="0" w:space="0" w:color="auto"/>
            <w:bottom w:val="none" w:sz="0" w:space="0" w:color="auto"/>
            <w:right w:val="none" w:sz="0" w:space="0" w:color="auto"/>
          </w:divBdr>
          <w:divsChild>
            <w:div w:id="1523670278">
              <w:marLeft w:val="0"/>
              <w:marRight w:val="0"/>
              <w:marTop w:val="0"/>
              <w:marBottom w:val="0"/>
              <w:divBdr>
                <w:top w:val="none" w:sz="0" w:space="0" w:color="auto"/>
                <w:left w:val="none" w:sz="0" w:space="0" w:color="auto"/>
                <w:bottom w:val="none" w:sz="0" w:space="0" w:color="auto"/>
                <w:right w:val="none" w:sz="0" w:space="0" w:color="auto"/>
              </w:divBdr>
            </w:div>
          </w:divsChild>
        </w:div>
        <w:div w:id="2118400039">
          <w:marLeft w:val="0"/>
          <w:marRight w:val="0"/>
          <w:marTop w:val="180"/>
          <w:marBottom w:val="0"/>
          <w:divBdr>
            <w:top w:val="none" w:sz="0" w:space="0" w:color="auto"/>
            <w:left w:val="none" w:sz="0" w:space="0" w:color="auto"/>
            <w:bottom w:val="none" w:sz="0" w:space="0" w:color="auto"/>
            <w:right w:val="none" w:sz="0" w:space="0" w:color="auto"/>
          </w:divBdr>
          <w:divsChild>
            <w:div w:id="111660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71726409">
      <w:bodyDiv w:val="1"/>
      <w:marLeft w:val="0"/>
      <w:marRight w:val="0"/>
      <w:marTop w:val="0"/>
      <w:marBottom w:val="0"/>
      <w:divBdr>
        <w:top w:val="none" w:sz="0" w:space="0" w:color="auto"/>
        <w:left w:val="none" w:sz="0" w:space="0" w:color="auto"/>
        <w:bottom w:val="none" w:sz="0" w:space="0" w:color="auto"/>
        <w:right w:val="none" w:sz="0" w:space="0" w:color="auto"/>
      </w:divBdr>
    </w:div>
    <w:div w:id="1901599947">
      <w:bodyDiv w:val="1"/>
      <w:marLeft w:val="0"/>
      <w:marRight w:val="0"/>
      <w:marTop w:val="0"/>
      <w:marBottom w:val="0"/>
      <w:divBdr>
        <w:top w:val="none" w:sz="0" w:space="0" w:color="auto"/>
        <w:left w:val="none" w:sz="0" w:space="0" w:color="auto"/>
        <w:bottom w:val="none" w:sz="0" w:space="0" w:color="auto"/>
        <w:right w:val="none" w:sz="0" w:space="0" w:color="auto"/>
      </w:divBdr>
    </w:div>
    <w:div w:id="206833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5" ma:contentTypeDescription="Create a new document." ma:contentTypeScope="" ma:versionID="9a2179ae8fbbfd0e8d04037ac3b1cb7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cd34e43e733158fabc785cc6110aba6b"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A14B4503-41A3-4888-B16C-2A43B9D7F094}">
  <ds:schemaRefs>
    <ds:schemaRef ds:uri="http://schemas.microsoft.com/sharepoint/v3/contenttype/forms"/>
  </ds:schemaRefs>
</ds:datastoreItem>
</file>

<file path=customXml/itemProps2.xml><?xml version="1.0" encoding="utf-8"?>
<ds:datastoreItem xmlns:ds="http://schemas.openxmlformats.org/officeDocument/2006/customXml" ds:itemID="{F2479AB4-4675-4D3C-8486-EE692E170180}">
  <ds:schemaRefs>
    <ds:schemaRef ds:uri="http://schemas.openxmlformats.org/officeDocument/2006/bibliography"/>
  </ds:schemaRefs>
</ds:datastoreItem>
</file>

<file path=customXml/itemProps3.xml><?xml version="1.0" encoding="utf-8"?>
<ds:datastoreItem xmlns:ds="http://schemas.openxmlformats.org/officeDocument/2006/customXml" ds:itemID="{96238416-A2BA-49ED-ADB8-74C8E0FBB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57CA20-5DA6-4045-B2DE-DA8075DA565A}">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2</TotalTime>
  <Pages>1</Pages>
  <Words>895</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Goldsmith-Pinkham, Julia</dc:creator>
  <cp:lastModifiedBy>Delancey, Thaddea</cp:lastModifiedBy>
  <cp:revision>39</cp:revision>
  <cp:lastPrinted>2013-04-22T14:57:00Z</cp:lastPrinted>
  <dcterms:created xsi:type="dcterms:W3CDTF">2026-02-02T18:59:00Z</dcterms:created>
  <dcterms:modified xsi:type="dcterms:W3CDTF">2026-05-15T20:30:00Z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