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6C7B8" w14:textId="70A41FBA" w:rsidR="00270773" w:rsidRDefault="00270773" w:rsidP="000514ED">
      <w:pPr>
        <w:spacing w:after="0" w:line="240" w:lineRule="auto"/>
        <w:jc w:val="center"/>
        <w:rPr>
          <w:rFonts w:ascii="Times New Roman" w:hAnsi="Times New Roman" w:cs="Times New Roman"/>
          <w:sz w:val="24"/>
        </w:rPr>
      </w:pPr>
      <w:r w:rsidRPr="0076292F">
        <w:rPr>
          <w:rFonts w:ascii="Times New Roman" w:hAnsi="Times New Roman" w:cs="Times New Roman"/>
          <w:sz w:val="24"/>
        </w:rPr>
        <w:t>Res. No.</w:t>
      </w:r>
      <w:r w:rsidR="00C01791" w:rsidRPr="00C01791">
        <w:rPr>
          <w:rFonts w:ascii="Times New Roman" w:hAnsi="Times New Roman" w:cs="Times New Roman"/>
          <w:sz w:val="24"/>
        </w:rPr>
        <w:t xml:space="preserve"> </w:t>
      </w:r>
      <w:r w:rsidR="00AC1D5A">
        <w:rPr>
          <w:rFonts w:ascii="Times New Roman" w:hAnsi="Times New Roman" w:cs="Times New Roman"/>
          <w:sz w:val="24"/>
        </w:rPr>
        <w:t>151</w:t>
      </w:r>
    </w:p>
    <w:p w14:paraId="10389179" w14:textId="77777777" w:rsidR="00B75027" w:rsidRPr="0076292F" w:rsidRDefault="00B75027" w:rsidP="000514ED">
      <w:pPr>
        <w:spacing w:after="0" w:line="240" w:lineRule="auto"/>
        <w:jc w:val="center"/>
        <w:rPr>
          <w:rFonts w:ascii="Times New Roman" w:hAnsi="Times New Roman" w:cs="Times New Roman"/>
          <w:sz w:val="24"/>
        </w:rPr>
      </w:pPr>
    </w:p>
    <w:p w14:paraId="072D41C8" w14:textId="77777777" w:rsidR="000514ED" w:rsidRPr="000514ED" w:rsidRDefault="000514ED" w:rsidP="000514ED">
      <w:pPr>
        <w:spacing w:after="0" w:line="240" w:lineRule="auto"/>
        <w:jc w:val="both"/>
        <w:rPr>
          <w:rFonts w:ascii="Times New Roman" w:hAnsi="Times New Roman" w:cs="Times New Roman"/>
          <w:vanish/>
          <w:sz w:val="24"/>
        </w:rPr>
      </w:pPr>
      <w:r w:rsidRPr="000514ED">
        <w:rPr>
          <w:rFonts w:ascii="Times New Roman" w:hAnsi="Times New Roman" w:cs="Times New Roman"/>
          <w:vanish/>
          <w:sz w:val="24"/>
        </w:rPr>
        <w:t>..Title</w:t>
      </w:r>
    </w:p>
    <w:p w14:paraId="387E7472" w14:textId="74406A37" w:rsidR="003A2998" w:rsidRDefault="00B16FC0" w:rsidP="000514ED">
      <w:pPr>
        <w:spacing w:after="0" w:line="240" w:lineRule="auto"/>
        <w:jc w:val="both"/>
        <w:rPr>
          <w:rFonts w:ascii="Times New Roman" w:hAnsi="Times New Roman" w:cs="Times New Roman"/>
          <w:sz w:val="24"/>
        </w:rPr>
      </w:pPr>
      <w:r>
        <w:rPr>
          <w:rFonts w:ascii="Times New Roman" w:hAnsi="Times New Roman" w:cs="Times New Roman"/>
          <w:sz w:val="24"/>
        </w:rPr>
        <w:t xml:space="preserve">Resolution calling on </w:t>
      </w:r>
      <w:r w:rsidR="006966A4">
        <w:rPr>
          <w:rFonts w:ascii="Times New Roman" w:hAnsi="Times New Roman" w:cs="Times New Roman"/>
          <w:sz w:val="24"/>
        </w:rPr>
        <w:t xml:space="preserve">the </w:t>
      </w:r>
      <w:r w:rsidR="00C66D9C">
        <w:rPr>
          <w:rFonts w:ascii="Times New Roman" w:hAnsi="Times New Roman" w:cs="Times New Roman"/>
          <w:sz w:val="24"/>
        </w:rPr>
        <w:t xml:space="preserve">New York </w:t>
      </w:r>
      <w:r w:rsidR="00163A41">
        <w:rPr>
          <w:rFonts w:ascii="Times New Roman" w:hAnsi="Times New Roman" w:cs="Times New Roman"/>
          <w:sz w:val="24"/>
        </w:rPr>
        <w:t xml:space="preserve">State Legislature to pass, and the Governor to sign, </w:t>
      </w:r>
      <w:r w:rsidR="003A2998">
        <w:rPr>
          <w:rFonts w:ascii="Times New Roman" w:hAnsi="Times New Roman" w:cs="Times New Roman"/>
          <w:sz w:val="24"/>
        </w:rPr>
        <w:t>A.</w:t>
      </w:r>
      <w:r w:rsidR="00706955">
        <w:rPr>
          <w:rFonts w:ascii="Times New Roman" w:hAnsi="Times New Roman" w:cs="Times New Roman"/>
          <w:sz w:val="24"/>
        </w:rPr>
        <w:t>2184 and a companion bill the Senate</w:t>
      </w:r>
      <w:r w:rsidR="003A2998">
        <w:rPr>
          <w:rFonts w:ascii="Times New Roman" w:hAnsi="Times New Roman" w:cs="Times New Roman"/>
          <w:sz w:val="24"/>
        </w:rPr>
        <w:t>, to amend the education law, in relation to establishing the commission on African American history and achievement</w:t>
      </w:r>
    </w:p>
    <w:p w14:paraId="3A41B0D3" w14:textId="45C8340B" w:rsidR="000514ED" w:rsidRPr="000514ED" w:rsidRDefault="000514ED" w:rsidP="000514ED">
      <w:pPr>
        <w:spacing w:after="0" w:line="240" w:lineRule="auto"/>
        <w:jc w:val="both"/>
        <w:rPr>
          <w:rFonts w:ascii="Times New Roman" w:hAnsi="Times New Roman" w:cs="Times New Roman"/>
          <w:vanish/>
          <w:sz w:val="24"/>
        </w:rPr>
      </w:pPr>
      <w:r w:rsidRPr="000514ED">
        <w:rPr>
          <w:rFonts w:ascii="Times New Roman" w:hAnsi="Times New Roman" w:cs="Times New Roman"/>
          <w:vanish/>
          <w:sz w:val="24"/>
        </w:rPr>
        <w:t>..Body</w:t>
      </w:r>
    </w:p>
    <w:p w14:paraId="3478C4F1" w14:textId="77777777" w:rsidR="003A2998" w:rsidRDefault="003A2998" w:rsidP="000514ED">
      <w:pPr>
        <w:spacing w:after="0" w:line="240" w:lineRule="auto"/>
        <w:jc w:val="both"/>
        <w:rPr>
          <w:rFonts w:ascii="Times New Roman" w:hAnsi="Times New Roman" w:cs="Times New Roman"/>
          <w:sz w:val="24"/>
        </w:rPr>
      </w:pPr>
    </w:p>
    <w:p w14:paraId="791A2693" w14:textId="3B5A5AA4" w:rsidR="00FC6C0C" w:rsidRDefault="00FC6C0C" w:rsidP="00FC6C0C">
      <w:pPr>
        <w:tabs>
          <w:tab w:val="left" w:pos="2925"/>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By Council Members Stevens, Louis, Nurse</w:t>
      </w:r>
      <w:r w:rsidR="00846CA5">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Farías</w:t>
      </w:r>
      <w:proofErr w:type="spellEnd"/>
      <w:r w:rsidR="00846CA5">
        <w:rPr>
          <w:rFonts w:ascii="Times New Roman" w:hAnsi="Times New Roman" w:cs="Times New Roman"/>
          <w:sz w:val="24"/>
          <w:szCs w:val="24"/>
        </w:rPr>
        <w:t xml:space="preserve"> and Hankerson</w:t>
      </w:r>
    </w:p>
    <w:p w14:paraId="6390361E" w14:textId="77777777" w:rsidR="0030553D" w:rsidRDefault="0030553D" w:rsidP="00616C2C">
      <w:pPr>
        <w:spacing w:after="0" w:line="240" w:lineRule="auto"/>
        <w:rPr>
          <w:rFonts w:ascii="Times New Roman" w:hAnsi="Times New Roman" w:cs="Times New Roman"/>
          <w:sz w:val="24"/>
        </w:rPr>
      </w:pPr>
    </w:p>
    <w:p w14:paraId="0018B403" w14:textId="569A0698" w:rsidR="0001506C" w:rsidRDefault="0001506C" w:rsidP="00003992">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New York City (“NYC” or “City”)</w:t>
      </w:r>
      <w:r w:rsidR="00563C07">
        <w:rPr>
          <w:rFonts w:ascii="Times New Roman" w:hAnsi="Times New Roman" w:cs="Times New Roman"/>
          <w:sz w:val="24"/>
        </w:rPr>
        <w:t xml:space="preserve">, </w:t>
      </w:r>
      <w:r w:rsidR="00A0496A">
        <w:rPr>
          <w:rFonts w:ascii="Times New Roman" w:hAnsi="Times New Roman" w:cs="Times New Roman"/>
          <w:sz w:val="24"/>
        </w:rPr>
        <w:t xml:space="preserve">the largest city in the United States (U.S.) and </w:t>
      </w:r>
      <w:r>
        <w:rPr>
          <w:rFonts w:ascii="Times New Roman" w:hAnsi="Times New Roman" w:cs="Times New Roman"/>
          <w:sz w:val="24"/>
        </w:rPr>
        <w:t>one of the most ethnically, racially, and linguistically diverse cities in the world</w:t>
      </w:r>
      <w:r w:rsidR="00563C07">
        <w:rPr>
          <w:rFonts w:ascii="Times New Roman" w:hAnsi="Times New Roman" w:cs="Times New Roman"/>
          <w:sz w:val="24"/>
        </w:rPr>
        <w:t>, has long been an epicenter for art, culture, and political movements; and</w:t>
      </w:r>
    </w:p>
    <w:p w14:paraId="75BDA541" w14:textId="0A1E2FA1" w:rsidR="00003992" w:rsidRDefault="00003992" w:rsidP="00003992">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The </w:t>
      </w:r>
      <w:r w:rsidR="0001506C">
        <w:rPr>
          <w:rFonts w:ascii="Times New Roman" w:hAnsi="Times New Roman" w:cs="Times New Roman"/>
          <w:sz w:val="24"/>
        </w:rPr>
        <w:t>NYC</w:t>
      </w:r>
      <w:r>
        <w:rPr>
          <w:rFonts w:ascii="Times New Roman" w:hAnsi="Times New Roman" w:cs="Times New Roman"/>
          <w:sz w:val="24"/>
        </w:rPr>
        <w:t xml:space="preserve"> Department of Education (DOE) school district is the largest public scho</w:t>
      </w:r>
      <w:r w:rsidR="002A70E2">
        <w:rPr>
          <w:rFonts w:ascii="Times New Roman" w:hAnsi="Times New Roman" w:cs="Times New Roman"/>
          <w:sz w:val="24"/>
        </w:rPr>
        <w:t>ol system in the U.S.</w:t>
      </w:r>
      <w:r>
        <w:rPr>
          <w:rFonts w:ascii="Times New Roman" w:hAnsi="Times New Roman" w:cs="Times New Roman"/>
          <w:sz w:val="24"/>
        </w:rPr>
        <w:t>, serving more than 900,000 students; and</w:t>
      </w:r>
    </w:p>
    <w:p w14:paraId="69A2B10E" w14:textId="19DAE572" w:rsidR="0001506C" w:rsidRDefault="0001506C" w:rsidP="0001506C">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Like NYC, the DOE student population is diverse: 42.2% of students identify as Hispanic, 19.5% as Black, 18.7% as Asian, 16.2% as white, 1.8% as multiracial, and 1.2% as Native American; and</w:t>
      </w:r>
    </w:p>
    <w:p w14:paraId="6E3F193E" w14:textId="00085820" w:rsidR="0001506C" w:rsidRDefault="00782336" w:rsidP="00876733">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97564F">
        <w:rPr>
          <w:rFonts w:ascii="Times New Roman" w:hAnsi="Times New Roman" w:cs="Times New Roman"/>
          <w:sz w:val="24"/>
        </w:rPr>
        <w:t>However</w:t>
      </w:r>
      <w:r w:rsidR="00191A23">
        <w:rPr>
          <w:rFonts w:ascii="Times New Roman" w:hAnsi="Times New Roman" w:cs="Times New Roman"/>
          <w:sz w:val="24"/>
        </w:rPr>
        <w:t xml:space="preserve">, </w:t>
      </w:r>
      <w:r w:rsidR="00876733">
        <w:rPr>
          <w:rFonts w:ascii="Times New Roman" w:hAnsi="Times New Roman" w:cs="Times New Roman"/>
          <w:sz w:val="24"/>
        </w:rPr>
        <w:t xml:space="preserve">the </w:t>
      </w:r>
      <w:r w:rsidR="00876733" w:rsidRPr="002A70E2">
        <w:rPr>
          <w:rFonts w:ascii="Times New Roman" w:hAnsi="Times New Roman" w:cs="Times New Roman"/>
          <w:sz w:val="24"/>
        </w:rPr>
        <w:t>Education Justice Research and Organizing Collaborative at the N</w:t>
      </w:r>
      <w:r w:rsidR="00876733">
        <w:rPr>
          <w:rFonts w:ascii="Times New Roman" w:hAnsi="Times New Roman" w:cs="Times New Roman"/>
          <w:sz w:val="24"/>
        </w:rPr>
        <w:t>ew York University</w:t>
      </w:r>
      <w:r w:rsidR="00876733" w:rsidRPr="002A70E2">
        <w:rPr>
          <w:rFonts w:ascii="Times New Roman" w:hAnsi="Times New Roman" w:cs="Times New Roman"/>
          <w:sz w:val="24"/>
        </w:rPr>
        <w:t xml:space="preserve"> Metropolitan Center for Research on Equity an</w:t>
      </w:r>
      <w:r w:rsidR="00876733">
        <w:rPr>
          <w:rFonts w:ascii="Times New Roman" w:hAnsi="Times New Roman" w:cs="Times New Roman"/>
          <w:sz w:val="24"/>
        </w:rPr>
        <w:t>d the Transformation of Schools published a report in 2019 (“2019 Report”)</w:t>
      </w:r>
      <w:r w:rsidR="00E34B24">
        <w:rPr>
          <w:rFonts w:ascii="Times New Roman" w:hAnsi="Times New Roman" w:cs="Times New Roman"/>
          <w:sz w:val="24"/>
        </w:rPr>
        <w:t>,</w:t>
      </w:r>
      <w:r w:rsidR="00876733">
        <w:rPr>
          <w:rFonts w:ascii="Times New Roman" w:hAnsi="Times New Roman" w:cs="Times New Roman"/>
          <w:sz w:val="24"/>
        </w:rPr>
        <w:t xml:space="preserve"> which found that</w:t>
      </w:r>
      <w:r w:rsidR="00E34B24">
        <w:rPr>
          <w:rFonts w:ascii="Times New Roman" w:hAnsi="Times New Roman" w:cs="Times New Roman"/>
          <w:sz w:val="24"/>
        </w:rPr>
        <w:t xml:space="preserve"> </w:t>
      </w:r>
      <w:r w:rsidR="00191A23">
        <w:rPr>
          <w:rFonts w:ascii="Times New Roman" w:hAnsi="Times New Roman" w:cs="Times New Roman"/>
          <w:sz w:val="24"/>
        </w:rPr>
        <w:t>for years, DOE curricula did not reflect the diversity of students, their families, or their communities; and</w:t>
      </w:r>
    </w:p>
    <w:p w14:paraId="18609444" w14:textId="6250FA76" w:rsidR="00782336" w:rsidRDefault="002A70E2" w:rsidP="00876733">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E34B24">
        <w:rPr>
          <w:rFonts w:ascii="Times New Roman" w:hAnsi="Times New Roman" w:cs="Times New Roman"/>
          <w:sz w:val="24"/>
        </w:rPr>
        <w:t>Additionally, the 2019 Report claims</w:t>
      </w:r>
      <w:r w:rsidR="009C2B92">
        <w:rPr>
          <w:rFonts w:ascii="Times New Roman" w:hAnsi="Times New Roman" w:cs="Times New Roman"/>
          <w:sz w:val="24"/>
        </w:rPr>
        <w:t xml:space="preserve"> “[t]he lack of representation in curriculum presents a developmental challenge for students striving to establish their identity to </w:t>
      </w:r>
      <w:r w:rsidR="009C2B92" w:rsidRPr="009C2B92">
        <w:rPr>
          <w:rFonts w:ascii="Times New Roman" w:hAnsi="Times New Roman" w:cs="Times New Roman"/>
          <w:sz w:val="24"/>
        </w:rPr>
        <w:t>establish their identity and sense of self; it also presents an academic challenge, as research shows that students engage more deeply and achieve at higher levels when their curriculum connects to their identities and experiences</w:t>
      </w:r>
      <w:r w:rsidR="009C2B92">
        <w:rPr>
          <w:rFonts w:ascii="Times New Roman" w:hAnsi="Times New Roman" w:cs="Times New Roman"/>
          <w:sz w:val="24"/>
        </w:rPr>
        <w:t>”; and</w:t>
      </w:r>
    </w:p>
    <w:p w14:paraId="0321A9A2" w14:textId="1E8DF4D5" w:rsidR="009C2B92" w:rsidRDefault="009C2B92" w:rsidP="00E34B24">
      <w:pPr>
        <w:spacing w:after="0" w:line="480" w:lineRule="auto"/>
        <w:ind w:firstLine="720"/>
        <w:jc w:val="both"/>
        <w:rPr>
          <w:rFonts w:ascii="Times New Roman" w:hAnsi="Times New Roman" w:cs="Times New Roman"/>
          <w:sz w:val="24"/>
        </w:rPr>
      </w:pPr>
      <w:r>
        <w:rPr>
          <w:rFonts w:ascii="Times New Roman" w:hAnsi="Times New Roman" w:cs="Times New Roman"/>
          <w:sz w:val="24"/>
        </w:rPr>
        <w:lastRenderedPageBreak/>
        <w:t xml:space="preserve">Whereas, </w:t>
      </w:r>
      <w:r w:rsidR="00E34B24">
        <w:rPr>
          <w:rFonts w:ascii="Times New Roman" w:hAnsi="Times New Roman" w:cs="Times New Roman"/>
          <w:sz w:val="24"/>
        </w:rPr>
        <w:t>Indeed</w:t>
      </w:r>
      <w:r>
        <w:rPr>
          <w:rFonts w:ascii="Times New Roman" w:hAnsi="Times New Roman" w:cs="Times New Roman"/>
          <w:sz w:val="24"/>
        </w:rPr>
        <w:t xml:space="preserve">, research has shown that culturally responsive curricula </w:t>
      </w:r>
      <w:proofErr w:type="gramStart"/>
      <w:r>
        <w:rPr>
          <w:rFonts w:ascii="Times New Roman" w:hAnsi="Times New Roman" w:cs="Times New Roman"/>
          <w:sz w:val="24"/>
        </w:rPr>
        <w:t>is</w:t>
      </w:r>
      <w:proofErr w:type="gramEnd"/>
      <w:r>
        <w:rPr>
          <w:rFonts w:ascii="Times New Roman" w:hAnsi="Times New Roman" w:cs="Times New Roman"/>
          <w:sz w:val="24"/>
        </w:rPr>
        <w:t xml:space="preserve"> associated with decreased dropout rates and suspensions, </w:t>
      </w:r>
      <w:r w:rsidR="00AC50E2">
        <w:rPr>
          <w:rFonts w:ascii="Times New Roman" w:hAnsi="Times New Roman" w:cs="Times New Roman"/>
          <w:sz w:val="24"/>
        </w:rPr>
        <w:t xml:space="preserve">as well as </w:t>
      </w:r>
      <w:r>
        <w:rPr>
          <w:rFonts w:ascii="Times New Roman" w:hAnsi="Times New Roman" w:cs="Times New Roman"/>
          <w:sz w:val="24"/>
        </w:rPr>
        <w:t>increased grade point averages, student participation, self-image, critical thinking skills, and graduation rates for both students of color and white students</w:t>
      </w:r>
      <w:r w:rsidR="00E34B24">
        <w:rPr>
          <w:rFonts w:ascii="Times New Roman" w:hAnsi="Times New Roman" w:cs="Times New Roman"/>
          <w:sz w:val="24"/>
        </w:rPr>
        <w:t>; and</w:t>
      </w:r>
    </w:p>
    <w:p w14:paraId="1F9AF044" w14:textId="22552D6B" w:rsidR="00B24AB8" w:rsidRDefault="00276F05" w:rsidP="00B24AB8">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B24AB8">
        <w:rPr>
          <w:rFonts w:ascii="Times New Roman" w:hAnsi="Times New Roman" w:cs="Times New Roman"/>
          <w:sz w:val="24"/>
        </w:rPr>
        <w:t xml:space="preserve">In 2021, in response to the </w:t>
      </w:r>
      <w:r w:rsidR="00AC50E2">
        <w:rPr>
          <w:rFonts w:ascii="Times New Roman" w:hAnsi="Times New Roman" w:cs="Times New Roman"/>
          <w:sz w:val="24"/>
        </w:rPr>
        <w:t>2019 Report</w:t>
      </w:r>
      <w:r w:rsidR="00B24AB8">
        <w:rPr>
          <w:rFonts w:ascii="Times New Roman" w:hAnsi="Times New Roman" w:cs="Times New Roman"/>
          <w:sz w:val="24"/>
        </w:rPr>
        <w:t xml:space="preserve">, the NYC Council Black, Latino and Asian Caucus provided </w:t>
      </w:r>
      <w:r w:rsidR="005B3F87">
        <w:rPr>
          <w:rFonts w:ascii="Times New Roman" w:hAnsi="Times New Roman" w:cs="Times New Roman"/>
          <w:sz w:val="24"/>
        </w:rPr>
        <w:t xml:space="preserve">$10 million in </w:t>
      </w:r>
      <w:r w:rsidR="00B24AB8">
        <w:rPr>
          <w:rFonts w:ascii="Times New Roman" w:hAnsi="Times New Roman" w:cs="Times New Roman"/>
          <w:sz w:val="24"/>
        </w:rPr>
        <w:t>funding to develop an Education Equity Action Plan (EEAP); and</w:t>
      </w:r>
    </w:p>
    <w:p w14:paraId="26431638" w14:textId="62CB22E3" w:rsidR="00FC1BBD" w:rsidRDefault="00B24AB8" w:rsidP="003A2998">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Whereas, </w:t>
      </w:r>
      <w:r w:rsidR="00FC1BBD" w:rsidRPr="00FC1BBD">
        <w:rPr>
          <w:rFonts w:ascii="Times New Roman" w:hAnsi="Times New Roman" w:cs="Times New Roman"/>
          <w:sz w:val="24"/>
        </w:rPr>
        <w:t xml:space="preserve">The </w:t>
      </w:r>
      <w:r w:rsidR="00FC1BBD" w:rsidRPr="00FC1BBD">
        <w:rPr>
          <w:rFonts w:ascii="Times New Roman" w:hAnsi="Times New Roman" w:cs="Times New Roman"/>
          <w:bCs/>
          <w:sz w:val="24"/>
        </w:rPr>
        <w:t>United Way of New York City</w:t>
      </w:r>
      <w:r w:rsidR="00FC1BBD" w:rsidRPr="00FC1BBD">
        <w:rPr>
          <w:rFonts w:ascii="Times New Roman" w:hAnsi="Times New Roman" w:cs="Times New Roman"/>
          <w:sz w:val="24"/>
        </w:rPr>
        <w:t xml:space="preserve">, The </w:t>
      </w:r>
      <w:r w:rsidR="00FC1BBD" w:rsidRPr="00FC1BBD">
        <w:rPr>
          <w:rFonts w:ascii="Times New Roman" w:hAnsi="Times New Roman" w:cs="Times New Roman"/>
          <w:bCs/>
          <w:sz w:val="24"/>
        </w:rPr>
        <w:t>Black Education Research Collective</w:t>
      </w:r>
      <w:r w:rsidR="00FC1BBD" w:rsidRPr="00FC1BBD">
        <w:rPr>
          <w:rFonts w:ascii="Times New Roman" w:hAnsi="Times New Roman" w:cs="Times New Roman"/>
          <w:sz w:val="24"/>
        </w:rPr>
        <w:t xml:space="preserve">, The </w:t>
      </w:r>
      <w:r w:rsidR="00FC1BBD" w:rsidRPr="00FC1BBD">
        <w:rPr>
          <w:rFonts w:ascii="Times New Roman" w:hAnsi="Times New Roman" w:cs="Times New Roman"/>
          <w:bCs/>
          <w:sz w:val="24"/>
        </w:rPr>
        <w:t>Eagle Academy Foundation</w:t>
      </w:r>
      <w:r w:rsidR="00FC1BBD" w:rsidRPr="00FC1BBD">
        <w:rPr>
          <w:rFonts w:ascii="Times New Roman" w:hAnsi="Times New Roman" w:cs="Times New Roman"/>
          <w:sz w:val="24"/>
        </w:rPr>
        <w:t>, The A</w:t>
      </w:r>
      <w:r w:rsidR="00FC1BBD" w:rsidRPr="00FC1BBD">
        <w:rPr>
          <w:rFonts w:ascii="Times New Roman" w:hAnsi="Times New Roman" w:cs="Times New Roman"/>
          <w:bCs/>
          <w:sz w:val="24"/>
        </w:rPr>
        <w:t>ssociation of Black Educators of New York</w:t>
      </w:r>
      <w:r w:rsidR="00FC1BBD" w:rsidRPr="00FC1BBD">
        <w:rPr>
          <w:rFonts w:ascii="Times New Roman" w:hAnsi="Times New Roman" w:cs="Times New Roman"/>
          <w:sz w:val="24"/>
        </w:rPr>
        <w:t xml:space="preserve">, </w:t>
      </w:r>
      <w:r w:rsidR="00FC1BBD" w:rsidRPr="00FC1BBD">
        <w:rPr>
          <w:rFonts w:ascii="Times New Roman" w:hAnsi="Times New Roman" w:cs="Times New Roman"/>
          <w:bCs/>
          <w:sz w:val="24"/>
        </w:rPr>
        <w:t xml:space="preserve">Black </w:t>
      </w:r>
      <w:proofErr w:type="spellStart"/>
      <w:r w:rsidR="00FC1BBD" w:rsidRPr="00FC1BBD">
        <w:rPr>
          <w:rFonts w:ascii="Times New Roman" w:hAnsi="Times New Roman" w:cs="Times New Roman"/>
          <w:bCs/>
          <w:sz w:val="24"/>
        </w:rPr>
        <w:t>Edfluencers</w:t>
      </w:r>
      <w:proofErr w:type="spellEnd"/>
      <w:r w:rsidR="00FC1BBD" w:rsidRPr="00FC1BBD">
        <w:rPr>
          <w:rFonts w:ascii="Times New Roman" w:hAnsi="Times New Roman" w:cs="Times New Roman"/>
          <w:bCs/>
          <w:sz w:val="24"/>
        </w:rPr>
        <w:t xml:space="preserve"> United</w:t>
      </w:r>
      <w:r w:rsidR="00FC1BBD">
        <w:rPr>
          <w:rFonts w:ascii="Times New Roman" w:hAnsi="Times New Roman" w:cs="Times New Roman"/>
          <w:sz w:val="24"/>
        </w:rPr>
        <w:t xml:space="preserve"> partnered to form the EEAP Coalition, which is responsible for</w:t>
      </w:r>
      <w:r w:rsidR="00FC1BBD" w:rsidRPr="00FC1BBD">
        <w:rPr>
          <w:rFonts w:ascii="Times New Roman" w:hAnsi="Times New Roman" w:cs="Times New Roman"/>
          <w:sz w:val="24"/>
        </w:rPr>
        <w:t xml:space="preserve"> developing and launching </w:t>
      </w:r>
      <w:r w:rsidR="00FC1BBD">
        <w:rPr>
          <w:rFonts w:ascii="Times New Roman" w:hAnsi="Times New Roman" w:cs="Times New Roman"/>
          <w:sz w:val="24"/>
        </w:rPr>
        <w:t>an interdisciplinary Pre-K-12 Black studies</w:t>
      </w:r>
      <w:r w:rsidR="00FC1BBD" w:rsidRPr="00FC1BBD">
        <w:rPr>
          <w:rFonts w:ascii="Times New Roman" w:hAnsi="Times New Roman" w:cs="Times New Roman"/>
          <w:sz w:val="24"/>
        </w:rPr>
        <w:t xml:space="preserve"> curriculum in collaboration with </w:t>
      </w:r>
      <w:r w:rsidR="00FC1BBD">
        <w:rPr>
          <w:rFonts w:ascii="Times New Roman" w:hAnsi="Times New Roman" w:cs="Times New Roman"/>
          <w:sz w:val="24"/>
        </w:rPr>
        <w:t>DOE; and</w:t>
      </w:r>
    </w:p>
    <w:p w14:paraId="5EE0E0E4" w14:textId="6C331526" w:rsidR="00BD3D5D" w:rsidRPr="00220F69" w:rsidRDefault="00FC1BBD" w:rsidP="00220F69">
      <w:pPr>
        <w:spacing w:after="0" w:line="480" w:lineRule="auto"/>
        <w:ind w:firstLine="720"/>
        <w:jc w:val="both"/>
        <w:rPr>
          <w:rFonts w:ascii="Times New Roman" w:hAnsi="Times New Roman" w:cs="Times New Roman"/>
          <w:sz w:val="24"/>
        </w:rPr>
      </w:pPr>
      <w:r>
        <w:rPr>
          <w:rFonts w:ascii="Times New Roman" w:hAnsi="Times New Roman" w:cs="Times New Roman"/>
          <w:sz w:val="24"/>
        </w:rPr>
        <w:t>Whereas, The curriculum</w:t>
      </w:r>
      <w:r w:rsidR="00220F69">
        <w:rPr>
          <w:rFonts w:ascii="Times New Roman" w:hAnsi="Times New Roman" w:cs="Times New Roman"/>
          <w:sz w:val="24"/>
        </w:rPr>
        <w:t>, which was first implemented by DOE in the 2024-2025 school year,</w:t>
      </w:r>
      <w:r>
        <w:rPr>
          <w:rFonts w:ascii="Times New Roman" w:hAnsi="Times New Roman" w:cs="Times New Roman"/>
          <w:sz w:val="24"/>
        </w:rPr>
        <w:t xml:space="preserve"> </w:t>
      </w:r>
      <w:r w:rsidR="00E34B24">
        <w:rPr>
          <w:rFonts w:ascii="Times New Roman" w:hAnsi="Times New Roman" w:cs="Times New Roman"/>
          <w:sz w:val="24"/>
        </w:rPr>
        <w:t>is designed to</w:t>
      </w:r>
      <w:r>
        <w:rPr>
          <w:rFonts w:ascii="Times New Roman" w:hAnsi="Times New Roman" w:cs="Times New Roman"/>
          <w:sz w:val="24"/>
        </w:rPr>
        <w:t xml:space="preserve"> demonstrate the contribution of ancient Black civilizations and their impact on the modern world</w:t>
      </w:r>
      <w:r w:rsidR="00220F69">
        <w:rPr>
          <w:rFonts w:ascii="Times New Roman" w:hAnsi="Times New Roman" w:cs="Times New Roman"/>
          <w:sz w:val="24"/>
        </w:rPr>
        <w:t xml:space="preserve"> and aims to provide </w:t>
      </w:r>
      <w:r w:rsidR="00220F69" w:rsidRPr="00220F69">
        <w:rPr>
          <w:rFonts w:ascii="Times New Roman" w:hAnsi="Times New Roman" w:cs="Times New Roman"/>
          <w:sz w:val="24"/>
        </w:rPr>
        <w:t>“an African-centered perspective that predates slavery and values unity, wholeness, cooperation, liberation, and education a</w:t>
      </w:r>
      <w:r w:rsidR="00220F69">
        <w:rPr>
          <w:rFonts w:ascii="Times New Roman" w:hAnsi="Times New Roman" w:cs="Times New Roman"/>
          <w:sz w:val="24"/>
        </w:rPr>
        <w:t>s the practice of human freedom</w:t>
      </w:r>
      <w:r w:rsidR="00220F69" w:rsidRPr="00220F69">
        <w:rPr>
          <w:rFonts w:ascii="Times New Roman" w:hAnsi="Times New Roman" w:cs="Times New Roman"/>
          <w:sz w:val="24"/>
        </w:rPr>
        <w:t>”</w:t>
      </w:r>
      <w:r>
        <w:rPr>
          <w:rFonts w:ascii="Times New Roman" w:hAnsi="Times New Roman" w:cs="Times New Roman"/>
          <w:sz w:val="24"/>
        </w:rPr>
        <w:t>; and</w:t>
      </w:r>
    </w:p>
    <w:p w14:paraId="41CE010B" w14:textId="4A1232F7" w:rsidR="004B395D" w:rsidRDefault="00D26F48" w:rsidP="00D0415C">
      <w:pPr>
        <w:suppressLineNumbers/>
        <w:spacing w:after="0" w:line="48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Whereas,</w:t>
      </w:r>
      <w:proofErr w:type="gramEnd"/>
      <w:r>
        <w:rPr>
          <w:rFonts w:ascii="Times New Roman" w:hAnsi="Times New Roman" w:cs="Times New Roman"/>
          <w:sz w:val="24"/>
          <w:szCs w:val="24"/>
        </w:rPr>
        <w:t xml:space="preserve"> </w:t>
      </w:r>
      <w:r w:rsidR="004B395D">
        <w:rPr>
          <w:rFonts w:ascii="Times New Roman" w:hAnsi="Times New Roman" w:cs="Times New Roman"/>
          <w:sz w:val="24"/>
          <w:szCs w:val="24"/>
        </w:rPr>
        <w:t>S.5078/A.2144, sponsored by NYS Senator Cordell Cleare and NYS Assembly Member Brian Cunningham, respectively, would establish the Commission on African American History and Achievement to develop and recommend curriculum that incorporates the achievements made by African Americans as part of the State’s education curriculum; and</w:t>
      </w:r>
    </w:p>
    <w:p w14:paraId="341D6AE5" w14:textId="2C464D8F" w:rsidR="009759E2" w:rsidRPr="00D26F48" w:rsidRDefault="00D26F48" w:rsidP="00D26F48">
      <w:pPr>
        <w:suppressLineNumbers/>
        <w:spacing w:after="0" w:line="480" w:lineRule="auto"/>
        <w:ind w:firstLine="720"/>
        <w:jc w:val="both"/>
        <w:rPr>
          <w:rFonts w:ascii="Times New Roman" w:hAnsi="Times New Roman" w:cs="Times New Roman"/>
          <w:sz w:val="24"/>
          <w:szCs w:val="24"/>
        </w:rPr>
      </w:pPr>
      <w:r>
        <w:rPr>
          <w:rFonts w:ascii="Times New Roman" w:hAnsi="Times New Roman" w:cs="Times New Roman"/>
          <w:sz w:val="24"/>
        </w:rPr>
        <w:t xml:space="preserve">Whereas, </w:t>
      </w:r>
      <w:r w:rsidR="004B395D">
        <w:rPr>
          <w:rFonts w:ascii="Times New Roman" w:hAnsi="Times New Roman" w:cs="Times New Roman"/>
          <w:sz w:val="24"/>
          <w:szCs w:val="24"/>
        </w:rPr>
        <w:t xml:space="preserve">African American history is </w:t>
      </w:r>
      <w:r w:rsidR="00C7165B">
        <w:rPr>
          <w:rFonts w:ascii="Times New Roman" w:hAnsi="Times New Roman" w:cs="Times New Roman"/>
          <w:sz w:val="24"/>
          <w:szCs w:val="24"/>
        </w:rPr>
        <w:t>a vital component of U.S. history, and learning about it is beneficial for all students</w:t>
      </w:r>
      <w:r w:rsidR="00817874">
        <w:rPr>
          <w:rFonts w:ascii="Times New Roman" w:hAnsi="Times New Roman" w:cs="Times New Roman"/>
          <w:sz w:val="24"/>
        </w:rPr>
        <w:t>;</w:t>
      </w:r>
      <w:r w:rsidR="00D33B70">
        <w:rPr>
          <w:rFonts w:ascii="Times New Roman" w:hAnsi="Times New Roman" w:cs="Times New Roman"/>
          <w:sz w:val="24"/>
        </w:rPr>
        <w:t xml:space="preserve"> </w:t>
      </w:r>
      <w:r w:rsidR="003D56A0">
        <w:rPr>
          <w:rFonts w:ascii="Times New Roman" w:hAnsi="Times New Roman" w:cs="Times New Roman"/>
          <w:sz w:val="24"/>
        </w:rPr>
        <w:t>now, therefore</w:t>
      </w:r>
      <w:r w:rsidR="001466F3">
        <w:rPr>
          <w:rFonts w:ascii="Times New Roman" w:hAnsi="Times New Roman" w:cs="Times New Roman"/>
          <w:sz w:val="24"/>
        </w:rPr>
        <w:t>,</w:t>
      </w:r>
      <w:r w:rsidR="003D56A0">
        <w:rPr>
          <w:rFonts w:ascii="Times New Roman" w:hAnsi="Times New Roman" w:cs="Times New Roman"/>
          <w:sz w:val="24"/>
        </w:rPr>
        <w:t xml:space="preserve"> be it</w:t>
      </w:r>
    </w:p>
    <w:p w14:paraId="679A9487" w14:textId="16C6C234" w:rsidR="00A84CD3" w:rsidRPr="00A84CD3" w:rsidRDefault="00912E87" w:rsidP="00E028A7">
      <w:pPr>
        <w:spacing w:after="0" w:line="480" w:lineRule="auto"/>
        <w:jc w:val="both"/>
        <w:rPr>
          <w:rFonts w:ascii="Times New Roman" w:hAnsi="Times New Roman" w:cs="Times New Roman"/>
          <w:sz w:val="24"/>
        </w:rPr>
      </w:pPr>
      <w:r>
        <w:rPr>
          <w:rFonts w:ascii="Times New Roman" w:hAnsi="Times New Roman" w:cs="Times New Roman"/>
          <w:sz w:val="24"/>
        </w:rPr>
        <w:lastRenderedPageBreak/>
        <w:tab/>
        <w:t>Resolved, That the</w:t>
      </w:r>
      <w:r w:rsidRPr="00912E87">
        <w:rPr>
          <w:rFonts w:ascii="Times New Roman" w:hAnsi="Times New Roman" w:cs="Times New Roman"/>
          <w:sz w:val="24"/>
        </w:rPr>
        <w:t xml:space="preserve"> </w:t>
      </w:r>
      <w:r w:rsidR="000C1750">
        <w:rPr>
          <w:rFonts w:ascii="Times New Roman" w:hAnsi="Times New Roman" w:cs="Times New Roman"/>
          <w:sz w:val="24"/>
        </w:rPr>
        <w:t xml:space="preserve">Council of the City of New York calls </w:t>
      </w:r>
      <w:r w:rsidR="003A2998">
        <w:rPr>
          <w:rFonts w:ascii="Times New Roman" w:hAnsi="Times New Roman" w:cs="Times New Roman"/>
          <w:sz w:val="24"/>
        </w:rPr>
        <w:t xml:space="preserve">on the New York State Legislature to pass, </w:t>
      </w:r>
      <w:r w:rsidR="00706955" w:rsidRPr="00706955">
        <w:rPr>
          <w:rFonts w:ascii="Times New Roman" w:hAnsi="Times New Roman" w:cs="Times New Roman"/>
          <w:sz w:val="24"/>
        </w:rPr>
        <w:t>and the Governor to sign, A.2184 and a companion bill the Senate, to amend the education law, in relation to establishing the commission on African American history and achievement</w:t>
      </w:r>
      <w:r w:rsidR="00D33B70">
        <w:rPr>
          <w:rFonts w:ascii="Times New Roman" w:hAnsi="Times New Roman" w:cs="Times New Roman"/>
          <w:sz w:val="24"/>
        </w:rPr>
        <w:t>.</w:t>
      </w:r>
    </w:p>
    <w:p w14:paraId="3040E7DE" w14:textId="77777777" w:rsidR="002E4039" w:rsidRDefault="002E4039" w:rsidP="005F4519">
      <w:pPr>
        <w:spacing w:after="0" w:line="240" w:lineRule="auto"/>
        <w:jc w:val="both"/>
        <w:rPr>
          <w:rFonts w:ascii="Times New Roman" w:hAnsi="Times New Roman" w:cs="Times New Roman"/>
          <w:sz w:val="18"/>
        </w:rPr>
      </w:pPr>
    </w:p>
    <w:p w14:paraId="25F107C3" w14:textId="77777777" w:rsidR="00D57029" w:rsidRDefault="00D57029" w:rsidP="00D57029">
      <w:pPr>
        <w:spacing w:after="0" w:line="240" w:lineRule="auto"/>
        <w:jc w:val="both"/>
        <w:rPr>
          <w:rFonts w:ascii="Times New Roman" w:hAnsi="Times New Roman" w:cs="Times New Roman"/>
          <w:sz w:val="18"/>
        </w:rPr>
      </w:pPr>
      <w:r w:rsidRPr="002E4039">
        <w:rPr>
          <w:rFonts w:ascii="Times New Roman" w:hAnsi="Times New Roman" w:cs="Times New Roman"/>
          <w:sz w:val="18"/>
        </w:rPr>
        <w:t>CGR</w:t>
      </w:r>
    </w:p>
    <w:p w14:paraId="450C0DE9" w14:textId="1AB38701" w:rsidR="0076292F" w:rsidRPr="002E4039" w:rsidRDefault="008811FC" w:rsidP="005F4519">
      <w:pPr>
        <w:spacing w:after="0" w:line="240" w:lineRule="auto"/>
        <w:jc w:val="both"/>
        <w:rPr>
          <w:rFonts w:ascii="Times New Roman" w:hAnsi="Times New Roman" w:cs="Times New Roman"/>
          <w:sz w:val="18"/>
        </w:rPr>
      </w:pPr>
      <w:r>
        <w:rPr>
          <w:rFonts w:ascii="Times New Roman" w:hAnsi="Times New Roman" w:cs="Times New Roman"/>
          <w:sz w:val="18"/>
        </w:rPr>
        <w:t>LS #</w:t>
      </w:r>
      <w:r w:rsidR="003A2998">
        <w:rPr>
          <w:rFonts w:ascii="Times New Roman" w:hAnsi="Times New Roman" w:cs="Times New Roman"/>
          <w:sz w:val="18"/>
        </w:rPr>
        <w:t>18061</w:t>
      </w:r>
    </w:p>
    <w:p w14:paraId="1132975B" w14:textId="1E8BF30D" w:rsidR="00D57029" w:rsidRDefault="00D57029">
      <w:pPr>
        <w:spacing w:after="0" w:line="240" w:lineRule="auto"/>
        <w:jc w:val="both"/>
        <w:rPr>
          <w:rFonts w:ascii="Times New Roman" w:hAnsi="Times New Roman" w:cs="Times New Roman"/>
          <w:sz w:val="18"/>
        </w:rPr>
      </w:pPr>
      <w:r>
        <w:rPr>
          <w:rFonts w:ascii="Times New Roman" w:hAnsi="Times New Roman" w:cs="Times New Roman"/>
          <w:sz w:val="18"/>
        </w:rPr>
        <w:t>Res. #0744-2025</w:t>
      </w:r>
    </w:p>
    <w:p w14:paraId="3A8C8A15" w14:textId="3C9A279D" w:rsidR="00D57029" w:rsidRDefault="00D57029">
      <w:pPr>
        <w:spacing w:after="0" w:line="240" w:lineRule="auto"/>
        <w:jc w:val="both"/>
        <w:rPr>
          <w:rFonts w:ascii="Times New Roman" w:hAnsi="Times New Roman" w:cs="Times New Roman"/>
          <w:sz w:val="18"/>
        </w:rPr>
      </w:pPr>
      <w:r>
        <w:rPr>
          <w:rFonts w:ascii="Times New Roman" w:hAnsi="Times New Roman" w:cs="Times New Roman"/>
          <w:sz w:val="18"/>
        </w:rPr>
        <w:t>1/5/2026 3:29 PM</w:t>
      </w:r>
    </w:p>
    <w:sectPr w:rsidR="00D5702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3642" w14:textId="77777777" w:rsidR="00703374" w:rsidRDefault="00703374" w:rsidP="003D6892">
      <w:pPr>
        <w:spacing w:after="0" w:line="240" w:lineRule="auto"/>
      </w:pPr>
      <w:r>
        <w:separator/>
      </w:r>
    </w:p>
  </w:endnote>
  <w:endnote w:type="continuationSeparator" w:id="0">
    <w:p w14:paraId="0B129E50" w14:textId="77777777" w:rsidR="00703374" w:rsidRDefault="00703374" w:rsidP="003D6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04329948"/>
      <w:docPartObj>
        <w:docPartGallery w:val="Page Numbers (Bottom of Page)"/>
        <w:docPartUnique/>
      </w:docPartObj>
    </w:sdtPr>
    <w:sdtEndPr>
      <w:rPr>
        <w:noProof/>
      </w:rPr>
    </w:sdtEndPr>
    <w:sdtContent>
      <w:p w14:paraId="0D506BDE" w14:textId="76051C89" w:rsidR="003D6892" w:rsidRPr="003D6892" w:rsidRDefault="003D6892" w:rsidP="003D6892">
        <w:pPr>
          <w:pStyle w:val="Footer"/>
          <w:jc w:val="center"/>
          <w:rPr>
            <w:rFonts w:ascii="Times New Roman" w:hAnsi="Times New Roman" w:cs="Times New Roman"/>
          </w:rPr>
        </w:pPr>
        <w:r w:rsidRPr="003D6892">
          <w:rPr>
            <w:rFonts w:ascii="Times New Roman" w:hAnsi="Times New Roman" w:cs="Times New Roman"/>
          </w:rPr>
          <w:fldChar w:fldCharType="begin"/>
        </w:r>
        <w:r w:rsidRPr="003D6892">
          <w:rPr>
            <w:rFonts w:ascii="Times New Roman" w:hAnsi="Times New Roman" w:cs="Times New Roman"/>
          </w:rPr>
          <w:instrText xml:space="preserve"> PAGE   \* MERGEFORMAT </w:instrText>
        </w:r>
        <w:r w:rsidRPr="003D6892">
          <w:rPr>
            <w:rFonts w:ascii="Times New Roman" w:hAnsi="Times New Roman" w:cs="Times New Roman"/>
          </w:rPr>
          <w:fldChar w:fldCharType="separate"/>
        </w:r>
        <w:r w:rsidR="00003840">
          <w:rPr>
            <w:rFonts w:ascii="Times New Roman" w:hAnsi="Times New Roman" w:cs="Times New Roman"/>
            <w:noProof/>
          </w:rPr>
          <w:t>3</w:t>
        </w:r>
        <w:r w:rsidRPr="003D6892">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AA41B" w14:textId="77777777" w:rsidR="00703374" w:rsidRDefault="00703374" w:rsidP="003D6892">
      <w:pPr>
        <w:spacing w:after="0" w:line="240" w:lineRule="auto"/>
      </w:pPr>
      <w:r>
        <w:separator/>
      </w:r>
    </w:p>
  </w:footnote>
  <w:footnote w:type="continuationSeparator" w:id="0">
    <w:p w14:paraId="5A505936" w14:textId="77777777" w:rsidR="00703374" w:rsidRDefault="00703374" w:rsidP="003D68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41002"/>
    <w:multiLevelType w:val="hybridMultilevel"/>
    <w:tmpl w:val="7C8C6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D4262"/>
    <w:multiLevelType w:val="hybridMultilevel"/>
    <w:tmpl w:val="E3560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B8728C"/>
    <w:multiLevelType w:val="multilevel"/>
    <w:tmpl w:val="52448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791842">
    <w:abstractNumId w:val="0"/>
  </w:num>
  <w:num w:numId="2" w16cid:durableId="1202939776">
    <w:abstractNumId w:val="1"/>
  </w:num>
  <w:num w:numId="3" w16cid:durableId="1133018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86"/>
    <w:rsid w:val="00002100"/>
    <w:rsid w:val="00003840"/>
    <w:rsid w:val="00003992"/>
    <w:rsid w:val="000100B7"/>
    <w:rsid w:val="00012FB1"/>
    <w:rsid w:val="0001506C"/>
    <w:rsid w:val="00022766"/>
    <w:rsid w:val="00032027"/>
    <w:rsid w:val="000435D1"/>
    <w:rsid w:val="000436B5"/>
    <w:rsid w:val="000437D2"/>
    <w:rsid w:val="00043848"/>
    <w:rsid w:val="000459EE"/>
    <w:rsid w:val="000514ED"/>
    <w:rsid w:val="0005588C"/>
    <w:rsid w:val="00061170"/>
    <w:rsid w:val="000773CE"/>
    <w:rsid w:val="000829E3"/>
    <w:rsid w:val="00083D02"/>
    <w:rsid w:val="00086BD6"/>
    <w:rsid w:val="000A06B9"/>
    <w:rsid w:val="000A0C1C"/>
    <w:rsid w:val="000A4ABD"/>
    <w:rsid w:val="000A4FEC"/>
    <w:rsid w:val="000B5449"/>
    <w:rsid w:val="000B7E9C"/>
    <w:rsid w:val="000C082D"/>
    <w:rsid w:val="000C0FA0"/>
    <w:rsid w:val="000C1750"/>
    <w:rsid w:val="000D2C4D"/>
    <w:rsid w:val="000D3B9A"/>
    <w:rsid w:val="000E1E2E"/>
    <w:rsid w:val="000E227D"/>
    <w:rsid w:val="000F15B8"/>
    <w:rsid w:val="000F1CB7"/>
    <w:rsid w:val="0010092D"/>
    <w:rsid w:val="00115ABC"/>
    <w:rsid w:val="00123117"/>
    <w:rsid w:val="001234E1"/>
    <w:rsid w:val="001310BF"/>
    <w:rsid w:val="00132CEF"/>
    <w:rsid w:val="00135457"/>
    <w:rsid w:val="001411B5"/>
    <w:rsid w:val="0014392A"/>
    <w:rsid w:val="00144ACD"/>
    <w:rsid w:val="00144E08"/>
    <w:rsid w:val="001466F3"/>
    <w:rsid w:val="00150C95"/>
    <w:rsid w:val="001548EA"/>
    <w:rsid w:val="00163A41"/>
    <w:rsid w:val="001674F2"/>
    <w:rsid w:val="00167CAE"/>
    <w:rsid w:val="00175E22"/>
    <w:rsid w:val="00176541"/>
    <w:rsid w:val="00183A20"/>
    <w:rsid w:val="00191A23"/>
    <w:rsid w:val="0019233D"/>
    <w:rsid w:val="001A377A"/>
    <w:rsid w:val="001B079C"/>
    <w:rsid w:val="001B4020"/>
    <w:rsid w:val="001C2991"/>
    <w:rsid w:val="001C62CD"/>
    <w:rsid w:val="001D4379"/>
    <w:rsid w:val="001D63C1"/>
    <w:rsid w:val="001E3A1A"/>
    <w:rsid w:val="001E77A5"/>
    <w:rsid w:val="001F6212"/>
    <w:rsid w:val="001F6ED6"/>
    <w:rsid w:val="001F7BFB"/>
    <w:rsid w:val="00201AEB"/>
    <w:rsid w:val="00204A8C"/>
    <w:rsid w:val="00205EED"/>
    <w:rsid w:val="00213761"/>
    <w:rsid w:val="00220F69"/>
    <w:rsid w:val="00221B56"/>
    <w:rsid w:val="002264DF"/>
    <w:rsid w:val="002268D0"/>
    <w:rsid w:val="002320F9"/>
    <w:rsid w:val="0023361D"/>
    <w:rsid w:val="00244373"/>
    <w:rsid w:val="00244DD8"/>
    <w:rsid w:val="00247447"/>
    <w:rsid w:val="0025688D"/>
    <w:rsid w:val="002634C1"/>
    <w:rsid w:val="00263668"/>
    <w:rsid w:val="002703DF"/>
    <w:rsid w:val="00270773"/>
    <w:rsid w:val="00274A43"/>
    <w:rsid w:val="00276F05"/>
    <w:rsid w:val="0028192D"/>
    <w:rsid w:val="002844FA"/>
    <w:rsid w:val="00286B9A"/>
    <w:rsid w:val="0029070D"/>
    <w:rsid w:val="00290A3F"/>
    <w:rsid w:val="00290FBC"/>
    <w:rsid w:val="00292911"/>
    <w:rsid w:val="0029711C"/>
    <w:rsid w:val="00297DAD"/>
    <w:rsid w:val="002A09FC"/>
    <w:rsid w:val="002A2845"/>
    <w:rsid w:val="002A54E8"/>
    <w:rsid w:val="002A70E2"/>
    <w:rsid w:val="002B36A0"/>
    <w:rsid w:val="002C1854"/>
    <w:rsid w:val="002C603A"/>
    <w:rsid w:val="002C6F43"/>
    <w:rsid w:val="002D2B7B"/>
    <w:rsid w:val="002D35E8"/>
    <w:rsid w:val="002D64D7"/>
    <w:rsid w:val="002D65D3"/>
    <w:rsid w:val="002E2AE3"/>
    <w:rsid w:val="002E360F"/>
    <w:rsid w:val="002E4039"/>
    <w:rsid w:val="002F0DA3"/>
    <w:rsid w:val="002F6C86"/>
    <w:rsid w:val="003021F8"/>
    <w:rsid w:val="00305196"/>
    <w:rsid w:val="0030553D"/>
    <w:rsid w:val="0030764C"/>
    <w:rsid w:val="0031505F"/>
    <w:rsid w:val="003156F6"/>
    <w:rsid w:val="003160DE"/>
    <w:rsid w:val="0032599A"/>
    <w:rsid w:val="00327B16"/>
    <w:rsid w:val="003362A2"/>
    <w:rsid w:val="003524DB"/>
    <w:rsid w:val="00354189"/>
    <w:rsid w:val="00360EAC"/>
    <w:rsid w:val="00372DA1"/>
    <w:rsid w:val="0038058A"/>
    <w:rsid w:val="00380662"/>
    <w:rsid w:val="0038263E"/>
    <w:rsid w:val="00390C1D"/>
    <w:rsid w:val="003968D4"/>
    <w:rsid w:val="003A2998"/>
    <w:rsid w:val="003A5909"/>
    <w:rsid w:val="003A5EBA"/>
    <w:rsid w:val="003A6A34"/>
    <w:rsid w:val="003A6B22"/>
    <w:rsid w:val="003A7BC7"/>
    <w:rsid w:val="003B52CA"/>
    <w:rsid w:val="003B5458"/>
    <w:rsid w:val="003C3502"/>
    <w:rsid w:val="003C61C5"/>
    <w:rsid w:val="003D479C"/>
    <w:rsid w:val="003D56A0"/>
    <w:rsid w:val="003D6892"/>
    <w:rsid w:val="003E0C1A"/>
    <w:rsid w:val="003E2902"/>
    <w:rsid w:val="003E7C2A"/>
    <w:rsid w:val="003F298D"/>
    <w:rsid w:val="003F5328"/>
    <w:rsid w:val="003F5EA7"/>
    <w:rsid w:val="003F6882"/>
    <w:rsid w:val="003F7974"/>
    <w:rsid w:val="004017B5"/>
    <w:rsid w:val="00402A3D"/>
    <w:rsid w:val="00405B7E"/>
    <w:rsid w:val="00420024"/>
    <w:rsid w:val="00420A50"/>
    <w:rsid w:val="00420ABE"/>
    <w:rsid w:val="00445F2E"/>
    <w:rsid w:val="00447734"/>
    <w:rsid w:val="004510DE"/>
    <w:rsid w:val="00453E3A"/>
    <w:rsid w:val="004540CC"/>
    <w:rsid w:val="00455D01"/>
    <w:rsid w:val="004560BE"/>
    <w:rsid w:val="00461835"/>
    <w:rsid w:val="00463A4A"/>
    <w:rsid w:val="004647EC"/>
    <w:rsid w:val="004667C0"/>
    <w:rsid w:val="00466AC1"/>
    <w:rsid w:val="00473537"/>
    <w:rsid w:val="004753EC"/>
    <w:rsid w:val="00487F58"/>
    <w:rsid w:val="00494ACC"/>
    <w:rsid w:val="004965F7"/>
    <w:rsid w:val="004A3221"/>
    <w:rsid w:val="004A5FC0"/>
    <w:rsid w:val="004B0F9C"/>
    <w:rsid w:val="004B395D"/>
    <w:rsid w:val="004B5D76"/>
    <w:rsid w:val="004B7458"/>
    <w:rsid w:val="004D1992"/>
    <w:rsid w:val="004D1A96"/>
    <w:rsid w:val="004D7FC6"/>
    <w:rsid w:val="004E5463"/>
    <w:rsid w:val="0050552E"/>
    <w:rsid w:val="0051138E"/>
    <w:rsid w:val="00515457"/>
    <w:rsid w:val="0052152B"/>
    <w:rsid w:val="005319B5"/>
    <w:rsid w:val="00536694"/>
    <w:rsid w:val="0053745F"/>
    <w:rsid w:val="00543EE5"/>
    <w:rsid w:val="00544350"/>
    <w:rsid w:val="00563C07"/>
    <w:rsid w:val="00570D8F"/>
    <w:rsid w:val="005717F6"/>
    <w:rsid w:val="00573E41"/>
    <w:rsid w:val="00587604"/>
    <w:rsid w:val="005876D8"/>
    <w:rsid w:val="0059075E"/>
    <w:rsid w:val="005926A6"/>
    <w:rsid w:val="005A0264"/>
    <w:rsid w:val="005A1571"/>
    <w:rsid w:val="005A3A9F"/>
    <w:rsid w:val="005A7574"/>
    <w:rsid w:val="005A7F12"/>
    <w:rsid w:val="005B3F87"/>
    <w:rsid w:val="005B5F74"/>
    <w:rsid w:val="005D04C7"/>
    <w:rsid w:val="005D764F"/>
    <w:rsid w:val="005E0600"/>
    <w:rsid w:val="005E629F"/>
    <w:rsid w:val="005F4250"/>
    <w:rsid w:val="005F4519"/>
    <w:rsid w:val="005F75AA"/>
    <w:rsid w:val="00607EA6"/>
    <w:rsid w:val="0061071E"/>
    <w:rsid w:val="00616C2C"/>
    <w:rsid w:val="006172CA"/>
    <w:rsid w:val="0062428E"/>
    <w:rsid w:val="0063094F"/>
    <w:rsid w:val="006343E7"/>
    <w:rsid w:val="00634FD8"/>
    <w:rsid w:val="00651112"/>
    <w:rsid w:val="00652EBA"/>
    <w:rsid w:val="00660A19"/>
    <w:rsid w:val="00663B91"/>
    <w:rsid w:val="00667865"/>
    <w:rsid w:val="006770BA"/>
    <w:rsid w:val="006804E0"/>
    <w:rsid w:val="0068443F"/>
    <w:rsid w:val="00694861"/>
    <w:rsid w:val="006966A4"/>
    <w:rsid w:val="00696729"/>
    <w:rsid w:val="006B0786"/>
    <w:rsid w:val="006C2C12"/>
    <w:rsid w:val="006C3F72"/>
    <w:rsid w:val="006C5154"/>
    <w:rsid w:val="006C5F67"/>
    <w:rsid w:val="006D6342"/>
    <w:rsid w:val="006E4466"/>
    <w:rsid w:val="006E5FFC"/>
    <w:rsid w:val="006E71D4"/>
    <w:rsid w:val="006E752C"/>
    <w:rsid w:val="006F5026"/>
    <w:rsid w:val="006F5576"/>
    <w:rsid w:val="006F7C5E"/>
    <w:rsid w:val="00703374"/>
    <w:rsid w:val="007037A1"/>
    <w:rsid w:val="00706955"/>
    <w:rsid w:val="00713969"/>
    <w:rsid w:val="00714A7B"/>
    <w:rsid w:val="00721012"/>
    <w:rsid w:val="00731203"/>
    <w:rsid w:val="007321F3"/>
    <w:rsid w:val="00741EF2"/>
    <w:rsid w:val="007431BE"/>
    <w:rsid w:val="007431D1"/>
    <w:rsid w:val="00744DC4"/>
    <w:rsid w:val="00750624"/>
    <w:rsid w:val="0075790C"/>
    <w:rsid w:val="00761341"/>
    <w:rsid w:val="00761521"/>
    <w:rsid w:val="0076292F"/>
    <w:rsid w:val="00765357"/>
    <w:rsid w:val="00765BFF"/>
    <w:rsid w:val="007739EB"/>
    <w:rsid w:val="007812BF"/>
    <w:rsid w:val="00782336"/>
    <w:rsid w:val="00792F6F"/>
    <w:rsid w:val="007A1175"/>
    <w:rsid w:val="007A45E2"/>
    <w:rsid w:val="007A605E"/>
    <w:rsid w:val="007A60EF"/>
    <w:rsid w:val="007A78FB"/>
    <w:rsid w:val="007B25DE"/>
    <w:rsid w:val="007C62A4"/>
    <w:rsid w:val="007D4178"/>
    <w:rsid w:val="007D4A69"/>
    <w:rsid w:val="007D7562"/>
    <w:rsid w:val="007E31AA"/>
    <w:rsid w:val="007E79CD"/>
    <w:rsid w:val="008018F8"/>
    <w:rsid w:val="008036CD"/>
    <w:rsid w:val="00804644"/>
    <w:rsid w:val="00811624"/>
    <w:rsid w:val="00815145"/>
    <w:rsid w:val="00817874"/>
    <w:rsid w:val="008234F3"/>
    <w:rsid w:val="00826E0E"/>
    <w:rsid w:val="0083025B"/>
    <w:rsid w:val="00831E78"/>
    <w:rsid w:val="00836643"/>
    <w:rsid w:val="00836867"/>
    <w:rsid w:val="0084014B"/>
    <w:rsid w:val="00841334"/>
    <w:rsid w:val="0084373F"/>
    <w:rsid w:val="00844605"/>
    <w:rsid w:val="00846CA5"/>
    <w:rsid w:val="00852FC0"/>
    <w:rsid w:val="008534FF"/>
    <w:rsid w:val="00857367"/>
    <w:rsid w:val="00857BB6"/>
    <w:rsid w:val="00860219"/>
    <w:rsid w:val="008653D8"/>
    <w:rsid w:val="008705C4"/>
    <w:rsid w:val="00871FAF"/>
    <w:rsid w:val="00876733"/>
    <w:rsid w:val="008811FC"/>
    <w:rsid w:val="00882B19"/>
    <w:rsid w:val="00883345"/>
    <w:rsid w:val="00892837"/>
    <w:rsid w:val="00892B11"/>
    <w:rsid w:val="0089349B"/>
    <w:rsid w:val="008957AB"/>
    <w:rsid w:val="0089712D"/>
    <w:rsid w:val="008A0A38"/>
    <w:rsid w:val="008A1E83"/>
    <w:rsid w:val="008A2A25"/>
    <w:rsid w:val="008A2A29"/>
    <w:rsid w:val="008A4298"/>
    <w:rsid w:val="008A74BF"/>
    <w:rsid w:val="008B013C"/>
    <w:rsid w:val="008B7835"/>
    <w:rsid w:val="008C39F8"/>
    <w:rsid w:val="008C72EB"/>
    <w:rsid w:val="008D09A2"/>
    <w:rsid w:val="008D290A"/>
    <w:rsid w:val="008D327C"/>
    <w:rsid w:val="008D3776"/>
    <w:rsid w:val="008E1204"/>
    <w:rsid w:val="008F0FEC"/>
    <w:rsid w:val="008F1D4F"/>
    <w:rsid w:val="008F33F4"/>
    <w:rsid w:val="008F36EC"/>
    <w:rsid w:val="008F5AE0"/>
    <w:rsid w:val="009072C0"/>
    <w:rsid w:val="00912E87"/>
    <w:rsid w:val="009149FB"/>
    <w:rsid w:val="00916EB3"/>
    <w:rsid w:val="00930B28"/>
    <w:rsid w:val="009330C9"/>
    <w:rsid w:val="00940D07"/>
    <w:rsid w:val="00945AD3"/>
    <w:rsid w:val="00951827"/>
    <w:rsid w:val="009521A3"/>
    <w:rsid w:val="00957036"/>
    <w:rsid w:val="00963B6C"/>
    <w:rsid w:val="0097450E"/>
    <w:rsid w:val="009751FE"/>
    <w:rsid w:val="0097564F"/>
    <w:rsid w:val="009759E2"/>
    <w:rsid w:val="009807A5"/>
    <w:rsid w:val="0099654B"/>
    <w:rsid w:val="009A1045"/>
    <w:rsid w:val="009A16BA"/>
    <w:rsid w:val="009A1F63"/>
    <w:rsid w:val="009A3BB4"/>
    <w:rsid w:val="009A5CB3"/>
    <w:rsid w:val="009B3682"/>
    <w:rsid w:val="009B5BDE"/>
    <w:rsid w:val="009B723E"/>
    <w:rsid w:val="009C29B0"/>
    <w:rsid w:val="009C2B92"/>
    <w:rsid w:val="009C4893"/>
    <w:rsid w:val="009C7EF3"/>
    <w:rsid w:val="009D5615"/>
    <w:rsid w:val="009E72A9"/>
    <w:rsid w:val="009F4E9D"/>
    <w:rsid w:val="009F7283"/>
    <w:rsid w:val="009F7815"/>
    <w:rsid w:val="00A00FED"/>
    <w:rsid w:val="00A02869"/>
    <w:rsid w:val="00A0496A"/>
    <w:rsid w:val="00A1582B"/>
    <w:rsid w:val="00A17ECC"/>
    <w:rsid w:val="00A30E90"/>
    <w:rsid w:val="00A32415"/>
    <w:rsid w:val="00A33A91"/>
    <w:rsid w:val="00A42870"/>
    <w:rsid w:val="00A511D6"/>
    <w:rsid w:val="00A51704"/>
    <w:rsid w:val="00A558AE"/>
    <w:rsid w:val="00A558DD"/>
    <w:rsid w:val="00A56044"/>
    <w:rsid w:val="00A62EAB"/>
    <w:rsid w:val="00A6325F"/>
    <w:rsid w:val="00A70FB6"/>
    <w:rsid w:val="00A71D46"/>
    <w:rsid w:val="00A731EF"/>
    <w:rsid w:val="00A773E0"/>
    <w:rsid w:val="00A84CD3"/>
    <w:rsid w:val="00AB278E"/>
    <w:rsid w:val="00AB583A"/>
    <w:rsid w:val="00AB74B7"/>
    <w:rsid w:val="00AC1D5A"/>
    <w:rsid w:val="00AC2F0B"/>
    <w:rsid w:val="00AC2F7D"/>
    <w:rsid w:val="00AC50E2"/>
    <w:rsid w:val="00AC7639"/>
    <w:rsid w:val="00AD04F2"/>
    <w:rsid w:val="00AD41CE"/>
    <w:rsid w:val="00AD5D28"/>
    <w:rsid w:val="00AE57BA"/>
    <w:rsid w:val="00AF072A"/>
    <w:rsid w:val="00AF08C6"/>
    <w:rsid w:val="00AF2BA2"/>
    <w:rsid w:val="00B012FE"/>
    <w:rsid w:val="00B07245"/>
    <w:rsid w:val="00B11A4F"/>
    <w:rsid w:val="00B16FC0"/>
    <w:rsid w:val="00B20526"/>
    <w:rsid w:val="00B24AB8"/>
    <w:rsid w:val="00B272B5"/>
    <w:rsid w:val="00B32AE9"/>
    <w:rsid w:val="00B33283"/>
    <w:rsid w:val="00B34D5A"/>
    <w:rsid w:val="00B42367"/>
    <w:rsid w:val="00B4321B"/>
    <w:rsid w:val="00B4599E"/>
    <w:rsid w:val="00B46282"/>
    <w:rsid w:val="00B47D5B"/>
    <w:rsid w:val="00B503A2"/>
    <w:rsid w:val="00B506E8"/>
    <w:rsid w:val="00B62705"/>
    <w:rsid w:val="00B70D7C"/>
    <w:rsid w:val="00B75027"/>
    <w:rsid w:val="00B85AEF"/>
    <w:rsid w:val="00B8797B"/>
    <w:rsid w:val="00B87E1B"/>
    <w:rsid w:val="00BA325B"/>
    <w:rsid w:val="00BB25EA"/>
    <w:rsid w:val="00BB50AC"/>
    <w:rsid w:val="00BB5395"/>
    <w:rsid w:val="00BB6944"/>
    <w:rsid w:val="00BC3683"/>
    <w:rsid w:val="00BC3888"/>
    <w:rsid w:val="00BD0606"/>
    <w:rsid w:val="00BD2447"/>
    <w:rsid w:val="00BD3D5D"/>
    <w:rsid w:val="00BD7A57"/>
    <w:rsid w:val="00BE3998"/>
    <w:rsid w:val="00BE7C36"/>
    <w:rsid w:val="00BF3B63"/>
    <w:rsid w:val="00BF6BAC"/>
    <w:rsid w:val="00BF7D84"/>
    <w:rsid w:val="00C01791"/>
    <w:rsid w:val="00C02053"/>
    <w:rsid w:val="00C04112"/>
    <w:rsid w:val="00C128C3"/>
    <w:rsid w:val="00C154D1"/>
    <w:rsid w:val="00C21DEB"/>
    <w:rsid w:val="00C235EA"/>
    <w:rsid w:val="00C25850"/>
    <w:rsid w:val="00C316E6"/>
    <w:rsid w:val="00C331FC"/>
    <w:rsid w:val="00C35AD3"/>
    <w:rsid w:val="00C37892"/>
    <w:rsid w:val="00C44310"/>
    <w:rsid w:val="00C44355"/>
    <w:rsid w:val="00C450AA"/>
    <w:rsid w:val="00C55123"/>
    <w:rsid w:val="00C62287"/>
    <w:rsid w:val="00C639F8"/>
    <w:rsid w:val="00C64177"/>
    <w:rsid w:val="00C66D9C"/>
    <w:rsid w:val="00C67DBB"/>
    <w:rsid w:val="00C7165B"/>
    <w:rsid w:val="00C7763F"/>
    <w:rsid w:val="00C87F6F"/>
    <w:rsid w:val="00C92C24"/>
    <w:rsid w:val="00C959E4"/>
    <w:rsid w:val="00CA0406"/>
    <w:rsid w:val="00CA2867"/>
    <w:rsid w:val="00CA3B23"/>
    <w:rsid w:val="00CA7650"/>
    <w:rsid w:val="00CA7FB7"/>
    <w:rsid w:val="00CC10AB"/>
    <w:rsid w:val="00CD18E8"/>
    <w:rsid w:val="00CD43BB"/>
    <w:rsid w:val="00CD68FE"/>
    <w:rsid w:val="00CD7C48"/>
    <w:rsid w:val="00CE4A86"/>
    <w:rsid w:val="00CE7506"/>
    <w:rsid w:val="00D0415C"/>
    <w:rsid w:val="00D070C5"/>
    <w:rsid w:val="00D11DF0"/>
    <w:rsid w:val="00D24470"/>
    <w:rsid w:val="00D24630"/>
    <w:rsid w:val="00D26F48"/>
    <w:rsid w:val="00D33B70"/>
    <w:rsid w:val="00D36E98"/>
    <w:rsid w:val="00D415E5"/>
    <w:rsid w:val="00D44FBB"/>
    <w:rsid w:val="00D5244C"/>
    <w:rsid w:val="00D54C66"/>
    <w:rsid w:val="00D561FB"/>
    <w:rsid w:val="00D57029"/>
    <w:rsid w:val="00D60015"/>
    <w:rsid w:val="00D615BB"/>
    <w:rsid w:val="00D62EDE"/>
    <w:rsid w:val="00D6514A"/>
    <w:rsid w:val="00D706F8"/>
    <w:rsid w:val="00D81E8F"/>
    <w:rsid w:val="00D82DED"/>
    <w:rsid w:val="00D856FD"/>
    <w:rsid w:val="00D95AB3"/>
    <w:rsid w:val="00D96C0C"/>
    <w:rsid w:val="00DA5B15"/>
    <w:rsid w:val="00DB5D7C"/>
    <w:rsid w:val="00DB7C1A"/>
    <w:rsid w:val="00DC4318"/>
    <w:rsid w:val="00DC5B82"/>
    <w:rsid w:val="00DD1229"/>
    <w:rsid w:val="00DD2573"/>
    <w:rsid w:val="00DD2B21"/>
    <w:rsid w:val="00DD4E5C"/>
    <w:rsid w:val="00DE10F7"/>
    <w:rsid w:val="00DE11E4"/>
    <w:rsid w:val="00DE6F2D"/>
    <w:rsid w:val="00DF04C3"/>
    <w:rsid w:val="00DF7AEB"/>
    <w:rsid w:val="00E019BF"/>
    <w:rsid w:val="00E028A7"/>
    <w:rsid w:val="00E03021"/>
    <w:rsid w:val="00E13A68"/>
    <w:rsid w:val="00E168B4"/>
    <w:rsid w:val="00E176B6"/>
    <w:rsid w:val="00E20E41"/>
    <w:rsid w:val="00E31309"/>
    <w:rsid w:val="00E34A8E"/>
    <w:rsid w:val="00E34B24"/>
    <w:rsid w:val="00E45E24"/>
    <w:rsid w:val="00E579EC"/>
    <w:rsid w:val="00E63308"/>
    <w:rsid w:val="00E6559A"/>
    <w:rsid w:val="00E77519"/>
    <w:rsid w:val="00E83F2D"/>
    <w:rsid w:val="00E86056"/>
    <w:rsid w:val="00E929B1"/>
    <w:rsid w:val="00E95E24"/>
    <w:rsid w:val="00EA41E5"/>
    <w:rsid w:val="00EA62A3"/>
    <w:rsid w:val="00EB4BC5"/>
    <w:rsid w:val="00EB5D91"/>
    <w:rsid w:val="00EB6BB9"/>
    <w:rsid w:val="00EC24D7"/>
    <w:rsid w:val="00ED140A"/>
    <w:rsid w:val="00ED4127"/>
    <w:rsid w:val="00F00835"/>
    <w:rsid w:val="00F030E5"/>
    <w:rsid w:val="00F05918"/>
    <w:rsid w:val="00F24D26"/>
    <w:rsid w:val="00F26322"/>
    <w:rsid w:val="00F34217"/>
    <w:rsid w:val="00F456DD"/>
    <w:rsid w:val="00F52413"/>
    <w:rsid w:val="00F610C1"/>
    <w:rsid w:val="00F61C54"/>
    <w:rsid w:val="00F64076"/>
    <w:rsid w:val="00F6446A"/>
    <w:rsid w:val="00F70068"/>
    <w:rsid w:val="00F81A08"/>
    <w:rsid w:val="00FA015C"/>
    <w:rsid w:val="00FA1BC0"/>
    <w:rsid w:val="00FA2189"/>
    <w:rsid w:val="00FA311B"/>
    <w:rsid w:val="00FA3BAA"/>
    <w:rsid w:val="00FA45A9"/>
    <w:rsid w:val="00FA7A4D"/>
    <w:rsid w:val="00FB4705"/>
    <w:rsid w:val="00FC1BBD"/>
    <w:rsid w:val="00FC4688"/>
    <w:rsid w:val="00FC6C0C"/>
    <w:rsid w:val="00FC76E2"/>
    <w:rsid w:val="00FD267A"/>
    <w:rsid w:val="00FD78BC"/>
    <w:rsid w:val="00FE0A33"/>
    <w:rsid w:val="00FE4EDD"/>
    <w:rsid w:val="00FF3B82"/>
    <w:rsid w:val="00FF3D9C"/>
    <w:rsid w:val="00FF5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B1D96"/>
  <w15:docId w15:val="{6637F4EB-DFB2-4103-B0C4-7260031B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1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B70"/>
  </w:style>
  <w:style w:type="paragraph" w:styleId="Heading2">
    <w:name w:val="heading 2"/>
    <w:basedOn w:val="Normal"/>
    <w:next w:val="Normal"/>
    <w:link w:val="Heading2Char"/>
    <w:uiPriority w:val="9"/>
    <w:semiHidden/>
    <w:unhideWhenUsed/>
    <w:qFormat/>
    <w:rsid w:val="006C51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68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892"/>
  </w:style>
  <w:style w:type="paragraph" w:styleId="Footer">
    <w:name w:val="footer"/>
    <w:basedOn w:val="Normal"/>
    <w:link w:val="FooterChar"/>
    <w:uiPriority w:val="99"/>
    <w:unhideWhenUsed/>
    <w:rsid w:val="003D68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892"/>
  </w:style>
  <w:style w:type="paragraph" w:styleId="FootnoteText">
    <w:name w:val="footnote text"/>
    <w:aliases w:val="FT"/>
    <w:basedOn w:val="Normal"/>
    <w:link w:val="FootnoteTextChar"/>
    <w:uiPriority w:val="99"/>
    <w:unhideWhenUsed/>
    <w:rsid w:val="009B723E"/>
    <w:pPr>
      <w:spacing w:after="0" w:line="240" w:lineRule="auto"/>
    </w:pPr>
    <w:rPr>
      <w:sz w:val="20"/>
      <w:szCs w:val="20"/>
    </w:rPr>
  </w:style>
  <w:style w:type="character" w:customStyle="1" w:styleId="FootnoteTextChar">
    <w:name w:val="Footnote Text Char"/>
    <w:aliases w:val="FT Char"/>
    <w:basedOn w:val="DefaultParagraphFont"/>
    <w:link w:val="FootnoteText"/>
    <w:uiPriority w:val="99"/>
    <w:rsid w:val="009B723E"/>
    <w:rPr>
      <w:sz w:val="20"/>
      <w:szCs w:val="20"/>
    </w:rPr>
  </w:style>
  <w:style w:type="character" w:styleId="FootnoteReference">
    <w:name w:val="footnote reference"/>
    <w:basedOn w:val="DefaultParagraphFont"/>
    <w:uiPriority w:val="99"/>
    <w:unhideWhenUsed/>
    <w:rsid w:val="009B723E"/>
    <w:rPr>
      <w:vertAlign w:val="superscript"/>
    </w:rPr>
  </w:style>
  <w:style w:type="character" w:styleId="Hyperlink">
    <w:name w:val="Hyperlink"/>
    <w:basedOn w:val="DefaultParagraphFont"/>
    <w:uiPriority w:val="99"/>
    <w:unhideWhenUsed/>
    <w:rsid w:val="009B723E"/>
    <w:rPr>
      <w:color w:val="0000FF" w:themeColor="hyperlink"/>
      <w:u w:val="single"/>
    </w:rPr>
  </w:style>
  <w:style w:type="paragraph" w:styleId="HTMLPreformatted">
    <w:name w:val="HTML Preformatted"/>
    <w:basedOn w:val="Normal"/>
    <w:link w:val="HTMLPreformattedChar"/>
    <w:uiPriority w:val="99"/>
    <w:semiHidden/>
    <w:unhideWhenUsed/>
    <w:rsid w:val="00B506E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506E8"/>
    <w:rPr>
      <w:rFonts w:ascii="Consolas" w:hAnsi="Consolas"/>
      <w:sz w:val="20"/>
      <w:szCs w:val="20"/>
    </w:rPr>
  </w:style>
  <w:style w:type="paragraph" w:styleId="BalloonText">
    <w:name w:val="Balloon Text"/>
    <w:basedOn w:val="Normal"/>
    <w:link w:val="BalloonTextChar"/>
    <w:uiPriority w:val="99"/>
    <w:semiHidden/>
    <w:unhideWhenUsed/>
    <w:rsid w:val="00B750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027"/>
    <w:rPr>
      <w:rFonts w:ascii="Segoe UI" w:hAnsi="Segoe UI" w:cs="Segoe UI"/>
      <w:sz w:val="18"/>
      <w:szCs w:val="18"/>
    </w:rPr>
  </w:style>
  <w:style w:type="paragraph" w:styleId="ListParagraph">
    <w:name w:val="List Paragraph"/>
    <w:basedOn w:val="Normal"/>
    <w:uiPriority w:val="34"/>
    <w:qFormat/>
    <w:rsid w:val="00CA3B23"/>
    <w:pPr>
      <w:ind w:left="720"/>
      <w:contextualSpacing/>
    </w:pPr>
  </w:style>
  <w:style w:type="paragraph" w:styleId="NormalWeb">
    <w:name w:val="Normal (Web)"/>
    <w:basedOn w:val="Normal"/>
    <w:uiPriority w:val="99"/>
    <w:semiHidden/>
    <w:unhideWhenUsed/>
    <w:rsid w:val="00D561F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D7FC6"/>
    <w:rPr>
      <w:color w:val="800080" w:themeColor="followedHyperlink"/>
      <w:u w:val="single"/>
    </w:rPr>
  </w:style>
  <w:style w:type="character" w:styleId="CommentReference">
    <w:name w:val="annotation reference"/>
    <w:basedOn w:val="DefaultParagraphFont"/>
    <w:uiPriority w:val="99"/>
    <w:semiHidden/>
    <w:unhideWhenUsed/>
    <w:rsid w:val="00AF072A"/>
    <w:rPr>
      <w:sz w:val="16"/>
      <w:szCs w:val="16"/>
    </w:rPr>
  </w:style>
  <w:style w:type="paragraph" w:styleId="CommentText">
    <w:name w:val="annotation text"/>
    <w:basedOn w:val="Normal"/>
    <w:link w:val="CommentTextChar"/>
    <w:uiPriority w:val="99"/>
    <w:semiHidden/>
    <w:unhideWhenUsed/>
    <w:rsid w:val="00AF072A"/>
    <w:pPr>
      <w:spacing w:line="240" w:lineRule="auto"/>
    </w:pPr>
    <w:rPr>
      <w:sz w:val="20"/>
      <w:szCs w:val="20"/>
    </w:rPr>
  </w:style>
  <w:style w:type="character" w:customStyle="1" w:styleId="CommentTextChar">
    <w:name w:val="Comment Text Char"/>
    <w:basedOn w:val="DefaultParagraphFont"/>
    <w:link w:val="CommentText"/>
    <w:uiPriority w:val="99"/>
    <w:semiHidden/>
    <w:rsid w:val="00AF072A"/>
    <w:rPr>
      <w:sz w:val="20"/>
      <w:szCs w:val="20"/>
    </w:rPr>
  </w:style>
  <w:style w:type="paragraph" w:styleId="CommentSubject">
    <w:name w:val="annotation subject"/>
    <w:basedOn w:val="CommentText"/>
    <w:next w:val="CommentText"/>
    <w:link w:val="CommentSubjectChar"/>
    <w:uiPriority w:val="99"/>
    <w:semiHidden/>
    <w:unhideWhenUsed/>
    <w:rsid w:val="00AF072A"/>
    <w:rPr>
      <w:b/>
      <w:bCs/>
    </w:rPr>
  </w:style>
  <w:style w:type="character" w:customStyle="1" w:styleId="CommentSubjectChar">
    <w:name w:val="Comment Subject Char"/>
    <w:basedOn w:val="CommentTextChar"/>
    <w:link w:val="CommentSubject"/>
    <w:uiPriority w:val="99"/>
    <w:semiHidden/>
    <w:rsid w:val="00AF072A"/>
    <w:rPr>
      <w:b/>
      <w:bCs/>
      <w:sz w:val="20"/>
      <w:szCs w:val="20"/>
    </w:rPr>
  </w:style>
  <w:style w:type="character" w:customStyle="1" w:styleId="Heading2Char">
    <w:name w:val="Heading 2 Char"/>
    <w:basedOn w:val="DefaultParagraphFont"/>
    <w:link w:val="Heading2"/>
    <w:uiPriority w:val="9"/>
    <w:semiHidden/>
    <w:rsid w:val="006C515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33372">
      <w:bodyDiv w:val="1"/>
      <w:marLeft w:val="0"/>
      <w:marRight w:val="0"/>
      <w:marTop w:val="0"/>
      <w:marBottom w:val="0"/>
      <w:divBdr>
        <w:top w:val="none" w:sz="0" w:space="0" w:color="auto"/>
        <w:left w:val="none" w:sz="0" w:space="0" w:color="auto"/>
        <w:bottom w:val="none" w:sz="0" w:space="0" w:color="auto"/>
        <w:right w:val="none" w:sz="0" w:space="0" w:color="auto"/>
      </w:divBdr>
    </w:div>
    <w:div w:id="126900146">
      <w:bodyDiv w:val="1"/>
      <w:marLeft w:val="0"/>
      <w:marRight w:val="0"/>
      <w:marTop w:val="0"/>
      <w:marBottom w:val="0"/>
      <w:divBdr>
        <w:top w:val="none" w:sz="0" w:space="0" w:color="auto"/>
        <w:left w:val="none" w:sz="0" w:space="0" w:color="auto"/>
        <w:bottom w:val="none" w:sz="0" w:space="0" w:color="auto"/>
        <w:right w:val="none" w:sz="0" w:space="0" w:color="auto"/>
      </w:divBdr>
    </w:div>
    <w:div w:id="199173217">
      <w:bodyDiv w:val="1"/>
      <w:marLeft w:val="0"/>
      <w:marRight w:val="0"/>
      <w:marTop w:val="0"/>
      <w:marBottom w:val="0"/>
      <w:divBdr>
        <w:top w:val="none" w:sz="0" w:space="0" w:color="auto"/>
        <w:left w:val="none" w:sz="0" w:space="0" w:color="auto"/>
        <w:bottom w:val="none" w:sz="0" w:space="0" w:color="auto"/>
        <w:right w:val="none" w:sz="0" w:space="0" w:color="auto"/>
      </w:divBdr>
    </w:div>
    <w:div w:id="227695956">
      <w:bodyDiv w:val="1"/>
      <w:marLeft w:val="0"/>
      <w:marRight w:val="0"/>
      <w:marTop w:val="0"/>
      <w:marBottom w:val="0"/>
      <w:divBdr>
        <w:top w:val="none" w:sz="0" w:space="0" w:color="auto"/>
        <w:left w:val="none" w:sz="0" w:space="0" w:color="auto"/>
        <w:bottom w:val="none" w:sz="0" w:space="0" w:color="auto"/>
        <w:right w:val="none" w:sz="0" w:space="0" w:color="auto"/>
      </w:divBdr>
    </w:div>
    <w:div w:id="285703191">
      <w:bodyDiv w:val="1"/>
      <w:marLeft w:val="0"/>
      <w:marRight w:val="0"/>
      <w:marTop w:val="0"/>
      <w:marBottom w:val="0"/>
      <w:divBdr>
        <w:top w:val="none" w:sz="0" w:space="0" w:color="auto"/>
        <w:left w:val="none" w:sz="0" w:space="0" w:color="auto"/>
        <w:bottom w:val="none" w:sz="0" w:space="0" w:color="auto"/>
        <w:right w:val="none" w:sz="0" w:space="0" w:color="auto"/>
      </w:divBdr>
    </w:div>
    <w:div w:id="367875404">
      <w:bodyDiv w:val="1"/>
      <w:marLeft w:val="0"/>
      <w:marRight w:val="0"/>
      <w:marTop w:val="0"/>
      <w:marBottom w:val="0"/>
      <w:divBdr>
        <w:top w:val="none" w:sz="0" w:space="0" w:color="auto"/>
        <w:left w:val="none" w:sz="0" w:space="0" w:color="auto"/>
        <w:bottom w:val="none" w:sz="0" w:space="0" w:color="auto"/>
        <w:right w:val="none" w:sz="0" w:space="0" w:color="auto"/>
      </w:divBdr>
    </w:div>
    <w:div w:id="420570298">
      <w:bodyDiv w:val="1"/>
      <w:marLeft w:val="0"/>
      <w:marRight w:val="0"/>
      <w:marTop w:val="0"/>
      <w:marBottom w:val="0"/>
      <w:divBdr>
        <w:top w:val="none" w:sz="0" w:space="0" w:color="auto"/>
        <w:left w:val="none" w:sz="0" w:space="0" w:color="auto"/>
        <w:bottom w:val="none" w:sz="0" w:space="0" w:color="auto"/>
        <w:right w:val="none" w:sz="0" w:space="0" w:color="auto"/>
      </w:divBdr>
    </w:div>
    <w:div w:id="433592384">
      <w:bodyDiv w:val="1"/>
      <w:marLeft w:val="0"/>
      <w:marRight w:val="0"/>
      <w:marTop w:val="0"/>
      <w:marBottom w:val="0"/>
      <w:divBdr>
        <w:top w:val="none" w:sz="0" w:space="0" w:color="auto"/>
        <w:left w:val="none" w:sz="0" w:space="0" w:color="auto"/>
        <w:bottom w:val="none" w:sz="0" w:space="0" w:color="auto"/>
        <w:right w:val="none" w:sz="0" w:space="0" w:color="auto"/>
      </w:divBdr>
    </w:div>
    <w:div w:id="481196297">
      <w:bodyDiv w:val="1"/>
      <w:marLeft w:val="0"/>
      <w:marRight w:val="0"/>
      <w:marTop w:val="0"/>
      <w:marBottom w:val="0"/>
      <w:divBdr>
        <w:top w:val="none" w:sz="0" w:space="0" w:color="auto"/>
        <w:left w:val="none" w:sz="0" w:space="0" w:color="auto"/>
        <w:bottom w:val="none" w:sz="0" w:space="0" w:color="auto"/>
        <w:right w:val="none" w:sz="0" w:space="0" w:color="auto"/>
      </w:divBdr>
    </w:div>
    <w:div w:id="486753527">
      <w:bodyDiv w:val="1"/>
      <w:marLeft w:val="0"/>
      <w:marRight w:val="0"/>
      <w:marTop w:val="0"/>
      <w:marBottom w:val="0"/>
      <w:divBdr>
        <w:top w:val="none" w:sz="0" w:space="0" w:color="auto"/>
        <w:left w:val="none" w:sz="0" w:space="0" w:color="auto"/>
        <w:bottom w:val="none" w:sz="0" w:space="0" w:color="auto"/>
        <w:right w:val="none" w:sz="0" w:space="0" w:color="auto"/>
      </w:divBdr>
    </w:div>
    <w:div w:id="527450243">
      <w:bodyDiv w:val="1"/>
      <w:marLeft w:val="0"/>
      <w:marRight w:val="0"/>
      <w:marTop w:val="0"/>
      <w:marBottom w:val="0"/>
      <w:divBdr>
        <w:top w:val="none" w:sz="0" w:space="0" w:color="auto"/>
        <w:left w:val="none" w:sz="0" w:space="0" w:color="auto"/>
        <w:bottom w:val="none" w:sz="0" w:space="0" w:color="auto"/>
        <w:right w:val="none" w:sz="0" w:space="0" w:color="auto"/>
      </w:divBdr>
    </w:div>
    <w:div w:id="614480958">
      <w:bodyDiv w:val="1"/>
      <w:marLeft w:val="0"/>
      <w:marRight w:val="0"/>
      <w:marTop w:val="0"/>
      <w:marBottom w:val="0"/>
      <w:divBdr>
        <w:top w:val="none" w:sz="0" w:space="0" w:color="auto"/>
        <w:left w:val="none" w:sz="0" w:space="0" w:color="auto"/>
        <w:bottom w:val="none" w:sz="0" w:space="0" w:color="auto"/>
        <w:right w:val="none" w:sz="0" w:space="0" w:color="auto"/>
      </w:divBdr>
    </w:div>
    <w:div w:id="631642017">
      <w:bodyDiv w:val="1"/>
      <w:marLeft w:val="0"/>
      <w:marRight w:val="0"/>
      <w:marTop w:val="0"/>
      <w:marBottom w:val="0"/>
      <w:divBdr>
        <w:top w:val="none" w:sz="0" w:space="0" w:color="auto"/>
        <w:left w:val="none" w:sz="0" w:space="0" w:color="auto"/>
        <w:bottom w:val="none" w:sz="0" w:space="0" w:color="auto"/>
        <w:right w:val="none" w:sz="0" w:space="0" w:color="auto"/>
      </w:divBdr>
    </w:div>
    <w:div w:id="667557964">
      <w:bodyDiv w:val="1"/>
      <w:marLeft w:val="0"/>
      <w:marRight w:val="0"/>
      <w:marTop w:val="0"/>
      <w:marBottom w:val="0"/>
      <w:divBdr>
        <w:top w:val="none" w:sz="0" w:space="0" w:color="auto"/>
        <w:left w:val="none" w:sz="0" w:space="0" w:color="auto"/>
        <w:bottom w:val="none" w:sz="0" w:space="0" w:color="auto"/>
        <w:right w:val="none" w:sz="0" w:space="0" w:color="auto"/>
      </w:divBdr>
    </w:div>
    <w:div w:id="801003070">
      <w:bodyDiv w:val="1"/>
      <w:marLeft w:val="0"/>
      <w:marRight w:val="0"/>
      <w:marTop w:val="0"/>
      <w:marBottom w:val="0"/>
      <w:divBdr>
        <w:top w:val="none" w:sz="0" w:space="0" w:color="auto"/>
        <w:left w:val="none" w:sz="0" w:space="0" w:color="auto"/>
        <w:bottom w:val="none" w:sz="0" w:space="0" w:color="auto"/>
        <w:right w:val="none" w:sz="0" w:space="0" w:color="auto"/>
      </w:divBdr>
      <w:divsChild>
        <w:div w:id="283004379">
          <w:marLeft w:val="0"/>
          <w:marRight w:val="0"/>
          <w:marTop w:val="0"/>
          <w:marBottom w:val="0"/>
          <w:divBdr>
            <w:top w:val="none" w:sz="0" w:space="0" w:color="auto"/>
            <w:left w:val="none" w:sz="0" w:space="0" w:color="auto"/>
            <w:bottom w:val="none" w:sz="0" w:space="0" w:color="auto"/>
            <w:right w:val="none" w:sz="0" w:space="0" w:color="auto"/>
          </w:divBdr>
        </w:div>
        <w:div w:id="1935239850">
          <w:marLeft w:val="0"/>
          <w:marRight w:val="0"/>
          <w:marTop w:val="0"/>
          <w:marBottom w:val="0"/>
          <w:divBdr>
            <w:top w:val="none" w:sz="0" w:space="0" w:color="auto"/>
            <w:left w:val="none" w:sz="0" w:space="0" w:color="auto"/>
            <w:bottom w:val="none" w:sz="0" w:space="0" w:color="auto"/>
            <w:right w:val="none" w:sz="0" w:space="0" w:color="auto"/>
          </w:divBdr>
        </w:div>
      </w:divsChild>
    </w:div>
    <w:div w:id="1097943037">
      <w:bodyDiv w:val="1"/>
      <w:marLeft w:val="0"/>
      <w:marRight w:val="0"/>
      <w:marTop w:val="0"/>
      <w:marBottom w:val="0"/>
      <w:divBdr>
        <w:top w:val="none" w:sz="0" w:space="0" w:color="auto"/>
        <w:left w:val="none" w:sz="0" w:space="0" w:color="auto"/>
        <w:bottom w:val="none" w:sz="0" w:space="0" w:color="auto"/>
        <w:right w:val="none" w:sz="0" w:space="0" w:color="auto"/>
      </w:divBdr>
    </w:div>
    <w:div w:id="1105661481">
      <w:bodyDiv w:val="1"/>
      <w:marLeft w:val="0"/>
      <w:marRight w:val="0"/>
      <w:marTop w:val="0"/>
      <w:marBottom w:val="0"/>
      <w:divBdr>
        <w:top w:val="none" w:sz="0" w:space="0" w:color="auto"/>
        <w:left w:val="none" w:sz="0" w:space="0" w:color="auto"/>
        <w:bottom w:val="none" w:sz="0" w:space="0" w:color="auto"/>
        <w:right w:val="none" w:sz="0" w:space="0" w:color="auto"/>
      </w:divBdr>
    </w:div>
    <w:div w:id="1290090874">
      <w:bodyDiv w:val="1"/>
      <w:marLeft w:val="0"/>
      <w:marRight w:val="0"/>
      <w:marTop w:val="0"/>
      <w:marBottom w:val="0"/>
      <w:divBdr>
        <w:top w:val="none" w:sz="0" w:space="0" w:color="auto"/>
        <w:left w:val="none" w:sz="0" w:space="0" w:color="auto"/>
        <w:bottom w:val="none" w:sz="0" w:space="0" w:color="auto"/>
        <w:right w:val="none" w:sz="0" w:space="0" w:color="auto"/>
      </w:divBdr>
    </w:div>
    <w:div w:id="1691836046">
      <w:bodyDiv w:val="1"/>
      <w:marLeft w:val="0"/>
      <w:marRight w:val="0"/>
      <w:marTop w:val="0"/>
      <w:marBottom w:val="0"/>
      <w:divBdr>
        <w:top w:val="none" w:sz="0" w:space="0" w:color="auto"/>
        <w:left w:val="none" w:sz="0" w:space="0" w:color="auto"/>
        <w:bottom w:val="none" w:sz="0" w:space="0" w:color="auto"/>
        <w:right w:val="none" w:sz="0" w:space="0" w:color="auto"/>
      </w:divBdr>
    </w:div>
    <w:div w:id="1822035562">
      <w:bodyDiv w:val="1"/>
      <w:marLeft w:val="0"/>
      <w:marRight w:val="0"/>
      <w:marTop w:val="0"/>
      <w:marBottom w:val="0"/>
      <w:divBdr>
        <w:top w:val="none" w:sz="0" w:space="0" w:color="auto"/>
        <w:left w:val="none" w:sz="0" w:space="0" w:color="auto"/>
        <w:bottom w:val="none" w:sz="0" w:space="0" w:color="auto"/>
        <w:right w:val="none" w:sz="0" w:space="0" w:color="auto"/>
      </w:divBdr>
    </w:div>
    <w:div w:id="2059821432">
      <w:bodyDiv w:val="1"/>
      <w:marLeft w:val="0"/>
      <w:marRight w:val="0"/>
      <w:marTop w:val="0"/>
      <w:marBottom w:val="0"/>
      <w:divBdr>
        <w:top w:val="none" w:sz="0" w:space="0" w:color="auto"/>
        <w:left w:val="none" w:sz="0" w:space="0" w:color="auto"/>
        <w:bottom w:val="none" w:sz="0" w:space="0" w:color="auto"/>
        <w:right w:val="none" w:sz="0" w:space="0" w:color="auto"/>
      </w:divBdr>
    </w:div>
    <w:div w:id="211466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4C289-159D-4E44-A385-F7C424A3C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Rivera, Chloe</dc:creator>
  <cp:lastModifiedBy>Delancey, Thaddea</cp:lastModifiedBy>
  <cp:revision>7</cp:revision>
  <cp:lastPrinted>2024-07-16T17:00:00Z</cp:lastPrinted>
  <dcterms:created xsi:type="dcterms:W3CDTF">2026-02-26T17:15:00Z</dcterms:created>
  <dcterms:modified xsi:type="dcterms:W3CDTF">2026-04-29T20:56:00Z</dcterms:modified>
</cp:coreProperties>
</file>