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8FBA" w14:textId="3F4679D7" w:rsidR="004E1CF2" w:rsidRDefault="0098380E" w:rsidP="00E97376">
      <w:pPr>
        <w:ind w:firstLine="0"/>
        <w:jc w:val="center"/>
      </w:pPr>
      <w:r>
        <w:t>I</w:t>
      </w:r>
      <w:r w:rsidR="004E1CF2">
        <w:t>nt. No.</w:t>
      </w:r>
      <w:r w:rsidR="00826415">
        <w:t xml:space="preserve"> </w:t>
      </w:r>
      <w:r w:rsidR="00476C5D">
        <w:t>410</w:t>
      </w:r>
    </w:p>
    <w:p w14:paraId="4B04B82C" w14:textId="77777777" w:rsidR="00E97376" w:rsidRDefault="00E97376" w:rsidP="00E97376">
      <w:pPr>
        <w:ind w:firstLine="0"/>
        <w:jc w:val="center"/>
      </w:pPr>
    </w:p>
    <w:p w14:paraId="66A71B8E" w14:textId="77777777" w:rsidR="00B04F39" w:rsidRDefault="00B04F39" w:rsidP="00B04F39">
      <w:pPr>
        <w:ind w:firstLine="0"/>
        <w:jc w:val="both"/>
        <w:rPr>
          <w:rFonts w:eastAsia="Calibri"/>
        </w:rPr>
      </w:pPr>
      <w:r w:rsidRPr="00B04F39">
        <w:rPr>
          <w:rFonts w:eastAsia="Calibri"/>
        </w:rPr>
        <w:t>By Council Members Riley, Marte, Louis and Narcisse</w:t>
      </w:r>
    </w:p>
    <w:p w14:paraId="09B3D528" w14:textId="77777777" w:rsidR="00B04F39" w:rsidRPr="00B04F39" w:rsidRDefault="00B04F39" w:rsidP="00B04F39">
      <w:pPr>
        <w:ind w:firstLine="0"/>
        <w:rPr>
          <w:rFonts w:eastAsia="Calibri"/>
        </w:rPr>
      </w:pPr>
    </w:p>
    <w:p w14:paraId="5D83FCAF" w14:textId="77777777" w:rsidR="00945194" w:rsidRPr="00945194" w:rsidRDefault="00945194" w:rsidP="007101A2">
      <w:pPr>
        <w:pStyle w:val="BodyText"/>
        <w:spacing w:line="240" w:lineRule="auto"/>
        <w:ind w:firstLine="0"/>
        <w:rPr>
          <w:vanish/>
        </w:rPr>
      </w:pPr>
      <w:r w:rsidRPr="00945194">
        <w:rPr>
          <w:vanish/>
        </w:rPr>
        <w:t>..Title</w:t>
      </w:r>
    </w:p>
    <w:p w14:paraId="7E61C4E5" w14:textId="24ED5959" w:rsidR="004E1CF2" w:rsidRDefault="0094519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4026D95AC0C04BBDBB32E3E62BC24309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937FFD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0E5002">
        <w:t xml:space="preserve">requiring certain retail stores to accept </w:t>
      </w:r>
      <w:r w:rsidR="00E75625">
        <w:t>flexible benefit cards</w:t>
      </w:r>
    </w:p>
    <w:p w14:paraId="408977C2" w14:textId="22746AF0" w:rsidR="00945194" w:rsidRPr="00945194" w:rsidRDefault="00945194" w:rsidP="007101A2">
      <w:pPr>
        <w:pStyle w:val="BodyText"/>
        <w:spacing w:line="240" w:lineRule="auto"/>
        <w:ind w:firstLine="0"/>
        <w:rPr>
          <w:vanish/>
        </w:rPr>
      </w:pPr>
      <w:r w:rsidRPr="00945194">
        <w:rPr>
          <w:vanish/>
        </w:rPr>
        <w:t>..Body</w:t>
      </w:r>
    </w:p>
    <w:p w14:paraId="07CB753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35C616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A1061AA" w14:textId="77777777" w:rsidR="004E1CF2" w:rsidRDefault="004E1CF2" w:rsidP="006662DF">
      <w:pPr>
        <w:jc w:val="both"/>
      </w:pPr>
    </w:p>
    <w:p w14:paraId="517F7CA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625136" w14:textId="5E4BBADE" w:rsidR="00937FFD" w:rsidRDefault="007101A2" w:rsidP="00937FFD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37FFD">
        <w:t>Chapter 4 of title 20 of the administrative code of the city of New York is amended by adding a new subchapter 15 to read as follows:</w:t>
      </w:r>
    </w:p>
    <w:p w14:paraId="229B95E8" w14:textId="3234E89D" w:rsidR="00937FFD" w:rsidRPr="00937FFD" w:rsidRDefault="00937FFD" w:rsidP="00937FFD">
      <w:pPr>
        <w:spacing w:line="480" w:lineRule="auto"/>
        <w:ind w:firstLine="0"/>
        <w:jc w:val="center"/>
        <w:rPr>
          <w:u w:val="single"/>
        </w:rPr>
      </w:pPr>
      <w:r w:rsidRPr="00937FFD">
        <w:rPr>
          <w:u w:val="single"/>
        </w:rPr>
        <w:t>SUBCHAPTER 15</w:t>
      </w:r>
    </w:p>
    <w:p w14:paraId="26A7293A" w14:textId="22820B9E" w:rsidR="00937FFD" w:rsidRPr="00937FFD" w:rsidRDefault="00E37E13" w:rsidP="00937FFD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FLEXIBLE</w:t>
      </w:r>
      <w:r w:rsidR="008A10EE">
        <w:rPr>
          <w:u w:val="single"/>
        </w:rPr>
        <w:t xml:space="preserve"> BENEFIT</w:t>
      </w:r>
      <w:r>
        <w:rPr>
          <w:u w:val="single"/>
        </w:rPr>
        <w:t>S</w:t>
      </w:r>
      <w:r w:rsidR="00937FFD">
        <w:rPr>
          <w:u w:val="single"/>
        </w:rPr>
        <w:t xml:space="preserve"> CARDS</w:t>
      </w:r>
    </w:p>
    <w:p w14:paraId="7BE86439" w14:textId="6E427C7B" w:rsidR="00620F22" w:rsidRDefault="00937FFD" w:rsidP="00620F22">
      <w:pPr>
        <w:spacing w:line="480" w:lineRule="auto"/>
        <w:jc w:val="both"/>
        <w:rPr>
          <w:u w:val="single"/>
        </w:rPr>
      </w:pPr>
      <w:r>
        <w:rPr>
          <w:u w:val="single"/>
        </w:rPr>
        <w:t>§ 20-699.12</w:t>
      </w:r>
      <w:r w:rsidRPr="00937FFD">
        <w:rPr>
          <w:u w:val="single"/>
        </w:rPr>
        <w:t xml:space="preserve"> Definitions. As used in this subchapter, the following terms have the following meanings:</w:t>
      </w:r>
    </w:p>
    <w:p w14:paraId="63B600E1" w14:textId="472A6E72" w:rsidR="004E6E95" w:rsidRDefault="004E6E95" w:rsidP="00937FFD">
      <w:pPr>
        <w:spacing w:line="480" w:lineRule="auto"/>
        <w:jc w:val="both"/>
        <w:rPr>
          <w:u w:val="single"/>
        </w:rPr>
      </w:pPr>
      <w:r>
        <w:rPr>
          <w:u w:val="single"/>
        </w:rPr>
        <w:t>Covered store. The term “covered store”</w:t>
      </w:r>
      <w:r w:rsidR="000D31A9">
        <w:rPr>
          <w:u w:val="single"/>
        </w:rPr>
        <w:t xml:space="preserve"> means a retail store that </w:t>
      </w:r>
      <w:r w:rsidR="00D159AC">
        <w:rPr>
          <w:u w:val="single"/>
        </w:rPr>
        <w:t>prim</w:t>
      </w:r>
      <w:r w:rsidR="007A7664">
        <w:rPr>
          <w:u w:val="single"/>
        </w:rPr>
        <w:t xml:space="preserve">arily </w:t>
      </w:r>
      <w:r w:rsidR="000D31A9">
        <w:rPr>
          <w:u w:val="single"/>
        </w:rPr>
        <w:t xml:space="preserve">sells </w:t>
      </w:r>
      <w:r w:rsidR="00981011">
        <w:rPr>
          <w:u w:val="single"/>
        </w:rPr>
        <w:t>food for off-site consumption or a retail store that includes a pharmacy</w:t>
      </w:r>
      <w:r w:rsidR="000D31A9">
        <w:rPr>
          <w:u w:val="single"/>
        </w:rPr>
        <w:t xml:space="preserve">. </w:t>
      </w:r>
    </w:p>
    <w:p w14:paraId="15D31779" w14:textId="6A52F958" w:rsidR="00620F22" w:rsidRDefault="00620F22" w:rsidP="00937FFD">
      <w:pPr>
        <w:spacing w:line="480" w:lineRule="auto"/>
        <w:jc w:val="both"/>
        <w:rPr>
          <w:u w:val="single"/>
        </w:rPr>
      </w:pPr>
      <w:r>
        <w:rPr>
          <w:u w:val="single"/>
        </w:rPr>
        <w:t>Eligible item. The term “eligible item” means</w:t>
      </w:r>
      <w:r w:rsidR="00765E2F">
        <w:rPr>
          <w:u w:val="single"/>
        </w:rPr>
        <w:t xml:space="preserve"> a product that may be purchased with a flexible benefit card, as determined by the </w:t>
      </w:r>
      <w:r w:rsidR="00BF58C4">
        <w:rPr>
          <w:u w:val="single"/>
        </w:rPr>
        <w:t>issuer of the flexible benefit card</w:t>
      </w:r>
      <w:r w:rsidR="00765E2F">
        <w:rPr>
          <w:u w:val="single"/>
        </w:rPr>
        <w:t>.</w:t>
      </w:r>
    </w:p>
    <w:p w14:paraId="058090AF" w14:textId="6CF3E38B" w:rsidR="00A82D41" w:rsidRDefault="00E37E13" w:rsidP="00937FFD">
      <w:pPr>
        <w:spacing w:line="480" w:lineRule="auto"/>
        <w:jc w:val="both"/>
        <w:rPr>
          <w:u w:val="single"/>
        </w:rPr>
      </w:pPr>
      <w:r>
        <w:rPr>
          <w:u w:val="single"/>
        </w:rPr>
        <w:t>Flexible</w:t>
      </w:r>
      <w:r w:rsidR="00A82D41">
        <w:rPr>
          <w:u w:val="single"/>
        </w:rPr>
        <w:t xml:space="preserve"> benefit</w:t>
      </w:r>
      <w:r>
        <w:rPr>
          <w:u w:val="single"/>
        </w:rPr>
        <w:t>s</w:t>
      </w:r>
      <w:r w:rsidR="00A82D41">
        <w:rPr>
          <w:u w:val="single"/>
        </w:rPr>
        <w:t xml:space="preserve"> card. </w:t>
      </w:r>
      <w:r w:rsidR="006F3953">
        <w:rPr>
          <w:u w:val="single"/>
        </w:rPr>
        <w:t>The term “</w:t>
      </w:r>
      <w:r>
        <w:rPr>
          <w:u w:val="single"/>
        </w:rPr>
        <w:t>flexible</w:t>
      </w:r>
      <w:r w:rsidR="006F3953">
        <w:rPr>
          <w:u w:val="single"/>
        </w:rPr>
        <w:t xml:space="preserve"> benefit</w:t>
      </w:r>
      <w:r>
        <w:rPr>
          <w:u w:val="single"/>
        </w:rPr>
        <w:t>s</w:t>
      </w:r>
      <w:r w:rsidR="006F3953">
        <w:rPr>
          <w:u w:val="single"/>
        </w:rPr>
        <w:t xml:space="preserve"> card” means a card provided by a health ins</w:t>
      </w:r>
      <w:r w:rsidR="00D50EB0">
        <w:rPr>
          <w:u w:val="single"/>
        </w:rPr>
        <w:t xml:space="preserve">urance provider to an insured member </w:t>
      </w:r>
      <w:r w:rsidR="006F3953">
        <w:rPr>
          <w:u w:val="single"/>
        </w:rPr>
        <w:t xml:space="preserve">that may be used to purchase items covered by the health insurance provider’s policy. </w:t>
      </w:r>
    </w:p>
    <w:p w14:paraId="25ED0C57" w14:textId="794DEFD9" w:rsidR="006F3953" w:rsidRPr="00937FFD" w:rsidRDefault="00FE12A3" w:rsidP="00FE12A3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E37E13">
        <w:rPr>
          <w:u w:val="single"/>
        </w:rPr>
        <w:t xml:space="preserve"> 20-699.13 Acceptance of flexible</w:t>
      </w:r>
      <w:r>
        <w:rPr>
          <w:u w:val="single"/>
        </w:rPr>
        <w:t xml:space="preserve"> benefit</w:t>
      </w:r>
      <w:r w:rsidR="00E37E13">
        <w:rPr>
          <w:u w:val="single"/>
        </w:rPr>
        <w:t>s</w:t>
      </w:r>
      <w:r>
        <w:rPr>
          <w:u w:val="single"/>
        </w:rPr>
        <w:t xml:space="preserve"> cards. Every</w:t>
      </w:r>
      <w:r w:rsidR="00CC4A82">
        <w:rPr>
          <w:u w:val="single"/>
        </w:rPr>
        <w:t xml:space="preserve"> </w:t>
      </w:r>
      <w:r w:rsidR="004E6E95">
        <w:rPr>
          <w:u w:val="single"/>
        </w:rPr>
        <w:t>covered store</w:t>
      </w:r>
      <w:r>
        <w:rPr>
          <w:u w:val="single"/>
        </w:rPr>
        <w:t xml:space="preserve"> that accepts </w:t>
      </w:r>
      <w:r w:rsidR="00C733A7">
        <w:rPr>
          <w:u w:val="single"/>
        </w:rPr>
        <w:t>credit or debit card</w:t>
      </w:r>
      <w:r w:rsidR="0098380E">
        <w:rPr>
          <w:u w:val="single"/>
        </w:rPr>
        <w:t xml:space="preserve"> payment</w:t>
      </w:r>
      <w:r w:rsidRPr="00FE12A3">
        <w:rPr>
          <w:u w:val="single"/>
        </w:rPr>
        <w:t xml:space="preserve"> </w:t>
      </w:r>
      <w:r w:rsidR="00E37E13">
        <w:rPr>
          <w:u w:val="single"/>
        </w:rPr>
        <w:t>shall accept flexible</w:t>
      </w:r>
      <w:r>
        <w:rPr>
          <w:u w:val="single"/>
        </w:rPr>
        <w:t xml:space="preserve"> benefit</w:t>
      </w:r>
      <w:r w:rsidR="00E37E13">
        <w:rPr>
          <w:u w:val="single"/>
        </w:rPr>
        <w:t>s</w:t>
      </w:r>
      <w:r>
        <w:rPr>
          <w:u w:val="single"/>
        </w:rPr>
        <w:t xml:space="preserve"> cards as a form of payment for </w:t>
      </w:r>
      <w:r w:rsidR="00620F22">
        <w:rPr>
          <w:u w:val="single"/>
        </w:rPr>
        <w:t>eligible</w:t>
      </w:r>
      <w:r>
        <w:rPr>
          <w:u w:val="single"/>
        </w:rPr>
        <w:t xml:space="preserve"> items.</w:t>
      </w:r>
    </w:p>
    <w:p w14:paraId="0EC4073C" w14:textId="08284B83" w:rsidR="004E1CF2" w:rsidRDefault="00FE12A3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20-699.14 </w:t>
      </w:r>
      <w:r w:rsidRPr="00FE12A3">
        <w:rPr>
          <w:u w:val="single"/>
        </w:rPr>
        <w:t xml:space="preserve">Enforcement. Any </w:t>
      </w:r>
      <w:r w:rsidR="00115598">
        <w:rPr>
          <w:u w:val="single"/>
        </w:rPr>
        <w:t>person</w:t>
      </w:r>
      <w:r w:rsidR="00115598" w:rsidRPr="00FE12A3">
        <w:rPr>
          <w:u w:val="single"/>
        </w:rPr>
        <w:t xml:space="preserve"> </w:t>
      </w:r>
      <w:r w:rsidRPr="00FE12A3">
        <w:rPr>
          <w:u w:val="single"/>
        </w:rPr>
        <w:t xml:space="preserve">that violates the provisions of this subchapter or any rules promulgated pursuant thereto is liable for a civil penalty of $250 for a first violation and $500 for any subsequent violation within 18 months of a previous violation, except that the </w:t>
      </w:r>
      <w:r w:rsidR="002D0BB5">
        <w:rPr>
          <w:u w:val="single"/>
        </w:rPr>
        <w:t>commissioner</w:t>
      </w:r>
      <w:r w:rsidR="002D0BB5" w:rsidRPr="00FE12A3">
        <w:rPr>
          <w:u w:val="single"/>
        </w:rPr>
        <w:t xml:space="preserve"> </w:t>
      </w:r>
      <w:r w:rsidRPr="00FE12A3">
        <w:rPr>
          <w:u w:val="single"/>
        </w:rPr>
        <w:t xml:space="preserve">shall issue a warning instead of a notice of violation for any violation that occurs </w:t>
      </w:r>
      <w:r w:rsidRPr="00FE12A3">
        <w:rPr>
          <w:u w:val="single"/>
        </w:rPr>
        <w:lastRenderedPageBreak/>
        <w:t xml:space="preserve">within </w:t>
      </w:r>
      <w:r w:rsidR="00115598">
        <w:rPr>
          <w:u w:val="single"/>
        </w:rPr>
        <w:t>1</w:t>
      </w:r>
      <w:r w:rsidR="00115598" w:rsidRPr="00FE12A3">
        <w:rPr>
          <w:u w:val="single"/>
        </w:rPr>
        <w:t xml:space="preserve"> </w:t>
      </w:r>
      <w:r w:rsidRPr="00FE12A3">
        <w:rPr>
          <w:u w:val="single"/>
        </w:rPr>
        <w:t xml:space="preserve">year after the </w:t>
      </w:r>
      <w:r w:rsidR="005F5401">
        <w:rPr>
          <w:u w:val="single"/>
        </w:rPr>
        <w:t>effective date of the local law that added this section</w:t>
      </w:r>
      <w:r w:rsidRPr="00FE12A3">
        <w:rPr>
          <w:u w:val="single"/>
        </w:rPr>
        <w:t xml:space="preserve">. For purposes of assessing penalties in accordance with this section, all violations committed by the same </w:t>
      </w:r>
      <w:r w:rsidR="004E6E95">
        <w:rPr>
          <w:u w:val="single"/>
        </w:rPr>
        <w:t>covered</w:t>
      </w:r>
      <w:r w:rsidRPr="00FE12A3">
        <w:rPr>
          <w:u w:val="single"/>
        </w:rPr>
        <w:t xml:space="preserve"> store on the same day count as </w:t>
      </w:r>
      <w:r w:rsidR="00E2767E">
        <w:rPr>
          <w:u w:val="single"/>
        </w:rPr>
        <w:t>1</w:t>
      </w:r>
      <w:r w:rsidR="00E2767E" w:rsidRPr="00FE12A3">
        <w:rPr>
          <w:u w:val="single"/>
        </w:rPr>
        <w:t xml:space="preserve"> </w:t>
      </w:r>
      <w:r w:rsidRPr="00FE12A3">
        <w:rPr>
          <w:u w:val="single"/>
        </w:rPr>
        <w:t>violation.</w:t>
      </w:r>
    </w:p>
    <w:p w14:paraId="03F6DF16" w14:textId="09945ED0" w:rsidR="00277B92" w:rsidRDefault="004B685A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>§ 20-699.15</w:t>
      </w:r>
      <w:r w:rsidR="00277B92" w:rsidRPr="00277B92">
        <w:rPr>
          <w:u w:val="single"/>
        </w:rPr>
        <w:t xml:space="preserve"> Education and </w:t>
      </w:r>
      <w:r w:rsidR="001540B2">
        <w:rPr>
          <w:u w:val="single"/>
        </w:rPr>
        <w:t xml:space="preserve">outreach. </w:t>
      </w:r>
      <w:r w:rsidR="00780F71">
        <w:rPr>
          <w:u w:val="single"/>
        </w:rPr>
        <w:t>T</w:t>
      </w:r>
      <w:r w:rsidR="00277B92" w:rsidRPr="00277B92">
        <w:rPr>
          <w:u w:val="single"/>
        </w:rPr>
        <w:t xml:space="preserve">he </w:t>
      </w:r>
      <w:r w:rsidR="00780F71">
        <w:rPr>
          <w:u w:val="single"/>
        </w:rPr>
        <w:t>commissioner</w:t>
      </w:r>
      <w:r w:rsidR="00780F71" w:rsidRPr="00277B92">
        <w:rPr>
          <w:u w:val="single"/>
        </w:rPr>
        <w:t xml:space="preserve"> </w:t>
      </w:r>
      <w:r w:rsidR="00277B92" w:rsidRPr="00277B92">
        <w:rPr>
          <w:u w:val="single"/>
        </w:rPr>
        <w:t>shall provide outr</w:t>
      </w:r>
      <w:r w:rsidR="008A10EE">
        <w:rPr>
          <w:u w:val="single"/>
        </w:rPr>
        <w:t>each and education to</w:t>
      </w:r>
      <w:r w:rsidR="004E6E95">
        <w:rPr>
          <w:u w:val="single"/>
        </w:rPr>
        <w:t xml:space="preserve"> covered</w:t>
      </w:r>
      <w:r w:rsidR="00CC4A82">
        <w:rPr>
          <w:u w:val="single"/>
        </w:rPr>
        <w:t xml:space="preserve"> stores</w:t>
      </w:r>
      <w:r w:rsidR="004E6E95">
        <w:rPr>
          <w:u w:val="single"/>
        </w:rPr>
        <w:t xml:space="preserve"> </w:t>
      </w:r>
      <w:r w:rsidR="00277B92" w:rsidRPr="00277B92">
        <w:rPr>
          <w:u w:val="single"/>
        </w:rPr>
        <w:t xml:space="preserve">to inform them of the </w:t>
      </w:r>
      <w:r w:rsidR="0069627B">
        <w:rPr>
          <w:u w:val="single"/>
        </w:rPr>
        <w:t>requirement to accept flexible benefits cards pursuant to section 20-699.1</w:t>
      </w:r>
      <w:r w:rsidR="00B03271">
        <w:rPr>
          <w:u w:val="single"/>
        </w:rPr>
        <w:t>3</w:t>
      </w:r>
      <w:r w:rsidR="008A10EE">
        <w:rPr>
          <w:u w:val="single"/>
        </w:rPr>
        <w:t xml:space="preserve">. </w:t>
      </w:r>
    </w:p>
    <w:p w14:paraId="61438490" w14:textId="707BDCB7" w:rsidR="008A10EE" w:rsidRPr="008A10EE" w:rsidRDefault="008A10EE" w:rsidP="00094A70">
      <w:pPr>
        <w:spacing w:line="480" w:lineRule="auto"/>
        <w:jc w:val="both"/>
      </w:pPr>
      <w:r w:rsidRPr="008A10EE">
        <w:t>§ 2.</w:t>
      </w:r>
      <w:r w:rsidR="001540B2" w:rsidRPr="001540B2">
        <w:t xml:space="preserve"> This local law takes effect </w:t>
      </w:r>
      <w:r w:rsidR="0005639F">
        <w:t>270</w:t>
      </w:r>
      <w:r w:rsidR="001540B2" w:rsidRPr="001540B2">
        <w:t xml:space="preserve"> days after it becomes law, except that the</w:t>
      </w:r>
      <w:r w:rsidR="00DB14A2">
        <w:t xml:space="preserve"> commissioner</w:t>
      </w:r>
      <w:r w:rsidR="001540B2">
        <w:t xml:space="preserve"> of consumer and worker protection </w:t>
      </w:r>
      <w:r w:rsidR="001540B2" w:rsidRPr="001540B2">
        <w:t>shall take such measures as are necessary for the implementation of this local law, including the promulgation of rules, before such date.</w:t>
      </w:r>
    </w:p>
    <w:p w14:paraId="7C551A2E" w14:textId="4E355E4A" w:rsidR="008A10EE" w:rsidRDefault="008A10EE" w:rsidP="007101A2">
      <w:pPr>
        <w:ind w:firstLine="0"/>
        <w:jc w:val="both"/>
        <w:rPr>
          <w:sz w:val="18"/>
          <w:szCs w:val="18"/>
        </w:rPr>
        <w:sectPr w:rsidR="008A10E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5FC87F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3F8C5A7" w14:textId="77777777" w:rsidR="00EB262D" w:rsidRDefault="0061018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AM</w:t>
      </w:r>
    </w:p>
    <w:p w14:paraId="69C376F9" w14:textId="6533EDB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37FFD">
        <w:rPr>
          <w:sz w:val="18"/>
          <w:szCs w:val="18"/>
        </w:rPr>
        <w:t>15757</w:t>
      </w:r>
      <w:r w:rsidR="004A3437">
        <w:rPr>
          <w:sz w:val="18"/>
          <w:szCs w:val="18"/>
        </w:rPr>
        <w:t>/15758</w:t>
      </w:r>
    </w:p>
    <w:p w14:paraId="7214352F" w14:textId="734017C3" w:rsidR="00DD5071" w:rsidRDefault="00DD5071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1097-2024</w:t>
      </w:r>
    </w:p>
    <w:p w14:paraId="5727D7F6" w14:textId="68113F39" w:rsidR="00AE212E" w:rsidRDefault="00DD507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4:49 PM</w:t>
      </w:r>
    </w:p>
    <w:p w14:paraId="2E94E1F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E4D2A" w14:textId="77777777" w:rsidR="007A3695" w:rsidRDefault="007A3695">
      <w:r>
        <w:separator/>
      </w:r>
    </w:p>
    <w:p w14:paraId="45633B65" w14:textId="77777777" w:rsidR="007A3695" w:rsidRDefault="007A3695"/>
  </w:endnote>
  <w:endnote w:type="continuationSeparator" w:id="0">
    <w:p w14:paraId="5D125EC0" w14:textId="77777777" w:rsidR="007A3695" w:rsidRDefault="007A3695">
      <w:r>
        <w:continuationSeparator/>
      </w:r>
    </w:p>
    <w:p w14:paraId="24C9D95F" w14:textId="77777777" w:rsidR="007A3695" w:rsidRDefault="007A36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251826" w14:textId="45E0815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7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1C1D3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7488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A5BDC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5A2E" w14:textId="77777777" w:rsidR="007A3695" w:rsidRDefault="007A3695">
      <w:r>
        <w:separator/>
      </w:r>
    </w:p>
    <w:p w14:paraId="096B6E3B" w14:textId="77777777" w:rsidR="007A3695" w:rsidRDefault="007A3695"/>
  </w:footnote>
  <w:footnote w:type="continuationSeparator" w:id="0">
    <w:p w14:paraId="6CF431F8" w14:textId="77777777" w:rsidR="007A3695" w:rsidRDefault="007A3695">
      <w:r>
        <w:continuationSeparator/>
      </w:r>
    </w:p>
    <w:p w14:paraId="6F2DE037" w14:textId="77777777" w:rsidR="007A3695" w:rsidRDefault="007A36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91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81"/>
    <w:rsid w:val="0000692A"/>
    <w:rsid w:val="000135A3"/>
    <w:rsid w:val="00035181"/>
    <w:rsid w:val="00035C20"/>
    <w:rsid w:val="000502BC"/>
    <w:rsid w:val="0005639F"/>
    <w:rsid w:val="00056BB0"/>
    <w:rsid w:val="00064AFB"/>
    <w:rsid w:val="0007325F"/>
    <w:rsid w:val="000862C2"/>
    <w:rsid w:val="0009173E"/>
    <w:rsid w:val="00094A70"/>
    <w:rsid w:val="000967E9"/>
    <w:rsid w:val="000D31A9"/>
    <w:rsid w:val="000D4A7F"/>
    <w:rsid w:val="000E5002"/>
    <w:rsid w:val="00102503"/>
    <w:rsid w:val="001073BD"/>
    <w:rsid w:val="00115598"/>
    <w:rsid w:val="00115B31"/>
    <w:rsid w:val="00147EC1"/>
    <w:rsid w:val="001509BF"/>
    <w:rsid w:val="00150A27"/>
    <w:rsid w:val="001540B2"/>
    <w:rsid w:val="00165627"/>
    <w:rsid w:val="00167107"/>
    <w:rsid w:val="00170544"/>
    <w:rsid w:val="0017674D"/>
    <w:rsid w:val="00180BD2"/>
    <w:rsid w:val="00195A80"/>
    <w:rsid w:val="001D4249"/>
    <w:rsid w:val="00205741"/>
    <w:rsid w:val="00207323"/>
    <w:rsid w:val="0021642E"/>
    <w:rsid w:val="0022099D"/>
    <w:rsid w:val="00231362"/>
    <w:rsid w:val="00231574"/>
    <w:rsid w:val="00241F94"/>
    <w:rsid w:val="00270162"/>
    <w:rsid w:val="00277B92"/>
    <w:rsid w:val="00280955"/>
    <w:rsid w:val="00292C42"/>
    <w:rsid w:val="002C085B"/>
    <w:rsid w:val="002C4435"/>
    <w:rsid w:val="002C6728"/>
    <w:rsid w:val="002D0BB5"/>
    <w:rsid w:val="002D5F4F"/>
    <w:rsid w:val="002E065B"/>
    <w:rsid w:val="002E59C3"/>
    <w:rsid w:val="002F196D"/>
    <w:rsid w:val="002F269C"/>
    <w:rsid w:val="00301E5D"/>
    <w:rsid w:val="00320D3B"/>
    <w:rsid w:val="0033027F"/>
    <w:rsid w:val="003447CD"/>
    <w:rsid w:val="00352CA7"/>
    <w:rsid w:val="00362C55"/>
    <w:rsid w:val="003720CF"/>
    <w:rsid w:val="00383B46"/>
    <w:rsid w:val="003874A1"/>
    <w:rsid w:val="00387754"/>
    <w:rsid w:val="003A1CE1"/>
    <w:rsid w:val="003A29EF"/>
    <w:rsid w:val="003A75C2"/>
    <w:rsid w:val="003F1C81"/>
    <w:rsid w:val="003F26F9"/>
    <w:rsid w:val="003F3109"/>
    <w:rsid w:val="004017D7"/>
    <w:rsid w:val="00432688"/>
    <w:rsid w:val="00444642"/>
    <w:rsid w:val="00447A01"/>
    <w:rsid w:val="004560F3"/>
    <w:rsid w:val="0047281F"/>
    <w:rsid w:val="00476C5D"/>
    <w:rsid w:val="004948B5"/>
    <w:rsid w:val="00494C94"/>
    <w:rsid w:val="004A21DE"/>
    <w:rsid w:val="004A3437"/>
    <w:rsid w:val="004B097C"/>
    <w:rsid w:val="004B685A"/>
    <w:rsid w:val="004D4274"/>
    <w:rsid w:val="004E1CF2"/>
    <w:rsid w:val="004E6E95"/>
    <w:rsid w:val="004F3343"/>
    <w:rsid w:val="005020E8"/>
    <w:rsid w:val="00550E96"/>
    <w:rsid w:val="00554C35"/>
    <w:rsid w:val="00586366"/>
    <w:rsid w:val="005A1EBD"/>
    <w:rsid w:val="005B5DE4"/>
    <w:rsid w:val="005C6980"/>
    <w:rsid w:val="005D4A03"/>
    <w:rsid w:val="005E655A"/>
    <w:rsid w:val="005E7681"/>
    <w:rsid w:val="005F2307"/>
    <w:rsid w:val="005F3AA6"/>
    <w:rsid w:val="005F5401"/>
    <w:rsid w:val="00610181"/>
    <w:rsid w:val="00620F22"/>
    <w:rsid w:val="00627A64"/>
    <w:rsid w:val="00630AB3"/>
    <w:rsid w:val="006662DF"/>
    <w:rsid w:val="00681A93"/>
    <w:rsid w:val="00683B21"/>
    <w:rsid w:val="00687344"/>
    <w:rsid w:val="0069627B"/>
    <w:rsid w:val="006A5168"/>
    <w:rsid w:val="006A691C"/>
    <w:rsid w:val="006B26AF"/>
    <w:rsid w:val="006B590A"/>
    <w:rsid w:val="006B5AB9"/>
    <w:rsid w:val="006D3E3C"/>
    <w:rsid w:val="006D562C"/>
    <w:rsid w:val="006D69F8"/>
    <w:rsid w:val="006F3953"/>
    <w:rsid w:val="006F5CC7"/>
    <w:rsid w:val="007001A6"/>
    <w:rsid w:val="007101A2"/>
    <w:rsid w:val="00711CAE"/>
    <w:rsid w:val="007218EB"/>
    <w:rsid w:val="0072551E"/>
    <w:rsid w:val="00727F04"/>
    <w:rsid w:val="00750030"/>
    <w:rsid w:val="007626C1"/>
    <w:rsid w:val="00765E2F"/>
    <w:rsid w:val="00767CD4"/>
    <w:rsid w:val="00770B9A"/>
    <w:rsid w:val="0077426B"/>
    <w:rsid w:val="007771AE"/>
    <w:rsid w:val="00780F71"/>
    <w:rsid w:val="00783C3D"/>
    <w:rsid w:val="00797612"/>
    <w:rsid w:val="007A1A40"/>
    <w:rsid w:val="007A3695"/>
    <w:rsid w:val="007A7664"/>
    <w:rsid w:val="007B293E"/>
    <w:rsid w:val="007B6497"/>
    <w:rsid w:val="007C1D9D"/>
    <w:rsid w:val="007C6893"/>
    <w:rsid w:val="007E338D"/>
    <w:rsid w:val="007E73C5"/>
    <w:rsid w:val="007E79D5"/>
    <w:rsid w:val="007F4087"/>
    <w:rsid w:val="00806569"/>
    <w:rsid w:val="00806F97"/>
    <w:rsid w:val="00810631"/>
    <w:rsid w:val="00815CA1"/>
    <w:rsid w:val="008167F4"/>
    <w:rsid w:val="00823638"/>
    <w:rsid w:val="00826415"/>
    <w:rsid w:val="0083646C"/>
    <w:rsid w:val="0085260B"/>
    <w:rsid w:val="008526E6"/>
    <w:rsid w:val="00853E42"/>
    <w:rsid w:val="00872BFD"/>
    <w:rsid w:val="00880099"/>
    <w:rsid w:val="008A10EE"/>
    <w:rsid w:val="008B603F"/>
    <w:rsid w:val="008D387D"/>
    <w:rsid w:val="008E28FA"/>
    <w:rsid w:val="008E3EF1"/>
    <w:rsid w:val="008F0B17"/>
    <w:rsid w:val="00900ACB"/>
    <w:rsid w:val="0090277B"/>
    <w:rsid w:val="00923FC7"/>
    <w:rsid w:val="00925D71"/>
    <w:rsid w:val="00937FFD"/>
    <w:rsid w:val="00945194"/>
    <w:rsid w:val="0097452C"/>
    <w:rsid w:val="0097655F"/>
    <w:rsid w:val="0097700A"/>
    <w:rsid w:val="00981011"/>
    <w:rsid w:val="009822E5"/>
    <w:rsid w:val="0098380E"/>
    <w:rsid w:val="00990ECE"/>
    <w:rsid w:val="009E686D"/>
    <w:rsid w:val="00A03635"/>
    <w:rsid w:val="00A10451"/>
    <w:rsid w:val="00A17842"/>
    <w:rsid w:val="00A269C2"/>
    <w:rsid w:val="00A27A30"/>
    <w:rsid w:val="00A46ACE"/>
    <w:rsid w:val="00A531EC"/>
    <w:rsid w:val="00A654D0"/>
    <w:rsid w:val="00A82D41"/>
    <w:rsid w:val="00AA221B"/>
    <w:rsid w:val="00AB7427"/>
    <w:rsid w:val="00AD1881"/>
    <w:rsid w:val="00AE212E"/>
    <w:rsid w:val="00AF39A5"/>
    <w:rsid w:val="00B03271"/>
    <w:rsid w:val="00B04F39"/>
    <w:rsid w:val="00B15D83"/>
    <w:rsid w:val="00B1635A"/>
    <w:rsid w:val="00B30100"/>
    <w:rsid w:val="00B47730"/>
    <w:rsid w:val="00BA4408"/>
    <w:rsid w:val="00BA599A"/>
    <w:rsid w:val="00BB6434"/>
    <w:rsid w:val="00BC1806"/>
    <w:rsid w:val="00BD0DE3"/>
    <w:rsid w:val="00BD4E49"/>
    <w:rsid w:val="00BF58C4"/>
    <w:rsid w:val="00BF5AD4"/>
    <w:rsid w:val="00BF76F0"/>
    <w:rsid w:val="00C733A7"/>
    <w:rsid w:val="00C76102"/>
    <w:rsid w:val="00C864D2"/>
    <w:rsid w:val="00C92A35"/>
    <w:rsid w:val="00C93F56"/>
    <w:rsid w:val="00C96CEE"/>
    <w:rsid w:val="00CA09E2"/>
    <w:rsid w:val="00CA2899"/>
    <w:rsid w:val="00CA30A1"/>
    <w:rsid w:val="00CA666E"/>
    <w:rsid w:val="00CA6B5C"/>
    <w:rsid w:val="00CC4A82"/>
    <w:rsid w:val="00CC4ED3"/>
    <w:rsid w:val="00CE602C"/>
    <w:rsid w:val="00CF1435"/>
    <w:rsid w:val="00CF17D2"/>
    <w:rsid w:val="00D0242E"/>
    <w:rsid w:val="00D159AC"/>
    <w:rsid w:val="00D30A34"/>
    <w:rsid w:val="00D50EB0"/>
    <w:rsid w:val="00D52CE9"/>
    <w:rsid w:val="00D71F74"/>
    <w:rsid w:val="00D806A3"/>
    <w:rsid w:val="00D94395"/>
    <w:rsid w:val="00D975BE"/>
    <w:rsid w:val="00DB0461"/>
    <w:rsid w:val="00DB14A2"/>
    <w:rsid w:val="00DB41FB"/>
    <w:rsid w:val="00DB6BFB"/>
    <w:rsid w:val="00DC57C0"/>
    <w:rsid w:val="00DC611B"/>
    <w:rsid w:val="00DD5071"/>
    <w:rsid w:val="00DE1F1D"/>
    <w:rsid w:val="00DE6E46"/>
    <w:rsid w:val="00DF7976"/>
    <w:rsid w:val="00E0423E"/>
    <w:rsid w:val="00E06550"/>
    <w:rsid w:val="00E13406"/>
    <w:rsid w:val="00E25917"/>
    <w:rsid w:val="00E2767E"/>
    <w:rsid w:val="00E310B4"/>
    <w:rsid w:val="00E34500"/>
    <w:rsid w:val="00E37C8F"/>
    <w:rsid w:val="00E37E13"/>
    <w:rsid w:val="00E40C13"/>
    <w:rsid w:val="00E42EF6"/>
    <w:rsid w:val="00E611AD"/>
    <w:rsid w:val="00E611DE"/>
    <w:rsid w:val="00E75625"/>
    <w:rsid w:val="00E84A4E"/>
    <w:rsid w:val="00E95062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9A"/>
    <w:rsid w:val="00F0418B"/>
    <w:rsid w:val="00F23C44"/>
    <w:rsid w:val="00F33321"/>
    <w:rsid w:val="00F34140"/>
    <w:rsid w:val="00F9348C"/>
    <w:rsid w:val="00F9627D"/>
    <w:rsid w:val="00FA4C6E"/>
    <w:rsid w:val="00FA5BBD"/>
    <w:rsid w:val="00FA63F7"/>
    <w:rsid w:val="00FB2FD6"/>
    <w:rsid w:val="00FC547E"/>
    <w:rsid w:val="00FE12A3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34C5D"/>
  <w15:docId w15:val="{7A12BEB9-2AEE-4D8F-B2B8-055569D6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3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B4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B4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vropoulos\Documents\New%20LS\E.1a%20-%20Consolidated%20Bill%20Template%20(Apr.%20201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26D95AC0C04BBDBB32E3E62BC24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0DE52-313F-4E15-8336-C57FBA0E88CF}"/>
      </w:docPartPr>
      <w:docPartBody>
        <w:p w:rsidR="00875EA0" w:rsidRDefault="00E91986">
          <w:pPr>
            <w:pStyle w:val="4026D95AC0C04BBDBB32E3E62BC24309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86"/>
    <w:rsid w:val="00186C7B"/>
    <w:rsid w:val="001B03EC"/>
    <w:rsid w:val="003471E7"/>
    <w:rsid w:val="003F45D8"/>
    <w:rsid w:val="004017D7"/>
    <w:rsid w:val="00427E37"/>
    <w:rsid w:val="004A21DE"/>
    <w:rsid w:val="00661382"/>
    <w:rsid w:val="0069201A"/>
    <w:rsid w:val="00755F28"/>
    <w:rsid w:val="00797612"/>
    <w:rsid w:val="00875EA0"/>
    <w:rsid w:val="009C3822"/>
    <w:rsid w:val="00B50D5A"/>
    <w:rsid w:val="00CE549F"/>
    <w:rsid w:val="00CF1435"/>
    <w:rsid w:val="00D91CE6"/>
    <w:rsid w:val="00E91986"/>
    <w:rsid w:val="00FB5C86"/>
    <w:rsid w:val="00FD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026D95AC0C04BBDBB32E3E62BC24309">
    <w:name w:val="4026D95AC0C04BBDBB32E3E62BC2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B34BE-E5FC-4C1D-BFC1-716F6082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(Apr. 2015)</Template>
  <TotalTime>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Mavropoulos, Agatha</dc:creator>
  <cp:lastModifiedBy>Martin, William</cp:lastModifiedBy>
  <cp:revision>6</cp:revision>
  <cp:lastPrinted>2024-07-15T18:06:00Z</cp:lastPrinted>
  <dcterms:created xsi:type="dcterms:W3CDTF">2026-02-02T15:08:00Z</dcterms:created>
  <dcterms:modified xsi:type="dcterms:W3CDTF">2026-02-02T23:28:00Z</dcterms:modified>
</cp:coreProperties>
</file>