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5306A4" w:rsidRPr="00066D75" w14:paraId="69353E39" w14:textId="77777777" w:rsidTr="7D2BE6FC">
        <w:trPr>
          <w:trHeight w:val="3510"/>
          <w:jc w:val="center"/>
        </w:trPr>
        <w:tc>
          <w:tcPr>
            <w:tcW w:w="6077" w:type="dxa"/>
            <w:tcBorders>
              <w:bottom w:val="single" w:sz="4" w:space="0" w:color="auto"/>
            </w:tcBorders>
          </w:tcPr>
          <w:p w14:paraId="76E49109" w14:textId="77777777" w:rsidR="005306A4" w:rsidRPr="00066D75" w:rsidRDefault="005306A4" w:rsidP="00C200EB">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2B3ED855" wp14:editId="24FDFB17">
                  <wp:extent cx="2047875" cy="2062196"/>
                  <wp:effectExtent l="0" t="0" r="0"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399D038D" w14:textId="77777777" w:rsidR="005306A4" w:rsidRPr="00066D75" w:rsidRDefault="005306A4" w:rsidP="00C200EB">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579E06AC" w14:textId="77777777" w:rsidR="005306A4" w:rsidRPr="00066D75" w:rsidRDefault="005306A4" w:rsidP="00C200EB">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6472D524" w14:textId="77777777" w:rsidR="005306A4" w:rsidRPr="00066D75" w:rsidRDefault="005306A4" w:rsidP="00C200EB">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38407718" w14:textId="02525B4B" w:rsidR="005306A4" w:rsidRPr="00066D75" w:rsidRDefault="005306A4" w:rsidP="7D2BE6FC">
            <w:pPr>
              <w:spacing w:before="120" w:after="0" w:line="240" w:lineRule="auto"/>
              <w:jc w:val="both"/>
              <w:rPr>
                <w:rFonts w:ascii="Times New Roman" w:eastAsia="Times New Roman" w:hAnsi="Times New Roman" w:cs="Times New Roman"/>
                <w:b/>
                <w:bCs/>
                <w:smallCaps/>
                <w:sz w:val="24"/>
                <w:szCs w:val="24"/>
              </w:rPr>
            </w:pPr>
            <w:r w:rsidRPr="7D2BE6FC">
              <w:rPr>
                <w:rFonts w:ascii="Times New Roman" w:eastAsia="Times New Roman" w:hAnsi="Times New Roman" w:cs="Times New Roman"/>
                <w:b/>
                <w:bCs/>
                <w:smallCaps/>
                <w:sz w:val="24"/>
                <w:szCs w:val="24"/>
              </w:rPr>
              <w:t>Richard Lee, Director</w:t>
            </w:r>
          </w:p>
          <w:p w14:paraId="1C259DAD" w14:textId="77777777" w:rsidR="005306A4" w:rsidRPr="00066D75" w:rsidRDefault="005306A4" w:rsidP="00C200EB">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6A1EB409" w14:textId="77777777" w:rsidR="005306A4" w:rsidRPr="00066D75" w:rsidRDefault="005306A4" w:rsidP="00C200EB">
            <w:pPr>
              <w:spacing w:after="0" w:line="240" w:lineRule="auto"/>
              <w:jc w:val="both"/>
              <w:rPr>
                <w:rFonts w:ascii="Times New Roman" w:eastAsia="Times New Roman" w:hAnsi="Times New Roman" w:cs="Times New Roman"/>
                <w:b/>
                <w:bCs/>
                <w:sz w:val="24"/>
                <w:szCs w:val="24"/>
              </w:rPr>
            </w:pPr>
          </w:p>
          <w:p w14:paraId="36EDB455" w14:textId="74DEEF19" w:rsidR="005306A4" w:rsidRPr="000503F6" w:rsidRDefault="005306A4" w:rsidP="00C200EB">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 No.</w:t>
            </w:r>
            <w:r w:rsidRPr="7E55B45B">
              <w:rPr>
                <w:rFonts w:ascii="Times New Roman" w:eastAsia="Times New Roman" w:hAnsi="Times New Roman" w:cs="Times New Roman"/>
                <w:b/>
                <w:bCs/>
                <w:sz w:val="24"/>
                <w:szCs w:val="24"/>
              </w:rPr>
              <w:t xml:space="preserve">: </w:t>
            </w:r>
            <w:r w:rsidRPr="005306A4">
              <w:rPr>
                <w:rFonts w:ascii="Times New Roman" w:eastAsia="Times New Roman" w:hAnsi="Times New Roman" w:cs="Times New Roman"/>
                <w:sz w:val="24"/>
                <w:szCs w:val="24"/>
              </w:rPr>
              <w:t>410</w:t>
            </w:r>
          </w:p>
          <w:p w14:paraId="582BEC68" w14:textId="77777777" w:rsidR="005306A4" w:rsidRPr="00066D75" w:rsidRDefault="005306A4" w:rsidP="00C200EB">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28192F38" w14:textId="77777777" w:rsidR="005306A4" w:rsidRPr="00066D75" w:rsidRDefault="005306A4" w:rsidP="00C200EB">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Consumer and Worker Protection</w:t>
            </w:r>
          </w:p>
        </w:tc>
      </w:tr>
      <w:tr w:rsidR="005306A4" w:rsidRPr="004C7455" w14:paraId="7B38822F" w14:textId="77777777" w:rsidTr="7D2BE6FC">
        <w:trPr>
          <w:trHeight w:val="1160"/>
          <w:jc w:val="center"/>
        </w:trPr>
        <w:tc>
          <w:tcPr>
            <w:tcW w:w="6077" w:type="dxa"/>
            <w:tcBorders>
              <w:top w:val="single" w:sz="4" w:space="0" w:color="auto"/>
            </w:tcBorders>
          </w:tcPr>
          <w:p w14:paraId="3AA10A77" w14:textId="4C9F557B" w:rsidR="005306A4" w:rsidRPr="004C7455" w:rsidRDefault="005306A4" w:rsidP="00C200EB">
            <w:pPr>
              <w:pStyle w:val="BodyText"/>
              <w:spacing w:before="80" w:line="240" w:lineRule="auto"/>
              <w:ind w:firstLine="0"/>
            </w:pPr>
            <w:r w:rsidRPr="004C7455">
              <w:rPr>
                <w:b/>
                <w:bCs/>
                <w:smallCaps/>
              </w:rPr>
              <w:t xml:space="preserve">Title: </w:t>
            </w:r>
            <w:r>
              <w:t xml:space="preserve">A Local Law to </w:t>
            </w:r>
            <w:r w:rsidRPr="00444A7A">
              <w:t xml:space="preserve">amend the administrative code of the city of New York, </w:t>
            </w:r>
            <w:r w:rsidRPr="00EB082F">
              <w:t>in relation to requiring certain retail stores to accept flexible benefit cards</w:t>
            </w:r>
          </w:p>
          <w:p w14:paraId="4F1B5770" w14:textId="77777777" w:rsidR="005306A4" w:rsidRPr="004C7455" w:rsidRDefault="005306A4" w:rsidP="00C200EB">
            <w:pPr>
              <w:pStyle w:val="BodyText"/>
              <w:spacing w:before="80" w:line="240" w:lineRule="auto"/>
              <w:ind w:firstLine="0"/>
            </w:pPr>
          </w:p>
        </w:tc>
        <w:tc>
          <w:tcPr>
            <w:tcW w:w="4926" w:type="dxa"/>
            <w:tcBorders>
              <w:top w:val="single" w:sz="4" w:space="0" w:color="auto"/>
            </w:tcBorders>
          </w:tcPr>
          <w:p w14:paraId="66F64637" w14:textId="3CC77FCE" w:rsidR="005306A4" w:rsidRPr="004C7455" w:rsidRDefault="005306A4" w:rsidP="00C200EB">
            <w:pPr>
              <w:jc w:val="both"/>
              <w:rPr>
                <w:rFonts w:ascii="Times New Roman" w:hAnsi="Times New Roman" w:cs="Times New Roman"/>
                <w:sz w:val="24"/>
                <w:szCs w:val="24"/>
              </w:rPr>
            </w:pPr>
            <w:r w:rsidRPr="7D2BE6FC">
              <w:rPr>
                <w:rFonts w:ascii="Times New Roman" w:hAnsi="Times New Roman" w:cs="Times New Roman"/>
                <w:b/>
                <w:bCs/>
                <w:smallCaps/>
                <w:sz w:val="24"/>
                <w:szCs w:val="24"/>
              </w:rPr>
              <w:t>Sponsors</w:t>
            </w:r>
            <w:r w:rsidRPr="7D2BE6FC">
              <w:rPr>
                <w:rFonts w:ascii="Times New Roman" w:hAnsi="Times New Roman" w:cs="Times New Roman"/>
                <w:b/>
                <w:bCs/>
                <w:sz w:val="24"/>
                <w:szCs w:val="24"/>
              </w:rPr>
              <w:t xml:space="preserve">: </w:t>
            </w:r>
            <w:r w:rsidRPr="7D2BE6FC">
              <w:rPr>
                <w:rFonts w:ascii="Times New Roman" w:hAnsi="Times New Roman" w:cs="Times New Roman"/>
                <w:sz w:val="24"/>
                <w:szCs w:val="24"/>
              </w:rPr>
              <w:t>Council Members Riley, Marte, Louis and Narcisse</w:t>
            </w:r>
          </w:p>
          <w:p w14:paraId="10F0A6B7" w14:textId="77777777" w:rsidR="005306A4" w:rsidRPr="004C7455" w:rsidRDefault="005306A4" w:rsidP="00C200EB">
            <w:pPr>
              <w:pStyle w:val="BodyText"/>
              <w:spacing w:line="240" w:lineRule="auto"/>
              <w:ind w:firstLine="0"/>
            </w:pPr>
          </w:p>
        </w:tc>
      </w:tr>
    </w:tbl>
    <w:p w14:paraId="41E73EC2" w14:textId="01275323" w:rsidR="005306A4" w:rsidRDefault="005306A4" w:rsidP="2594F11B">
      <w:pPr>
        <w:pStyle w:val="NoSpacing"/>
        <w:spacing w:before="120"/>
        <w:jc w:val="both"/>
        <w:rPr>
          <w:rFonts w:cs="Times New Roman"/>
        </w:rPr>
      </w:pPr>
      <w:r w:rsidRPr="7D2BE6FC">
        <w:rPr>
          <w:rFonts w:eastAsia="Times New Roman" w:cs="Times New Roman"/>
          <w:b/>
          <w:bCs/>
          <w:smallCaps/>
        </w:rPr>
        <w:t>Summary of Legislation:</w:t>
      </w:r>
      <w:r w:rsidRPr="7D2BE6FC">
        <w:rPr>
          <w:rFonts w:cs="Times New Roman"/>
        </w:rPr>
        <w:t xml:space="preserve"> Int</w:t>
      </w:r>
      <w:r w:rsidR="76A41F29" w:rsidRPr="7D2BE6FC">
        <w:rPr>
          <w:rFonts w:cs="Times New Roman"/>
        </w:rPr>
        <w:t>. No.</w:t>
      </w:r>
      <w:r w:rsidRPr="7D2BE6FC">
        <w:rPr>
          <w:rFonts w:cs="Times New Roman"/>
        </w:rPr>
        <w:t xml:space="preserve"> 410 would require retail stores that primarily sell food for off-site consumption and retail stores that include a pharmacy to accept flexible benefits cards distributed by health insurance providers. This requirement would only apply to retail stores that currently accept credit or debit cards. The Department of Consumer and Worker Protection (DCWP) would be required to provide outreach and education on this requirement. For any violation that occurs within one year of this requirement becoming law, DCWP would issue a warning. After one year, DCWP may issue a civil penalty of $250 for a first violation and $500 for any subsequent violation within 18 months of a previous violation.</w:t>
      </w:r>
    </w:p>
    <w:p w14:paraId="5F5F71B7" w14:textId="77777777" w:rsidR="005306A4" w:rsidRDefault="005306A4" w:rsidP="005306A4">
      <w:pPr>
        <w:pStyle w:val="NoSpacing"/>
        <w:spacing w:before="120"/>
        <w:jc w:val="both"/>
        <w:rPr>
          <w:rFonts w:cs="Times New Roman"/>
        </w:rPr>
      </w:pPr>
    </w:p>
    <w:p w14:paraId="6B9A6021" w14:textId="275BE06C" w:rsidR="005306A4" w:rsidRPr="004C7455" w:rsidRDefault="005306A4" w:rsidP="005306A4">
      <w:pPr>
        <w:jc w:val="both"/>
        <w:rPr>
          <w:rFonts w:ascii="Times New Roman" w:hAnsi="Times New Roman" w:cs="Times New Roman"/>
          <w:sz w:val="24"/>
          <w:szCs w:val="24"/>
        </w:rPr>
      </w:pPr>
      <w:r w:rsidRPr="004C7455">
        <w:rPr>
          <w:rFonts w:ascii="Times New Roman" w:eastAsia="Times New Roman" w:hAnsi="Times New Roman" w:cs="Times New Roman"/>
          <w:b/>
          <w:bCs/>
          <w:smallCaps/>
          <w:sz w:val="24"/>
          <w:szCs w:val="24"/>
        </w:rPr>
        <w:t>Effective Date:</w:t>
      </w:r>
      <w:r w:rsidRPr="004C7455">
        <w:rPr>
          <w:rFonts w:ascii="Times New Roman" w:eastAsia="Times New Roman" w:hAnsi="Times New Roman" w:cs="Times New Roman"/>
          <w:sz w:val="24"/>
          <w:szCs w:val="24"/>
        </w:rPr>
        <w:t xml:space="preserve"> </w:t>
      </w:r>
      <w:r w:rsidRPr="005306A4">
        <w:rPr>
          <w:rFonts w:ascii="Times New Roman" w:hAnsi="Times New Roman" w:cs="Times New Roman"/>
          <w:sz w:val="24"/>
          <w:szCs w:val="24"/>
        </w:rPr>
        <w:t xml:space="preserve">270 days after becoming </w:t>
      </w:r>
      <w:proofErr w:type="gramStart"/>
      <w:r w:rsidRPr="005306A4">
        <w:rPr>
          <w:rFonts w:ascii="Times New Roman" w:hAnsi="Times New Roman" w:cs="Times New Roman"/>
          <w:sz w:val="24"/>
          <w:szCs w:val="24"/>
        </w:rPr>
        <w:t>law</w:t>
      </w:r>
      <w:proofErr w:type="gramEnd"/>
    </w:p>
    <w:p w14:paraId="1C66CC59" w14:textId="77777777" w:rsidR="005306A4" w:rsidRPr="000503F6" w:rsidRDefault="005306A4" w:rsidP="4A68A5BE">
      <w:pPr>
        <w:pBdr>
          <w:top w:val="single" w:sz="4" w:space="1" w:color="auto"/>
        </w:pBdr>
        <w:spacing w:before="240" w:after="0" w:line="240" w:lineRule="auto"/>
        <w:jc w:val="both"/>
        <w:rPr>
          <w:rFonts w:ascii="Times New Roman" w:eastAsia="Times New Roman" w:hAnsi="Times New Roman" w:cs="Times New Roman"/>
          <w:b/>
          <w:bCs/>
          <w:smallCaps/>
          <w:sz w:val="24"/>
          <w:szCs w:val="24"/>
        </w:rPr>
      </w:pPr>
      <w:r w:rsidRPr="4A68A5BE">
        <w:rPr>
          <w:rFonts w:ascii="Times New Roman" w:eastAsia="Times New Roman" w:hAnsi="Times New Roman" w:cs="Times New Roman"/>
          <w:b/>
          <w:bCs/>
          <w:smallCaps/>
          <w:sz w:val="24"/>
          <w:szCs w:val="24"/>
        </w:rPr>
        <w:t>City Council Estimate:</w:t>
      </w:r>
    </w:p>
    <w:p w14:paraId="2EBA3DA3" w14:textId="77777777" w:rsidR="005306A4" w:rsidRPr="000503F6" w:rsidRDefault="005306A4" w:rsidP="4A68A5BE">
      <w:pPr>
        <w:pBdr>
          <w:top w:val="single" w:sz="4" w:space="1" w:color="auto"/>
        </w:pBdr>
        <w:spacing w:before="120" w:after="0" w:line="240" w:lineRule="auto"/>
        <w:jc w:val="both"/>
        <w:rPr>
          <w:rFonts w:ascii="Times New Roman" w:eastAsia="Times New Roman" w:hAnsi="Times New Roman" w:cs="Times New Roman"/>
          <w:b/>
          <w:bCs/>
          <w:smallCaps/>
          <w:sz w:val="24"/>
          <w:szCs w:val="24"/>
        </w:rPr>
      </w:pPr>
    </w:p>
    <w:tbl>
      <w:tblPr>
        <w:tblW w:w="7734" w:type="dxa"/>
        <w:jc w:val="center"/>
        <w:tblCellMar>
          <w:left w:w="141" w:type="dxa"/>
          <w:right w:w="141" w:type="dxa"/>
        </w:tblCellMar>
        <w:tblLook w:val="0000" w:firstRow="0" w:lastRow="0" w:firstColumn="0" w:lastColumn="0" w:noHBand="0" w:noVBand="0"/>
      </w:tblPr>
      <w:tblGrid>
        <w:gridCol w:w="2145"/>
        <w:gridCol w:w="1863"/>
        <w:gridCol w:w="1863"/>
        <w:gridCol w:w="1863"/>
      </w:tblGrid>
      <w:tr w:rsidR="005306A4" w:rsidRPr="000503F6" w14:paraId="770A9A93" w14:textId="77777777" w:rsidTr="4A68A5BE">
        <w:trPr>
          <w:trHeight w:val="30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9DB5EBF" w14:textId="77777777" w:rsidR="005306A4" w:rsidRPr="000503F6" w:rsidRDefault="005306A4" w:rsidP="4A68A5BE">
            <w:pPr>
              <w:spacing w:after="0" w:line="201" w:lineRule="exact"/>
              <w:jc w:val="center"/>
              <w:rPr>
                <w:rFonts w:ascii="Times New Roman" w:eastAsia="Times New Roman" w:hAnsi="Times New Roman" w:cs="Times New Roman"/>
                <w:sz w:val="20"/>
                <w:szCs w:val="20"/>
              </w:rPr>
            </w:pPr>
          </w:p>
          <w:p w14:paraId="2FCE98A2" w14:textId="77777777" w:rsidR="005306A4" w:rsidRPr="000503F6" w:rsidRDefault="005306A4" w:rsidP="4A68A5BE">
            <w:pPr>
              <w:spacing w:after="0" w:line="240" w:lineRule="auto"/>
              <w:jc w:val="center"/>
              <w:rPr>
                <w:rFonts w:ascii="Times New Roman" w:eastAsia="Times New Roman" w:hAnsi="Times New Roman" w:cs="Times New Roman"/>
                <w:b/>
                <w:bCs/>
                <w:sz w:val="20"/>
                <w:szCs w:val="20"/>
              </w:rPr>
            </w:pP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3C25120" w14:textId="11B5162D" w:rsidR="005306A4" w:rsidRPr="000503F6" w:rsidRDefault="005306A4" w:rsidP="4A68A5BE">
            <w:pPr>
              <w:spacing w:after="0" w:line="240" w:lineRule="auto"/>
              <w:jc w:val="center"/>
              <w:rPr>
                <w:rFonts w:ascii="Times New Roman" w:eastAsia="Times New Roman" w:hAnsi="Times New Roman" w:cs="Times New Roman"/>
                <w:b/>
                <w:bCs/>
                <w:sz w:val="20"/>
                <w:szCs w:val="20"/>
              </w:rPr>
            </w:pPr>
            <w:r w:rsidRPr="4A68A5BE">
              <w:rPr>
                <w:rFonts w:ascii="Times New Roman" w:eastAsia="Times New Roman" w:hAnsi="Times New Roman" w:cs="Times New Roman"/>
                <w:b/>
                <w:bCs/>
                <w:sz w:val="20"/>
                <w:szCs w:val="20"/>
              </w:rPr>
              <w:t>Effective FY2</w:t>
            </w:r>
            <w:r w:rsidR="27633B15" w:rsidRPr="4A68A5BE">
              <w:rPr>
                <w:rFonts w:ascii="Times New Roman" w:eastAsia="Times New Roman" w:hAnsi="Times New Roman" w:cs="Times New Roman"/>
                <w:b/>
                <w:bCs/>
                <w:sz w:val="20"/>
                <w:szCs w:val="20"/>
              </w:rPr>
              <w:t>7</w:t>
            </w: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0AEFD08" w14:textId="5048E7EA" w:rsidR="005306A4" w:rsidRPr="000503F6" w:rsidRDefault="005306A4" w:rsidP="4A68A5BE">
            <w:pPr>
              <w:spacing w:after="0" w:line="240" w:lineRule="auto"/>
              <w:jc w:val="center"/>
              <w:rPr>
                <w:rFonts w:ascii="Times New Roman" w:eastAsia="Times New Roman" w:hAnsi="Times New Roman" w:cs="Times New Roman"/>
                <w:b/>
                <w:bCs/>
                <w:sz w:val="20"/>
                <w:szCs w:val="20"/>
              </w:rPr>
            </w:pPr>
            <w:r w:rsidRPr="4A68A5BE">
              <w:rPr>
                <w:rFonts w:ascii="Times New Roman" w:eastAsia="Times New Roman" w:hAnsi="Times New Roman" w:cs="Times New Roman"/>
                <w:b/>
                <w:bCs/>
                <w:sz w:val="20"/>
                <w:szCs w:val="20"/>
              </w:rPr>
              <w:t>FY Succeeding Effective FY2</w:t>
            </w:r>
            <w:r w:rsidR="556D5B71" w:rsidRPr="4A68A5BE">
              <w:rPr>
                <w:rFonts w:ascii="Times New Roman" w:eastAsia="Times New Roman" w:hAnsi="Times New Roman" w:cs="Times New Roman"/>
                <w:b/>
                <w:bCs/>
                <w:sz w:val="20"/>
                <w:szCs w:val="20"/>
              </w:rPr>
              <w:t>8</w:t>
            </w:r>
          </w:p>
        </w:tc>
        <w:tc>
          <w:tcPr>
            <w:tcW w:w="186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42E15E5" w14:textId="645369B0" w:rsidR="005306A4" w:rsidRPr="000503F6" w:rsidRDefault="005306A4" w:rsidP="4A68A5BE">
            <w:pPr>
              <w:spacing w:after="0" w:line="240" w:lineRule="auto"/>
              <w:jc w:val="center"/>
              <w:rPr>
                <w:rFonts w:ascii="Times New Roman" w:eastAsia="Times New Roman" w:hAnsi="Times New Roman" w:cs="Times New Roman"/>
                <w:b/>
                <w:bCs/>
                <w:sz w:val="20"/>
                <w:szCs w:val="20"/>
              </w:rPr>
            </w:pPr>
            <w:r w:rsidRPr="4A68A5BE">
              <w:rPr>
                <w:rFonts w:ascii="Times New Roman" w:eastAsia="Times New Roman" w:hAnsi="Times New Roman" w:cs="Times New Roman"/>
                <w:b/>
                <w:bCs/>
                <w:sz w:val="20"/>
                <w:szCs w:val="20"/>
              </w:rPr>
              <w:t>Full Fiscal Impact FY2</w:t>
            </w:r>
            <w:r w:rsidR="43E00BDD" w:rsidRPr="4A68A5BE">
              <w:rPr>
                <w:rFonts w:ascii="Times New Roman" w:eastAsia="Times New Roman" w:hAnsi="Times New Roman" w:cs="Times New Roman"/>
                <w:b/>
                <w:bCs/>
                <w:sz w:val="20"/>
                <w:szCs w:val="20"/>
              </w:rPr>
              <w:t>8</w:t>
            </w:r>
          </w:p>
        </w:tc>
      </w:tr>
      <w:tr w:rsidR="005306A4" w:rsidRPr="000503F6" w14:paraId="02DB4476" w14:textId="77777777" w:rsidTr="4A68A5BE">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6CD8F5EE" w14:textId="77777777" w:rsidR="005306A4" w:rsidRPr="000503F6" w:rsidRDefault="005306A4" w:rsidP="4A68A5BE">
            <w:pPr>
              <w:spacing w:after="0" w:line="240" w:lineRule="auto"/>
              <w:jc w:val="center"/>
              <w:rPr>
                <w:rFonts w:ascii="Times New Roman" w:eastAsia="Times New Roman" w:hAnsi="Times New Roman" w:cs="Times New Roman"/>
                <w:b/>
                <w:bCs/>
                <w:sz w:val="20"/>
                <w:szCs w:val="20"/>
              </w:rPr>
            </w:pPr>
            <w:r w:rsidRPr="4A68A5BE">
              <w:rPr>
                <w:rFonts w:ascii="Times New Roman" w:eastAsia="Times New Roman" w:hAnsi="Times New Roman" w:cs="Times New Roman"/>
                <w:b/>
                <w:bCs/>
                <w:sz w:val="20"/>
                <w:szCs w:val="20"/>
              </w:rPr>
              <w:t>Revenues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A5FA777" w14:textId="77777777" w:rsidR="005306A4" w:rsidRPr="000503F6" w:rsidRDefault="005306A4" w:rsidP="4A68A5BE">
            <w:pPr>
              <w:spacing w:after="0" w:line="240" w:lineRule="auto"/>
              <w:jc w:val="center"/>
              <w:rPr>
                <w:rFonts w:ascii="Times New Roman" w:eastAsia="Times New Roman" w:hAnsi="Times New Roman" w:cs="Times New Roman"/>
                <w:sz w:val="20"/>
                <w:szCs w:val="20"/>
              </w:rPr>
            </w:pPr>
            <w:r w:rsidRPr="4A68A5BE">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2A871C0" w14:textId="77777777" w:rsidR="005306A4" w:rsidRPr="000503F6" w:rsidRDefault="005306A4" w:rsidP="4A68A5BE">
            <w:pPr>
              <w:spacing w:after="0" w:line="240" w:lineRule="auto"/>
              <w:jc w:val="center"/>
              <w:rPr>
                <w:rFonts w:ascii="Times New Roman" w:eastAsia="Times New Roman" w:hAnsi="Times New Roman" w:cs="Times New Roman"/>
                <w:sz w:val="20"/>
                <w:szCs w:val="20"/>
              </w:rPr>
            </w:pPr>
            <w:r w:rsidRPr="4A68A5BE">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33208D58" w14:textId="77777777" w:rsidR="005306A4" w:rsidRPr="000503F6" w:rsidRDefault="005306A4" w:rsidP="4A68A5BE">
            <w:pPr>
              <w:spacing w:after="0" w:line="240" w:lineRule="auto"/>
              <w:jc w:val="center"/>
              <w:rPr>
                <w:rFonts w:ascii="Times New Roman" w:eastAsia="Times New Roman" w:hAnsi="Times New Roman" w:cs="Times New Roman"/>
                <w:sz w:val="20"/>
                <w:szCs w:val="20"/>
              </w:rPr>
            </w:pPr>
            <w:r w:rsidRPr="4A68A5BE">
              <w:rPr>
                <w:rFonts w:ascii="Times New Roman" w:eastAsia="Times New Roman" w:hAnsi="Times New Roman" w:cs="Times New Roman"/>
                <w:sz w:val="20"/>
                <w:szCs w:val="20"/>
              </w:rPr>
              <w:t>$0</w:t>
            </w:r>
          </w:p>
        </w:tc>
      </w:tr>
      <w:tr w:rsidR="005306A4" w:rsidRPr="000503F6" w14:paraId="76558F03" w14:textId="77777777" w:rsidTr="4A68A5BE">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0DE0E07" w14:textId="77777777" w:rsidR="005306A4" w:rsidRPr="000503F6" w:rsidRDefault="005306A4" w:rsidP="4A68A5BE">
            <w:pPr>
              <w:spacing w:after="0" w:line="240" w:lineRule="auto"/>
              <w:jc w:val="center"/>
              <w:rPr>
                <w:rFonts w:ascii="Times New Roman" w:eastAsia="Times New Roman" w:hAnsi="Times New Roman" w:cs="Times New Roman"/>
                <w:b/>
                <w:bCs/>
                <w:sz w:val="20"/>
                <w:szCs w:val="20"/>
              </w:rPr>
            </w:pPr>
            <w:r w:rsidRPr="4A68A5BE">
              <w:rPr>
                <w:rFonts w:ascii="Times New Roman" w:eastAsia="Times New Roman" w:hAnsi="Times New Roman" w:cs="Times New Roman"/>
                <w:b/>
                <w:bCs/>
                <w:sz w:val="20"/>
                <w:szCs w:val="20"/>
              </w:rPr>
              <w:t>Expenditures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1CCEDFF" w14:textId="77777777" w:rsidR="005306A4" w:rsidRPr="000503F6" w:rsidRDefault="005306A4" w:rsidP="4A68A5BE">
            <w:pPr>
              <w:spacing w:after="0" w:line="240" w:lineRule="auto"/>
              <w:jc w:val="center"/>
              <w:rPr>
                <w:rFonts w:ascii="Times New Roman" w:eastAsia="Times New Roman" w:hAnsi="Times New Roman" w:cs="Times New Roman"/>
                <w:sz w:val="20"/>
                <w:szCs w:val="20"/>
              </w:rPr>
            </w:pPr>
            <w:r w:rsidRPr="4A68A5BE">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DD33D1B" w14:textId="77777777" w:rsidR="005306A4" w:rsidRPr="000503F6" w:rsidRDefault="005306A4" w:rsidP="4A68A5BE">
            <w:pPr>
              <w:spacing w:after="0" w:line="240" w:lineRule="auto"/>
              <w:jc w:val="center"/>
              <w:rPr>
                <w:rFonts w:ascii="Times New Roman" w:eastAsia="Times New Roman" w:hAnsi="Times New Roman" w:cs="Times New Roman"/>
                <w:sz w:val="20"/>
                <w:szCs w:val="20"/>
              </w:rPr>
            </w:pPr>
            <w:r w:rsidRPr="4A68A5BE">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6BDC1D1B" w14:textId="77777777" w:rsidR="005306A4" w:rsidRPr="000503F6" w:rsidRDefault="005306A4" w:rsidP="4A68A5BE">
            <w:pPr>
              <w:spacing w:after="0" w:line="240" w:lineRule="auto"/>
              <w:jc w:val="center"/>
              <w:rPr>
                <w:rFonts w:ascii="Times New Roman" w:eastAsia="Times New Roman" w:hAnsi="Times New Roman" w:cs="Times New Roman"/>
                <w:sz w:val="20"/>
                <w:szCs w:val="20"/>
              </w:rPr>
            </w:pPr>
            <w:r w:rsidRPr="4A68A5BE">
              <w:rPr>
                <w:rFonts w:ascii="Times New Roman" w:eastAsia="Times New Roman" w:hAnsi="Times New Roman" w:cs="Times New Roman"/>
                <w:sz w:val="20"/>
                <w:szCs w:val="20"/>
              </w:rPr>
              <w:t>$0</w:t>
            </w:r>
          </w:p>
        </w:tc>
      </w:tr>
      <w:tr w:rsidR="005306A4" w:rsidRPr="00191BDA" w14:paraId="39075BD7" w14:textId="77777777" w:rsidTr="4A68A5BE">
        <w:trPr>
          <w:trHeight w:val="300"/>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4B5C702F" w14:textId="77777777" w:rsidR="005306A4" w:rsidRPr="000503F6" w:rsidRDefault="005306A4" w:rsidP="4A68A5BE">
            <w:pPr>
              <w:spacing w:after="58" w:line="240" w:lineRule="auto"/>
              <w:jc w:val="center"/>
              <w:rPr>
                <w:rFonts w:ascii="Times New Roman" w:eastAsia="Times New Roman" w:hAnsi="Times New Roman" w:cs="Times New Roman"/>
                <w:b/>
                <w:bCs/>
                <w:sz w:val="20"/>
                <w:szCs w:val="20"/>
              </w:rPr>
            </w:pPr>
            <w:r w:rsidRPr="4A68A5BE">
              <w:rPr>
                <w:rFonts w:ascii="Times New Roman" w:eastAsia="Times New Roman" w:hAnsi="Times New Roman" w:cs="Times New Roman"/>
                <w:b/>
                <w:bCs/>
                <w:sz w:val="20"/>
                <w:szCs w:val="20"/>
              </w:rPr>
              <w:t>Net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34488BEC" w14:textId="77777777" w:rsidR="005306A4" w:rsidRPr="000503F6" w:rsidRDefault="005306A4" w:rsidP="4A68A5BE">
            <w:pPr>
              <w:spacing w:after="0" w:line="240" w:lineRule="auto"/>
              <w:jc w:val="center"/>
              <w:rPr>
                <w:rFonts w:ascii="Times New Roman" w:eastAsia="Times New Roman" w:hAnsi="Times New Roman" w:cs="Times New Roman"/>
                <w:sz w:val="20"/>
                <w:szCs w:val="20"/>
              </w:rPr>
            </w:pPr>
            <w:r w:rsidRPr="4A68A5BE">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E2CB632" w14:textId="77777777" w:rsidR="005306A4" w:rsidRPr="000503F6" w:rsidRDefault="005306A4" w:rsidP="4A68A5BE">
            <w:pPr>
              <w:spacing w:after="0" w:line="240" w:lineRule="auto"/>
              <w:jc w:val="center"/>
              <w:rPr>
                <w:rFonts w:ascii="Times New Roman" w:eastAsia="Times New Roman" w:hAnsi="Times New Roman" w:cs="Times New Roman"/>
                <w:sz w:val="20"/>
                <w:szCs w:val="20"/>
              </w:rPr>
            </w:pPr>
            <w:r w:rsidRPr="4A68A5BE">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45697B8" w14:textId="77777777" w:rsidR="005306A4" w:rsidRPr="00191BDA" w:rsidRDefault="005306A4" w:rsidP="00C200EB">
            <w:pPr>
              <w:spacing w:after="0" w:line="240" w:lineRule="auto"/>
              <w:jc w:val="center"/>
              <w:rPr>
                <w:rFonts w:ascii="Times New Roman" w:eastAsia="Times New Roman" w:hAnsi="Times New Roman" w:cs="Times New Roman"/>
                <w:sz w:val="20"/>
                <w:szCs w:val="20"/>
              </w:rPr>
            </w:pPr>
            <w:r w:rsidRPr="4A68A5BE">
              <w:rPr>
                <w:rFonts w:ascii="Times New Roman" w:eastAsia="Times New Roman" w:hAnsi="Times New Roman" w:cs="Times New Roman"/>
                <w:sz w:val="20"/>
                <w:szCs w:val="20"/>
              </w:rPr>
              <w:t>$0</w:t>
            </w:r>
          </w:p>
        </w:tc>
      </w:tr>
    </w:tbl>
    <w:p w14:paraId="6A5B1375" w14:textId="77777777" w:rsidR="005306A4" w:rsidRPr="00191BDA" w:rsidRDefault="005306A4" w:rsidP="005306A4">
      <w:pPr>
        <w:spacing w:before="120" w:after="0" w:line="240" w:lineRule="auto"/>
        <w:jc w:val="both"/>
        <w:rPr>
          <w:rFonts w:ascii="Times New Roman" w:eastAsia="Times New Roman" w:hAnsi="Times New Roman" w:cs="Times New Roman"/>
          <w:sz w:val="24"/>
          <w:szCs w:val="24"/>
        </w:rPr>
      </w:pPr>
    </w:p>
    <w:p w14:paraId="43064CDD" w14:textId="4ECE3464" w:rsidR="005306A4" w:rsidRPr="00191BDA" w:rsidRDefault="005306A4" w:rsidP="7D2BE6FC">
      <w:pPr>
        <w:spacing w:after="0" w:line="240" w:lineRule="auto"/>
        <w:jc w:val="both"/>
        <w:rPr>
          <w:rFonts w:ascii="Times New Roman" w:eastAsia="Times New Roman" w:hAnsi="Times New Roman" w:cs="Times New Roman"/>
          <w:smallCaps/>
          <w:sz w:val="24"/>
          <w:szCs w:val="24"/>
        </w:rPr>
      </w:pPr>
      <w:r w:rsidRPr="4A68A5BE">
        <w:rPr>
          <w:rFonts w:ascii="Times New Roman" w:eastAsia="Times New Roman" w:hAnsi="Times New Roman" w:cs="Times New Roman"/>
          <w:b/>
          <w:bCs/>
          <w:smallCaps/>
          <w:sz w:val="24"/>
          <w:szCs w:val="24"/>
        </w:rPr>
        <w:t xml:space="preserve">Fiscal Year In Which Proposed Local Law Would First Become Effective: </w:t>
      </w:r>
      <w:r w:rsidRPr="4A68A5BE">
        <w:rPr>
          <w:rFonts w:ascii="Times New Roman" w:eastAsia="Times New Roman" w:hAnsi="Times New Roman" w:cs="Times New Roman"/>
          <w:smallCaps/>
          <w:sz w:val="24"/>
          <w:szCs w:val="24"/>
        </w:rPr>
        <w:t>202</w:t>
      </w:r>
      <w:r w:rsidR="20B659A1" w:rsidRPr="4A68A5BE">
        <w:rPr>
          <w:rFonts w:ascii="Times New Roman" w:eastAsia="Times New Roman" w:hAnsi="Times New Roman" w:cs="Times New Roman"/>
          <w:smallCaps/>
          <w:sz w:val="24"/>
          <w:szCs w:val="24"/>
        </w:rPr>
        <w:t>7</w:t>
      </w:r>
    </w:p>
    <w:p w14:paraId="63BFA08F" w14:textId="77777777" w:rsidR="005306A4" w:rsidRPr="00191BDA" w:rsidRDefault="005306A4" w:rsidP="005306A4">
      <w:pPr>
        <w:spacing w:after="0" w:line="240" w:lineRule="auto"/>
        <w:jc w:val="both"/>
        <w:rPr>
          <w:rFonts w:ascii="Times New Roman" w:eastAsia="Times New Roman" w:hAnsi="Times New Roman" w:cs="Times New Roman"/>
          <w:b/>
          <w:bCs/>
          <w:smallCaps/>
          <w:sz w:val="24"/>
          <w:szCs w:val="24"/>
        </w:rPr>
      </w:pPr>
    </w:p>
    <w:p w14:paraId="497F8BD4" w14:textId="136C4399" w:rsidR="005306A4" w:rsidRPr="00191BDA" w:rsidRDefault="005306A4" w:rsidP="005306A4">
      <w:pPr>
        <w:spacing w:after="0" w:line="240" w:lineRule="auto"/>
        <w:jc w:val="both"/>
        <w:rPr>
          <w:rFonts w:ascii="Times New Roman" w:eastAsia="Times New Roman" w:hAnsi="Times New Roman" w:cs="Times New Roman"/>
          <w:sz w:val="24"/>
          <w:szCs w:val="24"/>
        </w:rPr>
      </w:pPr>
      <w:r w:rsidRPr="4A68A5BE">
        <w:rPr>
          <w:rFonts w:ascii="Times New Roman" w:eastAsia="Times New Roman" w:hAnsi="Times New Roman" w:cs="Times New Roman"/>
          <w:b/>
          <w:bCs/>
          <w:smallCaps/>
          <w:sz w:val="24"/>
          <w:szCs w:val="24"/>
        </w:rPr>
        <w:t>Fiscal Year In Which Full Fiscal Impact Anticipated:</w:t>
      </w:r>
      <w:r w:rsidRPr="4A68A5BE">
        <w:rPr>
          <w:rFonts w:ascii="Times New Roman" w:eastAsia="Times New Roman" w:hAnsi="Times New Roman" w:cs="Times New Roman"/>
          <w:sz w:val="24"/>
          <w:szCs w:val="24"/>
        </w:rPr>
        <w:t xml:space="preserve"> 202</w:t>
      </w:r>
      <w:r w:rsidR="6B6D9605" w:rsidRPr="4A68A5BE">
        <w:rPr>
          <w:rFonts w:ascii="Times New Roman" w:eastAsia="Times New Roman" w:hAnsi="Times New Roman" w:cs="Times New Roman"/>
          <w:sz w:val="24"/>
          <w:szCs w:val="24"/>
        </w:rPr>
        <w:t>8</w:t>
      </w:r>
    </w:p>
    <w:p w14:paraId="3D2423D9" w14:textId="77777777" w:rsidR="005306A4" w:rsidRPr="00191BDA" w:rsidRDefault="005306A4" w:rsidP="005306A4">
      <w:pPr>
        <w:spacing w:after="0" w:line="240" w:lineRule="auto"/>
        <w:jc w:val="both"/>
        <w:rPr>
          <w:rFonts w:ascii="Times New Roman" w:eastAsia="Times New Roman" w:hAnsi="Times New Roman" w:cs="Times New Roman"/>
          <w:sz w:val="24"/>
          <w:szCs w:val="24"/>
        </w:rPr>
      </w:pPr>
    </w:p>
    <w:p w14:paraId="2E8021E3" w14:textId="1E341C7F" w:rsidR="005306A4" w:rsidRDefault="005306A4" w:rsidP="4A68A5BE">
      <w:pPr>
        <w:spacing w:after="0" w:line="240" w:lineRule="auto"/>
        <w:jc w:val="both"/>
        <w:rPr>
          <w:rFonts w:ascii="Times New Roman" w:eastAsia="Times New Roman" w:hAnsi="Times New Roman" w:cs="Times New Roman"/>
          <w:sz w:val="24"/>
          <w:szCs w:val="24"/>
        </w:rPr>
      </w:pPr>
      <w:r w:rsidRPr="4A68A5BE">
        <w:rPr>
          <w:rFonts w:ascii="Times New Roman" w:eastAsia="Times New Roman" w:hAnsi="Times New Roman" w:cs="Times New Roman"/>
          <w:b/>
          <w:bCs/>
          <w:smallCaps/>
          <w:sz w:val="24"/>
          <w:szCs w:val="24"/>
        </w:rPr>
        <w:t>Impact on Revenues:</w:t>
      </w:r>
      <w:r>
        <w:t xml:space="preserve"> </w:t>
      </w:r>
      <w:r w:rsidRPr="4A68A5BE">
        <w:rPr>
          <w:rFonts w:ascii="Times New Roman" w:eastAsia="Times New Roman" w:hAnsi="Times New Roman" w:cs="Times New Roman"/>
          <w:sz w:val="24"/>
          <w:szCs w:val="24"/>
        </w:rPr>
        <w:t>It is anticipated that there would be no impact on revenues resulting from the enactment of this legislation</w:t>
      </w:r>
      <w:r w:rsidR="3B7152C2" w:rsidRPr="4A68A5BE">
        <w:rPr>
          <w:rFonts w:ascii="Times New Roman" w:eastAsia="Times New Roman" w:hAnsi="Times New Roman" w:cs="Times New Roman"/>
          <w:sz w:val="24"/>
          <w:szCs w:val="24"/>
        </w:rPr>
        <w:t xml:space="preserve"> as it assumes full compliance</w:t>
      </w:r>
      <w:r w:rsidRPr="4A68A5BE">
        <w:rPr>
          <w:rFonts w:ascii="Times New Roman" w:eastAsia="Times New Roman" w:hAnsi="Times New Roman" w:cs="Times New Roman"/>
          <w:sz w:val="24"/>
          <w:szCs w:val="24"/>
        </w:rPr>
        <w:t>.</w:t>
      </w:r>
    </w:p>
    <w:p w14:paraId="04A0C414" w14:textId="77777777" w:rsidR="005306A4" w:rsidRPr="00191BDA" w:rsidRDefault="005306A4" w:rsidP="005306A4">
      <w:pPr>
        <w:spacing w:after="0" w:line="240" w:lineRule="auto"/>
        <w:jc w:val="both"/>
      </w:pPr>
    </w:p>
    <w:p w14:paraId="268EF91A" w14:textId="1DA954A2" w:rsidR="005306A4" w:rsidRPr="00191BDA" w:rsidRDefault="005306A4" w:rsidP="4A68A5BE">
      <w:pPr>
        <w:spacing w:after="0" w:line="240" w:lineRule="auto"/>
        <w:jc w:val="both"/>
        <w:rPr>
          <w:rFonts w:ascii="Times New Roman" w:eastAsia="Times New Roman" w:hAnsi="Times New Roman" w:cs="Times New Roman"/>
          <w:color w:val="000000" w:themeColor="text1"/>
          <w:sz w:val="24"/>
          <w:szCs w:val="24"/>
        </w:rPr>
      </w:pPr>
      <w:r w:rsidRPr="4A68A5BE">
        <w:rPr>
          <w:rFonts w:ascii="Times New Roman" w:eastAsia="Times New Roman" w:hAnsi="Times New Roman" w:cs="Times New Roman"/>
          <w:b/>
          <w:bCs/>
          <w:smallCaps/>
          <w:sz w:val="24"/>
          <w:szCs w:val="24"/>
        </w:rPr>
        <w:t>Impact on Expenditures:</w:t>
      </w:r>
      <w:r w:rsidRPr="4A68A5BE">
        <w:rPr>
          <w:rFonts w:ascii="Times New Roman" w:eastAsia="Times New Roman" w:hAnsi="Times New Roman" w:cs="Times New Roman"/>
          <w:sz w:val="24"/>
          <w:szCs w:val="24"/>
        </w:rPr>
        <w:t xml:space="preserve"> It is anticipated that there would be no impact on expenditures resulting from the enactment of this legislation, as</w:t>
      </w:r>
      <w:r>
        <w:t xml:space="preserve"> </w:t>
      </w:r>
      <w:r w:rsidRPr="4A68A5BE">
        <w:rPr>
          <w:rFonts w:ascii="Times New Roman" w:eastAsia="Times New Roman" w:hAnsi="Times New Roman" w:cs="Times New Roman"/>
          <w:color w:val="000000" w:themeColor="text1"/>
          <w:sz w:val="24"/>
          <w:szCs w:val="24"/>
        </w:rPr>
        <w:t xml:space="preserve">DCWP </w:t>
      </w:r>
      <w:r w:rsidR="3530E3E2" w:rsidRPr="4A68A5BE">
        <w:rPr>
          <w:rFonts w:ascii="Times New Roman" w:eastAsia="Times New Roman" w:hAnsi="Times New Roman" w:cs="Times New Roman"/>
          <w:color w:val="000000" w:themeColor="text1"/>
          <w:sz w:val="24"/>
          <w:szCs w:val="24"/>
        </w:rPr>
        <w:t>w</w:t>
      </w:r>
      <w:r w:rsidRPr="4A68A5BE">
        <w:rPr>
          <w:rFonts w:ascii="Times New Roman" w:eastAsia="Times New Roman" w:hAnsi="Times New Roman" w:cs="Times New Roman"/>
          <w:color w:val="000000" w:themeColor="text1"/>
          <w:sz w:val="24"/>
          <w:szCs w:val="24"/>
        </w:rPr>
        <w:t>ould use existing resources to fulfill the requirements of the legislation</w:t>
      </w:r>
      <w:r w:rsidR="1E79EBE2" w:rsidRPr="4A68A5BE">
        <w:rPr>
          <w:rFonts w:ascii="Times New Roman" w:eastAsia="Times New Roman" w:hAnsi="Times New Roman" w:cs="Times New Roman"/>
          <w:color w:val="000000" w:themeColor="text1"/>
          <w:sz w:val="24"/>
          <w:szCs w:val="24"/>
        </w:rPr>
        <w:t>, including informational outreach costs</w:t>
      </w:r>
      <w:r w:rsidRPr="4A68A5BE">
        <w:rPr>
          <w:rFonts w:ascii="Times New Roman" w:eastAsia="Times New Roman" w:hAnsi="Times New Roman" w:cs="Times New Roman"/>
          <w:color w:val="000000" w:themeColor="text1"/>
          <w:sz w:val="24"/>
          <w:szCs w:val="24"/>
        </w:rPr>
        <w:t>.</w:t>
      </w:r>
    </w:p>
    <w:p w14:paraId="55F71902" w14:textId="77777777" w:rsidR="005306A4" w:rsidRPr="00191BDA" w:rsidRDefault="005306A4" w:rsidP="005306A4">
      <w:pPr>
        <w:rPr>
          <w:rStyle w:val="normaltextrun"/>
          <w:rFonts w:ascii="Times New Roman" w:hAnsi="Times New Roman" w:cs="Times New Roman"/>
          <w:color w:val="000000" w:themeColor="text1"/>
          <w:sz w:val="24"/>
          <w:szCs w:val="24"/>
        </w:rPr>
      </w:pPr>
    </w:p>
    <w:p w14:paraId="03875545" w14:textId="77777777" w:rsidR="005306A4" w:rsidRDefault="005306A4" w:rsidP="005306A4">
      <w:pPr>
        <w:spacing w:after="0" w:line="240" w:lineRule="auto"/>
        <w:rPr>
          <w:rFonts w:ascii="Times New Roman" w:eastAsia="Times New Roman" w:hAnsi="Times New Roman" w:cs="Times New Roman"/>
          <w:sz w:val="24"/>
          <w:szCs w:val="24"/>
        </w:rPr>
      </w:pPr>
      <w:r w:rsidRPr="4A68A5BE">
        <w:rPr>
          <w:rFonts w:ascii="Times New Roman" w:eastAsia="Times New Roman" w:hAnsi="Times New Roman" w:cs="Times New Roman"/>
          <w:b/>
          <w:bCs/>
          <w:smallCaps/>
          <w:sz w:val="24"/>
          <w:szCs w:val="24"/>
        </w:rPr>
        <w:t>Source of Funds to Cover Estimated Costs:</w:t>
      </w:r>
      <w:r w:rsidRPr="4A68A5BE">
        <w:rPr>
          <w:rFonts w:ascii="Times New Roman" w:eastAsia="Times New Roman" w:hAnsi="Times New Roman" w:cs="Times New Roman"/>
          <w:sz w:val="24"/>
          <w:szCs w:val="24"/>
        </w:rPr>
        <w:t xml:space="preserve"> N/A</w:t>
      </w:r>
    </w:p>
    <w:p w14:paraId="79DEEEFC" w14:textId="77777777" w:rsidR="005306A4" w:rsidRPr="00191BDA" w:rsidRDefault="005306A4" w:rsidP="005306A4">
      <w:pPr>
        <w:spacing w:after="0" w:line="240" w:lineRule="auto"/>
        <w:rPr>
          <w:rFonts w:ascii="Times New Roman" w:eastAsia="Times New Roman" w:hAnsi="Times New Roman" w:cs="Times New Roman"/>
          <w:sz w:val="24"/>
          <w:szCs w:val="24"/>
        </w:rPr>
      </w:pPr>
    </w:p>
    <w:p w14:paraId="78833F37" w14:textId="77777777" w:rsidR="005306A4" w:rsidRPr="00191BDA" w:rsidRDefault="005306A4" w:rsidP="005306A4">
      <w:pPr>
        <w:spacing w:after="0" w:line="240" w:lineRule="auto"/>
        <w:jc w:val="both"/>
        <w:rPr>
          <w:rFonts w:ascii="Times New Roman" w:eastAsia="Times New Roman" w:hAnsi="Times New Roman" w:cs="Times New Roman"/>
          <w:sz w:val="24"/>
          <w:szCs w:val="24"/>
        </w:rPr>
      </w:pPr>
      <w:r w:rsidRPr="4A68A5BE">
        <w:rPr>
          <w:rFonts w:ascii="Times New Roman" w:eastAsia="Times New Roman" w:hAnsi="Times New Roman" w:cs="Times New Roman"/>
          <w:b/>
          <w:bCs/>
          <w:smallCaps/>
          <w:sz w:val="24"/>
          <w:szCs w:val="24"/>
        </w:rPr>
        <w:t>Source of Information:</w:t>
      </w:r>
      <w:r w:rsidRPr="4A68A5BE">
        <w:rPr>
          <w:rFonts w:ascii="Times New Roman" w:eastAsia="Times New Roman" w:hAnsi="Times New Roman" w:cs="Times New Roman"/>
          <w:sz w:val="24"/>
          <w:szCs w:val="24"/>
        </w:rPr>
        <w:t xml:space="preserve">   New York City Council Finance Division</w:t>
      </w:r>
    </w:p>
    <w:p w14:paraId="5E1D22FB" w14:textId="77777777" w:rsidR="005306A4" w:rsidRPr="00191BDA" w:rsidRDefault="005306A4" w:rsidP="005306A4">
      <w:pPr>
        <w:spacing w:after="0" w:line="240" w:lineRule="auto"/>
        <w:jc w:val="both"/>
        <w:rPr>
          <w:rFonts w:ascii="Times New Roman" w:eastAsia="Times New Roman" w:hAnsi="Times New Roman" w:cs="Times New Roman"/>
          <w:sz w:val="24"/>
          <w:szCs w:val="24"/>
        </w:rPr>
      </w:pPr>
    </w:p>
    <w:p w14:paraId="1ED3D6B8" w14:textId="77777777" w:rsidR="005306A4" w:rsidRPr="00191BDA" w:rsidRDefault="005306A4" w:rsidP="005306A4">
      <w:pPr>
        <w:spacing w:after="0" w:line="240" w:lineRule="auto"/>
        <w:jc w:val="both"/>
        <w:rPr>
          <w:rFonts w:ascii="Times New Roman" w:eastAsia="Times New Roman" w:hAnsi="Times New Roman" w:cs="Times New Roman"/>
          <w:sz w:val="24"/>
          <w:szCs w:val="24"/>
        </w:rPr>
      </w:pPr>
      <w:r w:rsidRPr="4A68A5BE">
        <w:rPr>
          <w:rFonts w:ascii="Times New Roman" w:eastAsia="Times New Roman" w:hAnsi="Times New Roman" w:cs="Times New Roman"/>
          <w:b/>
          <w:bCs/>
          <w:smallCaps/>
          <w:sz w:val="24"/>
          <w:szCs w:val="24"/>
        </w:rPr>
        <w:t xml:space="preserve">Estimate Prepared By:      </w:t>
      </w:r>
      <w:r w:rsidRPr="4A68A5BE">
        <w:rPr>
          <w:rFonts w:ascii="Times New Roman" w:eastAsia="Times New Roman" w:hAnsi="Times New Roman" w:cs="Times New Roman"/>
          <w:sz w:val="24"/>
          <w:szCs w:val="24"/>
        </w:rPr>
        <w:t xml:space="preserve">Glenn Martelloni, Financial Analyst </w:t>
      </w:r>
    </w:p>
    <w:p w14:paraId="3FE11B06" w14:textId="77777777" w:rsidR="005306A4" w:rsidRDefault="005306A4" w:rsidP="005306A4">
      <w:pPr>
        <w:spacing w:after="0" w:line="240" w:lineRule="auto"/>
        <w:jc w:val="both"/>
        <w:rPr>
          <w:rFonts w:ascii="Times New Roman" w:eastAsia="Times New Roman" w:hAnsi="Times New Roman" w:cs="Times New Roman"/>
          <w:sz w:val="24"/>
          <w:szCs w:val="24"/>
        </w:rPr>
      </w:pPr>
    </w:p>
    <w:p w14:paraId="39D68847" w14:textId="77777777" w:rsidR="005306A4" w:rsidRPr="00414DBA" w:rsidRDefault="005306A4" w:rsidP="005306A4">
      <w:pPr>
        <w:tabs>
          <w:tab w:val="left" w:pos="2880"/>
        </w:tabs>
        <w:spacing w:after="0" w:line="240" w:lineRule="exact"/>
        <w:ind w:left="3600" w:hanging="3600"/>
        <w:jc w:val="both"/>
        <w:rPr>
          <w:rFonts w:ascii="Times New Roman" w:eastAsia="Times New Roman" w:hAnsi="Times New Roman" w:cs="Times New Roman"/>
          <w:sz w:val="24"/>
          <w:szCs w:val="24"/>
        </w:rPr>
      </w:pPr>
      <w:r w:rsidRPr="4A68A5BE">
        <w:rPr>
          <w:rFonts w:ascii="Times New Roman" w:eastAsia="Times New Roman" w:hAnsi="Times New Roman" w:cs="Times New Roman"/>
          <w:b/>
          <w:bCs/>
          <w:smallCaps/>
          <w:sz w:val="24"/>
          <w:szCs w:val="24"/>
        </w:rPr>
        <w:t xml:space="preserve">Estimate Reviewed By:      </w:t>
      </w:r>
      <w:r w:rsidRPr="4A68A5BE">
        <w:rPr>
          <w:rFonts w:ascii="Times New Roman" w:eastAsia="Times New Roman" w:hAnsi="Times New Roman" w:cs="Times New Roman"/>
          <w:sz w:val="24"/>
          <w:szCs w:val="24"/>
        </w:rPr>
        <w:t xml:space="preserve">Daniel Kroop, Assistant Director  </w:t>
      </w:r>
    </w:p>
    <w:p w14:paraId="7636D020" w14:textId="77777777" w:rsidR="005306A4" w:rsidRPr="00414DBA" w:rsidRDefault="005306A4" w:rsidP="005306A4">
      <w:pPr>
        <w:tabs>
          <w:tab w:val="left" w:pos="2880"/>
        </w:tabs>
        <w:spacing w:after="0" w:line="240" w:lineRule="exact"/>
        <w:ind w:left="3600" w:hanging="720"/>
        <w:jc w:val="both"/>
        <w:rPr>
          <w:rFonts w:ascii="Times New Roman" w:eastAsia="Times New Roman" w:hAnsi="Times New Roman" w:cs="Times New Roman"/>
          <w:sz w:val="24"/>
          <w:szCs w:val="24"/>
        </w:rPr>
      </w:pPr>
      <w:r w:rsidRPr="4A68A5BE">
        <w:rPr>
          <w:rFonts w:ascii="Times New Roman" w:eastAsia="Times New Roman" w:hAnsi="Times New Roman" w:cs="Times New Roman"/>
          <w:sz w:val="24"/>
          <w:szCs w:val="24"/>
        </w:rPr>
        <w:t>Chima Obichere, Deputy Director</w:t>
      </w:r>
      <w:r w:rsidRPr="4A68A5BE">
        <w:rPr>
          <w:rFonts w:ascii="Times New Roman" w:eastAsia="Times New Roman" w:hAnsi="Times New Roman" w:cs="Times New Roman"/>
          <w:smallCaps/>
          <w:sz w:val="24"/>
          <w:szCs w:val="24"/>
        </w:rPr>
        <w:t xml:space="preserve"> </w:t>
      </w:r>
    </w:p>
    <w:p w14:paraId="2FDB4EA4" w14:textId="77777777" w:rsidR="005306A4" w:rsidRPr="00191BDA" w:rsidRDefault="005306A4" w:rsidP="005306A4">
      <w:pPr>
        <w:tabs>
          <w:tab w:val="left" w:pos="2880"/>
        </w:tabs>
        <w:spacing w:after="0" w:line="240" w:lineRule="exact"/>
        <w:jc w:val="both"/>
        <w:rPr>
          <w:rFonts w:ascii="Times New Roman" w:eastAsia="Times New Roman" w:hAnsi="Times New Roman" w:cs="Times New Roman"/>
          <w:sz w:val="24"/>
          <w:szCs w:val="24"/>
        </w:rPr>
      </w:pPr>
      <w:r w:rsidRPr="00414DBA">
        <w:rPr>
          <w:rFonts w:ascii="Times New Roman" w:eastAsia="Times New Roman" w:hAnsi="Times New Roman" w:cs="Times New Roman"/>
          <w:sz w:val="24"/>
          <w:szCs w:val="24"/>
        </w:rPr>
        <w:tab/>
        <w:t>Nicholas</w:t>
      </w:r>
      <w:r w:rsidRPr="5576D51A">
        <w:rPr>
          <w:rFonts w:ascii="Times New Roman" w:eastAsia="Times New Roman" w:hAnsi="Times New Roman" w:cs="Times New Roman"/>
          <w:sz w:val="24"/>
          <w:szCs w:val="24"/>
        </w:rPr>
        <w:t xml:space="preserve"> Connell, </w:t>
      </w:r>
      <w:r>
        <w:rPr>
          <w:rFonts w:ascii="Times New Roman" w:eastAsia="Times New Roman" w:hAnsi="Times New Roman" w:cs="Times New Roman"/>
          <w:sz w:val="24"/>
          <w:szCs w:val="24"/>
        </w:rPr>
        <w:t xml:space="preserve">Chief </w:t>
      </w:r>
      <w:r w:rsidRPr="5576D51A">
        <w:rPr>
          <w:rFonts w:ascii="Times New Roman" w:eastAsia="Times New Roman" w:hAnsi="Times New Roman" w:cs="Times New Roman"/>
          <w:sz w:val="24"/>
          <w:szCs w:val="24"/>
        </w:rPr>
        <w:t>Counsel</w:t>
      </w:r>
    </w:p>
    <w:p w14:paraId="0B64BC87" w14:textId="77777777" w:rsidR="005306A4" w:rsidRPr="00191BDA" w:rsidRDefault="005306A4" w:rsidP="005306A4">
      <w:pPr>
        <w:tabs>
          <w:tab w:val="left" w:pos="2880"/>
        </w:tabs>
        <w:spacing w:after="0" w:line="240" w:lineRule="exact"/>
        <w:ind w:left="2160" w:firstLine="720"/>
        <w:jc w:val="both"/>
        <w:rPr>
          <w:rFonts w:ascii="Times New Roman" w:eastAsia="Times New Roman" w:hAnsi="Times New Roman" w:cs="Times New Roman"/>
          <w:sz w:val="24"/>
          <w:szCs w:val="24"/>
        </w:rPr>
      </w:pPr>
      <w:r w:rsidRPr="4A68A5BE">
        <w:rPr>
          <w:rFonts w:ascii="Times New Roman" w:eastAsia="Times New Roman" w:hAnsi="Times New Roman" w:cs="Times New Roman"/>
          <w:sz w:val="24"/>
          <w:szCs w:val="24"/>
        </w:rPr>
        <w:t>Jonathan Rosenberg, Managing Director</w:t>
      </w:r>
    </w:p>
    <w:p w14:paraId="32A13D71" w14:textId="77777777" w:rsidR="005306A4" w:rsidRPr="00191BDA" w:rsidRDefault="005306A4" w:rsidP="005306A4">
      <w:pPr>
        <w:tabs>
          <w:tab w:val="left" w:pos="2880"/>
        </w:tabs>
        <w:spacing w:after="0" w:line="240" w:lineRule="exact"/>
        <w:ind w:left="3600" w:hanging="3600"/>
        <w:jc w:val="both"/>
        <w:rPr>
          <w:rFonts w:ascii="Times New Roman" w:eastAsia="Times New Roman" w:hAnsi="Times New Roman" w:cs="Times New Roman"/>
          <w:sz w:val="24"/>
          <w:szCs w:val="24"/>
        </w:rPr>
      </w:pPr>
    </w:p>
    <w:p w14:paraId="6EBEECF1" w14:textId="6D6065E1" w:rsidR="005306A4" w:rsidRPr="00191BDA" w:rsidRDefault="005306A4" w:rsidP="4A68A5BE">
      <w:pPr>
        <w:pBdr>
          <w:top w:val="single" w:sz="4" w:space="1" w:color="000000"/>
        </w:pBdr>
        <w:spacing w:before="240" w:after="0"/>
        <w:jc w:val="both"/>
        <w:rPr>
          <w:rFonts w:ascii="Times New Roman" w:eastAsia="Times New Roman" w:hAnsi="Times New Roman" w:cs="Times New Roman"/>
          <w:color w:val="000000" w:themeColor="text1"/>
          <w:sz w:val="24"/>
          <w:szCs w:val="24"/>
        </w:rPr>
      </w:pPr>
      <w:r w:rsidRPr="4A68A5BE">
        <w:rPr>
          <w:rFonts w:ascii="Times New Roman" w:eastAsia="Times New Roman" w:hAnsi="Times New Roman" w:cs="Times New Roman"/>
          <w:b/>
          <w:bCs/>
          <w:smallCaps/>
          <w:sz w:val="24"/>
          <w:szCs w:val="24"/>
        </w:rPr>
        <w:t xml:space="preserve">Office of Management and Budget Estimate: </w:t>
      </w:r>
      <w:r w:rsidRPr="4A68A5BE">
        <w:rPr>
          <w:rFonts w:ascii="Times New Roman" w:eastAsia="Times New Roman" w:hAnsi="Times New Roman" w:cs="Times New Roman"/>
          <w:color w:val="000000" w:themeColor="text1"/>
          <w:sz w:val="24"/>
          <w:szCs w:val="24"/>
        </w:rPr>
        <w:t>The Office of Management and Budget did not provide an estimate.</w:t>
      </w:r>
    </w:p>
    <w:p w14:paraId="2D94D209" w14:textId="77777777" w:rsidR="005306A4" w:rsidRPr="00191BDA" w:rsidRDefault="005306A4" w:rsidP="4A68A5BE">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414A801B" w14:textId="77777777" w:rsidR="005306A4" w:rsidRPr="00191BDA" w:rsidRDefault="005306A4" w:rsidP="005306A4">
      <w:pPr>
        <w:spacing w:after="0" w:line="240" w:lineRule="auto"/>
        <w:jc w:val="both"/>
        <w:rPr>
          <w:rFonts w:ascii="Times New Roman" w:eastAsia="Times New Roman" w:hAnsi="Times New Roman" w:cs="Times New Roman"/>
          <w:b/>
          <w:bCs/>
          <w:smallCaps/>
          <w:sz w:val="24"/>
          <w:szCs w:val="24"/>
        </w:rPr>
      </w:pPr>
    </w:p>
    <w:p w14:paraId="622167AB" w14:textId="6FE34316" w:rsidR="005306A4" w:rsidRPr="00191BDA" w:rsidRDefault="005306A4" w:rsidP="005306A4">
      <w:pPr>
        <w:spacing w:after="0" w:line="240" w:lineRule="auto"/>
      </w:pPr>
      <w:r w:rsidRPr="5576D51A">
        <w:rPr>
          <w:rFonts w:ascii="Times New Roman" w:eastAsia="Times New Roman" w:hAnsi="Times New Roman" w:cs="Times New Roman"/>
          <w:b/>
          <w:bCs/>
          <w:smallCaps/>
          <w:sz w:val="24"/>
          <w:szCs w:val="24"/>
        </w:rPr>
        <w:t>Legislative History:</w:t>
      </w:r>
      <w:r w:rsidRPr="5576D51A">
        <w:rPr>
          <w:rFonts w:ascii="Times New Roman" w:eastAsia="Times New Roman" w:hAnsi="Times New Roman" w:cs="Times New Roman"/>
          <w:sz w:val="24"/>
          <w:szCs w:val="24"/>
        </w:rPr>
        <w:t xml:space="preserve"> </w:t>
      </w:r>
      <w:hyperlink r:id="rId7">
        <w:r>
          <w:rPr>
            <w:rStyle w:val="Hyperlink"/>
            <w:rFonts w:ascii="Times New Roman" w:eastAsia="Times New Roman" w:hAnsi="Times New Roman" w:cs="Times New Roman"/>
            <w:sz w:val="24"/>
            <w:szCs w:val="24"/>
          </w:rPr>
          <w:t>https://legistar.council.nyc.gov/LegislationDetail.aspx?ID=7862781&amp;GUID=FA57D99D-AF78-40CB-8DC3-335ECB341A8C&amp;Options=&amp;Search=</w:t>
        </w:r>
      </w:hyperlink>
    </w:p>
    <w:p w14:paraId="3692FF7C" w14:textId="77777777" w:rsidR="005306A4" w:rsidRPr="00191BDA" w:rsidRDefault="005306A4" w:rsidP="005306A4">
      <w:pPr>
        <w:spacing w:after="0" w:line="240" w:lineRule="auto"/>
        <w:jc w:val="both"/>
        <w:rPr>
          <w:rFonts w:ascii="Times New Roman" w:eastAsia="Times New Roman" w:hAnsi="Times New Roman" w:cs="Times New Roman"/>
          <w:sz w:val="24"/>
          <w:szCs w:val="24"/>
        </w:rPr>
      </w:pPr>
    </w:p>
    <w:p w14:paraId="40601542" w14:textId="394944A3" w:rsidR="005306A4" w:rsidRPr="00066D75" w:rsidRDefault="005306A4" w:rsidP="005306A4">
      <w:pPr>
        <w:spacing w:after="0" w:line="240" w:lineRule="auto"/>
        <w:jc w:val="both"/>
        <w:rPr>
          <w:rFonts w:ascii="Times New Roman" w:eastAsia="Times New Roman" w:hAnsi="Times New Roman" w:cs="Times New Roman"/>
          <w:sz w:val="24"/>
          <w:szCs w:val="24"/>
        </w:rPr>
      </w:pPr>
      <w:r w:rsidRPr="7D2BE6FC">
        <w:rPr>
          <w:rFonts w:ascii="Times New Roman" w:eastAsia="Times New Roman" w:hAnsi="Times New Roman" w:cs="Times New Roman"/>
          <w:b/>
          <w:bCs/>
          <w:smallCaps/>
          <w:sz w:val="24"/>
          <w:szCs w:val="24"/>
        </w:rPr>
        <w:t>Date Prepared:</w:t>
      </w:r>
      <w:r w:rsidRPr="7D2BE6FC">
        <w:rPr>
          <w:rFonts w:ascii="Times New Roman" w:eastAsia="Times New Roman" w:hAnsi="Times New Roman" w:cs="Times New Roman"/>
          <w:sz w:val="24"/>
          <w:szCs w:val="24"/>
        </w:rPr>
        <w:t xml:space="preserve"> February </w:t>
      </w:r>
      <w:r w:rsidR="64866539" w:rsidRPr="7D2BE6FC">
        <w:rPr>
          <w:rFonts w:ascii="Times New Roman" w:eastAsia="Times New Roman" w:hAnsi="Times New Roman" w:cs="Times New Roman"/>
          <w:sz w:val="24"/>
          <w:szCs w:val="24"/>
        </w:rPr>
        <w:t>20,</w:t>
      </w:r>
      <w:r w:rsidRPr="7D2BE6FC">
        <w:rPr>
          <w:rFonts w:ascii="Times New Roman" w:eastAsia="Times New Roman" w:hAnsi="Times New Roman" w:cs="Times New Roman"/>
          <w:sz w:val="24"/>
          <w:szCs w:val="24"/>
        </w:rPr>
        <w:t xml:space="preserve"> 2026</w:t>
      </w:r>
    </w:p>
    <w:p w14:paraId="411C5D51" w14:textId="77777777" w:rsidR="005306A4" w:rsidRDefault="005306A4" w:rsidP="005306A4">
      <w:pPr>
        <w:spacing w:after="0" w:line="240" w:lineRule="auto"/>
        <w:jc w:val="both"/>
        <w:rPr>
          <w:rFonts w:ascii="Times New Roman" w:eastAsia="Times New Roman" w:hAnsi="Times New Roman" w:cs="Times New Roman"/>
          <w:sz w:val="24"/>
          <w:szCs w:val="24"/>
        </w:rPr>
      </w:pPr>
    </w:p>
    <w:p w14:paraId="7834CC2E" w14:textId="77777777" w:rsidR="005306A4" w:rsidRDefault="005306A4" w:rsidP="005306A4">
      <w:pPr>
        <w:spacing w:after="0" w:line="240" w:lineRule="auto"/>
        <w:jc w:val="both"/>
        <w:rPr>
          <w:rFonts w:ascii="Times New Roman" w:eastAsia="Times New Roman" w:hAnsi="Times New Roman" w:cs="Times New Roman"/>
          <w:sz w:val="24"/>
          <w:szCs w:val="24"/>
        </w:rPr>
      </w:pPr>
      <w:r w:rsidRPr="37768C71">
        <w:rPr>
          <w:rFonts w:ascii="Times New Roman" w:eastAsia="Times New Roman" w:hAnsi="Times New Roman" w:cs="Times New Roman"/>
          <w:b/>
          <w:bCs/>
          <w:smallCaps/>
          <w:sz w:val="24"/>
          <w:szCs w:val="24"/>
        </w:rPr>
        <w:t>Hearing/Meeting Date:</w:t>
      </w:r>
      <w:r w:rsidRPr="37768C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February 23</w:t>
      </w:r>
      <w:r w:rsidRPr="37768C71">
        <w:rPr>
          <w:rFonts w:ascii="Times New Roman" w:eastAsia="Times New Roman" w:hAnsi="Times New Roman" w:cs="Times New Roman"/>
          <w:sz w:val="24"/>
          <w:szCs w:val="24"/>
        </w:rPr>
        <w:t>, 202</w:t>
      </w:r>
      <w:r>
        <w:rPr>
          <w:rFonts w:ascii="Times New Roman" w:eastAsia="Times New Roman" w:hAnsi="Times New Roman" w:cs="Times New Roman"/>
          <w:sz w:val="24"/>
          <w:szCs w:val="24"/>
        </w:rPr>
        <w:t>6</w:t>
      </w:r>
    </w:p>
    <w:p w14:paraId="1C8A0629" w14:textId="77777777" w:rsidR="005306A4" w:rsidRDefault="005306A4" w:rsidP="005306A4"/>
    <w:p w14:paraId="761B19B3" w14:textId="77777777" w:rsidR="005306A4" w:rsidRDefault="005306A4" w:rsidP="005306A4"/>
    <w:p w14:paraId="08B5DAD2" w14:textId="77777777" w:rsidR="005306A4" w:rsidRDefault="005306A4" w:rsidP="005306A4"/>
    <w:p w14:paraId="43986841" w14:textId="77777777" w:rsidR="005306A4" w:rsidRDefault="005306A4" w:rsidP="005306A4"/>
    <w:p w14:paraId="48E467C5" w14:textId="77777777" w:rsidR="005306A4" w:rsidRDefault="005306A4" w:rsidP="005306A4"/>
    <w:p w14:paraId="7D6DC874" w14:textId="77777777" w:rsidR="005306A4" w:rsidRDefault="005306A4" w:rsidP="005306A4"/>
    <w:p w14:paraId="77B00CD0" w14:textId="77777777" w:rsidR="005306A4" w:rsidRDefault="005306A4" w:rsidP="005306A4"/>
    <w:p w14:paraId="37E87F60" w14:textId="77777777" w:rsidR="005306A4" w:rsidRDefault="005306A4" w:rsidP="005306A4"/>
    <w:p w14:paraId="6D6B4A6F" w14:textId="77777777" w:rsidR="005306A4" w:rsidRDefault="005306A4" w:rsidP="005306A4"/>
    <w:p w14:paraId="481365E1" w14:textId="77777777" w:rsidR="005306A4" w:rsidRDefault="005306A4" w:rsidP="005306A4"/>
    <w:p w14:paraId="2B3855C3" w14:textId="77777777" w:rsidR="005306A4" w:rsidRDefault="005306A4" w:rsidP="005306A4"/>
    <w:p w14:paraId="655AAC27" w14:textId="77777777" w:rsidR="00C83ADB" w:rsidRDefault="00C83ADB"/>
    <w:sectPr w:rsidR="00C83ADB" w:rsidSect="005306A4">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B5C83" w14:textId="77777777" w:rsidR="006B2575" w:rsidRDefault="006B2575" w:rsidP="006B2575">
      <w:pPr>
        <w:spacing w:after="0" w:line="240" w:lineRule="auto"/>
      </w:pPr>
      <w:r>
        <w:separator/>
      </w:r>
    </w:p>
  </w:endnote>
  <w:endnote w:type="continuationSeparator" w:id="0">
    <w:p w14:paraId="371241D6" w14:textId="77777777" w:rsidR="006B2575" w:rsidRDefault="006B2575" w:rsidP="006B2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65C66" w14:textId="77777777" w:rsidR="005306A4" w:rsidRDefault="005306A4">
    <w:pPr>
      <w:pStyle w:val="Footer"/>
      <w:pBdr>
        <w:top w:val="single" w:sz="4" w:space="1" w:color="D9D9D9" w:themeColor="background1" w:themeShade="D9"/>
      </w:pBdr>
      <w:jc w:val="right"/>
    </w:pPr>
  </w:p>
  <w:p w14:paraId="296393FE" w14:textId="2E70A693" w:rsidR="005306A4" w:rsidRPr="0050188B" w:rsidRDefault="7D2BE6FC" w:rsidP="7D2BE6FC">
    <w:pPr>
      <w:pStyle w:val="Footer"/>
      <w:pBdr>
        <w:top w:val="thinThickSmallGap" w:sz="24" w:space="1" w:color="7F340D" w:themeColor="accent2" w:themeShade="7F"/>
      </w:pBdr>
      <w:rPr>
        <w:rFonts w:eastAsiaTheme="minorEastAsia"/>
      </w:rPr>
    </w:pPr>
    <w:r w:rsidRPr="7D2BE6FC">
      <w:rPr>
        <w:rFonts w:eastAsiaTheme="minorEastAsia"/>
      </w:rPr>
      <w:t>Int. No. 410</w:t>
    </w:r>
    <w:r w:rsidR="005306A4">
      <w:tab/>
    </w:r>
    <w:r w:rsidR="005306A4">
      <w:tab/>
    </w:r>
    <w:r w:rsidRPr="7D2BE6FC">
      <w:rPr>
        <w:rFonts w:eastAsiaTheme="minorEastAsia"/>
      </w:rPr>
      <w:t xml:space="preserve">          </w:t>
    </w:r>
    <w:r w:rsidR="005306A4">
      <w:tab/>
    </w:r>
    <w:r w:rsidRPr="7D2BE6FC">
      <w:rPr>
        <w:rFonts w:eastAsiaTheme="minorEastAsia"/>
      </w:rPr>
      <w:t xml:space="preserve">          </w:t>
    </w:r>
    <w:r w:rsidR="005306A4" w:rsidRPr="7D2BE6FC">
      <w:rPr>
        <w:rFonts w:eastAsiaTheme="minorEastAsia"/>
        <w:noProof/>
      </w:rPr>
      <w:fldChar w:fldCharType="begin"/>
    </w:r>
    <w:r w:rsidR="005306A4" w:rsidRPr="7D2BE6FC">
      <w:rPr>
        <w:rFonts w:eastAsiaTheme="minorEastAsia"/>
      </w:rPr>
      <w:instrText xml:space="preserve"> PAGE   \* MERGEFORMAT </w:instrText>
    </w:r>
    <w:r w:rsidR="005306A4" w:rsidRPr="7D2BE6FC">
      <w:rPr>
        <w:rFonts w:eastAsiaTheme="minorEastAsia"/>
      </w:rPr>
      <w:fldChar w:fldCharType="separate"/>
    </w:r>
    <w:r w:rsidRPr="7D2BE6FC">
      <w:rPr>
        <w:rFonts w:eastAsiaTheme="minorEastAsia"/>
        <w:noProof/>
      </w:rPr>
      <w:t>2</w:t>
    </w:r>
    <w:r w:rsidR="005306A4" w:rsidRPr="7D2BE6FC">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72EF7" w14:textId="77777777" w:rsidR="006B2575" w:rsidRDefault="006B2575" w:rsidP="006B2575">
      <w:pPr>
        <w:spacing w:after="0" w:line="240" w:lineRule="auto"/>
      </w:pPr>
      <w:r>
        <w:separator/>
      </w:r>
    </w:p>
  </w:footnote>
  <w:footnote w:type="continuationSeparator" w:id="0">
    <w:p w14:paraId="4608BC0D" w14:textId="77777777" w:rsidR="006B2575" w:rsidRDefault="006B2575" w:rsidP="006B25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A4"/>
    <w:rsid w:val="00140889"/>
    <w:rsid w:val="00181BB6"/>
    <w:rsid w:val="00196CB9"/>
    <w:rsid w:val="005306A4"/>
    <w:rsid w:val="006B2575"/>
    <w:rsid w:val="00963B1C"/>
    <w:rsid w:val="00974A18"/>
    <w:rsid w:val="00C8165F"/>
    <w:rsid w:val="00C83ADB"/>
    <w:rsid w:val="00DF6024"/>
    <w:rsid w:val="05DC3512"/>
    <w:rsid w:val="0D890E9A"/>
    <w:rsid w:val="10811E61"/>
    <w:rsid w:val="16ED13D5"/>
    <w:rsid w:val="171E0ABB"/>
    <w:rsid w:val="1E79EBE2"/>
    <w:rsid w:val="20B659A1"/>
    <w:rsid w:val="23B7BB5D"/>
    <w:rsid w:val="2594F11B"/>
    <w:rsid w:val="27633B15"/>
    <w:rsid w:val="2B20A7F1"/>
    <w:rsid w:val="30727946"/>
    <w:rsid w:val="3361868C"/>
    <w:rsid w:val="33E6F993"/>
    <w:rsid w:val="347B6E25"/>
    <w:rsid w:val="3530E3E2"/>
    <w:rsid w:val="3A02C85E"/>
    <w:rsid w:val="3B7152C2"/>
    <w:rsid w:val="43E00BDD"/>
    <w:rsid w:val="4A68A5BE"/>
    <w:rsid w:val="4B563F36"/>
    <w:rsid w:val="556D5B71"/>
    <w:rsid w:val="55FD7B4C"/>
    <w:rsid w:val="5C29AD0B"/>
    <w:rsid w:val="64866539"/>
    <w:rsid w:val="6B6D9605"/>
    <w:rsid w:val="76A41F29"/>
    <w:rsid w:val="7D2BE6FC"/>
    <w:rsid w:val="7D4EE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9107A"/>
  <w15:chartTrackingRefBased/>
  <w15:docId w15:val="{BFC27073-31F9-4422-8511-DA2095F00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6A4"/>
    <w:pPr>
      <w:spacing w:line="259" w:lineRule="auto"/>
    </w:pPr>
    <w:rPr>
      <w:kern w:val="0"/>
      <w:sz w:val="22"/>
      <w:szCs w:val="22"/>
      <w14:ligatures w14:val="none"/>
    </w:rPr>
  </w:style>
  <w:style w:type="paragraph" w:styleId="Heading1">
    <w:name w:val="heading 1"/>
    <w:basedOn w:val="Normal"/>
    <w:next w:val="Normal"/>
    <w:link w:val="Heading1Char"/>
    <w:uiPriority w:val="9"/>
    <w:qFormat/>
    <w:rsid w:val="005306A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306A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306A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306A4"/>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306A4"/>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306A4"/>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306A4"/>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306A4"/>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306A4"/>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6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06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06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06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06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06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06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06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06A4"/>
    <w:rPr>
      <w:rFonts w:eastAsiaTheme="majorEastAsia" w:cstheme="majorBidi"/>
      <w:color w:val="272727" w:themeColor="text1" w:themeTint="D8"/>
    </w:rPr>
  </w:style>
  <w:style w:type="paragraph" w:styleId="Title">
    <w:name w:val="Title"/>
    <w:basedOn w:val="Normal"/>
    <w:next w:val="Normal"/>
    <w:link w:val="TitleChar"/>
    <w:uiPriority w:val="10"/>
    <w:qFormat/>
    <w:rsid w:val="005306A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306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06A4"/>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306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06A4"/>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306A4"/>
    <w:rPr>
      <w:i/>
      <w:iCs/>
      <w:color w:val="404040" w:themeColor="text1" w:themeTint="BF"/>
    </w:rPr>
  </w:style>
  <w:style w:type="paragraph" w:styleId="ListParagraph">
    <w:name w:val="List Paragraph"/>
    <w:basedOn w:val="Normal"/>
    <w:uiPriority w:val="34"/>
    <w:qFormat/>
    <w:rsid w:val="005306A4"/>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5306A4"/>
    <w:rPr>
      <w:i/>
      <w:iCs/>
      <w:color w:val="0F4761" w:themeColor="accent1" w:themeShade="BF"/>
    </w:rPr>
  </w:style>
  <w:style w:type="paragraph" w:styleId="IntenseQuote">
    <w:name w:val="Intense Quote"/>
    <w:basedOn w:val="Normal"/>
    <w:next w:val="Normal"/>
    <w:link w:val="IntenseQuoteChar"/>
    <w:uiPriority w:val="30"/>
    <w:qFormat/>
    <w:rsid w:val="005306A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306A4"/>
    <w:rPr>
      <w:i/>
      <w:iCs/>
      <w:color w:val="0F4761" w:themeColor="accent1" w:themeShade="BF"/>
    </w:rPr>
  </w:style>
  <w:style w:type="character" w:styleId="IntenseReference">
    <w:name w:val="Intense Reference"/>
    <w:basedOn w:val="DefaultParagraphFont"/>
    <w:uiPriority w:val="32"/>
    <w:qFormat/>
    <w:rsid w:val="005306A4"/>
    <w:rPr>
      <w:b/>
      <w:bCs/>
      <w:smallCaps/>
      <w:color w:val="0F4761" w:themeColor="accent1" w:themeShade="BF"/>
      <w:spacing w:val="5"/>
    </w:rPr>
  </w:style>
  <w:style w:type="character" w:styleId="Hyperlink">
    <w:name w:val="Hyperlink"/>
    <w:basedOn w:val="DefaultParagraphFont"/>
    <w:uiPriority w:val="99"/>
    <w:semiHidden/>
    <w:unhideWhenUsed/>
    <w:rsid w:val="005306A4"/>
    <w:rPr>
      <w:color w:val="0000FF"/>
      <w:u w:val="single"/>
    </w:rPr>
  </w:style>
  <w:style w:type="paragraph" w:styleId="Footer">
    <w:name w:val="footer"/>
    <w:basedOn w:val="Normal"/>
    <w:link w:val="FooterChar"/>
    <w:uiPriority w:val="99"/>
    <w:rsid w:val="005306A4"/>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306A4"/>
    <w:rPr>
      <w:rFonts w:ascii="Times New Roman" w:eastAsia="Times New Roman" w:hAnsi="Times New Roman" w:cs="Times New Roman"/>
      <w:kern w:val="0"/>
      <w14:ligatures w14:val="none"/>
    </w:rPr>
  </w:style>
  <w:style w:type="paragraph" w:styleId="NoSpacing">
    <w:name w:val="No Spacing"/>
    <w:uiPriority w:val="1"/>
    <w:qFormat/>
    <w:rsid w:val="005306A4"/>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5306A4"/>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5306A4"/>
    <w:rPr>
      <w:rFonts w:ascii="Times New Roman" w:eastAsia="Times New Roman" w:hAnsi="Times New Roman" w:cs="Times New Roman"/>
      <w:kern w:val="0"/>
      <w14:ligatures w14:val="none"/>
    </w:rPr>
  </w:style>
  <w:style w:type="character" w:customStyle="1" w:styleId="normaltextrun">
    <w:name w:val="normaltextrun"/>
    <w:basedOn w:val="DefaultParagraphFont"/>
    <w:rsid w:val="005306A4"/>
  </w:style>
  <w:style w:type="character" w:styleId="FollowedHyperlink">
    <w:name w:val="FollowedHyperlink"/>
    <w:basedOn w:val="DefaultParagraphFont"/>
    <w:uiPriority w:val="99"/>
    <w:semiHidden/>
    <w:unhideWhenUsed/>
    <w:rsid w:val="005306A4"/>
    <w:rPr>
      <w:color w:val="96607D" w:themeColor="followedHyperlink"/>
      <w:u w:val="single"/>
    </w:rPr>
  </w:style>
  <w:style w:type="paragraph" w:styleId="Header">
    <w:name w:val="header"/>
    <w:basedOn w:val="Normal"/>
    <w:link w:val="HeaderChar"/>
    <w:uiPriority w:val="99"/>
    <w:unhideWhenUsed/>
    <w:rsid w:val="006B25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575"/>
    <w:rPr>
      <w:kern w:val="0"/>
      <w:sz w:val="22"/>
      <w:szCs w:val="22"/>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62781&amp;GUID=FA57D99D-AF78-40CB-8DC3-335ECB341A8C&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2332</Characters>
  <Application>Microsoft Office Word</Application>
  <DocSecurity>4</DocSecurity>
  <Lines>19</Lines>
  <Paragraphs>5</Paragraphs>
  <ScaleCrop>false</ScaleCrop>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Jeffries, Jillian</cp:lastModifiedBy>
  <cp:revision>2</cp:revision>
  <dcterms:created xsi:type="dcterms:W3CDTF">2026-02-24T20:33:00Z</dcterms:created>
  <dcterms:modified xsi:type="dcterms:W3CDTF">2026-02-24T20:33:00Z</dcterms:modified>
</cp:coreProperties>
</file>