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0317" w14:textId="4A4E2230" w:rsidR="001264FC" w:rsidRDefault="63CD364A" w:rsidP="001264FC">
      <w:pPr>
        <w:ind w:firstLine="0"/>
        <w:jc w:val="center"/>
      </w:pPr>
      <w:r>
        <w:t xml:space="preserve">Int. No. </w:t>
      </w:r>
      <w:r w:rsidR="00DB2841">
        <w:t>198</w:t>
      </w:r>
    </w:p>
    <w:p w14:paraId="672A6659" w14:textId="77777777" w:rsidR="001264FC" w:rsidRDefault="001264FC" w:rsidP="001264FC">
      <w:pPr>
        <w:ind w:firstLine="0"/>
        <w:jc w:val="center"/>
      </w:pPr>
    </w:p>
    <w:p w14:paraId="365351F4" w14:textId="77777777" w:rsidR="00917230" w:rsidRDefault="00917230" w:rsidP="00917230">
      <w:pPr>
        <w:suppressLineNumbers/>
        <w:suppressAutoHyphens/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Gutiérrez, Louis, Brewer and Hudson</w:t>
      </w:r>
    </w:p>
    <w:p w14:paraId="28ACF96E" w14:textId="5D0C53C5" w:rsidR="63CD364A" w:rsidRDefault="63CD364A" w:rsidP="63CD364A">
      <w:pPr>
        <w:ind w:firstLine="0"/>
        <w:jc w:val="both"/>
        <w:rPr>
          <w:rFonts w:eastAsiaTheme="minorEastAsia"/>
        </w:rPr>
      </w:pPr>
    </w:p>
    <w:p w14:paraId="12A1D79A" w14:textId="77777777" w:rsidR="00806887" w:rsidRPr="00806887" w:rsidRDefault="00806887" w:rsidP="001264FC">
      <w:pPr>
        <w:pStyle w:val="BodyText"/>
        <w:spacing w:line="240" w:lineRule="auto"/>
        <w:ind w:firstLine="0"/>
        <w:rPr>
          <w:vanish/>
        </w:rPr>
      </w:pPr>
      <w:r w:rsidRPr="00806887">
        <w:rPr>
          <w:vanish/>
        </w:rPr>
        <w:t>..Title</w:t>
      </w:r>
    </w:p>
    <w:p w14:paraId="38EC8CBC" w14:textId="77777777" w:rsidR="001264FC" w:rsidRDefault="00806887" w:rsidP="001264FC">
      <w:pPr>
        <w:pStyle w:val="BodyText"/>
        <w:spacing w:line="240" w:lineRule="auto"/>
        <w:ind w:firstLine="0"/>
      </w:pPr>
      <w:r>
        <w:t>A Local Law t</w:t>
      </w:r>
      <w:r w:rsidR="001264FC">
        <w:t xml:space="preserve">o amend the administrative code of the city of New York, in relation to </w:t>
      </w:r>
      <w:r w:rsidR="003A19E5" w:rsidRPr="003A19E5">
        <w:t>establishing a battery safety certification for powered mobility device mechanics</w:t>
      </w:r>
    </w:p>
    <w:p w14:paraId="6F91721D" w14:textId="77777777" w:rsidR="00806887" w:rsidRPr="00806887" w:rsidRDefault="00806887" w:rsidP="001264FC">
      <w:pPr>
        <w:pStyle w:val="BodyText"/>
        <w:spacing w:line="240" w:lineRule="auto"/>
        <w:ind w:firstLine="0"/>
        <w:rPr>
          <w:vanish/>
        </w:rPr>
      </w:pPr>
      <w:r w:rsidRPr="00806887">
        <w:rPr>
          <w:vanish/>
        </w:rPr>
        <w:t>..Body</w:t>
      </w:r>
    </w:p>
    <w:p w14:paraId="5DAB6C7B" w14:textId="77777777" w:rsidR="001264FC" w:rsidRPr="003A19E5" w:rsidRDefault="001264FC" w:rsidP="001264FC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1264FC" w:rsidRDefault="001264FC" w:rsidP="001264FC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1264FC" w:rsidRDefault="001264FC" w:rsidP="001264FC">
      <w:pPr>
        <w:jc w:val="both"/>
      </w:pPr>
    </w:p>
    <w:p w14:paraId="6A05A809" w14:textId="77777777" w:rsidR="001264FC" w:rsidRDefault="001264FC" w:rsidP="001264FC">
      <w:pPr>
        <w:spacing w:line="480" w:lineRule="auto"/>
        <w:jc w:val="both"/>
        <w:sectPr w:rsidR="001264FC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AB6B47" w14:textId="77777777" w:rsidR="001264FC" w:rsidRDefault="001264FC" w:rsidP="001264FC">
      <w:pPr>
        <w:spacing w:line="480" w:lineRule="auto"/>
        <w:jc w:val="both"/>
      </w:pPr>
      <w:r>
        <w:t>Section 1. Chapter 4 of title 20 of the administrative code of the city of New York, is amended by adding a new subchapter 15 to read as follows:</w:t>
      </w:r>
    </w:p>
    <w:p w14:paraId="7D0436B7" w14:textId="77777777" w:rsidR="001264FC" w:rsidRPr="00F504F2" w:rsidRDefault="001264FC" w:rsidP="001264FC">
      <w:pPr>
        <w:spacing w:line="480" w:lineRule="auto"/>
        <w:jc w:val="center"/>
        <w:rPr>
          <w:u w:val="single"/>
        </w:rPr>
      </w:pPr>
      <w:r w:rsidRPr="00F504F2">
        <w:rPr>
          <w:u w:val="single"/>
        </w:rPr>
        <w:t>SUBCHAPTER 15</w:t>
      </w:r>
    </w:p>
    <w:p w14:paraId="33E2CB4C" w14:textId="77777777" w:rsidR="001264FC" w:rsidRPr="00F504F2" w:rsidRDefault="00873D66" w:rsidP="001264FC">
      <w:pPr>
        <w:spacing w:line="480" w:lineRule="auto"/>
        <w:jc w:val="center"/>
        <w:rPr>
          <w:i/>
          <w:u w:val="single"/>
        </w:rPr>
      </w:pPr>
      <w:r>
        <w:rPr>
          <w:u w:val="single"/>
        </w:rPr>
        <w:t>POWERED MOBILITY DEVICES</w:t>
      </w:r>
    </w:p>
    <w:p w14:paraId="3330D5EB" w14:textId="77777777" w:rsidR="001264FC" w:rsidRPr="00907938" w:rsidRDefault="001264FC" w:rsidP="001264FC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2B673F">
        <w:rPr>
          <w:u w:val="single"/>
        </w:rPr>
        <w:t xml:space="preserve">§ 20-699.21 </w:t>
      </w:r>
      <w:r>
        <w:rPr>
          <w:u w:val="single"/>
        </w:rPr>
        <w:t>Definitions</w:t>
      </w:r>
      <w:r w:rsidRPr="002B673F">
        <w:rPr>
          <w:u w:val="single"/>
        </w:rPr>
        <w:t>. For the purposes of this subchapter, th</w:t>
      </w:r>
      <w:r w:rsidR="007E3A1B">
        <w:rPr>
          <w:u w:val="single"/>
        </w:rPr>
        <w:t>e term “powered mobility device</w:t>
      </w:r>
      <w:r w:rsidRPr="002B673F">
        <w:rPr>
          <w:u w:val="single"/>
        </w:rPr>
        <w:t>”</w:t>
      </w:r>
      <w:r>
        <w:rPr>
          <w:u w:val="single"/>
        </w:rPr>
        <w:t xml:space="preserve"> means </w:t>
      </w:r>
      <w:r w:rsidR="007E3A1B">
        <w:rPr>
          <w:u w:val="single"/>
        </w:rPr>
        <w:t xml:space="preserve">a </w:t>
      </w:r>
      <w:r w:rsidR="007E3A1B">
        <w:rPr>
          <w:color w:val="212529"/>
          <w:u w:val="single"/>
          <w:shd w:val="clear" w:color="auto" w:fill="FFFFFF"/>
        </w:rPr>
        <w:t>motorized bicycle, motorized scooter</w:t>
      </w:r>
      <w:r w:rsidRPr="00907938">
        <w:rPr>
          <w:color w:val="212529"/>
          <w:u w:val="single"/>
          <w:shd w:val="clear" w:color="auto" w:fill="FFFFFF"/>
        </w:rPr>
        <w:t xml:space="preserve"> and other </w:t>
      </w:r>
      <w:r w:rsidR="007E3A1B">
        <w:rPr>
          <w:color w:val="212529"/>
          <w:u w:val="single"/>
          <w:shd w:val="clear" w:color="auto" w:fill="FFFFFF"/>
        </w:rPr>
        <w:t>personal mobility device</w:t>
      </w:r>
      <w:r w:rsidRPr="00907938">
        <w:rPr>
          <w:color w:val="212529"/>
          <w:u w:val="single"/>
          <w:shd w:val="clear" w:color="auto" w:fill="FFFFFF"/>
        </w:rPr>
        <w:t xml:space="preserve"> powered by a lithium-ion or other storage battery. The term does not include motor vehicles or motorcycles or other mobility devices that must b</w:t>
      </w:r>
      <w:r w:rsidR="003A19E5">
        <w:rPr>
          <w:color w:val="212529"/>
          <w:u w:val="single"/>
          <w:shd w:val="clear" w:color="auto" w:fill="FFFFFF"/>
        </w:rPr>
        <w:t>e registered with the New York state department of motor v</w:t>
      </w:r>
      <w:r w:rsidRPr="00907938">
        <w:rPr>
          <w:color w:val="212529"/>
          <w:u w:val="single"/>
          <w:shd w:val="clear" w:color="auto" w:fill="FFFFFF"/>
        </w:rPr>
        <w:t>ehicles.</w:t>
      </w:r>
    </w:p>
    <w:p w14:paraId="3F6CA023" w14:textId="77777777" w:rsidR="00A01B75" w:rsidRDefault="00096581" w:rsidP="00A01B75">
      <w:pPr>
        <w:spacing w:line="480" w:lineRule="auto"/>
        <w:jc w:val="both"/>
        <w:rPr>
          <w:u w:val="single"/>
        </w:rPr>
      </w:pPr>
      <w:r>
        <w:rPr>
          <w:u w:val="single"/>
        </w:rPr>
        <w:t>§ 20-699.22</w:t>
      </w:r>
      <w:r w:rsidR="001264FC">
        <w:rPr>
          <w:u w:val="single"/>
        </w:rPr>
        <w:t xml:space="preserve"> </w:t>
      </w:r>
      <w:r w:rsidR="00A01B75">
        <w:rPr>
          <w:u w:val="single"/>
        </w:rPr>
        <w:t xml:space="preserve">Powered mobility device </w:t>
      </w:r>
      <w:r w:rsidR="00BA1447">
        <w:rPr>
          <w:u w:val="single"/>
        </w:rPr>
        <w:t>mechanic</w:t>
      </w:r>
      <w:r w:rsidR="00A01B75">
        <w:rPr>
          <w:u w:val="single"/>
        </w:rPr>
        <w:t xml:space="preserve"> certification</w:t>
      </w:r>
      <w:r w:rsidR="001264FC">
        <w:rPr>
          <w:u w:val="single"/>
        </w:rPr>
        <w:t xml:space="preserve">. </w:t>
      </w:r>
      <w:r w:rsidR="00A01B75">
        <w:rPr>
          <w:u w:val="single"/>
        </w:rPr>
        <w:t xml:space="preserve">a. </w:t>
      </w:r>
      <w:r w:rsidR="001264FC">
        <w:rPr>
          <w:u w:val="single"/>
        </w:rPr>
        <w:t xml:space="preserve">The </w:t>
      </w:r>
      <w:r w:rsidR="00A01B75">
        <w:rPr>
          <w:u w:val="single"/>
        </w:rPr>
        <w:t xml:space="preserve">commissioner </w:t>
      </w:r>
      <w:r w:rsidR="00A01B75" w:rsidRPr="55B1519E">
        <w:rPr>
          <w:u w:val="single"/>
        </w:rPr>
        <w:t xml:space="preserve">shall establish by rule a process by which </w:t>
      </w:r>
      <w:r w:rsidR="00A01B75">
        <w:rPr>
          <w:u w:val="single"/>
        </w:rPr>
        <w:t>powered mobility device mechanics</w:t>
      </w:r>
      <w:r w:rsidR="00A01B75" w:rsidRPr="55B1519E">
        <w:rPr>
          <w:u w:val="single"/>
        </w:rPr>
        <w:t xml:space="preserve"> may apply to be recognized as </w:t>
      </w:r>
      <w:r w:rsidR="00A01B75">
        <w:rPr>
          <w:u w:val="single"/>
        </w:rPr>
        <w:t>certified in powered mobility device battery safety</w:t>
      </w:r>
      <w:r w:rsidR="00A01B75" w:rsidRPr="55B1519E">
        <w:rPr>
          <w:u w:val="single"/>
        </w:rPr>
        <w:t>.</w:t>
      </w:r>
      <w:r w:rsidR="00A01B75">
        <w:rPr>
          <w:u w:val="single"/>
        </w:rPr>
        <w:t xml:space="preserve"> The commissioner shall establish the criteria for such certification process. </w:t>
      </w:r>
    </w:p>
    <w:p w14:paraId="59177759" w14:textId="77777777" w:rsidR="00A01B75" w:rsidRDefault="00A01B75" w:rsidP="00A01B75">
      <w:pPr>
        <w:spacing w:line="480" w:lineRule="auto"/>
        <w:jc w:val="both"/>
        <w:rPr>
          <w:u w:val="single"/>
        </w:rPr>
      </w:pPr>
      <w:r w:rsidRPr="55B1519E">
        <w:rPr>
          <w:u w:val="single"/>
        </w:rPr>
        <w:t>b. The commissioner</w:t>
      </w:r>
      <w:r>
        <w:rPr>
          <w:u w:val="single"/>
        </w:rPr>
        <w:t xml:space="preserve"> </w:t>
      </w:r>
      <w:r w:rsidRPr="55B1519E">
        <w:rPr>
          <w:u w:val="single"/>
        </w:rPr>
        <w:t xml:space="preserve">shall </w:t>
      </w:r>
      <w:r w:rsidR="006410AB" w:rsidRPr="007E3A1B">
        <w:rPr>
          <w:u w:val="single"/>
        </w:rPr>
        <w:t xml:space="preserve">require </w:t>
      </w:r>
      <w:r w:rsidR="00F940A9" w:rsidRPr="007E3A1B">
        <w:rPr>
          <w:u w:val="single"/>
        </w:rPr>
        <w:t xml:space="preserve">by rule </w:t>
      </w:r>
      <w:r w:rsidR="006410AB" w:rsidRPr="007E3A1B">
        <w:rPr>
          <w:u w:val="single"/>
        </w:rPr>
        <w:t>all such powered mobility device mechanics to be certified pursuant to subdivision a of this section and shall</w:t>
      </w:r>
      <w:r w:rsidR="006410AB">
        <w:rPr>
          <w:i/>
          <w:u w:val="single"/>
        </w:rPr>
        <w:t xml:space="preserve"> </w:t>
      </w:r>
      <w:r w:rsidRPr="55B1519E">
        <w:rPr>
          <w:u w:val="single"/>
        </w:rPr>
        <w:t xml:space="preserve">maintain </w:t>
      </w:r>
      <w:r w:rsidR="002D5F51">
        <w:rPr>
          <w:u w:val="single"/>
        </w:rPr>
        <w:t xml:space="preserve">on the department’s website </w:t>
      </w:r>
      <w:r w:rsidRPr="55B1519E">
        <w:rPr>
          <w:u w:val="single"/>
        </w:rPr>
        <w:t xml:space="preserve">and update </w:t>
      </w:r>
      <w:r>
        <w:rPr>
          <w:u w:val="single"/>
        </w:rPr>
        <w:t xml:space="preserve">at least monthly </w:t>
      </w:r>
      <w:r w:rsidRPr="55B1519E">
        <w:rPr>
          <w:u w:val="single"/>
        </w:rPr>
        <w:t xml:space="preserve">a list of all </w:t>
      </w:r>
      <w:r>
        <w:rPr>
          <w:u w:val="single"/>
        </w:rPr>
        <w:t>mechanics</w:t>
      </w:r>
      <w:r w:rsidRPr="55B1519E">
        <w:rPr>
          <w:u w:val="single"/>
        </w:rPr>
        <w:t xml:space="preserve"> who are certified pursuant to subdivision a </w:t>
      </w:r>
      <w:r>
        <w:rPr>
          <w:u w:val="single"/>
        </w:rPr>
        <w:t xml:space="preserve">of this section. </w:t>
      </w:r>
    </w:p>
    <w:p w14:paraId="6A9A037B" w14:textId="77777777" w:rsidR="001264FC" w:rsidRPr="002B673F" w:rsidRDefault="003A19E5" w:rsidP="003A19E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Pr="003A19E5">
        <w:rPr>
          <w:u w:val="single"/>
        </w:rPr>
        <w:t xml:space="preserve">The commissioner shall conduct outreach and education about the provisions of this </w:t>
      </w:r>
      <w:r>
        <w:rPr>
          <w:u w:val="single"/>
        </w:rPr>
        <w:t>sub</w:t>
      </w:r>
      <w:r w:rsidRPr="003A19E5">
        <w:rPr>
          <w:u w:val="single"/>
        </w:rPr>
        <w:t xml:space="preserve">chapter. Such outreach and education shall be provided to food delivery workers, third-party </w:t>
      </w:r>
      <w:r w:rsidRPr="003A19E5">
        <w:rPr>
          <w:u w:val="single"/>
        </w:rPr>
        <w:lastRenderedPageBreak/>
        <w:t>food delivery services</w:t>
      </w:r>
      <w:r>
        <w:rPr>
          <w:u w:val="single"/>
        </w:rPr>
        <w:t xml:space="preserve"> and other groups frequently </w:t>
      </w:r>
      <w:r w:rsidR="00EA1A3F">
        <w:rPr>
          <w:u w:val="single"/>
        </w:rPr>
        <w:t>using</w:t>
      </w:r>
      <w:r>
        <w:rPr>
          <w:u w:val="single"/>
        </w:rPr>
        <w:t xml:space="preserve"> powered mobility devices that the commissioner may identify.</w:t>
      </w:r>
    </w:p>
    <w:p w14:paraId="7D08A7EB" w14:textId="77777777" w:rsidR="001264FC" w:rsidRDefault="001264FC" w:rsidP="001264FC">
      <w:pPr>
        <w:spacing w:line="480" w:lineRule="auto"/>
        <w:jc w:val="both"/>
      </w:pPr>
      <w:r>
        <w:t>§ 2</w:t>
      </w:r>
      <w:r w:rsidR="003A19E5">
        <w:t>. This local law takes effect 12</w:t>
      </w:r>
      <w:r>
        <w:t>0 days after it becomes law.</w:t>
      </w:r>
    </w:p>
    <w:p w14:paraId="5A39BBE3" w14:textId="77777777" w:rsidR="00806887" w:rsidRPr="00612608" w:rsidRDefault="00806887" w:rsidP="001264FC">
      <w:pPr>
        <w:spacing w:line="480" w:lineRule="auto"/>
        <w:jc w:val="both"/>
        <w:sectPr w:rsidR="00806887" w:rsidRPr="0061260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1264FC" w:rsidRDefault="001264FC" w:rsidP="001264FC">
      <w:pPr>
        <w:ind w:firstLine="0"/>
        <w:jc w:val="both"/>
        <w:rPr>
          <w:sz w:val="18"/>
          <w:szCs w:val="18"/>
        </w:rPr>
      </w:pPr>
    </w:p>
    <w:p w14:paraId="72A3D3EC" w14:textId="77777777" w:rsidR="00806887" w:rsidRDefault="00806887" w:rsidP="001264FC">
      <w:pPr>
        <w:ind w:firstLine="0"/>
        <w:jc w:val="both"/>
        <w:rPr>
          <w:sz w:val="18"/>
          <w:szCs w:val="18"/>
        </w:rPr>
      </w:pPr>
    </w:p>
    <w:p w14:paraId="0D0B940D" w14:textId="77777777" w:rsidR="00806887" w:rsidRDefault="00806887" w:rsidP="001264FC">
      <w:pPr>
        <w:ind w:firstLine="0"/>
        <w:jc w:val="both"/>
        <w:rPr>
          <w:sz w:val="18"/>
          <w:szCs w:val="18"/>
        </w:rPr>
      </w:pPr>
    </w:p>
    <w:p w14:paraId="0E27B00A" w14:textId="77777777" w:rsidR="00806887" w:rsidRDefault="00806887" w:rsidP="001264FC">
      <w:pPr>
        <w:ind w:firstLine="0"/>
        <w:jc w:val="both"/>
        <w:rPr>
          <w:sz w:val="18"/>
          <w:szCs w:val="18"/>
        </w:rPr>
      </w:pPr>
    </w:p>
    <w:p w14:paraId="3853CAC6" w14:textId="3F09BE05" w:rsidR="001264FC" w:rsidRDefault="63CD364A" w:rsidP="63CD364A">
      <w:pPr>
        <w:ind w:firstLine="0"/>
        <w:rPr>
          <w:color w:val="000000" w:themeColor="text1"/>
          <w:sz w:val="18"/>
          <w:szCs w:val="18"/>
        </w:rPr>
      </w:pPr>
      <w:r w:rsidRPr="63CD364A">
        <w:rPr>
          <w:color w:val="000000" w:themeColor="text1"/>
          <w:sz w:val="18"/>
          <w:szCs w:val="18"/>
        </w:rPr>
        <w:t>EH</w:t>
      </w:r>
    </w:p>
    <w:p w14:paraId="24A8778D" w14:textId="6C769F45" w:rsidR="001264FC" w:rsidRDefault="63CD364A" w:rsidP="63CD364A">
      <w:pPr>
        <w:ind w:firstLine="0"/>
        <w:rPr>
          <w:color w:val="000000" w:themeColor="text1"/>
          <w:sz w:val="18"/>
          <w:szCs w:val="18"/>
        </w:rPr>
      </w:pPr>
      <w:r w:rsidRPr="63CD364A">
        <w:rPr>
          <w:rStyle w:val="apple-style-span"/>
          <w:rFonts w:ascii="Times New Roman" w:eastAsia="Times New Roman" w:hAnsi="Times New Roman" w:cs="Times New Roman"/>
          <w:color w:val="000000" w:themeColor="text1"/>
          <w:sz w:val="18"/>
          <w:szCs w:val="18"/>
        </w:rPr>
        <w:t>LS #9829</w:t>
      </w:r>
    </w:p>
    <w:p w14:paraId="77945B63" w14:textId="6809005A" w:rsidR="001264FC" w:rsidRDefault="63CD364A" w:rsidP="63CD364A">
      <w:pPr>
        <w:ind w:firstLine="0"/>
        <w:jc w:val="both"/>
        <w:rPr>
          <w:color w:val="000000" w:themeColor="text1"/>
          <w:sz w:val="18"/>
          <w:szCs w:val="18"/>
        </w:rPr>
      </w:pPr>
      <w:r w:rsidRPr="63CD364A">
        <w:rPr>
          <w:color w:val="000000" w:themeColor="text1"/>
          <w:sz w:val="18"/>
          <w:szCs w:val="18"/>
        </w:rPr>
        <w:t xml:space="preserve">Int. #0190-2024 </w:t>
      </w:r>
    </w:p>
    <w:p w14:paraId="3B054689" w14:textId="796A6DED" w:rsidR="001264FC" w:rsidRPr="00792EC7" w:rsidRDefault="63CD364A" w:rsidP="00792EC7">
      <w:pPr>
        <w:ind w:firstLine="0"/>
        <w:jc w:val="both"/>
        <w:rPr>
          <w:color w:val="000000" w:themeColor="text1"/>
          <w:sz w:val="18"/>
          <w:szCs w:val="18"/>
        </w:rPr>
      </w:pPr>
      <w:r w:rsidRPr="63CD364A">
        <w:rPr>
          <w:color w:val="000000" w:themeColor="text1"/>
          <w:sz w:val="18"/>
          <w:szCs w:val="18"/>
        </w:rPr>
        <w:t>01/07/2026 5:21 PM</w:t>
      </w:r>
    </w:p>
    <w:sectPr w:rsidR="001264FC" w:rsidRPr="00792EC7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B7DA5" w14:textId="77777777" w:rsidR="0086212E" w:rsidRDefault="0086212E">
      <w:r>
        <w:separator/>
      </w:r>
    </w:p>
  </w:endnote>
  <w:endnote w:type="continuationSeparator" w:id="0">
    <w:p w14:paraId="66AC044F" w14:textId="77777777" w:rsidR="0086212E" w:rsidRDefault="00862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3D22A9" w14:textId="6BF5C3BF" w:rsidR="00792EC7" w:rsidRDefault="00FB30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28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EEC669" w14:textId="77777777" w:rsidR="00792EC7" w:rsidRDefault="00792E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03CBC8" w14:textId="77777777" w:rsidR="00792EC7" w:rsidRDefault="00FB30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9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94D5A5" w14:textId="77777777" w:rsidR="00792EC7" w:rsidRDefault="00792E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B124F" w14:textId="77777777" w:rsidR="0086212E" w:rsidRDefault="0086212E">
      <w:r>
        <w:separator/>
      </w:r>
    </w:p>
  </w:footnote>
  <w:footnote w:type="continuationSeparator" w:id="0">
    <w:p w14:paraId="1537DA34" w14:textId="77777777" w:rsidR="0086212E" w:rsidRDefault="00862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4FC"/>
    <w:rsid w:val="000122B0"/>
    <w:rsid w:val="0001569E"/>
    <w:rsid w:val="000175FA"/>
    <w:rsid w:val="00096581"/>
    <w:rsid w:val="000F56B5"/>
    <w:rsid w:val="00102F7C"/>
    <w:rsid w:val="001264FC"/>
    <w:rsid w:val="001B143D"/>
    <w:rsid w:val="001C00A2"/>
    <w:rsid w:val="001D7953"/>
    <w:rsid w:val="002015D2"/>
    <w:rsid w:val="00220177"/>
    <w:rsid w:val="0023768B"/>
    <w:rsid w:val="002524ED"/>
    <w:rsid w:val="00292DCF"/>
    <w:rsid w:val="002B66E5"/>
    <w:rsid w:val="002D5F51"/>
    <w:rsid w:val="00316662"/>
    <w:rsid w:val="0032522E"/>
    <w:rsid w:val="00371A55"/>
    <w:rsid w:val="003A19E5"/>
    <w:rsid w:val="00456247"/>
    <w:rsid w:val="004D49CC"/>
    <w:rsid w:val="004D4C82"/>
    <w:rsid w:val="00510547"/>
    <w:rsid w:val="0053535D"/>
    <w:rsid w:val="00543959"/>
    <w:rsid w:val="005706C7"/>
    <w:rsid w:val="00572D37"/>
    <w:rsid w:val="006410AB"/>
    <w:rsid w:val="00683FDD"/>
    <w:rsid w:val="00685813"/>
    <w:rsid w:val="006B5180"/>
    <w:rsid w:val="006D222E"/>
    <w:rsid w:val="00792EC7"/>
    <w:rsid w:val="00797C87"/>
    <w:rsid w:val="007E3A1B"/>
    <w:rsid w:val="00806887"/>
    <w:rsid w:val="0081696F"/>
    <w:rsid w:val="0086212E"/>
    <w:rsid w:val="00873D66"/>
    <w:rsid w:val="00917230"/>
    <w:rsid w:val="009529D1"/>
    <w:rsid w:val="009C444C"/>
    <w:rsid w:val="009D005E"/>
    <w:rsid w:val="00A01B75"/>
    <w:rsid w:val="00A47E65"/>
    <w:rsid w:val="00AC480C"/>
    <w:rsid w:val="00AD74C1"/>
    <w:rsid w:val="00AE3586"/>
    <w:rsid w:val="00BA1447"/>
    <w:rsid w:val="00BA1D3F"/>
    <w:rsid w:val="00C43849"/>
    <w:rsid w:val="00C52023"/>
    <w:rsid w:val="00C9C371"/>
    <w:rsid w:val="00CC32CF"/>
    <w:rsid w:val="00D425E7"/>
    <w:rsid w:val="00DB2841"/>
    <w:rsid w:val="00DF1F7E"/>
    <w:rsid w:val="00E650A4"/>
    <w:rsid w:val="00E8525D"/>
    <w:rsid w:val="00EA1A3F"/>
    <w:rsid w:val="00EB409D"/>
    <w:rsid w:val="00F504F2"/>
    <w:rsid w:val="00F92857"/>
    <w:rsid w:val="00F940A9"/>
    <w:rsid w:val="00FB30DD"/>
    <w:rsid w:val="00FC0980"/>
    <w:rsid w:val="0529A8B8"/>
    <w:rsid w:val="0802B4BF"/>
    <w:rsid w:val="09B06A75"/>
    <w:rsid w:val="5D5C4561"/>
    <w:rsid w:val="63CD364A"/>
    <w:rsid w:val="7274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E8B1D"/>
  <w15:chartTrackingRefBased/>
  <w15:docId w15:val="{17921566-98B8-4806-B0DE-FCB8E8B6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4FC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264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4F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264FC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1264F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264FC"/>
  </w:style>
  <w:style w:type="character" w:customStyle="1" w:styleId="apple-style-span">
    <w:name w:val="apple-style-span"/>
    <w:basedOn w:val="DefaultParagraphFont"/>
    <w:uiPriority w:val="1"/>
    <w:rsid w:val="63CD364A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Heisler, Elliot</dc:creator>
  <cp:keywords/>
  <dc:description/>
  <cp:lastModifiedBy>Martin, William</cp:lastModifiedBy>
  <cp:revision>8</cp:revision>
  <dcterms:created xsi:type="dcterms:W3CDTF">2026-02-12T14:33:00Z</dcterms:created>
  <dcterms:modified xsi:type="dcterms:W3CDTF">2026-02-27T17:29:00Z</dcterms:modified>
</cp:coreProperties>
</file>