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365" w:type="dxa"/>
        <w:tblLook w:val="04A0" w:firstRow="1" w:lastRow="0" w:firstColumn="1" w:lastColumn="0" w:noHBand="0" w:noVBand="1"/>
      </w:tblPr>
      <w:tblGrid>
        <w:gridCol w:w="4410"/>
        <w:gridCol w:w="5850"/>
      </w:tblGrid>
      <w:tr w:rsidR="0002334C" w:rsidRPr="00775A54" w14:paraId="6A93850A" w14:textId="77777777" w:rsidTr="00024EAA">
        <w:tc>
          <w:tcPr>
            <w:tcW w:w="4410" w:type="dxa"/>
          </w:tcPr>
          <w:p w14:paraId="71958A89" w14:textId="309889EF" w:rsidR="001B0015" w:rsidRPr="00775A54" w:rsidRDefault="001B0015" w:rsidP="0076271B">
            <w:pPr>
              <w:suppressLineNumbers/>
              <w:tabs>
                <w:tab w:val="left" w:pos="7517"/>
              </w:tabs>
              <w:rPr>
                <w:rFonts w:eastAsia="Times New Roman" w:cs="Times New Roman"/>
                <w:smallCaps/>
                <w:spacing w:val="-3"/>
                <w:sz w:val="20"/>
                <w:szCs w:val="20"/>
                <w:u w:val="single"/>
              </w:rPr>
            </w:pPr>
            <w:r w:rsidRPr="00775A54">
              <w:rPr>
                <w:rFonts w:eastAsia="Times New Roman" w:cs="Times New Roman"/>
                <w:smallCaps/>
                <w:spacing w:val="-3"/>
                <w:sz w:val="20"/>
                <w:szCs w:val="20"/>
                <w:u w:val="single"/>
              </w:rPr>
              <w:t>Disabilities Committee</w:t>
            </w:r>
          </w:p>
          <w:p w14:paraId="10F0ABB3" w14:textId="77777777" w:rsidR="001B0015" w:rsidRPr="00775A54" w:rsidRDefault="001B0015" w:rsidP="0076271B">
            <w:pPr>
              <w:suppressLineNumbers/>
              <w:tabs>
                <w:tab w:val="left" w:pos="7517"/>
              </w:tabs>
              <w:rPr>
                <w:rFonts w:eastAsia="Arial Unicode MS" w:cs="Times New Roman"/>
                <w:sz w:val="20"/>
                <w:szCs w:val="20"/>
                <w:bdr w:val="nil"/>
              </w:rPr>
            </w:pPr>
            <w:r w:rsidRPr="00775A54">
              <w:rPr>
                <w:rFonts w:eastAsia="Arial Unicode MS" w:cs="Times New Roman"/>
                <w:sz w:val="20"/>
                <w:szCs w:val="20"/>
                <w:bdr w:val="nil"/>
              </w:rPr>
              <w:t xml:space="preserve">Sara Sucher, </w:t>
            </w:r>
            <w:r w:rsidRPr="00775A54">
              <w:rPr>
                <w:rFonts w:eastAsia="Arial Unicode MS" w:cs="Times New Roman"/>
                <w:i/>
                <w:sz w:val="20"/>
                <w:szCs w:val="20"/>
                <w:bdr w:val="nil"/>
              </w:rPr>
              <w:t>Senior Legislative Counsel</w:t>
            </w:r>
          </w:p>
          <w:p w14:paraId="7BF7A427" w14:textId="219F35DA" w:rsidR="001B0015" w:rsidRPr="00775A54" w:rsidRDefault="001B0015" w:rsidP="0076271B">
            <w:pPr>
              <w:suppressLineNumbers/>
              <w:tabs>
                <w:tab w:val="left" w:pos="7517"/>
              </w:tabs>
              <w:rPr>
                <w:rFonts w:eastAsia="Times New Roman" w:cs="Times New Roman"/>
                <w:i/>
                <w:sz w:val="20"/>
                <w:szCs w:val="20"/>
              </w:rPr>
            </w:pPr>
            <w:r w:rsidRPr="00775A54">
              <w:rPr>
                <w:rFonts w:eastAsia="Arial Unicode MS" w:cs="Times New Roman"/>
                <w:sz w:val="20"/>
                <w:szCs w:val="20"/>
                <w:bdr w:val="nil"/>
              </w:rPr>
              <w:t xml:space="preserve">Chloë Rivera, </w:t>
            </w:r>
            <w:r w:rsidRPr="00775A54">
              <w:rPr>
                <w:rFonts w:eastAsia="Arial Unicode MS" w:cs="Times New Roman"/>
                <w:i/>
                <w:sz w:val="20"/>
                <w:szCs w:val="20"/>
                <w:bdr w:val="nil"/>
              </w:rPr>
              <w:t xml:space="preserve">Senior </w:t>
            </w:r>
            <w:r w:rsidR="004328A4" w:rsidRPr="00775A54">
              <w:rPr>
                <w:rFonts w:eastAsia="Arial Unicode MS" w:cs="Times New Roman"/>
                <w:i/>
                <w:sz w:val="20"/>
                <w:szCs w:val="20"/>
                <w:bdr w:val="nil"/>
              </w:rPr>
              <w:t xml:space="preserve">Legislative </w:t>
            </w:r>
            <w:r w:rsidRPr="00775A54">
              <w:rPr>
                <w:rFonts w:eastAsia="Times New Roman" w:cs="Times New Roman"/>
                <w:i/>
                <w:sz w:val="20"/>
                <w:szCs w:val="20"/>
              </w:rPr>
              <w:t>Policy Analyst</w:t>
            </w:r>
          </w:p>
          <w:p w14:paraId="666159DC" w14:textId="6327BD5B" w:rsidR="001B0015" w:rsidRPr="00775A54" w:rsidRDefault="00464897" w:rsidP="0076271B">
            <w:pPr>
              <w:suppressLineNumbers/>
              <w:tabs>
                <w:tab w:val="left" w:pos="7517"/>
              </w:tabs>
              <w:rPr>
                <w:rFonts w:eastAsia="Times New Roman" w:cs="Times New Roman"/>
                <w:i/>
                <w:sz w:val="20"/>
                <w:szCs w:val="20"/>
              </w:rPr>
            </w:pPr>
            <w:r w:rsidRPr="00775A54">
              <w:rPr>
                <w:rFonts w:eastAsia="Times New Roman" w:cs="Times New Roman"/>
                <w:sz w:val="20"/>
                <w:szCs w:val="20"/>
              </w:rPr>
              <w:t>Ama</w:t>
            </w:r>
            <w:r w:rsidR="00A905BC" w:rsidRPr="00775A54">
              <w:rPr>
                <w:rFonts w:eastAsia="Times New Roman" w:cs="Times New Roman"/>
                <w:sz w:val="20"/>
                <w:szCs w:val="20"/>
              </w:rPr>
              <w:t>an Mahadevan</w:t>
            </w:r>
            <w:r w:rsidR="001B0015" w:rsidRPr="00775A54">
              <w:rPr>
                <w:rFonts w:eastAsia="Times New Roman" w:cs="Times New Roman"/>
                <w:sz w:val="20"/>
                <w:szCs w:val="20"/>
              </w:rPr>
              <w:t>,</w:t>
            </w:r>
            <w:r w:rsidR="001B0015" w:rsidRPr="00775A54">
              <w:rPr>
                <w:rFonts w:eastAsia="Times New Roman" w:cs="Times New Roman"/>
                <w:i/>
                <w:sz w:val="20"/>
                <w:szCs w:val="20"/>
              </w:rPr>
              <w:t xml:space="preserve"> Financial Analyst</w:t>
            </w:r>
          </w:p>
          <w:p w14:paraId="13287DCE" w14:textId="77777777" w:rsidR="001B0015" w:rsidRPr="00775A54" w:rsidRDefault="00924E84" w:rsidP="0076271B">
            <w:pPr>
              <w:suppressLineNumbers/>
              <w:rPr>
                <w:rFonts w:eastAsia="Times New Roman" w:cs="Times New Roman"/>
                <w:i/>
                <w:color w:val="000000" w:themeColor="text1"/>
                <w:sz w:val="20"/>
                <w:szCs w:val="20"/>
              </w:rPr>
            </w:pPr>
            <w:r w:rsidRPr="00775A54">
              <w:rPr>
                <w:rFonts w:eastAsia="Times New Roman" w:cs="Times New Roman"/>
                <w:sz w:val="20"/>
                <w:szCs w:val="20"/>
              </w:rPr>
              <w:t>Valeria Lazaro</w:t>
            </w:r>
            <w:r w:rsidR="00A35C93" w:rsidRPr="00775A54">
              <w:rPr>
                <w:rFonts w:eastAsia="Times New Roman" w:cs="Times New Roman"/>
                <w:sz w:val="20"/>
                <w:szCs w:val="20"/>
              </w:rPr>
              <w:t>-Rodriguez</w:t>
            </w:r>
            <w:r w:rsidR="001B0015" w:rsidRPr="00775A54">
              <w:rPr>
                <w:rFonts w:eastAsia="Times New Roman" w:cs="Times New Roman"/>
                <w:sz w:val="20"/>
                <w:szCs w:val="20"/>
              </w:rPr>
              <w:t xml:space="preserve">, </w:t>
            </w:r>
            <w:r w:rsidR="001B0015" w:rsidRPr="00775A54">
              <w:rPr>
                <w:rFonts w:eastAsia="Times New Roman" w:cs="Times New Roman"/>
                <w:i/>
                <w:sz w:val="20"/>
                <w:szCs w:val="20"/>
              </w:rPr>
              <w:t>Financial Analyst</w:t>
            </w:r>
          </w:p>
          <w:p w14:paraId="22EE4646" w14:textId="77777777" w:rsidR="00DD1A82" w:rsidRPr="00024EAA" w:rsidRDefault="00DD1A82" w:rsidP="0076271B">
            <w:pPr>
              <w:suppressLineNumbers/>
              <w:rPr>
                <w:rFonts w:eastAsia="Times New Roman" w:cs="Times New Roman"/>
                <w:i/>
                <w:color w:val="000000" w:themeColor="text1"/>
                <w:sz w:val="15"/>
                <w:szCs w:val="15"/>
              </w:rPr>
            </w:pPr>
          </w:p>
          <w:p w14:paraId="2A0AA1E7" w14:textId="77777777" w:rsidR="00DD1A82" w:rsidRPr="00775A54" w:rsidRDefault="00DD1A82" w:rsidP="00DD1A82">
            <w:pPr>
              <w:suppressLineNumbers/>
              <w:tabs>
                <w:tab w:val="left" w:pos="7517"/>
              </w:tabs>
              <w:rPr>
                <w:rFonts w:eastAsia="Times New Roman" w:cs="Times New Roman"/>
                <w:smallCaps/>
                <w:spacing w:val="-3"/>
                <w:sz w:val="20"/>
                <w:szCs w:val="20"/>
                <w:u w:val="single"/>
              </w:rPr>
            </w:pPr>
            <w:r w:rsidRPr="00775A54">
              <w:rPr>
                <w:rFonts w:eastAsia="Times New Roman" w:cs="Times New Roman"/>
                <w:smallCaps/>
                <w:spacing w:val="-3"/>
                <w:sz w:val="20"/>
                <w:szCs w:val="20"/>
                <w:u w:val="single"/>
              </w:rPr>
              <w:t>Hospitals Committee</w:t>
            </w:r>
          </w:p>
          <w:p w14:paraId="74F1F6C7" w14:textId="77777777" w:rsidR="00DD1A82" w:rsidRPr="00775A54" w:rsidRDefault="00DD1A82" w:rsidP="00DD1A82">
            <w:pPr>
              <w:suppressLineNumbers/>
              <w:tabs>
                <w:tab w:val="left" w:pos="7517"/>
              </w:tabs>
              <w:rPr>
                <w:rFonts w:eastAsia="Arial Unicode MS" w:cs="Times New Roman"/>
                <w:sz w:val="20"/>
                <w:szCs w:val="20"/>
                <w:bdr w:val="nil"/>
              </w:rPr>
            </w:pPr>
            <w:r w:rsidRPr="00775A54">
              <w:rPr>
                <w:rFonts w:eastAsia="Arial Unicode MS" w:cs="Times New Roman"/>
                <w:sz w:val="20"/>
                <w:szCs w:val="20"/>
                <w:bdr w:val="nil"/>
              </w:rPr>
              <w:t xml:space="preserve">Rie Ogasawara, </w:t>
            </w:r>
            <w:r w:rsidRPr="00775A54">
              <w:rPr>
                <w:rFonts w:eastAsia="Arial Unicode MS" w:cs="Times New Roman"/>
                <w:i/>
                <w:sz w:val="20"/>
                <w:szCs w:val="20"/>
                <w:bdr w:val="nil"/>
              </w:rPr>
              <w:t>Senior Legislative Counsel</w:t>
            </w:r>
          </w:p>
          <w:p w14:paraId="019524A9" w14:textId="77777777" w:rsidR="00DD1A82" w:rsidRPr="00775A54" w:rsidRDefault="00DD1A82" w:rsidP="00DD1A82">
            <w:pPr>
              <w:suppressLineNumbers/>
              <w:tabs>
                <w:tab w:val="left" w:pos="7517"/>
              </w:tabs>
              <w:rPr>
                <w:rFonts w:eastAsia="Times New Roman" w:cs="Times New Roman"/>
                <w:i/>
                <w:color w:val="000000" w:themeColor="text1"/>
                <w:sz w:val="20"/>
                <w:szCs w:val="20"/>
              </w:rPr>
            </w:pPr>
            <w:r w:rsidRPr="00775A54">
              <w:rPr>
                <w:rFonts w:eastAsia="Arial Unicode MS" w:cs="Times New Roman"/>
                <w:sz w:val="20"/>
                <w:szCs w:val="20"/>
              </w:rPr>
              <w:t xml:space="preserve">Mahnoor Butt, </w:t>
            </w:r>
            <w:r w:rsidRPr="00775A54">
              <w:rPr>
                <w:rFonts w:eastAsia="Times New Roman" w:cs="Times New Roman"/>
                <w:i/>
                <w:sz w:val="20"/>
                <w:szCs w:val="20"/>
              </w:rPr>
              <w:t>Legislative Policy Analyst</w:t>
            </w:r>
          </w:p>
          <w:p w14:paraId="4AF76A9A" w14:textId="51AC1E51" w:rsidR="00DD1A82" w:rsidRPr="00775A54" w:rsidRDefault="00DD1A82" w:rsidP="00DD1A82">
            <w:pPr>
              <w:suppressLineNumbers/>
              <w:rPr>
                <w:rFonts w:eastAsia="Times New Roman" w:cs="Times New Roman"/>
                <w:i/>
                <w:color w:val="000000" w:themeColor="text1"/>
                <w:sz w:val="20"/>
                <w:szCs w:val="20"/>
              </w:rPr>
            </w:pPr>
            <w:r w:rsidRPr="00775A54">
              <w:rPr>
                <w:rFonts w:eastAsia="Times New Roman" w:cs="Times New Roman"/>
                <w:sz w:val="20"/>
                <w:szCs w:val="20"/>
              </w:rPr>
              <w:t>Amaan Mahadevan,</w:t>
            </w:r>
            <w:r w:rsidRPr="00775A54">
              <w:rPr>
                <w:rFonts w:eastAsia="Times New Roman" w:cs="Times New Roman"/>
                <w:i/>
                <w:sz w:val="20"/>
                <w:szCs w:val="20"/>
              </w:rPr>
              <w:t xml:space="preserve"> Financial Analyst</w:t>
            </w:r>
          </w:p>
        </w:tc>
        <w:tc>
          <w:tcPr>
            <w:tcW w:w="5850" w:type="dxa"/>
          </w:tcPr>
          <w:p w14:paraId="6A5D9FF8" w14:textId="4FDBD381" w:rsidR="001B0015" w:rsidRPr="00775A54" w:rsidRDefault="004328A4" w:rsidP="0076271B">
            <w:pPr>
              <w:suppressLineNumbers/>
              <w:tabs>
                <w:tab w:val="left" w:pos="7517"/>
              </w:tabs>
              <w:jc w:val="right"/>
              <w:rPr>
                <w:rFonts w:eastAsia="Times New Roman" w:cs="Times New Roman"/>
                <w:smallCaps/>
                <w:spacing w:val="-3"/>
                <w:sz w:val="20"/>
                <w:szCs w:val="20"/>
                <w:u w:val="single"/>
              </w:rPr>
            </w:pPr>
            <w:r w:rsidRPr="00775A54">
              <w:rPr>
                <w:rFonts w:eastAsia="Times New Roman" w:cs="Times New Roman"/>
                <w:smallCaps/>
                <w:spacing w:val="-3"/>
                <w:sz w:val="20"/>
                <w:szCs w:val="20"/>
                <w:u w:val="single"/>
              </w:rPr>
              <w:t>Health</w:t>
            </w:r>
            <w:r w:rsidR="001B0015" w:rsidRPr="00775A54">
              <w:rPr>
                <w:rFonts w:eastAsia="Times New Roman" w:cs="Times New Roman"/>
                <w:smallCaps/>
                <w:spacing w:val="-3"/>
                <w:sz w:val="20"/>
                <w:szCs w:val="20"/>
                <w:u w:val="single"/>
              </w:rPr>
              <w:t xml:space="preserve"> Committee</w:t>
            </w:r>
          </w:p>
          <w:p w14:paraId="24CED2EC" w14:textId="51D688E5" w:rsidR="001B0015" w:rsidRPr="00775A54" w:rsidRDefault="004328A4" w:rsidP="0076271B">
            <w:pPr>
              <w:suppressLineNumbers/>
              <w:tabs>
                <w:tab w:val="left" w:pos="7517"/>
              </w:tabs>
              <w:jc w:val="right"/>
              <w:rPr>
                <w:rFonts w:eastAsia="Arial Unicode MS" w:cs="Times New Roman"/>
                <w:sz w:val="20"/>
                <w:szCs w:val="20"/>
                <w:bdr w:val="nil"/>
              </w:rPr>
            </w:pPr>
            <w:r w:rsidRPr="00775A54">
              <w:rPr>
                <w:rFonts w:eastAsia="Arial Unicode MS" w:cs="Times New Roman"/>
                <w:sz w:val="20"/>
                <w:szCs w:val="20"/>
                <w:bdr w:val="nil"/>
              </w:rPr>
              <w:t>Christopher Pepe</w:t>
            </w:r>
            <w:r w:rsidR="001B0015" w:rsidRPr="00775A54">
              <w:rPr>
                <w:rFonts w:eastAsia="Arial Unicode MS" w:cs="Times New Roman"/>
                <w:sz w:val="20"/>
                <w:szCs w:val="20"/>
                <w:bdr w:val="nil"/>
              </w:rPr>
              <w:t xml:space="preserve">, </w:t>
            </w:r>
            <w:r w:rsidRPr="00775A54">
              <w:rPr>
                <w:rFonts w:eastAsia="Arial Unicode MS" w:cs="Times New Roman"/>
                <w:i/>
                <w:sz w:val="20"/>
                <w:szCs w:val="20"/>
                <w:bdr w:val="nil"/>
              </w:rPr>
              <w:t>Senior Le</w:t>
            </w:r>
            <w:r w:rsidR="001B0015" w:rsidRPr="00775A54">
              <w:rPr>
                <w:rFonts w:eastAsia="Arial Unicode MS" w:cs="Times New Roman"/>
                <w:i/>
                <w:sz w:val="20"/>
                <w:szCs w:val="20"/>
                <w:bdr w:val="nil"/>
              </w:rPr>
              <w:t>gislative Counsel</w:t>
            </w:r>
          </w:p>
          <w:p w14:paraId="2D7E7BCE" w14:textId="3660199E" w:rsidR="001B0015" w:rsidRPr="00775A54" w:rsidRDefault="004328A4" w:rsidP="0076271B">
            <w:pPr>
              <w:suppressLineNumbers/>
              <w:tabs>
                <w:tab w:val="left" w:pos="7517"/>
              </w:tabs>
              <w:jc w:val="right"/>
              <w:rPr>
                <w:rFonts w:eastAsia="Times New Roman" w:cs="Times New Roman"/>
                <w:i/>
                <w:sz w:val="20"/>
                <w:szCs w:val="20"/>
              </w:rPr>
            </w:pPr>
            <w:r w:rsidRPr="00775A54">
              <w:rPr>
                <w:rFonts w:eastAsia="Arial Unicode MS" w:cs="Times New Roman"/>
                <w:sz w:val="20"/>
                <w:szCs w:val="20"/>
                <w:bdr w:val="nil"/>
              </w:rPr>
              <w:t>Elizabeth</w:t>
            </w:r>
            <w:r w:rsidR="001B0015" w:rsidRPr="00775A54">
              <w:rPr>
                <w:rFonts w:eastAsia="Arial Unicode MS" w:cs="Times New Roman"/>
                <w:sz w:val="20"/>
                <w:szCs w:val="20"/>
                <w:bdr w:val="nil"/>
              </w:rPr>
              <w:t xml:space="preserve">, </w:t>
            </w:r>
            <w:r w:rsidR="001B0015" w:rsidRPr="00775A54">
              <w:rPr>
                <w:rFonts w:eastAsia="Arial Unicode MS" w:cs="Times New Roman"/>
                <w:i/>
                <w:sz w:val="20"/>
                <w:szCs w:val="20"/>
                <w:bdr w:val="nil"/>
              </w:rPr>
              <w:t xml:space="preserve">Senior </w:t>
            </w:r>
            <w:r w:rsidRPr="00775A54">
              <w:rPr>
                <w:rFonts w:eastAsia="Arial Unicode MS" w:cs="Times New Roman"/>
                <w:i/>
                <w:sz w:val="20"/>
                <w:szCs w:val="20"/>
                <w:bdr w:val="nil"/>
              </w:rPr>
              <w:t xml:space="preserve">Legislative </w:t>
            </w:r>
            <w:r w:rsidR="001B0015" w:rsidRPr="00775A54">
              <w:rPr>
                <w:rFonts w:eastAsia="Times New Roman" w:cs="Times New Roman"/>
                <w:i/>
                <w:sz w:val="20"/>
                <w:szCs w:val="20"/>
              </w:rPr>
              <w:t>Policy Analyst</w:t>
            </w:r>
          </w:p>
          <w:p w14:paraId="68606008" w14:textId="7CF84E41" w:rsidR="001B0015" w:rsidRPr="00775A54" w:rsidRDefault="004328A4" w:rsidP="0076271B">
            <w:pPr>
              <w:suppressLineNumbers/>
              <w:tabs>
                <w:tab w:val="left" w:pos="7517"/>
              </w:tabs>
              <w:jc w:val="right"/>
              <w:rPr>
                <w:rFonts w:eastAsia="Times New Roman" w:cs="Times New Roman"/>
                <w:i/>
                <w:sz w:val="20"/>
                <w:szCs w:val="20"/>
              </w:rPr>
            </w:pPr>
            <w:r w:rsidRPr="00775A54">
              <w:rPr>
                <w:rFonts w:eastAsia="Times New Roman" w:cs="Times New Roman"/>
                <w:sz w:val="20"/>
                <w:szCs w:val="20"/>
              </w:rPr>
              <w:t>Joshua Newman</w:t>
            </w:r>
            <w:r w:rsidR="001B0015" w:rsidRPr="00775A54">
              <w:rPr>
                <w:rFonts w:eastAsia="Times New Roman" w:cs="Times New Roman"/>
                <w:i/>
                <w:sz w:val="20"/>
                <w:szCs w:val="20"/>
              </w:rPr>
              <w:t xml:space="preserve">, </w:t>
            </w:r>
            <w:r w:rsidRPr="00775A54">
              <w:rPr>
                <w:rFonts w:eastAsia="Times New Roman" w:cs="Times New Roman"/>
                <w:i/>
                <w:sz w:val="20"/>
                <w:szCs w:val="20"/>
              </w:rPr>
              <w:t>Legislative P</w:t>
            </w:r>
            <w:r w:rsidR="001B0015" w:rsidRPr="00775A54">
              <w:rPr>
                <w:rFonts w:eastAsia="Times New Roman" w:cs="Times New Roman"/>
                <w:i/>
                <w:sz w:val="20"/>
                <w:szCs w:val="20"/>
              </w:rPr>
              <w:t>olicy Analyst</w:t>
            </w:r>
          </w:p>
          <w:p w14:paraId="3EE2A747" w14:textId="351AD34C" w:rsidR="004328A4" w:rsidRPr="00775A54" w:rsidRDefault="004328A4" w:rsidP="0076271B">
            <w:pPr>
              <w:suppressLineNumbers/>
              <w:tabs>
                <w:tab w:val="left" w:pos="7517"/>
              </w:tabs>
              <w:jc w:val="right"/>
              <w:rPr>
                <w:rFonts w:eastAsia="Times New Roman" w:cs="Times New Roman"/>
                <w:sz w:val="20"/>
                <w:szCs w:val="20"/>
              </w:rPr>
            </w:pPr>
            <w:r w:rsidRPr="00775A54">
              <w:rPr>
                <w:rFonts w:eastAsia="Times New Roman" w:cs="Times New Roman"/>
                <w:sz w:val="20"/>
                <w:szCs w:val="20"/>
              </w:rPr>
              <w:t xml:space="preserve">Florentine Kabore, </w:t>
            </w:r>
            <w:r w:rsidRPr="00775A54">
              <w:rPr>
                <w:rFonts w:eastAsia="Times New Roman" w:cs="Times New Roman"/>
                <w:i/>
                <w:sz w:val="20"/>
                <w:szCs w:val="20"/>
              </w:rPr>
              <w:t>Finance Unit Head</w:t>
            </w:r>
          </w:p>
          <w:p w14:paraId="10C1818C" w14:textId="5C1228FE" w:rsidR="001B0015" w:rsidRPr="00024EAA" w:rsidRDefault="004328A4" w:rsidP="00024EAA">
            <w:pPr>
              <w:suppressLineNumbers/>
              <w:tabs>
                <w:tab w:val="left" w:pos="7517"/>
              </w:tabs>
              <w:jc w:val="right"/>
              <w:rPr>
                <w:rFonts w:eastAsia="Times New Roman" w:cs="Times New Roman"/>
                <w:i/>
                <w:sz w:val="20"/>
                <w:szCs w:val="20"/>
              </w:rPr>
            </w:pPr>
            <w:r w:rsidRPr="00775A54">
              <w:rPr>
                <w:rFonts w:eastAsia="Times New Roman" w:cs="Times New Roman"/>
                <w:sz w:val="20"/>
                <w:szCs w:val="20"/>
              </w:rPr>
              <w:t xml:space="preserve">Valeria Lazaro-Rodriguez, </w:t>
            </w:r>
            <w:r w:rsidRPr="00775A54">
              <w:rPr>
                <w:rFonts w:eastAsia="Times New Roman" w:cs="Times New Roman"/>
                <w:i/>
                <w:sz w:val="20"/>
                <w:szCs w:val="20"/>
              </w:rPr>
              <w:t>Financial Analyst</w:t>
            </w:r>
          </w:p>
        </w:tc>
      </w:tr>
    </w:tbl>
    <w:p w14:paraId="51383ADC" w14:textId="77777777" w:rsidR="001B0015" w:rsidRDefault="001B0015" w:rsidP="0076271B">
      <w:pPr>
        <w:suppressLineNumbers/>
        <w:tabs>
          <w:tab w:val="left" w:pos="7517"/>
        </w:tabs>
        <w:spacing w:after="0" w:line="240" w:lineRule="auto"/>
        <w:rPr>
          <w:rFonts w:eastAsia="Times New Roman" w:cs="Times New Roman"/>
          <w:smallCaps/>
          <w:spacing w:val="-3"/>
          <w:u w:val="single"/>
        </w:rPr>
      </w:pPr>
    </w:p>
    <w:p w14:paraId="3B9AEF50" w14:textId="77777777" w:rsidR="00024EAA" w:rsidRDefault="00024EAA" w:rsidP="0076271B">
      <w:pPr>
        <w:suppressLineNumbers/>
        <w:tabs>
          <w:tab w:val="left" w:pos="7517"/>
        </w:tabs>
        <w:spacing w:after="0" w:line="240" w:lineRule="auto"/>
        <w:rPr>
          <w:rFonts w:eastAsia="Times New Roman" w:cs="Times New Roman"/>
          <w:smallCaps/>
          <w:spacing w:val="-3"/>
          <w:u w:val="single"/>
        </w:rPr>
      </w:pPr>
    </w:p>
    <w:p w14:paraId="180502C6" w14:textId="33BD5984" w:rsidR="002F6553" w:rsidRPr="00D40D94" w:rsidRDefault="002F6553" w:rsidP="0076271B">
      <w:pPr>
        <w:suppressLineNumbers/>
        <w:spacing w:after="0" w:line="240" w:lineRule="auto"/>
        <w:jc w:val="center"/>
        <w:rPr>
          <w:rFonts w:eastAsia="Times New Roman" w:cs="Times New Roman"/>
          <w:sz w:val="24"/>
          <w:szCs w:val="24"/>
        </w:rPr>
      </w:pPr>
      <w:r>
        <w:rPr>
          <w:noProof/>
        </w:rPr>
        <w:drawing>
          <wp:inline distT="0" distB="0" distL="0" distR="0" wp14:anchorId="794BAAE2" wp14:editId="78AA9B20">
            <wp:extent cx="1310640" cy="1413903"/>
            <wp:effectExtent l="0" t="0" r="381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7835" cy="1421665"/>
                    </a:xfrm>
                    <a:prstGeom prst="rect">
                      <a:avLst/>
                    </a:prstGeom>
                  </pic:spPr>
                </pic:pic>
              </a:graphicData>
            </a:graphic>
          </wp:inline>
        </w:drawing>
      </w:r>
    </w:p>
    <w:p w14:paraId="13482193" w14:textId="77777777" w:rsidR="002F6553" w:rsidRPr="00D40D94" w:rsidRDefault="002F6553" w:rsidP="0076271B">
      <w:pPr>
        <w:suppressLineNumbers/>
        <w:spacing w:after="0" w:line="240" w:lineRule="auto"/>
        <w:jc w:val="center"/>
        <w:rPr>
          <w:rFonts w:eastAsia="Times New Roman" w:cs="Times New Roman"/>
        </w:rPr>
      </w:pPr>
    </w:p>
    <w:p w14:paraId="513CCE5B" w14:textId="604C5E56" w:rsidR="002F6553" w:rsidRPr="00D40D94" w:rsidRDefault="002F6553" w:rsidP="0076271B">
      <w:pPr>
        <w:keepNext/>
        <w:suppressLineNumbers/>
        <w:tabs>
          <w:tab w:val="center" w:pos="4680"/>
        </w:tabs>
        <w:suppressAutoHyphens/>
        <w:spacing w:after="0" w:line="240" w:lineRule="auto"/>
        <w:jc w:val="center"/>
        <w:outlineLvl w:val="3"/>
        <w:rPr>
          <w:rFonts w:eastAsia="Times New Roman" w:cs="Times New Roman"/>
          <w:b/>
          <w:smallCaps/>
          <w:spacing w:val="-3"/>
          <w:sz w:val="24"/>
          <w:szCs w:val="24"/>
        </w:rPr>
      </w:pPr>
      <w:r w:rsidRPr="00D40D94">
        <w:rPr>
          <w:rFonts w:eastAsia="Times New Roman" w:cs="Times New Roman"/>
          <w:b/>
          <w:smallCaps/>
          <w:spacing w:val="-3"/>
          <w:sz w:val="24"/>
          <w:szCs w:val="24"/>
        </w:rPr>
        <w:t>The Council of the City of New York</w:t>
      </w:r>
    </w:p>
    <w:p w14:paraId="24C55D9D" w14:textId="77777777" w:rsidR="002F6553" w:rsidRPr="00F2055E" w:rsidRDefault="002F6553" w:rsidP="0076271B">
      <w:pPr>
        <w:suppressLineNumbers/>
        <w:tabs>
          <w:tab w:val="center" w:pos="4680"/>
        </w:tabs>
        <w:suppressAutoHyphens/>
        <w:spacing w:after="0" w:line="240" w:lineRule="auto"/>
        <w:jc w:val="center"/>
        <w:rPr>
          <w:rFonts w:eastAsia="Times New Roman" w:cs="Times New Roman"/>
          <w:spacing w:val="-3"/>
          <w:sz w:val="24"/>
          <w:szCs w:val="24"/>
        </w:rPr>
      </w:pPr>
    </w:p>
    <w:p w14:paraId="165DC1E7" w14:textId="77777777" w:rsidR="00AE1B2C" w:rsidRDefault="00AE1B2C" w:rsidP="0076271B">
      <w:pPr>
        <w:suppressLineNumbers/>
        <w:tabs>
          <w:tab w:val="center" w:pos="4680"/>
        </w:tabs>
        <w:suppressAutoHyphens/>
        <w:spacing w:after="0" w:line="240" w:lineRule="auto"/>
        <w:jc w:val="center"/>
        <w:rPr>
          <w:rFonts w:eastAsia="Times New Roman" w:cs="Times New Roman"/>
          <w:smallCaps/>
          <w:sz w:val="24"/>
          <w:szCs w:val="24"/>
          <w:u w:val="single"/>
        </w:rPr>
      </w:pPr>
    </w:p>
    <w:p w14:paraId="42A520BC" w14:textId="2AF0ED2C" w:rsidR="002F6553" w:rsidRPr="00F67233" w:rsidRDefault="00165D78" w:rsidP="0076271B">
      <w:pPr>
        <w:suppressLineNumbers/>
        <w:tabs>
          <w:tab w:val="center" w:pos="4680"/>
        </w:tabs>
        <w:suppressAutoHyphens/>
        <w:spacing w:after="0" w:line="240" w:lineRule="auto"/>
        <w:jc w:val="center"/>
        <w:rPr>
          <w:rFonts w:eastAsia="Times New Roman" w:cs="Times New Roman"/>
          <w:b/>
          <w:smallCaps/>
          <w:sz w:val="24"/>
          <w:szCs w:val="24"/>
          <w:u w:val="single"/>
        </w:rPr>
      </w:pPr>
      <w:r>
        <w:rPr>
          <w:rFonts w:eastAsia="Times New Roman" w:cs="Times New Roman"/>
          <w:b/>
          <w:smallCaps/>
          <w:sz w:val="24"/>
          <w:szCs w:val="24"/>
          <w:u w:val="single"/>
        </w:rPr>
        <w:t>Committee Report</w:t>
      </w:r>
      <w:r w:rsidR="009E14B2" w:rsidRPr="00F67233">
        <w:rPr>
          <w:rFonts w:eastAsia="Times New Roman" w:cs="Times New Roman"/>
          <w:b/>
          <w:smallCaps/>
          <w:sz w:val="24"/>
          <w:szCs w:val="24"/>
          <w:u w:val="single"/>
        </w:rPr>
        <w:t xml:space="preserve"> </w:t>
      </w:r>
      <w:r w:rsidR="002F6553" w:rsidRPr="00F67233">
        <w:rPr>
          <w:rFonts w:eastAsia="Times New Roman" w:cs="Times New Roman"/>
          <w:b/>
          <w:smallCaps/>
          <w:sz w:val="24"/>
          <w:szCs w:val="24"/>
          <w:u w:val="single"/>
        </w:rPr>
        <w:t>of the Legislative Division</w:t>
      </w:r>
    </w:p>
    <w:p w14:paraId="53E597D3" w14:textId="09D485D9" w:rsidR="002F6553" w:rsidRPr="00D40D94" w:rsidRDefault="002F6553" w:rsidP="0076271B">
      <w:pPr>
        <w:suppressLineNumbers/>
        <w:tabs>
          <w:tab w:val="center" w:pos="4680"/>
        </w:tabs>
        <w:suppressAutoHyphens/>
        <w:spacing w:after="0" w:line="240" w:lineRule="auto"/>
        <w:jc w:val="center"/>
        <w:rPr>
          <w:rFonts w:eastAsia="Times New Roman" w:cs="Times New Roman"/>
          <w:sz w:val="24"/>
          <w:szCs w:val="24"/>
        </w:rPr>
      </w:pPr>
      <w:r w:rsidRPr="00D40D94">
        <w:rPr>
          <w:rFonts w:eastAsia="Times New Roman" w:cs="Times New Roman"/>
          <w:sz w:val="24"/>
          <w:szCs w:val="24"/>
        </w:rPr>
        <w:t>Andrea Va</w:t>
      </w:r>
      <w:r w:rsidR="002768F1" w:rsidRPr="00D40D94">
        <w:rPr>
          <w:rFonts w:eastAsia="Times New Roman" w:cs="Times New Roman"/>
          <w:sz w:val="24"/>
          <w:szCs w:val="24"/>
        </w:rPr>
        <w:t>z</w:t>
      </w:r>
      <w:r w:rsidRPr="00D40D94">
        <w:rPr>
          <w:rFonts w:eastAsia="Times New Roman" w:cs="Times New Roman"/>
          <w:sz w:val="24"/>
          <w:szCs w:val="24"/>
        </w:rPr>
        <w:t xml:space="preserve">quez, </w:t>
      </w:r>
      <w:r w:rsidR="00821749" w:rsidRPr="00D40D94">
        <w:rPr>
          <w:rFonts w:eastAsia="Times New Roman" w:cs="Times New Roman"/>
          <w:i/>
          <w:sz w:val="24"/>
          <w:szCs w:val="24"/>
        </w:rPr>
        <w:t>Director</w:t>
      </w:r>
    </w:p>
    <w:p w14:paraId="29FE5717" w14:textId="690E7C95" w:rsidR="002F6553" w:rsidRDefault="002F6553" w:rsidP="0076271B">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Smita Deshmukh, </w:t>
      </w:r>
      <w:r w:rsidRPr="00D40D94">
        <w:rPr>
          <w:rFonts w:eastAsia="Times New Roman" w:cs="Times New Roman"/>
          <w:i/>
          <w:sz w:val="24"/>
          <w:szCs w:val="24"/>
        </w:rPr>
        <w:t>Deputy Director, Human</w:t>
      </w:r>
      <w:r w:rsidR="00E92634" w:rsidRPr="00D40D94">
        <w:rPr>
          <w:rFonts w:eastAsia="Times New Roman" w:cs="Times New Roman"/>
          <w:i/>
          <w:sz w:val="24"/>
          <w:szCs w:val="24"/>
        </w:rPr>
        <w:t xml:space="preserve"> &amp; Social</w:t>
      </w:r>
      <w:r w:rsidRPr="00D40D94">
        <w:rPr>
          <w:rFonts w:eastAsia="Times New Roman" w:cs="Times New Roman"/>
          <w:i/>
          <w:sz w:val="24"/>
          <w:szCs w:val="24"/>
        </w:rPr>
        <w:t xml:space="preserve"> Services</w:t>
      </w:r>
    </w:p>
    <w:p w14:paraId="7BAC1359" w14:textId="77777777" w:rsidR="00C065A8" w:rsidRDefault="00C065A8" w:rsidP="0076271B">
      <w:pPr>
        <w:suppressLineNumbers/>
        <w:tabs>
          <w:tab w:val="center" w:pos="4680"/>
        </w:tabs>
        <w:suppressAutoHyphens/>
        <w:spacing w:after="0" w:line="240" w:lineRule="auto"/>
        <w:jc w:val="center"/>
        <w:rPr>
          <w:rFonts w:eastAsia="Times New Roman" w:cs="Times New Roman"/>
          <w:b/>
          <w:smallCaps/>
          <w:sz w:val="24"/>
          <w:szCs w:val="24"/>
        </w:rPr>
      </w:pPr>
    </w:p>
    <w:p w14:paraId="79C7DF7B" w14:textId="7B800362" w:rsidR="00C065A8" w:rsidRPr="00D40D94" w:rsidRDefault="002F6553" w:rsidP="0076271B">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 xml:space="preserve">Committee on </w:t>
      </w:r>
      <w:r w:rsidR="001B0015">
        <w:rPr>
          <w:rFonts w:eastAsia="Times New Roman" w:cs="Times New Roman"/>
          <w:b/>
          <w:smallCaps/>
          <w:sz w:val="24"/>
          <w:szCs w:val="24"/>
        </w:rPr>
        <w:t>Disabilities</w:t>
      </w:r>
    </w:p>
    <w:p w14:paraId="7950AACA" w14:textId="2C25C5A2" w:rsidR="00C065A8" w:rsidRDefault="002F6553" w:rsidP="0076271B">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sidR="001B0015">
        <w:rPr>
          <w:rFonts w:eastAsia="Times New Roman" w:cs="Times New Roman"/>
          <w:sz w:val="24"/>
          <w:szCs w:val="24"/>
        </w:rPr>
        <w:t>Shahana Hanif</w:t>
      </w:r>
      <w:r w:rsidRPr="00D40D94">
        <w:rPr>
          <w:rFonts w:eastAsia="Times New Roman" w:cs="Times New Roman"/>
          <w:sz w:val="24"/>
          <w:szCs w:val="24"/>
        </w:rPr>
        <w:t xml:space="preserve">, </w:t>
      </w:r>
      <w:r w:rsidRPr="00D40D94">
        <w:rPr>
          <w:rFonts w:eastAsia="Times New Roman" w:cs="Times New Roman"/>
          <w:i/>
          <w:sz w:val="24"/>
          <w:szCs w:val="24"/>
        </w:rPr>
        <w:t>Chair</w:t>
      </w:r>
    </w:p>
    <w:p w14:paraId="75530446" w14:textId="77777777"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p>
    <w:p w14:paraId="7CD572B4" w14:textId="57642774" w:rsidR="001B0015" w:rsidRPr="00D40D94" w:rsidRDefault="001B0015" w:rsidP="0076271B">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 xml:space="preserve">Committee on </w:t>
      </w:r>
      <w:r w:rsidR="004328A4">
        <w:rPr>
          <w:rFonts w:eastAsia="Times New Roman" w:cs="Times New Roman"/>
          <w:b/>
          <w:smallCaps/>
          <w:sz w:val="24"/>
          <w:szCs w:val="24"/>
        </w:rPr>
        <w:t>Health</w:t>
      </w:r>
    </w:p>
    <w:p w14:paraId="239E5895" w14:textId="7CAE4C82"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sidR="004328A4">
        <w:rPr>
          <w:rFonts w:eastAsia="Times New Roman" w:cs="Times New Roman"/>
          <w:sz w:val="24"/>
          <w:szCs w:val="24"/>
        </w:rPr>
        <w:t>Lynn Schulman</w:t>
      </w:r>
      <w:r w:rsidRPr="00D40D94">
        <w:rPr>
          <w:rFonts w:eastAsia="Times New Roman" w:cs="Times New Roman"/>
          <w:sz w:val="24"/>
          <w:szCs w:val="24"/>
        </w:rPr>
        <w:t xml:space="preserve">, </w:t>
      </w:r>
      <w:r w:rsidRPr="00D40D94">
        <w:rPr>
          <w:rFonts w:eastAsia="Times New Roman" w:cs="Times New Roman"/>
          <w:i/>
          <w:sz w:val="24"/>
          <w:szCs w:val="24"/>
        </w:rPr>
        <w:t>Chair</w:t>
      </w:r>
    </w:p>
    <w:p w14:paraId="0A758DE8" w14:textId="77777777"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p>
    <w:p w14:paraId="1EF3C969" w14:textId="2BEE7423" w:rsidR="001B0015" w:rsidRPr="00D40D94" w:rsidRDefault="001B0015" w:rsidP="0076271B">
      <w:pPr>
        <w:suppressLineNumbers/>
        <w:tabs>
          <w:tab w:val="center" w:pos="4680"/>
        </w:tabs>
        <w:suppressAutoHyphens/>
        <w:spacing w:after="0" w:line="240" w:lineRule="auto"/>
        <w:jc w:val="center"/>
        <w:rPr>
          <w:rFonts w:eastAsia="Times New Roman" w:cs="Times New Roman"/>
          <w:b/>
          <w:smallCaps/>
          <w:sz w:val="24"/>
          <w:szCs w:val="24"/>
        </w:rPr>
      </w:pPr>
      <w:r w:rsidRPr="00D40D94">
        <w:rPr>
          <w:rFonts w:eastAsia="Times New Roman" w:cs="Times New Roman"/>
          <w:b/>
          <w:smallCaps/>
          <w:sz w:val="24"/>
          <w:szCs w:val="24"/>
        </w:rPr>
        <w:t xml:space="preserve">Committee on </w:t>
      </w:r>
      <w:r w:rsidR="004328A4">
        <w:rPr>
          <w:rFonts w:eastAsia="Times New Roman" w:cs="Times New Roman"/>
          <w:b/>
          <w:smallCaps/>
          <w:sz w:val="24"/>
          <w:szCs w:val="24"/>
        </w:rPr>
        <w:t>Hospitals</w:t>
      </w:r>
    </w:p>
    <w:p w14:paraId="09828509" w14:textId="4054BE90"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r w:rsidRPr="00D40D94">
        <w:rPr>
          <w:rFonts w:eastAsia="Times New Roman" w:cs="Times New Roman"/>
          <w:sz w:val="24"/>
          <w:szCs w:val="24"/>
        </w:rPr>
        <w:t xml:space="preserve">Hon. </w:t>
      </w:r>
      <w:r w:rsidR="004328A4">
        <w:rPr>
          <w:rFonts w:eastAsia="Times New Roman" w:cs="Times New Roman"/>
          <w:sz w:val="24"/>
          <w:szCs w:val="24"/>
        </w:rPr>
        <w:t>Mercedes Narcisse</w:t>
      </w:r>
      <w:r w:rsidRPr="00D40D94">
        <w:rPr>
          <w:rFonts w:eastAsia="Times New Roman" w:cs="Times New Roman"/>
          <w:sz w:val="24"/>
          <w:szCs w:val="24"/>
        </w:rPr>
        <w:t xml:space="preserve">, </w:t>
      </w:r>
      <w:r w:rsidRPr="00D40D94">
        <w:rPr>
          <w:rFonts w:eastAsia="Times New Roman" w:cs="Times New Roman"/>
          <w:i/>
          <w:sz w:val="24"/>
          <w:szCs w:val="24"/>
        </w:rPr>
        <w:t>Chair</w:t>
      </w:r>
    </w:p>
    <w:p w14:paraId="380124F6" w14:textId="77777777" w:rsidR="001B0015" w:rsidRDefault="001B0015" w:rsidP="0076271B">
      <w:pPr>
        <w:suppressLineNumbers/>
        <w:tabs>
          <w:tab w:val="center" w:pos="4680"/>
        </w:tabs>
        <w:suppressAutoHyphens/>
        <w:spacing w:after="0" w:line="240" w:lineRule="auto"/>
        <w:jc w:val="center"/>
        <w:rPr>
          <w:rFonts w:eastAsia="Times New Roman" w:cs="Times New Roman"/>
          <w:i/>
          <w:sz w:val="24"/>
          <w:szCs w:val="24"/>
        </w:rPr>
      </w:pPr>
    </w:p>
    <w:p w14:paraId="096664B3" w14:textId="1550947E" w:rsidR="000A3740" w:rsidRPr="000A3740" w:rsidRDefault="004328A4" w:rsidP="000A3740">
      <w:pPr>
        <w:suppressLineNumbers/>
        <w:tabs>
          <w:tab w:val="center" w:pos="4680"/>
        </w:tabs>
        <w:suppressAutoHyphens/>
        <w:spacing w:after="0" w:line="240" w:lineRule="auto"/>
        <w:jc w:val="center"/>
        <w:rPr>
          <w:rFonts w:eastAsia="Times New Roman" w:cs="Times New Roman"/>
          <w:b/>
          <w:sz w:val="24"/>
          <w:szCs w:val="24"/>
        </w:rPr>
      </w:pPr>
      <w:r>
        <w:rPr>
          <w:rFonts w:eastAsia="Times New Roman" w:cs="Times New Roman"/>
          <w:b/>
          <w:sz w:val="24"/>
          <w:szCs w:val="24"/>
        </w:rPr>
        <w:t>June 15</w:t>
      </w:r>
      <w:r w:rsidR="001C5CFF" w:rsidRPr="0092290C">
        <w:rPr>
          <w:rFonts w:eastAsia="Times New Roman" w:cs="Times New Roman"/>
          <w:b/>
          <w:sz w:val="24"/>
          <w:szCs w:val="24"/>
        </w:rPr>
        <w:t>, 2026</w:t>
      </w:r>
    </w:p>
    <w:p w14:paraId="0D0F80C0" w14:textId="2865EFDA" w:rsidR="00C065A8" w:rsidRPr="00D40D94" w:rsidRDefault="00C065A8" w:rsidP="0076271B">
      <w:pPr>
        <w:suppressLineNumbers/>
        <w:tabs>
          <w:tab w:val="center" w:pos="4680"/>
        </w:tabs>
        <w:suppressAutoHyphens/>
        <w:spacing w:after="0" w:line="240" w:lineRule="auto"/>
        <w:jc w:val="center"/>
        <w:rPr>
          <w:rFonts w:eastAsia="Times New Roman" w:cs="Times New Roman"/>
          <w:sz w:val="24"/>
          <w:szCs w:val="24"/>
        </w:rPr>
      </w:pPr>
    </w:p>
    <w:p w14:paraId="641F885D" w14:textId="49926F23" w:rsidR="00C10699" w:rsidRDefault="00326AF2" w:rsidP="0076271B">
      <w:pPr>
        <w:suppressLineNumbers/>
        <w:tabs>
          <w:tab w:val="center" w:pos="4680"/>
        </w:tabs>
        <w:suppressAutoHyphens/>
        <w:spacing w:after="0" w:line="240" w:lineRule="auto"/>
        <w:jc w:val="center"/>
        <w:rPr>
          <w:rFonts w:eastAsia="Times New Roman" w:cs="Times New Roman"/>
          <w:b/>
          <w:smallCaps/>
          <w:sz w:val="24"/>
          <w:szCs w:val="24"/>
        </w:rPr>
      </w:pPr>
      <w:r w:rsidRPr="00F2055E">
        <w:rPr>
          <w:rFonts w:eastAsia="Times New Roman" w:cs="Times New Roman"/>
          <w:b/>
          <w:smallCaps/>
          <w:sz w:val="24"/>
          <w:szCs w:val="24"/>
        </w:rPr>
        <w:t>Oversight</w:t>
      </w:r>
      <w:r w:rsidR="00232687" w:rsidRPr="00F2055E">
        <w:rPr>
          <w:rFonts w:eastAsia="Times New Roman" w:cs="Times New Roman"/>
          <w:b/>
          <w:smallCaps/>
          <w:sz w:val="24"/>
          <w:szCs w:val="24"/>
        </w:rPr>
        <w:t xml:space="preserve">: </w:t>
      </w:r>
      <w:r w:rsidR="00DD1A82" w:rsidRPr="00F2055E">
        <w:rPr>
          <w:rFonts w:eastAsia="Times New Roman" w:cs="Times New Roman"/>
          <w:b/>
          <w:smallCaps/>
          <w:sz w:val="24"/>
          <w:szCs w:val="24"/>
        </w:rPr>
        <w:t>Access to Reproductive Health Care for New Yorkers with Disabilities</w:t>
      </w:r>
    </w:p>
    <w:p w14:paraId="6D0E0515" w14:textId="77777777" w:rsidR="000A3740" w:rsidRDefault="000A3740" w:rsidP="0076271B">
      <w:pPr>
        <w:suppressLineNumbers/>
        <w:tabs>
          <w:tab w:val="center" w:pos="4680"/>
        </w:tabs>
        <w:suppressAutoHyphens/>
        <w:spacing w:after="0" w:line="240" w:lineRule="auto"/>
        <w:jc w:val="center"/>
        <w:rPr>
          <w:rFonts w:eastAsia="Times New Roman" w:cs="Times New Roman"/>
          <w:b/>
          <w:sz w:val="24"/>
          <w:szCs w:val="24"/>
        </w:rPr>
      </w:pPr>
    </w:p>
    <w:p w14:paraId="4D43B1BD" w14:textId="77777777" w:rsidR="00C10699" w:rsidRDefault="00C10699" w:rsidP="0076271B">
      <w:pPr>
        <w:suppressLineNumbers/>
        <w:tabs>
          <w:tab w:val="center" w:pos="4680"/>
        </w:tabs>
        <w:suppressAutoHyphens/>
        <w:spacing w:after="0" w:line="240" w:lineRule="auto"/>
        <w:jc w:val="center"/>
        <w:rPr>
          <w:rFonts w:eastAsia="Times New Roman" w:cs="Times New Roman"/>
          <w:b/>
          <w:sz w:val="24"/>
          <w:szCs w:val="24"/>
        </w:rPr>
      </w:pPr>
    </w:p>
    <w:tbl>
      <w:tblPr>
        <w:tblStyle w:val="TableGrid1"/>
        <w:tblW w:w="0" w:type="auto"/>
        <w:tblLook w:val="04A0" w:firstRow="1" w:lastRow="0" w:firstColumn="1" w:lastColumn="0" w:noHBand="0" w:noVBand="1"/>
      </w:tblPr>
      <w:tblGrid>
        <w:gridCol w:w="4495"/>
        <w:gridCol w:w="4855"/>
      </w:tblGrid>
      <w:tr w:rsidR="0035253F" w:rsidRPr="00F2055E" w14:paraId="0AF043C9" w14:textId="77777777" w:rsidTr="00175795">
        <w:tc>
          <w:tcPr>
            <w:tcW w:w="4495" w:type="dxa"/>
          </w:tcPr>
          <w:p w14:paraId="1346F3DA" w14:textId="7B906382" w:rsidR="0035253F" w:rsidRPr="00F2055E" w:rsidRDefault="0035253F">
            <w:pPr>
              <w:suppressLineNumbers/>
              <w:outlineLvl w:val="4"/>
              <w:rPr>
                <w:rFonts w:eastAsia="Times New Roman" w:cs="Times New Roman"/>
                <w:b/>
                <w:smallCaps/>
                <w:sz w:val="24"/>
                <w:szCs w:val="24"/>
              </w:rPr>
            </w:pPr>
            <w:r>
              <w:rPr>
                <w:rFonts w:eastAsia="Times New Roman" w:cs="Times New Roman"/>
                <w:b/>
                <w:smallCaps/>
                <w:sz w:val="24"/>
                <w:szCs w:val="24"/>
              </w:rPr>
              <w:t>Int</w:t>
            </w:r>
            <w:r w:rsidR="00175795">
              <w:rPr>
                <w:rFonts w:eastAsia="Times New Roman" w:cs="Times New Roman"/>
                <w:b/>
                <w:smallCaps/>
                <w:sz w:val="24"/>
                <w:szCs w:val="24"/>
              </w:rPr>
              <w:t>roduction Number</w:t>
            </w:r>
            <w:r>
              <w:rPr>
                <w:rFonts w:eastAsia="Times New Roman" w:cs="Times New Roman"/>
                <w:b/>
                <w:smallCaps/>
                <w:sz w:val="24"/>
                <w:szCs w:val="24"/>
              </w:rPr>
              <w:t xml:space="preserve"> 200</w:t>
            </w:r>
            <w:r w:rsidR="00D864F8">
              <w:rPr>
                <w:rFonts w:eastAsia="Times New Roman" w:cs="Times New Roman"/>
                <w:b/>
                <w:smallCaps/>
                <w:sz w:val="24"/>
                <w:szCs w:val="24"/>
              </w:rPr>
              <w:t>:</w:t>
            </w:r>
          </w:p>
        </w:tc>
        <w:tc>
          <w:tcPr>
            <w:tcW w:w="4855" w:type="dxa"/>
          </w:tcPr>
          <w:p w14:paraId="2405BB54" w14:textId="6D37EBB9" w:rsidR="0035253F" w:rsidRPr="00F2055E" w:rsidRDefault="0035253F">
            <w:pPr>
              <w:suppressLineNumbers/>
              <w:spacing w:after="120"/>
              <w:outlineLvl w:val="4"/>
              <w:rPr>
                <w:rFonts w:eastAsia="Times New Roman" w:cs="Times New Roman"/>
                <w:sz w:val="24"/>
                <w:szCs w:val="24"/>
              </w:rPr>
            </w:pPr>
            <w:r>
              <w:rPr>
                <w:rFonts w:eastAsia="Times New Roman" w:cs="Times New Roman"/>
                <w:sz w:val="24"/>
                <w:szCs w:val="24"/>
              </w:rPr>
              <w:t xml:space="preserve">By Council Members Gutiérrez, </w:t>
            </w:r>
            <w:r w:rsidR="00F222C0" w:rsidRPr="00F222C0">
              <w:rPr>
                <w:rFonts w:eastAsia="Times New Roman" w:cs="Times New Roman"/>
                <w:sz w:val="24"/>
                <w:szCs w:val="24"/>
              </w:rPr>
              <w:t>Louis, Cabán, Hanif and Schulman</w:t>
            </w:r>
          </w:p>
        </w:tc>
      </w:tr>
      <w:tr w:rsidR="0035253F" w:rsidRPr="00F2055E" w14:paraId="75ABE5C2" w14:textId="77777777" w:rsidTr="00175795">
        <w:tc>
          <w:tcPr>
            <w:tcW w:w="4495" w:type="dxa"/>
          </w:tcPr>
          <w:p w14:paraId="3E652753" w14:textId="1323E041" w:rsidR="0035253F" w:rsidRPr="00F2055E" w:rsidRDefault="002A377C">
            <w:pPr>
              <w:suppressLineNumbers/>
              <w:outlineLvl w:val="4"/>
              <w:rPr>
                <w:rFonts w:eastAsia="Times New Roman" w:cs="Times New Roman"/>
                <w:b/>
                <w:smallCaps/>
                <w:sz w:val="24"/>
                <w:szCs w:val="24"/>
              </w:rPr>
            </w:pPr>
            <w:r>
              <w:rPr>
                <w:rFonts w:eastAsia="Times New Roman" w:cs="Times New Roman"/>
                <w:b/>
                <w:smallCaps/>
                <w:sz w:val="24"/>
                <w:szCs w:val="24"/>
              </w:rPr>
              <w:t>Title:</w:t>
            </w:r>
          </w:p>
        </w:tc>
        <w:tc>
          <w:tcPr>
            <w:tcW w:w="4855" w:type="dxa"/>
          </w:tcPr>
          <w:p w14:paraId="49A2628F" w14:textId="0A1C3E71" w:rsidR="0035253F" w:rsidRPr="00F2055E" w:rsidRDefault="00D864F8">
            <w:pPr>
              <w:suppressLineNumbers/>
              <w:spacing w:after="120"/>
              <w:outlineLvl w:val="4"/>
              <w:rPr>
                <w:rFonts w:eastAsia="Times New Roman" w:cs="Times New Roman"/>
                <w:sz w:val="24"/>
                <w:szCs w:val="24"/>
              </w:rPr>
            </w:pPr>
            <w:r w:rsidRPr="00D864F8">
              <w:rPr>
                <w:rFonts w:eastAsia="Times New Roman" w:cs="Times New Roman"/>
                <w:sz w:val="24"/>
                <w:szCs w:val="24"/>
              </w:rPr>
              <w:t>A Local Law to amend the administrative code of the city of New York, in relation to creating resources for doulas</w:t>
            </w:r>
          </w:p>
        </w:tc>
      </w:tr>
      <w:tr w:rsidR="00836F9E" w:rsidRPr="008E6B0C" w14:paraId="086FE166" w14:textId="77777777" w:rsidTr="00175795">
        <w:tc>
          <w:tcPr>
            <w:tcW w:w="4495" w:type="dxa"/>
          </w:tcPr>
          <w:p w14:paraId="3D56764A" w14:textId="4D7B00FE" w:rsidR="00836F9E" w:rsidRPr="008E6B0C" w:rsidRDefault="00836F9E" w:rsidP="00E447FB">
            <w:pPr>
              <w:suppressLineNumbers/>
              <w:outlineLvl w:val="4"/>
              <w:rPr>
                <w:rFonts w:eastAsia="Times New Roman" w:cs="Times New Roman"/>
                <w:b/>
                <w:smallCaps/>
                <w:sz w:val="24"/>
                <w:szCs w:val="24"/>
              </w:rPr>
            </w:pPr>
            <w:r w:rsidRPr="00F2055E">
              <w:rPr>
                <w:rFonts w:eastAsia="Times New Roman" w:cs="Times New Roman"/>
                <w:b/>
                <w:smallCaps/>
                <w:sz w:val="24"/>
                <w:szCs w:val="24"/>
              </w:rPr>
              <w:lastRenderedPageBreak/>
              <w:t>Int</w:t>
            </w:r>
            <w:r w:rsidR="005A2050">
              <w:rPr>
                <w:rFonts w:eastAsia="Times New Roman" w:cs="Times New Roman"/>
                <w:b/>
                <w:smallCaps/>
                <w:sz w:val="24"/>
                <w:szCs w:val="24"/>
              </w:rPr>
              <w:t>. No.</w:t>
            </w:r>
            <w:r w:rsidRPr="00F2055E">
              <w:rPr>
                <w:rFonts w:eastAsia="Times New Roman" w:cs="Times New Roman"/>
                <w:b/>
                <w:smallCaps/>
                <w:sz w:val="24"/>
                <w:szCs w:val="24"/>
              </w:rPr>
              <w:t xml:space="preserve"> 211:</w:t>
            </w:r>
          </w:p>
        </w:tc>
        <w:tc>
          <w:tcPr>
            <w:tcW w:w="4855" w:type="dxa"/>
          </w:tcPr>
          <w:p w14:paraId="3904CE6C" w14:textId="4A01A2A1" w:rsidR="00836F9E" w:rsidRPr="008E6B0C" w:rsidRDefault="00836F9E" w:rsidP="00E447FB">
            <w:pPr>
              <w:suppressLineNumbers/>
              <w:spacing w:after="120"/>
              <w:outlineLvl w:val="4"/>
              <w:rPr>
                <w:rFonts w:eastAsia="Times New Roman" w:cs="Times New Roman"/>
                <w:sz w:val="24"/>
                <w:szCs w:val="24"/>
              </w:rPr>
            </w:pPr>
            <w:r w:rsidRPr="00350742">
              <w:rPr>
                <w:rFonts w:eastAsia="Times New Roman" w:cs="Times New Roman"/>
                <w:sz w:val="24"/>
                <w:szCs w:val="24"/>
              </w:rPr>
              <w:t xml:space="preserve">By Council Members </w:t>
            </w:r>
            <w:r w:rsidRPr="00836F9E">
              <w:rPr>
                <w:rFonts w:eastAsia="Times New Roman" w:cs="Times New Roman"/>
                <w:sz w:val="24"/>
                <w:szCs w:val="24"/>
              </w:rPr>
              <w:t xml:space="preserve">Hanif, Brooks-Powers, Farías, Won, Cabán, Narcisse, Joseph, Louis, Nurse, De La Rosa, Avilés, Williams, Brewer, Schulman, Ung, Hudson, Gutiérrez, Morano </w:t>
            </w:r>
            <w:r w:rsidRPr="00793554">
              <w:rPr>
                <w:rFonts w:eastAsia="Times New Roman" w:cs="Times New Roman"/>
                <w:sz w:val="24"/>
                <w:szCs w:val="24"/>
              </w:rPr>
              <w:t>and Ariola</w:t>
            </w:r>
          </w:p>
        </w:tc>
      </w:tr>
      <w:tr w:rsidR="00836F9E" w:rsidRPr="008E6B0C" w14:paraId="0D8A2543" w14:textId="77777777" w:rsidTr="00175795">
        <w:tc>
          <w:tcPr>
            <w:tcW w:w="4495" w:type="dxa"/>
          </w:tcPr>
          <w:p w14:paraId="4726C991" w14:textId="77777777" w:rsidR="00836F9E" w:rsidRPr="008E6B0C" w:rsidRDefault="00836F9E" w:rsidP="00E447FB">
            <w:pPr>
              <w:suppressLineNumbers/>
              <w:outlineLvl w:val="4"/>
              <w:rPr>
                <w:rFonts w:eastAsia="Times New Roman" w:cs="Times New Roman"/>
                <w:b/>
                <w:smallCaps/>
                <w:sz w:val="24"/>
                <w:szCs w:val="24"/>
              </w:rPr>
            </w:pPr>
            <w:r>
              <w:rPr>
                <w:rFonts w:eastAsia="Times New Roman" w:cs="Times New Roman"/>
                <w:b/>
                <w:smallCaps/>
                <w:sz w:val="24"/>
                <w:szCs w:val="24"/>
              </w:rPr>
              <w:t>Title:</w:t>
            </w:r>
          </w:p>
        </w:tc>
        <w:tc>
          <w:tcPr>
            <w:tcW w:w="4855" w:type="dxa"/>
          </w:tcPr>
          <w:p w14:paraId="360F8C67" w14:textId="789429B9" w:rsidR="00E447FB" w:rsidRPr="008E6B0C" w:rsidRDefault="00836F9E" w:rsidP="00E447FB">
            <w:pPr>
              <w:suppressLineNumbers/>
              <w:spacing w:after="120"/>
              <w:outlineLvl w:val="4"/>
              <w:rPr>
                <w:rFonts w:eastAsia="Times New Roman" w:cs="Times New Roman"/>
                <w:sz w:val="24"/>
                <w:szCs w:val="24"/>
              </w:rPr>
            </w:pPr>
            <w:r w:rsidRPr="00FE6005">
              <w:rPr>
                <w:rFonts w:eastAsia="Times New Roman" w:cs="Times New Roman"/>
                <w:sz w:val="24"/>
                <w:szCs w:val="24"/>
              </w:rPr>
              <w:t xml:space="preserve">A Local Law </w:t>
            </w:r>
            <w:r w:rsidRPr="00836F9E">
              <w:rPr>
                <w:rFonts w:eastAsia="Times New Roman" w:cs="Times New Roman"/>
                <w:sz w:val="24"/>
                <w:szCs w:val="24"/>
              </w:rPr>
              <w:t>to amend the administrative code of the city of New York, in relation to requiring the department of health and mental hygiene to provide information regarding fertility treatment, including insurance coverage of fertility treatment</w:t>
            </w:r>
          </w:p>
        </w:tc>
      </w:tr>
      <w:tr w:rsidR="00836F9E" w:rsidRPr="008E6B0C" w14:paraId="2FE04BB1" w14:textId="77777777" w:rsidTr="00175795">
        <w:tc>
          <w:tcPr>
            <w:tcW w:w="4495" w:type="dxa"/>
          </w:tcPr>
          <w:p w14:paraId="3C5A4795" w14:textId="0C703BE1" w:rsidR="00836F9E" w:rsidRPr="008E6B0C" w:rsidRDefault="007E64AA" w:rsidP="00E447FB">
            <w:pPr>
              <w:suppressLineNumbers/>
              <w:outlineLvl w:val="4"/>
              <w:rPr>
                <w:rFonts w:eastAsia="Times New Roman" w:cs="Times New Roman"/>
                <w:b/>
                <w:smallCaps/>
                <w:sz w:val="24"/>
                <w:szCs w:val="24"/>
              </w:rPr>
            </w:pPr>
            <w:r>
              <w:rPr>
                <w:rFonts w:eastAsia="Times New Roman" w:cs="Times New Roman"/>
                <w:b/>
                <w:smallCaps/>
                <w:sz w:val="24"/>
                <w:szCs w:val="24"/>
              </w:rPr>
              <w:t>Int. No.</w:t>
            </w:r>
            <w:r w:rsidR="00836F9E" w:rsidRPr="00F2055E">
              <w:rPr>
                <w:rFonts w:eastAsia="Times New Roman" w:cs="Times New Roman"/>
                <w:b/>
                <w:smallCaps/>
                <w:sz w:val="24"/>
                <w:szCs w:val="24"/>
              </w:rPr>
              <w:t xml:space="preserve"> 840:</w:t>
            </w:r>
          </w:p>
        </w:tc>
        <w:tc>
          <w:tcPr>
            <w:tcW w:w="4855" w:type="dxa"/>
          </w:tcPr>
          <w:p w14:paraId="6E78EB1B" w14:textId="7A21628B" w:rsidR="00836F9E" w:rsidRPr="008E6B0C" w:rsidRDefault="00836F9E" w:rsidP="00E447FB">
            <w:pPr>
              <w:suppressLineNumbers/>
              <w:spacing w:after="120"/>
              <w:outlineLvl w:val="4"/>
              <w:rPr>
                <w:rFonts w:eastAsia="Times New Roman" w:cs="Times New Roman"/>
                <w:sz w:val="24"/>
                <w:szCs w:val="24"/>
              </w:rPr>
            </w:pPr>
            <w:r w:rsidRPr="00E7233A">
              <w:rPr>
                <w:rFonts w:eastAsia="Times New Roman" w:cs="Times New Roman"/>
                <w:sz w:val="24"/>
                <w:szCs w:val="24"/>
              </w:rPr>
              <w:t xml:space="preserve">By Council Members </w:t>
            </w:r>
            <w:r w:rsidRPr="00836F9E">
              <w:rPr>
                <w:rFonts w:eastAsia="Times New Roman" w:cs="Times New Roman"/>
                <w:sz w:val="24"/>
                <w:szCs w:val="24"/>
              </w:rPr>
              <w:t xml:space="preserve">Santosuosso, Restler, Won, Maloney </w:t>
            </w:r>
            <w:r w:rsidRPr="00793554">
              <w:rPr>
                <w:rFonts w:eastAsia="Times New Roman" w:cs="Times New Roman"/>
                <w:sz w:val="24"/>
                <w:szCs w:val="24"/>
              </w:rPr>
              <w:t>and Morano</w:t>
            </w:r>
          </w:p>
        </w:tc>
      </w:tr>
      <w:tr w:rsidR="00836F9E" w:rsidRPr="008E6B0C" w14:paraId="7C4E1FCA" w14:textId="77777777" w:rsidTr="00175795">
        <w:tc>
          <w:tcPr>
            <w:tcW w:w="4495" w:type="dxa"/>
          </w:tcPr>
          <w:p w14:paraId="4AC499E5" w14:textId="77777777" w:rsidR="00836F9E" w:rsidRPr="0017235D" w:rsidRDefault="00836F9E" w:rsidP="0017235D">
            <w:pPr>
              <w:suppressLineNumbers/>
              <w:spacing w:after="120"/>
              <w:outlineLvl w:val="4"/>
              <w:rPr>
                <w:rFonts w:eastAsia="Times New Roman" w:cs="Times New Roman"/>
                <w:b/>
                <w:smallCaps/>
                <w:sz w:val="24"/>
                <w:szCs w:val="24"/>
              </w:rPr>
            </w:pPr>
            <w:r w:rsidRPr="0017235D">
              <w:rPr>
                <w:rFonts w:eastAsia="Times New Roman" w:cs="Times New Roman"/>
                <w:b/>
                <w:smallCaps/>
                <w:sz w:val="24"/>
                <w:szCs w:val="24"/>
              </w:rPr>
              <w:t>Title:</w:t>
            </w:r>
          </w:p>
        </w:tc>
        <w:tc>
          <w:tcPr>
            <w:tcW w:w="4855" w:type="dxa"/>
          </w:tcPr>
          <w:p w14:paraId="7350C2CD" w14:textId="671192A5" w:rsidR="00E447FB" w:rsidRPr="0017235D" w:rsidRDefault="00836F9E" w:rsidP="0017235D">
            <w:pPr>
              <w:suppressLineNumbers/>
              <w:spacing w:after="120"/>
              <w:outlineLvl w:val="4"/>
              <w:rPr>
                <w:rFonts w:eastAsia="Times New Roman" w:cs="Times New Roman"/>
                <w:sz w:val="24"/>
                <w:szCs w:val="24"/>
              </w:rPr>
            </w:pPr>
            <w:r w:rsidRPr="0017235D">
              <w:rPr>
                <w:rFonts w:eastAsia="Times New Roman" w:cs="Times New Roman"/>
                <w:sz w:val="24"/>
                <w:szCs w:val="24"/>
              </w:rPr>
              <w:t>A Local Law to amend the administrative code of the city of New York, in relation to requiring health insurance coverage for pre-implantation testing for city employees</w:t>
            </w:r>
          </w:p>
        </w:tc>
      </w:tr>
      <w:tr w:rsidR="00221ECA" w:rsidRPr="008E6B0C" w14:paraId="4C236F06" w14:textId="77777777" w:rsidTr="00175795">
        <w:tc>
          <w:tcPr>
            <w:tcW w:w="4495" w:type="dxa"/>
          </w:tcPr>
          <w:p w14:paraId="1F671493" w14:textId="72DEC800" w:rsidR="00221ECA" w:rsidRPr="0017235D" w:rsidRDefault="00221ECA" w:rsidP="0017235D">
            <w:pPr>
              <w:suppressLineNumbers/>
              <w:spacing w:after="120"/>
              <w:outlineLvl w:val="4"/>
              <w:rPr>
                <w:rFonts w:eastAsia="Times New Roman" w:cs="Times New Roman"/>
                <w:b/>
                <w:smallCaps/>
                <w:sz w:val="24"/>
                <w:szCs w:val="24"/>
              </w:rPr>
            </w:pPr>
            <w:r w:rsidRPr="0017235D">
              <w:rPr>
                <w:rFonts w:eastAsia="Times New Roman" w:cs="Times New Roman"/>
                <w:b/>
                <w:smallCaps/>
                <w:sz w:val="24"/>
                <w:szCs w:val="24"/>
              </w:rPr>
              <w:t>Int. No.</w:t>
            </w:r>
            <w:r w:rsidR="009F1E53" w:rsidRPr="0017235D">
              <w:rPr>
                <w:rFonts w:eastAsia="Times New Roman" w:cs="Times New Roman"/>
                <w:b/>
                <w:smallCaps/>
                <w:sz w:val="24"/>
                <w:szCs w:val="24"/>
              </w:rPr>
              <w:t xml:space="preserve"> </w:t>
            </w:r>
            <w:r w:rsidR="00F222C0" w:rsidRPr="0017235D">
              <w:rPr>
                <w:rFonts w:eastAsia="Times New Roman" w:cs="Times New Roman"/>
                <w:b/>
                <w:smallCaps/>
                <w:sz w:val="24"/>
                <w:szCs w:val="24"/>
              </w:rPr>
              <w:t>941</w:t>
            </w:r>
            <w:r w:rsidR="009F1E53" w:rsidRPr="0017235D">
              <w:rPr>
                <w:rFonts w:eastAsia="Times New Roman" w:cs="Times New Roman"/>
                <w:b/>
                <w:smallCaps/>
                <w:sz w:val="24"/>
                <w:szCs w:val="24"/>
              </w:rPr>
              <w:t>:</w:t>
            </w:r>
          </w:p>
        </w:tc>
        <w:tc>
          <w:tcPr>
            <w:tcW w:w="4855" w:type="dxa"/>
          </w:tcPr>
          <w:p w14:paraId="508CFF1A" w14:textId="573FFA97" w:rsidR="00221ECA" w:rsidRPr="0017235D" w:rsidRDefault="00221ECA" w:rsidP="0017235D">
            <w:pPr>
              <w:suppressLineNumbers/>
              <w:spacing w:after="120"/>
              <w:outlineLvl w:val="4"/>
              <w:rPr>
                <w:rFonts w:eastAsia="Times New Roman" w:cs="Times New Roman"/>
                <w:sz w:val="24"/>
                <w:szCs w:val="24"/>
              </w:rPr>
            </w:pPr>
            <w:r w:rsidRPr="0017235D">
              <w:rPr>
                <w:rFonts w:eastAsia="Times New Roman" w:cs="Times New Roman"/>
                <w:sz w:val="24"/>
                <w:szCs w:val="24"/>
              </w:rPr>
              <w:t>By Council Member</w:t>
            </w:r>
            <w:r w:rsidR="00F222C0" w:rsidRPr="0017235D">
              <w:rPr>
                <w:rFonts w:eastAsia="Times New Roman" w:cs="Times New Roman"/>
                <w:sz w:val="24"/>
                <w:szCs w:val="24"/>
              </w:rPr>
              <w:t>s</w:t>
            </w:r>
            <w:r w:rsidRPr="0017235D">
              <w:rPr>
                <w:rFonts w:eastAsia="Times New Roman" w:cs="Times New Roman"/>
                <w:sz w:val="24"/>
                <w:szCs w:val="24"/>
              </w:rPr>
              <w:t xml:space="preserve"> </w:t>
            </w:r>
            <w:r w:rsidR="00F222C0" w:rsidRPr="0017235D">
              <w:rPr>
                <w:rFonts w:eastAsia="Times New Roman" w:cs="Times New Roman"/>
                <w:sz w:val="24"/>
                <w:szCs w:val="24"/>
              </w:rPr>
              <w:t>Lee and Louis</w:t>
            </w:r>
          </w:p>
        </w:tc>
      </w:tr>
      <w:tr w:rsidR="00221ECA" w:rsidRPr="008E6B0C" w14:paraId="40D1FCAF" w14:textId="77777777" w:rsidTr="00175795">
        <w:tc>
          <w:tcPr>
            <w:tcW w:w="4495" w:type="dxa"/>
          </w:tcPr>
          <w:p w14:paraId="02F55313" w14:textId="3D33294D" w:rsidR="00221ECA" w:rsidRPr="0017235D" w:rsidRDefault="00221ECA" w:rsidP="0017235D">
            <w:pPr>
              <w:suppressLineNumbers/>
              <w:spacing w:after="120"/>
              <w:outlineLvl w:val="4"/>
              <w:rPr>
                <w:rFonts w:eastAsia="Times New Roman" w:cs="Times New Roman"/>
                <w:b/>
                <w:smallCaps/>
                <w:sz w:val="24"/>
                <w:szCs w:val="24"/>
              </w:rPr>
            </w:pPr>
            <w:r w:rsidRPr="0017235D">
              <w:rPr>
                <w:rFonts w:eastAsia="Times New Roman" w:cs="Times New Roman"/>
                <w:b/>
                <w:smallCaps/>
                <w:sz w:val="24"/>
                <w:szCs w:val="24"/>
              </w:rPr>
              <w:t>Title:</w:t>
            </w:r>
          </w:p>
        </w:tc>
        <w:tc>
          <w:tcPr>
            <w:tcW w:w="4855" w:type="dxa"/>
          </w:tcPr>
          <w:p w14:paraId="3231F007" w14:textId="707B1720" w:rsidR="00E97AB6" w:rsidRPr="0017235D" w:rsidRDefault="00221ECA" w:rsidP="0017235D">
            <w:pPr>
              <w:suppressLineNumbers/>
              <w:spacing w:after="120"/>
              <w:outlineLvl w:val="4"/>
              <w:rPr>
                <w:rFonts w:eastAsia="Times New Roman" w:cs="Times New Roman"/>
                <w:sz w:val="24"/>
                <w:szCs w:val="24"/>
              </w:rPr>
            </w:pPr>
            <w:r w:rsidRPr="0017235D">
              <w:rPr>
                <w:rFonts w:eastAsia="Times New Roman" w:cs="Times New Roman"/>
                <w:sz w:val="24"/>
                <w:szCs w:val="24"/>
              </w:rPr>
              <w:t xml:space="preserve">A Local Law </w:t>
            </w:r>
            <w:r w:rsidR="00F222C0" w:rsidRPr="0017235D">
              <w:rPr>
                <w:rFonts w:eastAsia="Times New Roman" w:cs="Times New Roman"/>
                <w:sz w:val="24"/>
                <w:szCs w:val="24"/>
              </w:rPr>
              <w:t>to amend the administrative code of the city of New York, in relation to requiring the department of health and mental hygiene to develop and offer resources, clinical guidance and training on disability and accessibility in health care settings</w:t>
            </w:r>
          </w:p>
        </w:tc>
      </w:tr>
      <w:tr w:rsidR="0017235D" w:rsidRPr="008E6B0C" w14:paraId="3F232FFB" w14:textId="77777777" w:rsidTr="00175795">
        <w:tc>
          <w:tcPr>
            <w:tcW w:w="4495" w:type="dxa"/>
          </w:tcPr>
          <w:p w14:paraId="2E9AFA6A" w14:textId="4513A3EB" w:rsidR="0017235D" w:rsidRPr="0017235D" w:rsidRDefault="0017235D" w:rsidP="0017235D">
            <w:pPr>
              <w:spacing w:after="120"/>
              <w:rPr>
                <w:rFonts w:eastAsia="Times New Roman" w:cs="Times New Roman"/>
                <w:b/>
                <w:smallCaps/>
                <w:sz w:val="24"/>
                <w:szCs w:val="24"/>
              </w:rPr>
            </w:pPr>
            <w:r w:rsidRPr="0017235D">
              <w:rPr>
                <w:rFonts w:eastAsia="Times New Roman" w:cs="Times New Roman"/>
                <w:b/>
                <w:smallCaps/>
                <w:sz w:val="24"/>
                <w:szCs w:val="24"/>
              </w:rPr>
              <w:t>Int. No. 953:</w:t>
            </w:r>
          </w:p>
        </w:tc>
        <w:tc>
          <w:tcPr>
            <w:tcW w:w="4855" w:type="dxa"/>
          </w:tcPr>
          <w:p w14:paraId="0A8583EF" w14:textId="4AB72E61" w:rsidR="0017235D" w:rsidRPr="0017235D" w:rsidRDefault="0017235D" w:rsidP="0017235D">
            <w:pPr>
              <w:suppressLineNumbers/>
              <w:spacing w:after="120"/>
              <w:outlineLvl w:val="4"/>
              <w:rPr>
                <w:rFonts w:eastAsia="Times New Roman" w:cs="Times New Roman"/>
                <w:sz w:val="24"/>
                <w:szCs w:val="24"/>
              </w:rPr>
            </w:pPr>
            <w:r w:rsidRPr="0017235D">
              <w:rPr>
                <w:rFonts w:eastAsia="Times New Roman" w:cs="Times New Roman"/>
                <w:sz w:val="24"/>
                <w:szCs w:val="24"/>
              </w:rPr>
              <w:t>By Council Members Williams and Louis</w:t>
            </w:r>
          </w:p>
        </w:tc>
      </w:tr>
      <w:tr w:rsidR="0017235D" w:rsidRPr="005C7CF7" w14:paraId="427EE978" w14:textId="77777777" w:rsidTr="00175795">
        <w:tc>
          <w:tcPr>
            <w:tcW w:w="4495" w:type="dxa"/>
          </w:tcPr>
          <w:p w14:paraId="39C2039D" w14:textId="77777777" w:rsidR="0017235D" w:rsidRPr="005C7CF7" w:rsidRDefault="0017235D" w:rsidP="0017235D">
            <w:pPr>
              <w:spacing w:after="120"/>
              <w:rPr>
                <w:rFonts w:eastAsia="Times New Roman" w:cs="Times New Roman"/>
                <w:b/>
                <w:smallCaps/>
                <w:sz w:val="24"/>
                <w:szCs w:val="24"/>
              </w:rPr>
            </w:pPr>
            <w:r w:rsidRPr="005C7CF7">
              <w:rPr>
                <w:rFonts w:eastAsia="Times New Roman" w:cs="Times New Roman"/>
                <w:b/>
                <w:smallCaps/>
                <w:sz w:val="24"/>
                <w:szCs w:val="24"/>
              </w:rPr>
              <w:t>Title:</w:t>
            </w:r>
          </w:p>
          <w:p w14:paraId="29EE6412" w14:textId="77777777" w:rsidR="0017235D" w:rsidRPr="005C7CF7" w:rsidRDefault="0017235D" w:rsidP="0017235D">
            <w:pPr>
              <w:suppressLineNumbers/>
              <w:spacing w:after="120"/>
              <w:outlineLvl w:val="4"/>
              <w:rPr>
                <w:rFonts w:eastAsia="Times New Roman" w:cs="Times New Roman"/>
                <w:b/>
                <w:smallCaps/>
                <w:sz w:val="24"/>
                <w:szCs w:val="24"/>
              </w:rPr>
            </w:pPr>
          </w:p>
        </w:tc>
        <w:tc>
          <w:tcPr>
            <w:tcW w:w="4855" w:type="dxa"/>
          </w:tcPr>
          <w:p w14:paraId="3981C568" w14:textId="46528553" w:rsidR="0017235D" w:rsidRPr="005C7CF7" w:rsidRDefault="0017235D" w:rsidP="0017235D">
            <w:pPr>
              <w:suppressLineNumbers/>
              <w:spacing w:after="120"/>
              <w:outlineLvl w:val="4"/>
              <w:rPr>
                <w:rFonts w:eastAsia="Times New Roman" w:cs="Times New Roman"/>
                <w:sz w:val="24"/>
                <w:szCs w:val="24"/>
              </w:rPr>
            </w:pPr>
            <w:r w:rsidRPr="005C7CF7">
              <w:rPr>
                <w:rFonts w:eastAsia="Times New Roman" w:cs="Times New Roman"/>
                <w:sz w:val="24"/>
                <w:szCs w:val="24"/>
              </w:rPr>
              <w:t xml:space="preserve">A Local Law </w:t>
            </w:r>
            <w:r w:rsidRPr="005C7CF7">
              <w:rPr>
                <w:rFonts w:cs="Times New Roman"/>
                <w:color w:val="000000"/>
                <w:sz w:val="24"/>
                <w:szCs w:val="24"/>
                <w:shd w:val="clear" w:color="auto" w:fill="FFFFFF"/>
              </w:rPr>
              <w:t>to amend the administrative code of the city of New York, in relation to requiring the department of health and mental hygiene to make medication abortion available at no cost to a patient at all of its sexual health clinics</w:t>
            </w:r>
          </w:p>
        </w:tc>
      </w:tr>
      <w:tr w:rsidR="00836F9E" w:rsidRPr="005C7CF7" w14:paraId="2F205E5D" w14:textId="77777777" w:rsidTr="00175795">
        <w:tc>
          <w:tcPr>
            <w:tcW w:w="4495" w:type="dxa"/>
          </w:tcPr>
          <w:p w14:paraId="61EE020A" w14:textId="2AB4D1B3" w:rsidR="00836F9E" w:rsidRPr="005C7CF7" w:rsidRDefault="00E55D3C" w:rsidP="0017235D">
            <w:pPr>
              <w:suppressLineNumbers/>
              <w:spacing w:after="120"/>
              <w:outlineLvl w:val="4"/>
              <w:rPr>
                <w:rFonts w:eastAsia="Times New Roman" w:cs="Times New Roman"/>
                <w:b/>
                <w:smallCaps/>
                <w:sz w:val="24"/>
                <w:szCs w:val="24"/>
              </w:rPr>
            </w:pPr>
            <w:r w:rsidRPr="005C7CF7">
              <w:rPr>
                <w:rFonts w:eastAsia="Times New Roman" w:cs="Times New Roman"/>
                <w:b/>
                <w:smallCaps/>
                <w:sz w:val="24"/>
                <w:szCs w:val="24"/>
              </w:rPr>
              <w:t xml:space="preserve">Proposed </w:t>
            </w:r>
            <w:r w:rsidR="007E64AA" w:rsidRPr="005C7CF7">
              <w:rPr>
                <w:rFonts w:eastAsia="Times New Roman" w:cs="Times New Roman"/>
                <w:b/>
                <w:smallCaps/>
                <w:sz w:val="24"/>
                <w:szCs w:val="24"/>
              </w:rPr>
              <w:t>Res</w:t>
            </w:r>
            <w:r w:rsidR="00175795">
              <w:rPr>
                <w:rFonts w:eastAsia="Times New Roman" w:cs="Times New Roman"/>
                <w:b/>
                <w:smallCaps/>
                <w:sz w:val="24"/>
                <w:szCs w:val="24"/>
              </w:rPr>
              <w:t>olution</w:t>
            </w:r>
            <w:r w:rsidR="007E64AA" w:rsidRPr="005C7CF7">
              <w:rPr>
                <w:rFonts w:eastAsia="Times New Roman" w:cs="Times New Roman"/>
                <w:b/>
                <w:smallCaps/>
                <w:sz w:val="24"/>
                <w:szCs w:val="24"/>
              </w:rPr>
              <w:t xml:space="preserve"> N</w:t>
            </w:r>
            <w:r w:rsidR="00175795">
              <w:rPr>
                <w:rFonts w:eastAsia="Times New Roman" w:cs="Times New Roman"/>
                <w:b/>
                <w:smallCaps/>
                <w:sz w:val="24"/>
                <w:szCs w:val="24"/>
              </w:rPr>
              <w:t>umber</w:t>
            </w:r>
            <w:r w:rsidR="00836F9E" w:rsidRPr="005C7CF7">
              <w:rPr>
                <w:rFonts w:eastAsia="Times New Roman" w:cs="Times New Roman"/>
                <w:b/>
                <w:smallCaps/>
                <w:sz w:val="24"/>
                <w:szCs w:val="24"/>
              </w:rPr>
              <w:t xml:space="preserve"> 89</w:t>
            </w:r>
            <w:r w:rsidRPr="005C7CF7">
              <w:rPr>
                <w:rFonts w:eastAsia="Times New Roman" w:cs="Times New Roman"/>
                <w:b/>
                <w:smallCaps/>
                <w:sz w:val="24"/>
                <w:szCs w:val="24"/>
              </w:rPr>
              <w:t>-A</w:t>
            </w:r>
            <w:r w:rsidR="00836F9E" w:rsidRPr="005C7CF7">
              <w:rPr>
                <w:rFonts w:eastAsia="Times New Roman" w:cs="Times New Roman"/>
                <w:b/>
                <w:smallCaps/>
                <w:sz w:val="24"/>
                <w:szCs w:val="24"/>
              </w:rPr>
              <w:t>:</w:t>
            </w:r>
          </w:p>
        </w:tc>
        <w:tc>
          <w:tcPr>
            <w:tcW w:w="4855" w:type="dxa"/>
          </w:tcPr>
          <w:p w14:paraId="02D13664" w14:textId="18B96C78" w:rsidR="00836F9E" w:rsidRPr="005C7CF7" w:rsidRDefault="00836F9E" w:rsidP="0017235D">
            <w:pPr>
              <w:suppressLineNumbers/>
              <w:spacing w:after="120"/>
              <w:outlineLvl w:val="4"/>
              <w:rPr>
                <w:rFonts w:eastAsia="Times New Roman" w:cs="Times New Roman"/>
                <w:sz w:val="24"/>
                <w:szCs w:val="24"/>
              </w:rPr>
            </w:pPr>
            <w:r w:rsidRPr="005C7CF7">
              <w:rPr>
                <w:rFonts w:eastAsia="Times New Roman" w:cs="Times New Roman"/>
                <w:sz w:val="24"/>
                <w:szCs w:val="24"/>
              </w:rPr>
              <w:t xml:space="preserve">By Council Members </w:t>
            </w:r>
            <w:r w:rsidR="00F222C0" w:rsidRPr="005C7CF7">
              <w:rPr>
                <w:rFonts w:eastAsia="Times New Roman" w:cs="Times New Roman"/>
                <w:sz w:val="24"/>
                <w:szCs w:val="24"/>
              </w:rPr>
              <w:t>Gutiérrez, Dinowitz, Louis and Cabán (in conjunction with the Brooklyn Borough President)</w:t>
            </w:r>
          </w:p>
        </w:tc>
      </w:tr>
      <w:tr w:rsidR="00836F9E" w:rsidRPr="005C7CF7" w14:paraId="23B565BC" w14:textId="77777777" w:rsidTr="00175795">
        <w:tc>
          <w:tcPr>
            <w:tcW w:w="4495" w:type="dxa"/>
          </w:tcPr>
          <w:p w14:paraId="07D0ECEF" w14:textId="77777777" w:rsidR="00836F9E" w:rsidRPr="005C7CF7" w:rsidRDefault="00836F9E" w:rsidP="00E447FB">
            <w:pPr>
              <w:suppressLineNumbers/>
              <w:outlineLvl w:val="4"/>
              <w:rPr>
                <w:rFonts w:eastAsia="Times New Roman" w:cs="Times New Roman"/>
                <w:b/>
                <w:smallCaps/>
                <w:sz w:val="24"/>
                <w:szCs w:val="24"/>
              </w:rPr>
            </w:pPr>
            <w:r w:rsidRPr="005C7CF7">
              <w:rPr>
                <w:rFonts w:eastAsia="Times New Roman" w:cs="Times New Roman"/>
                <w:b/>
                <w:smallCaps/>
                <w:sz w:val="24"/>
                <w:szCs w:val="24"/>
              </w:rPr>
              <w:t>Title:</w:t>
            </w:r>
          </w:p>
        </w:tc>
        <w:tc>
          <w:tcPr>
            <w:tcW w:w="4855" w:type="dxa"/>
          </w:tcPr>
          <w:p w14:paraId="751E3A74" w14:textId="1D84461D" w:rsidR="000A3740" w:rsidRPr="005C7CF7" w:rsidRDefault="00836F9E" w:rsidP="00E447FB">
            <w:pPr>
              <w:suppressLineNumbers/>
              <w:spacing w:after="120"/>
              <w:outlineLvl w:val="4"/>
              <w:rPr>
                <w:rFonts w:eastAsia="Times New Roman" w:cs="Times New Roman"/>
                <w:sz w:val="24"/>
                <w:szCs w:val="24"/>
              </w:rPr>
            </w:pPr>
            <w:r w:rsidRPr="005C7CF7">
              <w:rPr>
                <w:rFonts w:eastAsia="Times New Roman" w:cs="Times New Roman"/>
                <w:sz w:val="24"/>
                <w:szCs w:val="24"/>
              </w:rPr>
              <w:t xml:space="preserve">Resolution calling on the New York State </w:t>
            </w:r>
            <w:r w:rsidR="00EB6400" w:rsidRPr="005C7CF7">
              <w:rPr>
                <w:rFonts w:eastAsia="Times New Roman" w:cs="Times New Roman"/>
                <w:sz w:val="24"/>
                <w:szCs w:val="24"/>
              </w:rPr>
              <w:t>Assembly</w:t>
            </w:r>
            <w:r w:rsidRPr="005C7CF7">
              <w:rPr>
                <w:rFonts w:eastAsia="Times New Roman" w:cs="Times New Roman"/>
                <w:sz w:val="24"/>
                <w:szCs w:val="24"/>
              </w:rPr>
              <w:t xml:space="preserve"> to pass</w:t>
            </w:r>
            <w:r w:rsidR="00EB6400" w:rsidRPr="005C7CF7">
              <w:rPr>
                <w:rFonts w:eastAsia="Times New Roman" w:cs="Times New Roman"/>
                <w:sz w:val="24"/>
                <w:szCs w:val="24"/>
              </w:rPr>
              <w:t xml:space="preserve"> A.9175</w:t>
            </w:r>
            <w:r w:rsidRPr="005C7CF7">
              <w:rPr>
                <w:rFonts w:eastAsia="Times New Roman" w:cs="Times New Roman"/>
                <w:sz w:val="24"/>
                <w:szCs w:val="24"/>
              </w:rPr>
              <w:t>, and the Governor to sign S.</w:t>
            </w:r>
            <w:r w:rsidR="00EB6400" w:rsidRPr="005C7CF7">
              <w:rPr>
                <w:rFonts w:eastAsia="Times New Roman" w:cs="Times New Roman"/>
                <w:sz w:val="24"/>
                <w:szCs w:val="24"/>
              </w:rPr>
              <w:t>2058/A.9175, legislation</w:t>
            </w:r>
            <w:r w:rsidRPr="005C7CF7">
              <w:rPr>
                <w:rFonts w:eastAsia="Times New Roman" w:cs="Times New Roman"/>
                <w:sz w:val="24"/>
                <w:szCs w:val="24"/>
              </w:rPr>
              <w:t xml:space="preserve"> to require each institution within the State University of New York and the City University of New York to have at least one vending machine making emergency contraception available for purchase</w:t>
            </w:r>
          </w:p>
        </w:tc>
      </w:tr>
      <w:tr w:rsidR="0042597A" w:rsidRPr="005C7CF7" w14:paraId="0B93B298" w14:textId="77777777" w:rsidTr="00175795">
        <w:tc>
          <w:tcPr>
            <w:tcW w:w="4495" w:type="dxa"/>
          </w:tcPr>
          <w:p w14:paraId="6E5F45D2" w14:textId="43DCF521" w:rsidR="0042597A" w:rsidRPr="005C7CF7" w:rsidRDefault="00AB4E19" w:rsidP="0042597A">
            <w:pPr>
              <w:suppressLineNumbers/>
              <w:outlineLvl w:val="4"/>
              <w:rPr>
                <w:rFonts w:eastAsia="Times New Roman" w:cs="Times New Roman"/>
                <w:b/>
                <w:smallCaps/>
                <w:sz w:val="24"/>
                <w:szCs w:val="24"/>
              </w:rPr>
            </w:pPr>
            <w:r w:rsidRPr="005C7CF7">
              <w:rPr>
                <w:rFonts w:eastAsia="Times New Roman" w:cs="Times New Roman"/>
                <w:b/>
                <w:smallCaps/>
                <w:sz w:val="24"/>
                <w:szCs w:val="24"/>
              </w:rPr>
              <w:lastRenderedPageBreak/>
              <w:t xml:space="preserve">Proposed </w:t>
            </w:r>
            <w:r w:rsidR="007E64AA" w:rsidRPr="005C7CF7">
              <w:rPr>
                <w:rFonts w:eastAsia="Times New Roman" w:cs="Times New Roman"/>
                <w:b/>
                <w:smallCaps/>
                <w:sz w:val="24"/>
                <w:szCs w:val="24"/>
              </w:rPr>
              <w:t>Res. No.</w:t>
            </w:r>
            <w:r w:rsidR="0042597A" w:rsidRPr="005C7CF7">
              <w:rPr>
                <w:rFonts w:eastAsia="Times New Roman" w:cs="Times New Roman"/>
                <w:b/>
                <w:smallCaps/>
                <w:sz w:val="24"/>
                <w:szCs w:val="24"/>
              </w:rPr>
              <w:t xml:space="preserve"> 108</w:t>
            </w:r>
            <w:r w:rsidRPr="005C7CF7">
              <w:rPr>
                <w:rFonts w:eastAsia="Times New Roman" w:cs="Times New Roman"/>
                <w:b/>
                <w:smallCaps/>
                <w:sz w:val="24"/>
                <w:szCs w:val="24"/>
              </w:rPr>
              <w:t>-A</w:t>
            </w:r>
            <w:r w:rsidR="0042597A" w:rsidRPr="005C7CF7">
              <w:rPr>
                <w:rFonts w:eastAsia="Times New Roman" w:cs="Times New Roman"/>
                <w:b/>
                <w:smallCaps/>
                <w:sz w:val="24"/>
                <w:szCs w:val="24"/>
              </w:rPr>
              <w:t>:</w:t>
            </w:r>
          </w:p>
        </w:tc>
        <w:tc>
          <w:tcPr>
            <w:tcW w:w="4855" w:type="dxa"/>
          </w:tcPr>
          <w:p w14:paraId="58067A6E" w14:textId="313EE86C" w:rsidR="0042597A" w:rsidRPr="005C7CF7" w:rsidRDefault="0042597A" w:rsidP="0042597A">
            <w:pPr>
              <w:suppressLineNumbers/>
              <w:tabs>
                <w:tab w:val="left" w:pos="1459"/>
              </w:tabs>
              <w:spacing w:after="120"/>
              <w:outlineLvl w:val="4"/>
              <w:rPr>
                <w:rFonts w:eastAsia="Times New Roman" w:cs="Times New Roman"/>
                <w:sz w:val="24"/>
                <w:szCs w:val="24"/>
              </w:rPr>
            </w:pPr>
            <w:r w:rsidRPr="005C7CF7">
              <w:rPr>
                <w:rFonts w:eastAsia="Times New Roman" w:cs="Times New Roman"/>
                <w:sz w:val="24"/>
                <w:szCs w:val="24"/>
              </w:rPr>
              <w:t>By Council Members Morano, Santosuosso, Louis, Banks, Gutiérrez, Ossé, Farías, Salaam, Cabán, Paladino, Vernikov and Carr</w:t>
            </w:r>
          </w:p>
        </w:tc>
      </w:tr>
      <w:tr w:rsidR="0042597A" w:rsidRPr="005C7CF7" w14:paraId="58247C51" w14:textId="77777777" w:rsidTr="00175795">
        <w:tc>
          <w:tcPr>
            <w:tcW w:w="4495" w:type="dxa"/>
          </w:tcPr>
          <w:p w14:paraId="300BC7CE" w14:textId="4EFE94EC" w:rsidR="0042597A" w:rsidRPr="005C7CF7" w:rsidRDefault="0042597A" w:rsidP="0042597A">
            <w:pPr>
              <w:suppressLineNumbers/>
              <w:outlineLvl w:val="4"/>
              <w:rPr>
                <w:rFonts w:eastAsia="Times New Roman" w:cs="Times New Roman"/>
                <w:b/>
                <w:smallCaps/>
                <w:sz w:val="24"/>
                <w:szCs w:val="24"/>
              </w:rPr>
            </w:pPr>
            <w:r w:rsidRPr="005C7CF7">
              <w:rPr>
                <w:rFonts w:eastAsia="Times New Roman" w:cs="Times New Roman"/>
                <w:b/>
                <w:smallCaps/>
                <w:sz w:val="24"/>
                <w:szCs w:val="24"/>
              </w:rPr>
              <w:t>Title:</w:t>
            </w:r>
          </w:p>
        </w:tc>
        <w:tc>
          <w:tcPr>
            <w:tcW w:w="4855" w:type="dxa"/>
          </w:tcPr>
          <w:p w14:paraId="4EFCED32" w14:textId="768294E8" w:rsidR="000A3740" w:rsidRPr="005C7CF7" w:rsidRDefault="001D5802" w:rsidP="0042597A">
            <w:pPr>
              <w:suppressLineNumbers/>
              <w:spacing w:after="120"/>
              <w:outlineLvl w:val="4"/>
              <w:rPr>
                <w:rFonts w:eastAsia="Times New Roman" w:cs="Times New Roman"/>
                <w:sz w:val="24"/>
                <w:szCs w:val="24"/>
              </w:rPr>
            </w:pPr>
            <w:r w:rsidRPr="005C7CF7">
              <w:rPr>
                <w:rFonts w:eastAsia="Times New Roman" w:cs="Times New Roman"/>
                <w:sz w:val="24"/>
                <w:szCs w:val="24"/>
              </w:rPr>
              <w:t>Resolution calling on the New York State legislature to pass, and the Governor to sign, S.5262/A.3051, legislation creating a refundable tax credit for up to three cycles of in vitro fertilization not covered by insurance</w:t>
            </w:r>
          </w:p>
        </w:tc>
      </w:tr>
      <w:tr w:rsidR="0042597A" w:rsidRPr="005C7CF7" w14:paraId="2AFA2D19" w14:textId="77777777" w:rsidTr="00175795">
        <w:tc>
          <w:tcPr>
            <w:tcW w:w="4495" w:type="dxa"/>
          </w:tcPr>
          <w:p w14:paraId="6A394EAE" w14:textId="7FBCEB66" w:rsidR="0042597A" w:rsidRPr="005C7CF7" w:rsidRDefault="007E64AA" w:rsidP="0042597A">
            <w:pPr>
              <w:suppressLineNumbers/>
              <w:outlineLvl w:val="4"/>
              <w:rPr>
                <w:rFonts w:eastAsia="Times New Roman" w:cs="Times New Roman"/>
                <w:b/>
                <w:smallCaps/>
                <w:sz w:val="24"/>
                <w:szCs w:val="24"/>
              </w:rPr>
            </w:pPr>
            <w:r w:rsidRPr="005C7CF7">
              <w:rPr>
                <w:rFonts w:eastAsia="Times New Roman" w:cs="Times New Roman"/>
                <w:b/>
                <w:smallCaps/>
                <w:sz w:val="24"/>
                <w:szCs w:val="24"/>
              </w:rPr>
              <w:t>Res. No.</w:t>
            </w:r>
            <w:r w:rsidR="0042597A" w:rsidRPr="005C7CF7">
              <w:rPr>
                <w:rFonts w:eastAsia="Times New Roman" w:cs="Times New Roman"/>
                <w:b/>
                <w:smallCaps/>
                <w:sz w:val="24"/>
                <w:szCs w:val="24"/>
              </w:rPr>
              <w:t xml:space="preserve"> 447:</w:t>
            </w:r>
          </w:p>
        </w:tc>
        <w:tc>
          <w:tcPr>
            <w:tcW w:w="4855" w:type="dxa"/>
          </w:tcPr>
          <w:p w14:paraId="338C5DE0" w14:textId="38465E9F" w:rsidR="0042597A" w:rsidRPr="005C7CF7" w:rsidRDefault="0042597A" w:rsidP="0042597A">
            <w:pPr>
              <w:suppressLineNumbers/>
              <w:spacing w:after="120"/>
              <w:outlineLvl w:val="4"/>
              <w:rPr>
                <w:rFonts w:eastAsia="Times New Roman" w:cs="Times New Roman"/>
                <w:sz w:val="24"/>
                <w:szCs w:val="24"/>
              </w:rPr>
            </w:pPr>
            <w:r w:rsidRPr="005C7CF7">
              <w:rPr>
                <w:rFonts w:eastAsia="Times New Roman" w:cs="Times New Roman"/>
                <w:sz w:val="24"/>
                <w:szCs w:val="24"/>
              </w:rPr>
              <w:t xml:space="preserve">By Council Members </w:t>
            </w:r>
            <w:r w:rsidR="00F222C0" w:rsidRPr="005C7CF7">
              <w:rPr>
                <w:rFonts w:eastAsia="Times New Roman" w:cs="Times New Roman"/>
                <w:sz w:val="24"/>
                <w:szCs w:val="24"/>
              </w:rPr>
              <w:t>Santosuosso, Louis, Hanif, Aldebol, Cabán and Maloney</w:t>
            </w:r>
          </w:p>
        </w:tc>
      </w:tr>
      <w:tr w:rsidR="0042597A" w:rsidRPr="005C7CF7" w14:paraId="6A3CB9E2" w14:textId="77777777" w:rsidTr="00175795">
        <w:tc>
          <w:tcPr>
            <w:tcW w:w="4495" w:type="dxa"/>
          </w:tcPr>
          <w:p w14:paraId="77C41B47" w14:textId="1E750093" w:rsidR="0042597A" w:rsidRPr="005C7CF7" w:rsidRDefault="0042597A" w:rsidP="0042597A">
            <w:pPr>
              <w:suppressLineNumbers/>
              <w:outlineLvl w:val="4"/>
              <w:rPr>
                <w:rFonts w:eastAsia="Times New Roman" w:cs="Times New Roman"/>
                <w:b/>
                <w:smallCaps/>
                <w:sz w:val="24"/>
                <w:szCs w:val="24"/>
              </w:rPr>
            </w:pPr>
            <w:r w:rsidRPr="005C7CF7">
              <w:rPr>
                <w:rFonts w:eastAsia="Times New Roman" w:cs="Times New Roman"/>
                <w:b/>
                <w:smallCaps/>
                <w:sz w:val="24"/>
                <w:szCs w:val="24"/>
              </w:rPr>
              <w:t>Title:</w:t>
            </w:r>
          </w:p>
        </w:tc>
        <w:tc>
          <w:tcPr>
            <w:tcW w:w="4855" w:type="dxa"/>
          </w:tcPr>
          <w:p w14:paraId="39576EA6" w14:textId="648FC847" w:rsidR="0042597A" w:rsidRPr="005C7CF7" w:rsidRDefault="0042597A" w:rsidP="0042597A">
            <w:pPr>
              <w:suppressLineNumbers/>
              <w:spacing w:after="120"/>
              <w:outlineLvl w:val="4"/>
              <w:rPr>
                <w:rFonts w:eastAsia="Times New Roman" w:cs="Times New Roman"/>
                <w:sz w:val="24"/>
                <w:szCs w:val="24"/>
              </w:rPr>
            </w:pPr>
            <w:r w:rsidRPr="005C7CF7">
              <w:rPr>
                <w:rFonts w:eastAsia="Times New Roman" w:cs="Times New Roman"/>
                <w:sz w:val="24"/>
                <w:szCs w:val="24"/>
              </w:rPr>
              <w:t>Resolution calling on the New York State Legislature to introduce and pass, and the Governor to sign, legislation to ensure insurance companies cover the cost of Preimplantation Genetic Testing for Aneuploidies</w:t>
            </w:r>
          </w:p>
        </w:tc>
      </w:tr>
    </w:tbl>
    <w:p w14:paraId="47CAEFD1" w14:textId="10A9EBB4" w:rsidR="00B55C62" w:rsidRDefault="00B55C62" w:rsidP="0076271B">
      <w:pPr>
        <w:suppressLineNumbers/>
        <w:spacing w:after="0" w:line="480" w:lineRule="auto"/>
        <w:rPr>
          <w:rFonts w:cs="Times New Roman"/>
          <w:b/>
          <w:smallCaps/>
          <w:sz w:val="24"/>
          <w:szCs w:val="24"/>
        </w:rPr>
      </w:pPr>
    </w:p>
    <w:p w14:paraId="317925E9" w14:textId="77777777" w:rsidR="00E31E58" w:rsidRDefault="00E31E58" w:rsidP="0076271B">
      <w:pPr>
        <w:suppressLineNumbers/>
        <w:spacing w:after="0" w:line="480" w:lineRule="auto"/>
        <w:rPr>
          <w:rFonts w:cs="Times New Roman"/>
          <w:b/>
          <w:smallCaps/>
          <w:sz w:val="24"/>
          <w:szCs w:val="24"/>
        </w:rPr>
      </w:pPr>
    </w:p>
    <w:p w14:paraId="74E9D443" w14:textId="77777777" w:rsidR="00E31E58" w:rsidRDefault="00E31E58" w:rsidP="0076271B">
      <w:pPr>
        <w:suppressLineNumbers/>
        <w:spacing w:after="0" w:line="480" w:lineRule="auto"/>
        <w:rPr>
          <w:rFonts w:cs="Times New Roman"/>
          <w:b/>
          <w:smallCaps/>
          <w:sz w:val="24"/>
          <w:szCs w:val="24"/>
        </w:rPr>
      </w:pPr>
    </w:p>
    <w:p w14:paraId="73B0C35A" w14:textId="77777777" w:rsidR="00E31E58" w:rsidRDefault="00E31E58" w:rsidP="0076271B">
      <w:pPr>
        <w:suppressLineNumbers/>
        <w:spacing w:after="0" w:line="480" w:lineRule="auto"/>
        <w:rPr>
          <w:rFonts w:cs="Times New Roman"/>
          <w:b/>
          <w:smallCaps/>
          <w:sz w:val="24"/>
          <w:szCs w:val="24"/>
        </w:rPr>
      </w:pPr>
    </w:p>
    <w:p w14:paraId="324D2EE1" w14:textId="77777777" w:rsidR="00E31E58" w:rsidRDefault="00E31E58" w:rsidP="0076271B">
      <w:pPr>
        <w:suppressLineNumbers/>
        <w:spacing w:after="0" w:line="480" w:lineRule="auto"/>
        <w:rPr>
          <w:rFonts w:cs="Times New Roman"/>
          <w:b/>
          <w:smallCaps/>
          <w:sz w:val="24"/>
          <w:szCs w:val="24"/>
        </w:rPr>
      </w:pPr>
    </w:p>
    <w:p w14:paraId="2CF54F0A" w14:textId="77777777" w:rsidR="00E31E58" w:rsidRDefault="00E31E58" w:rsidP="0076271B">
      <w:pPr>
        <w:suppressLineNumbers/>
        <w:spacing w:after="0" w:line="480" w:lineRule="auto"/>
        <w:rPr>
          <w:rFonts w:cs="Times New Roman"/>
          <w:b/>
          <w:smallCaps/>
          <w:sz w:val="24"/>
          <w:szCs w:val="24"/>
        </w:rPr>
      </w:pPr>
    </w:p>
    <w:p w14:paraId="65F5981B" w14:textId="77777777" w:rsidR="00E31E58" w:rsidRDefault="00E31E58" w:rsidP="0076271B">
      <w:pPr>
        <w:suppressLineNumbers/>
        <w:spacing w:after="0" w:line="480" w:lineRule="auto"/>
        <w:rPr>
          <w:rFonts w:cs="Times New Roman"/>
          <w:b/>
          <w:smallCaps/>
          <w:sz w:val="24"/>
          <w:szCs w:val="24"/>
        </w:rPr>
      </w:pPr>
    </w:p>
    <w:p w14:paraId="3CD6F280" w14:textId="77777777" w:rsidR="00E31E58" w:rsidRDefault="00E31E58" w:rsidP="0076271B">
      <w:pPr>
        <w:suppressLineNumbers/>
        <w:spacing w:after="0" w:line="480" w:lineRule="auto"/>
        <w:rPr>
          <w:rFonts w:cs="Times New Roman"/>
          <w:b/>
          <w:smallCaps/>
          <w:sz w:val="24"/>
          <w:szCs w:val="24"/>
        </w:rPr>
      </w:pPr>
    </w:p>
    <w:p w14:paraId="36B48F4F" w14:textId="77777777" w:rsidR="00E31E58" w:rsidRDefault="00E31E58" w:rsidP="0076271B">
      <w:pPr>
        <w:suppressLineNumbers/>
        <w:spacing w:after="0" w:line="480" w:lineRule="auto"/>
        <w:rPr>
          <w:rFonts w:cs="Times New Roman"/>
          <w:b/>
          <w:smallCaps/>
          <w:sz w:val="24"/>
          <w:szCs w:val="24"/>
        </w:rPr>
      </w:pPr>
    </w:p>
    <w:p w14:paraId="0EFE1D67" w14:textId="77777777" w:rsidR="00E31E58" w:rsidRDefault="00E31E58" w:rsidP="0076271B">
      <w:pPr>
        <w:suppressLineNumbers/>
        <w:spacing w:after="0" w:line="480" w:lineRule="auto"/>
        <w:rPr>
          <w:rFonts w:cs="Times New Roman"/>
          <w:b/>
          <w:smallCaps/>
          <w:sz w:val="24"/>
          <w:szCs w:val="24"/>
        </w:rPr>
      </w:pPr>
    </w:p>
    <w:p w14:paraId="281042F5" w14:textId="77777777" w:rsidR="00E31E58" w:rsidRDefault="00E31E58" w:rsidP="0076271B">
      <w:pPr>
        <w:suppressLineNumbers/>
        <w:spacing w:after="0" w:line="480" w:lineRule="auto"/>
        <w:rPr>
          <w:rFonts w:cs="Times New Roman"/>
          <w:b/>
          <w:smallCaps/>
          <w:sz w:val="24"/>
          <w:szCs w:val="24"/>
        </w:rPr>
      </w:pPr>
    </w:p>
    <w:p w14:paraId="071B5F8A" w14:textId="77777777" w:rsidR="00E31E58" w:rsidRDefault="00E31E58" w:rsidP="0076271B">
      <w:pPr>
        <w:suppressLineNumbers/>
        <w:spacing w:after="0" w:line="480" w:lineRule="auto"/>
        <w:rPr>
          <w:rFonts w:cs="Times New Roman"/>
          <w:b/>
          <w:smallCaps/>
          <w:sz w:val="24"/>
          <w:szCs w:val="24"/>
        </w:rPr>
      </w:pPr>
    </w:p>
    <w:p w14:paraId="1387BAA7" w14:textId="77777777" w:rsidR="00E31E58" w:rsidRDefault="00E31E58" w:rsidP="0076271B">
      <w:pPr>
        <w:suppressLineNumbers/>
        <w:spacing w:after="0" w:line="480" w:lineRule="auto"/>
        <w:rPr>
          <w:rFonts w:cs="Times New Roman"/>
          <w:b/>
          <w:smallCaps/>
          <w:sz w:val="24"/>
          <w:szCs w:val="24"/>
        </w:rPr>
      </w:pPr>
    </w:p>
    <w:p w14:paraId="606E62D0" w14:textId="77777777" w:rsidR="00E31E58" w:rsidRDefault="00E31E58" w:rsidP="0076271B">
      <w:pPr>
        <w:suppressLineNumbers/>
        <w:spacing w:after="0" w:line="480" w:lineRule="auto"/>
        <w:rPr>
          <w:rFonts w:cs="Times New Roman"/>
          <w:b/>
          <w:smallCaps/>
          <w:sz w:val="24"/>
          <w:szCs w:val="24"/>
        </w:rPr>
      </w:pPr>
    </w:p>
    <w:p w14:paraId="561F211D" w14:textId="77777777" w:rsidR="00E31E58" w:rsidRPr="005C7CF7" w:rsidRDefault="00E31E58" w:rsidP="0076271B">
      <w:pPr>
        <w:suppressLineNumbers/>
        <w:spacing w:after="0" w:line="480" w:lineRule="auto"/>
        <w:rPr>
          <w:rFonts w:cs="Times New Roman"/>
          <w:b/>
          <w:smallCaps/>
          <w:sz w:val="24"/>
          <w:szCs w:val="24"/>
        </w:rPr>
      </w:pPr>
    </w:p>
    <w:p w14:paraId="509017A1" w14:textId="724F48F1" w:rsidR="008306CE" w:rsidRPr="005C7CF7" w:rsidRDefault="00C90E09" w:rsidP="00B55C62">
      <w:pPr>
        <w:pStyle w:val="ListParagraph"/>
        <w:numPr>
          <w:ilvl w:val="0"/>
          <w:numId w:val="49"/>
        </w:numPr>
        <w:spacing w:after="0" w:line="480" w:lineRule="auto"/>
        <w:rPr>
          <w:rFonts w:cs="Times New Roman"/>
          <w:b/>
          <w:smallCaps/>
          <w:sz w:val="24"/>
          <w:szCs w:val="24"/>
        </w:rPr>
      </w:pPr>
      <w:r w:rsidRPr="005C7CF7">
        <w:rPr>
          <w:rFonts w:cs="Times New Roman"/>
          <w:b/>
          <w:smallCaps/>
          <w:sz w:val="24"/>
          <w:szCs w:val="24"/>
        </w:rPr>
        <w:lastRenderedPageBreak/>
        <w:t>Introduction</w:t>
      </w:r>
    </w:p>
    <w:p w14:paraId="5643631F" w14:textId="6D25E491" w:rsidR="00CF72E9" w:rsidRPr="005C7CF7" w:rsidRDefault="00C90E09" w:rsidP="00175795">
      <w:pPr>
        <w:suppressLineNumbers/>
        <w:spacing w:after="0" w:line="480" w:lineRule="auto"/>
        <w:ind w:firstLine="720"/>
        <w:rPr>
          <w:rFonts w:cs="Times New Roman"/>
          <w:sz w:val="24"/>
          <w:szCs w:val="24"/>
        </w:rPr>
      </w:pPr>
      <w:r w:rsidRPr="005C7CF7">
        <w:rPr>
          <w:rFonts w:cs="Times New Roman"/>
          <w:sz w:val="24"/>
          <w:szCs w:val="24"/>
        </w:rPr>
        <w:t xml:space="preserve">On </w:t>
      </w:r>
      <w:r w:rsidR="00CF72E9" w:rsidRPr="005C7CF7">
        <w:rPr>
          <w:rFonts w:cs="Times New Roman"/>
          <w:sz w:val="24"/>
          <w:szCs w:val="24"/>
        </w:rPr>
        <w:t>June 15</w:t>
      </w:r>
      <w:r w:rsidR="001C5CFF" w:rsidRPr="005C7CF7">
        <w:rPr>
          <w:rFonts w:cs="Times New Roman"/>
          <w:sz w:val="24"/>
          <w:szCs w:val="24"/>
        </w:rPr>
        <w:t>, 2026</w:t>
      </w:r>
      <w:r w:rsidRPr="005C7CF7">
        <w:rPr>
          <w:rFonts w:cs="Times New Roman"/>
          <w:sz w:val="24"/>
          <w:szCs w:val="24"/>
        </w:rPr>
        <w:t xml:space="preserve">, the Committee on </w:t>
      </w:r>
      <w:r w:rsidR="00326AF2" w:rsidRPr="005C7CF7">
        <w:rPr>
          <w:rFonts w:cs="Times New Roman"/>
          <w:sz w:val="24"/>
          <w:szCs w:val="24"/>
        </w:rPr>
        <w:t>Disabilities</w:t>
      </w:r>
      <w:r w:rsidRPr="005C7CF7">
        <w:rPr>
          <w:rFonts w:cs="Times New Roman"/>
          <w:sz w:val="24"/>
          <w:szCs w:val="24"/>
        </w:rPr>
        <w:t>, chaired by Council Member</w:t>
      </w:r>
      <w:r w:rsidRPr="005C7CF7">
        <w:rPr>
          <w:rFonts w:eastAsia="Times New Roman" w:cs="Times New Roman"/>
          <w:i/>
          <w:iCs/>
          <w:sz w:val="24"/>
          <w:szCs w:val="24"/>
          <w:shd w:val="clear" w:color="auto" w:fill="FFFFFF"/>
        </w:rPr>
        <w:t xml:space="preserve"> </w:t>
      </w:r>
      <w:r w:rsidR="00326AF2" w:rsidRPr="005C7CF7">
        <w:rPr>
          <w:rFonts w:eastAsia="Times New Roman" w:cs="Times New Roman"/>
          <w:sz w:val="24"/>
          <w:szCs w:val="24"/>
          <w:shd w:val="clear" w:color="auto" w:fill="FFFFFF"/>
        </w:rPr>
        <w:t>Shahana Hanif</w:t>
      </w:r>
      <w:r w:rsidRPr="005C7CF7">
        <w:rPr>
          <w:rFonts w:cs="Times New Roman"/>
          <w:sz w:val="24"/>
          <w:szCs w:val="24"/>
        </w:rPr>
        <w:t>,</w:t>
      </w:r>
      <w:r w:rsidR="004D6947" w:rsidRPr="005C7CF7">
        <w:rPr>
          <w:rFonts w:cs="Times New Roman"/>
          <w:sz w:val="24"/>
          <w:szCs w:val="24"/>
        </w:rPr>
        <w:t xml:space="preserve"> </w:t>
      </w:r>
      <w:r w:rsidR="00165D78" w:rsidRPr="005C7CF7">
        <w:rPr>
          <w:rFonts w:cs="Times New Roman"/>
          <w:sz w:val="24"/>
          <w:szCs w:val="24"/>
        </w:rPr>
        <w:t xml:space="preserve">the Committee on </w:t>
      </w:r>
      <w:r w:rsidR="00CF72E9" w:rsidRPr="005C7CF7">
        <w:rPr>
          <w:rFonts w:cs="Times New Roman"/>
          <w:sz w:val="24"/>
          <w:szCs w:val="24"/>
        </w:rPr>
        <w:t>Health</w:t>
      </w:r>
      <w:r w:rsidR="00165D78" w:rsidRPr="005C7CF7">
        <w:rPr>
          <w:rFonts w:cs="Times New Roman"/>
          <w:sz w:val="24"/>
          <w:szCs w:val="24"/>
        </w:rPr>
        <w:t xml:space="preserve">, chaired by Council Member </w:t>
      </w:r>
      <w:r w:rsidR="00CF72E9" w:rsidRPr="005C7CF7">
        <w:rPr>
          <w:rFonts w:cs="Times New Roman"/>
          <w:sz w:val="24"/>
          <w:szCs w:val="24"/>
        </w:rPr>
        <w:t>Lynn Schulm</w:t>
      </w:r>
      <w:r w:rsidR="00392895" w:rsidRPr="005C7CF7">
        <w:rPr>
          <w:rFonts w:cs="Times New Roman"/>
          <w:sz w:val="24"/>
          <w:szCs w:val="24"/>
        </w:rPr>
        <w:t>a</w:t>
      </w:r>
      <w:r w:rsidR="00CF72E9" w:rsidRPr="005C7CF7">
        <w:rPr>
          <w:rFonts w:cs="Times New Roman"/>
          <w:sz w:val="24"/>
          <w:szCs w:val="24"/>
        </w:rPr>
        <w:t>n</w:t>
      </w:r>
      <w:r w:rsidR="00165D78" w:rsidRPr="005C7CF7">
        <w:rPr>
          <w:rFonts w:cs="Times New Roman"/>
          <w:sz w:val="24"/>
          <w:szCs w:val="24"/>
        </w:rPr>
        <w:t xml:space="preserve">, and the Committee on </w:t>
      </w:r>
      <w:r w:rsidR="00CF72E9" w:rsidRPr="005C7CF7">
        <w:rPr>
          <w:rFonts w:cs="Times New Roman"/>
          <w:sz w:val="24"/>
          <w:szCs w:val="24"/>
        </w:rPr>
        <w:t>Hospitals</w:t>
      </w:r>
      <w:r w:rsidR="00165D78" w:rsidRPr="005C7CF7">
        <w:rPr>
          <w:rFonts w:cs="Times New Roman"/>
          <w:sz w:val="24"/>
          <w:szCs w:val="24"/>
        </w:rPr>
        <w:t xml:space="preserve">, chaired by </w:t>
      </w:r>
      <w:r w:rsidR="00CF72E9" w:rsidRPr="005C7CF7">
        <w:rPr>
          <w:rFonts w:cs="Times New Roman"/>
          <w:sz w:val="24"/>
          <w:szCs w:val="24"/>
        </w:rPr>
        <w:t>Council Member Mercedes Narcisse</w:t>
      </w:r>
      <w:r w:rsidR="00165D78" w:rsidRPr="005C7CF7">
        <w:rPr>
          <w:rFonts w:cs="Times New Roman"/>
          <w:sz w:val="24"/>
          <w:szCs w:val="24"/>
        </w:rPr>
        <w:t xml:space="preserve">, will conduct a joint oversight hearing titled </w:t>
      </w:r>
      <w:r w:rsidR="00CF72E9" w:rsidRPr="005C7CF7">
        <w:rPr>
          <w:rFonts w:cs="Times New Roman"/>
          <w:i/>
          <w:iCs/>
          <w:sz w:val="24"/>
          <w:szCs w:val="24"/>
        </w:rPr>
        <w:t>Access to Reproductive Health Care for New Yorkers with Disabilities</w:t>
      </w:r>
      <w:r w:rsidR="00165D78" w:rsidRPr="005C7CF7">
        <w:rPr>
          <w:rFonts w:cs="Times New Roman"/>
          <w:sz w:val="24"/>
          <w:szCs w:val="24"/>
        </w:rPr>
        <w:t>.</w:t>
      </w:r>
      <w:r w:rsidR="00CF72E9" w:rsidRPr="005C7CF7">
        <w:rPr>
          <w:rFonts w:cs="Times New Roman"/>
          <w:sz w:val="24"/>
          <w:szCs w:val="24"/>
        </w:rPr>
        <w:t xml:space="preserve"> The Committees will also hear the following legislation:</w:t>
      </w:r>
    </w:p>
    <w:p w14:paraId="416A5D38" w14:textId="3C9721C0" w:rsidR="00175795" w:rsidRDefault="00CF72E9" w:rsidP="00175795">
      <w:pPr>
        <w:pStyle w:val="ListParagraph"/>
        <w:numPr>
          <w:ilvl w:val="0"/>
          <w:numId w:val="28"/>
        </w:numPr>
        <w:suppressLineNumbers/>
        <w:spacing w:line="276" w:lineRule="auto"/>
        <w:contextualSpacing w:val="0"/>
        <w:rPr>
          <w:rFonts w:cs="Times New Roman"/>
          <w:sz w:val="24"/>
          <w:szCs w:val="24"/>
        </w:rPr>
      </w:pPr>
      <w:r w:rsidRPr="00175795">
        <w:rPr>
          <w:rFonts w:cs="Times New Roman"/>
          <w:sz w:val="24"/>
          <w:szCs w:val="24"/>
        </w:rPr>
        <w:t xml:space="preserve">Introduction Number (“Int. </w:t>
      </w:r>
      <w:r w:rsidR="000E6657" w:rsidRPr="00175795">
        <w:rPr>
          <w:rFonts w:cs="Times New Roman"/>
          <w:sz w:val="24"/>
          <w:szCs w:val="24"/>
        </w:rPr>
        <w:t>No</w:t>
      </w:r>
      <w:r w:rsidR="00191722">
        <w:rPr>
          <w:rFonts w:cs="Times New Roman"/>
          <w:sz w:val="24"/>
          <w:szCs w:val="24"/>
        </w:rPr>
        <w:t>.</w:t>
      </w:r>
      <w:r w:rsidR="000E6657" w:rsidRPr="00175795">
        <w:rPr>
          <w:rFonts w:cs="Times New Roman"/>
          <w:sz w:val="24"/>
          <w:szCs w:val="24"/>
        </w:rPr>
        <w:t>”) 200</w:t>
      </w:r>
      <w:r w:rsidRPr="00175795">
        <w:rPr>
          <w:rFonts w:cs="Times New Roman"/>
          <w:sz w:val="24"/>
          <w:szCs w:val="24"/>
        </w:rPr>
        <w:t xml:space="preserve">, </w:t>
      </w:r>
      <w:r w:rsidR="000E6657" w:rsidRPr="00175795">
        <w:rPr>
          <w:rFonts w:cs="Times New Roman"/>
          <w:sz w:val="24"/>
          <w:szCs w:val="24"/>
        </w:rPr>
        <w:t>sponsored by Council Member Jennifer Gutiérrez, in relation to creating resources for doulas</w:t>
      </w:r>
      <w:r w:rsidR="00392895" w:rsidRPr="00175795">
        <w:rPr>
          <w:rFonts w:cs="Times New Roman"/>
          <w:sz w:val="24"/>
          <w:szCs w:val="24"/>
        </w:rPr>
        <w:t>;</w:t>
      </w:r>
    </w:p>
    <w:p w14:paraId="3BA9B962" w14:textId="77777777" w:rsidR="00175795" w:rsidRDefault="000E6657" w:rsidP="00175795">
      <w:pPr>
        <w:pStyle w:val="ListParagraph"/>
        <w:numPr>
          <w:ilvl w:val="0"/>
          <w:numId w:val="28"/>
        </w:numPr>
        <w:suppressLineNumbers/>
        <w:spacing w:line="276" w:lineRule="auto"/>
        <w:contextualSpacing w:val="0"/>
        <w:rPr>
          <w:rFonts w:cs="Times New Roman"/>
          <w:sz w:val="24"/>
          <w:szCs w:val="24"/>
        </w:rPr>
      </w:pPr>
      <w:r w:rsidRPr="00175795">
        <w:rPr>
          <w:rFonts w:cs="Times New Roman"/>
          <w:sz w:val="24"/>
          <w:szCs w:val="24"/>
        </w:rPr>
        <w:t>Int. No.</w:t>
      </w:r>
      <w:r w:rsidR="00CF72E9" w:rsidRPr="00175795">
        <w:rPr>
          <w:rFonts w:cs="Times New Roman"/>
          <w:sz w:val="24"/>
          <w:szCs w:val="24"/>
        </w:rPr>
        <w:t xml:space="preserve"> 211, sponsored by Council Member Hanif, in relation to </w:t>
      </w:r>
      <w:r w:rsidR="00D44AF4" w:rsidRPr="00175795">
        <w:rPr>
          <w:rFonts w:cs="Times New Roman"/>
          <w:sz w:val="24"/>
          <w:szCs w:val="24"/>
        </w:rPr>
        <w:t xml:space="preserve">requiring the department of health and mental </w:t>
      </w:r>
      <w:r w:rsidR="00C41F45" w:rsidRPr="00175795">
        <w:rPr>
          <w:rFonts w:cs="Times New Roman"/>
          <w:sz w:val="24"/>
          <w:szCs w:val="24"/>
        </w:rPr>
        <w:t>hygiene</w:t>
      </w:r>
      <w:r w:rsidR="00D44AF4" w:rsidRPr="00175795">
        <w:rPr>
          <w:rFonts w:cs="Times New Roman"/>
          <w:sz w:val="24"/>
          <w:szCs w:val="24"/>
        </w:rPr>
        <w:t xml:space="preserve"> to provide information regarding fertility treatment, including insurance coverage of fertility treatment;</w:t>
      </w:r>
    </w:p>
    <w:p w14:paraId="2451037F" w14:textId="77777777" w:rsidR="00175795" w:rsidRDefault="00D44AF4" w:rsidP="00175795">
      <w:pPr>
        <w:pStyle w:val="ListParagraph"/>
        <w:numPr>
          <w:ilvl w:val="0"/>
          <w:numId w:val="28"/>
        </w:numPr>
        <w:suppressLineNumbers/>
        <w:spacing w:line="276" w:lineRule="auto"/>
        <w:contextualSpacing w:val="0"/>
        <w:rPr>
          <w:rFonts w:cs="Times New Roman"/>
          <w:sz w:val="24"/>
          <w:szCs w:val="24"/>
        </w:rPr>
      </w:pPr>
      <w:r w:rsidRPr="00175795">
        <w:rPr>
          <w:rFonts w:cs="Times New Roman"/>
          <w:sz w:val="24"/>
          <w:szCs w:val="24"/>
        </w:rPr>
        <w:t>Int. No. 840, sponsored by Council Member Kayla Santosuosso, in relation to requiring health insurance coverage for pre-implantation testing for city employees;</w:t>
      </w:r>
    </w:p>
    <w:p w14:paraId="4F2AC392" w14:textId="77777777" w:rsidR="00175795" w:rsidRPr="00175795" w:rsidRDefault="00F222C0" w:rsidP="00175795">
      <w:pPr>
        <w:pStyle w:val="ListParagraph"/>
        <w:numPr>
          <w:ilvl w:val="0"/>
          <w:numId w:val="28"/>
        </w:numPr>
        <w:suppressLineNumbers/>
        <w:spacing w:line="276" w:lineRule="auto"/>
        <w:contextualSpacing w:val="0"/>
        <w:rPr>
          <w:rStyle w:val="eop"/>
          <w:rFonts w:cs="Times New Roman"/>
          <w:sz w:val="24"/>
          <w:szCs w:val="24"/>
        </w:rPr>
      </w:pPr>
      <w:r w:rsidRPr="00175795">
        <w:rPr>
          <w:rFonts w:cs="Times New Roman"/>
          <w:sz w:val="24"/>
          <w:szCs w:val="24"/>
        </w:rPr>
        <w:t xml:space="preserve">Int. No. 941, sponsored by Council Member Linda Lee, </w:t>
      </w:r>
      <w:r w:rsidRPr="00175795">
        <w:rPr>
          <w:rStyle w:val="normaltextrun"/>
          <w:rFonts w:cs="Times New Roman"/>
          <w:color w:val="000000"/>
          <w:sz w:val="24"/>
          <w:szCs w:val="24"/>
          <w:shd w:val="clear" w:color="auto" w:fill="FFFFFF"/>
        </w:rPr>
        <w:t>in relation to requiring the department of health and mental hygiene to develop and offer resources, clinical guidance and training on disability and accessibility in health care settings</w:t>
      </w:r>
      <w:r w:rsidRPr="00175795">
        <w:rPr>
          <w:rStyle w:val="eop"/>
          <w:rFonts w:cs="Times New Roman"/>
          <w:color w:val="000000"/>
          <w:sz w:val="24"/>
          <w:szCs w:val="24"/>
          <w:shd w:val="clear" w:color="auto" w:fill="FFFFFF"/>
        </w:rPr>
        <w:t>;</w:t>
      </w:r>
    </w:p>
    <w:p w14:paraId="6481088E" w14:textId="77777777" w:rsidR="00175795" w:rsidRDefault="00221ECA" w:rsidP="00175795">
      <w:pPr>
        <w:pStyle w:val="ListParagraph"/>
        <w:numPr>
          <w:ilvl w:val="0"/>
          <w:numId w:val="28"/>
        </w:numPr>
        <w:suppressLineNumbers/>
        <w:spacing w:line="276" w:lineRule="auto"/>
        <w:contextualSpacing w:val="0"/>
        <w:rPr>
          <w:rFonts w:cs="Times New Roman"/>
          <w:sz w:val="24"/>
          <w:szCs w:val="24"/>
        </w:rPr>
      </w:pPr>
      <w:r w:rsidRPr="00175795">
        <w:rPr>
          <w:rFonts w:cs="Times New Roman"/>
          <w:sz w:val="24"/>
          <w:szCs w:val="24"/>
        </w:rPr>
        <w:t xml:space="preserve">Int. No. </w:t>
      </w:r>
      <w:r w:rsidR="009F1E53" w:rsidRPr="00175795">
        <w:rPr>
          <w:rFonts w:cs="Times New Roman"/>
          <w:sz w:val="24"/>
          <w:szCs w:val="24"/>
        </w:rPr>
        <w:t>953</w:t>
      </w:r>
      <w:r w:rsidRPr="00175795">
        <w:rPr>
          <w:rFonts w:cs="Times New Roman"/>
          <w:sz w:val="24"/>
          <w:szCs w:val="24"/>
        </w:rPr>
        <w:t>, sponsored by Deputy Speaker Nantasha Williams, in relation to requiring the department of health and mental hygiene to make medication abortion available at no cost to a patient at all of its sexual health clinics</w:t>
      </w:r>
      <w:r w:rsidR="00C41F45" w:rsidRPr="00175795">
        <w:rPr>
          <w:rFonts w:cs="Times New Roman"/>
          <w:sz w:val="24"/>
          <w:szCs w:val="24"/>
        </w:rPr>
        <w:t>;</w:t>
      </w:r>
    </w:p>
    <w:p w14:paraId="4E7CBAB7" w14:textId="77777777" w:rsidR="00175795" w:rsidRDefault="00F61A74" w:rsidP="00175795">
      <w:pPr>
        <w:pStyle w:val="ListParagraph"/>
        <w:numPr>
          <w:ilvl w:val="0"/>
          <w:numId w:val="28"/>
        </w:numPr>
        <w:suppressLineNumbers/>
        <w:spacing w:line="276" w:lineRule="auto"/>
        <w:contextualSpacing w:val="0"/>
        <w:rPr>
          <w:rFonts w:cs="Times New Roman"/>
          <w:sz w:val="24"/>
          <w:szCs w:val="24"/>
        </w:rPr>
      </w:pPr>
      <w:r w:rsidRPr="00175795">
        <w:rPr>
          <w:rFonts w:cs="Times New Roman"/>
          <w:sz w:val="24"/>
          <w:szCs w:val="24"/>
        </w:rPr>
        <w:t xml:space="preserve">Proposed </w:t>
      </w:r>
      <w:r w:rsidR="00D44AF4" w:rsidRPr="00175795">
        <w:rPr>
          <w:rFonts w:cs="Times New Roman"/>
          <w:sz w:val="24"/>
          <w:szCs w:val="24"/>
        </w:rPr>
        <w:t>Resolution Number (“Res. No.”) 89</w:t>
      </w:r>
      <w:r w:rsidRPr="00175795">
        <w:rPr>
          <w:rFonts w:cs="Times New Roman"/>
          <w:sz w:val="24"/>
          <w:szCs w:val="24"/>
        </w:rPr>
        <w:t>-A</w:t>
      </w:r>
      <w:r w:rsidR="00D44AF4" w:rsidRPr="00175795">
        <w:rPr>
          <w:rFonts w:cs="Times New Roman"/>
          <w:sz w:val="24"/>
          <w:szCs w:val="24"/>
        </w:rPr>
        <w:t>, sponsored by Council Member</w:t>
      </w:r>
      <w:r w:rsidR="00F40043" w:rsidRPr="00175795">
        <w:rPr>
          <w:rFonts w:cs="Times New Roman"/>
          <w:sz w:val="24"/>
          <w:szCs w:val="24"/>
        </w:rPr>
        <w:t xml:space="preserve"> </w:t>
      </w:r>
      <w:r w:rsidR="00D44AF4" w:rsidRPr="00175795">
        <w:rPr>
          <w:rFonts w:cs="Times New Roman"/>
          <w:sz w:val="24"/>
          <w:szCs w:val="24"/>
        </w:rPr>
        <w:t xml:space="preserve">Gutiérrez, </w:t>
      </w:r>
      <w:r w:rsidR="00F40043" w:rsidRPr="00175795">
        <w:rPr>
          <w:rFonts w:cs="Times New Roman"/>
          <w:sz w:val="24"/>
          <w:szCs w:val="24"/>
        </w:rPr>
        <w:t>a Resolution calling on the New York State Assembly to pass A.9175, and the Governor to sign S.2058/A.9175, legislation to require each institution within the State University of New York and the City University of New York to have at least one vending machine making emergency contraception available for purchase;</w:t>
      </w:r>
    </w:p>
    <w:p w14:paraId="6A8EAA23" w14:textId="77777777" w:rsidR="00175795" w:rsidRDefault="001D5802" w:rsidP="00175795">
      <w:pPr>
        <w:pStyle w:val="ListParagraph"/>
        <w:numPr>
          <w:ilvl w:val="0"/>
          <w:numId w:val="28"/>
        </w:numPr>
        <w:suppressLineNumbers/>
        <w:spacing w:line="276" w:lineRule="auto"/>
        <w:contextualSpacing w:val="0"/>
        <w:rPr>
          <w:rFonts w:cs="Times New Roman"/>
          <w:sz w:val="24"/>
          <w:szCs w:val="24"/>
        </w:rPr>
      </w:pPr>
      <w:r w:rsidRPr="00175795">
        <w:rPr>
          <w:rFonts w:cs="Times New Roman"/>
          <w:sz w:val="24"/>
          <w:szCs w:val="24"/>
        </w:rPr>
        <w:t xml:space="preserve">Proposed </w:t>
      </w:r>
      <w:r w:rsidR="00D44AF4" w:rsidRPr="00175795">
        <w:rPr>
          <w:rFonts w:cs="Times New Roman"/>
          <w:sz w:val="24"/>
          <w:szCs w:val="24"/>
        </w:rPr>
        <w:t>Res. No. 108</w:t>
      </w:r>
      <w:r w:rsidRPr="00175795">
        <w:rPr>
          <w:rFonts w:cs="Times New Roman"/>
          <w:sz w:val="24"/>
          <w:szCs w:val="24"/>
        </w:rPr>
        <w:t>-A</w:t>
      </w:r>
      <w:r w:rsidR="00D44AF4" w:rsidRPr="00175795">
        <w:rPr>
          <w:rFonts w:cs="Times New Roman"/>
          <w:sz w:val="24"/>
          <w:szCs w:val="24"/>
        </w:rPr>
        <w:t xml:space="preserve">, sponsored by Council Member Frank Morano, a </w:t>
      </w:r>
      <w:r w:rsidRPr="00175795">
        <w:rPr>
          <w:rFonts w:cs="Times New Roman"/>
          <w:sz w:val="24"/>
          <w:szCs w:val="24"/>
        </w:rPr>
        <w:t>Resolution calling on the New York State legislature to pass, and the Governor to sign, S.5262/A.3051, legislation creating a refundable tax credit for up to three cycles of in vitro fertilization not covered by insurance</w:t>
      </w:r>
      <w:r w:rsidR="00D44AF4" w:rsidRPr="00175795">
        <w:rPr>
          <w:rFonts w:cs="Times New Roman"/>
          <w:sz w:val="24"/>
          <w:szCs w:val="24"/>
        </w:rPr>
        <w:t>; and</w:t>
      </w:r>
    </w:p>
    <w:p w14:paraId="1A418124" w14:textId="70D65BDA" w:rsidR="00F40043" w:rsidRPr="00175795" w:rsidRDefault="00D44AF4" w:rsidP="00175795">
      <w:pPr>
        <w:pStyle w:val="ListParagraph"/>
        <w:numPr>
          <w:ilvl w:val="0"/>
          <w:numId w:val="28"/>
        </w:numPr>
        <w:suppressLineNumbers/>
        <w:spacing w:after="240" w:line="276" w:lineRule="auto"/>
        <w:contextualSpacing w:val="0"/>
        <w:rPr>
          <w:rFonts w:cs="Times New Roman"/>
          <w:sz w:val="24"/>
          <w:szCs w:val="24"/>
        </w:rPr>
      </w:pPr>
      <w:r w:rsidRPr="00175795">
        <w:rPr>
          <w:rFonts w:cs="Times New Roman"/>
          <w:sz w:val="24"/>
          <w:szCs w:val="24"/>
        </w:rPr>
        <w:t>Res. No. 447, sponsored by Council Member Santosuosso, a Resolution calling on the New York State Legislature to introduce and pass, and the Governor to sign, legislation to ensure insurance companies cover the cost of Preimplantation Genetic Testing for Aneuploidie</w:t>
      </w:r>
      <w:r w:rsidR="00F40043" w:rsidRPr="00175795">
        <w:rPr>
          <w:rFonts w:cs="Times New Roman"/>
          <w:sz w:val="24"/>
          <w:szCs w:val="24"/>
        </w:rPr>
        <w:t>s.</w:t>
      </w:r>
    </w:p>
    <w:p w14:paraId="0F20EB42" w14:textId="2E81870E" w:rsidR="0017235D" w:rsidRPr="005C7CF7" w:rsidRDefault="00C90E09" w:rsidP="00175795">
      <w:pPr>
        <w:suppressLineNumbers/>
        <w:spacing w:after="0" w:line="480" w:lineRule="auto"/>
        <w:ind w:firstLine="720"/>
        <w:rPr>
          <w:rFonts w:cs="Times New Roman"/>
          <w:sz w:val="24"/>
          <w:szCs w:val="24"/>
        </w:rPr>
      </w:pPr>
      <w:r w:rsidRPr="005C7CF7">
        <w:rPr>
          <w:rFonts w:cs="Times New Roman"/>
          <w:sz w:val="24"/>
          <w:szCs w:val="24"/>
        </w:rPr>
        <w:lastRenderedPageBreak/>
        <w:t>Witnesses invited to testify include representatives from the New York City (“NYC” or “City”)</w:t>
      </w:r>
      <w:r w:rsidR="009F1E53" w:rsidRPr="005C7CF7">
        <w:rPr>
          <w:rFonts w:cs="Times New Roman"/>
          <w:sz w:val="24"/>
          <w:szCs w:val="24"/>
        </w:rPr>
        <w:t xml:space="preserve"> </w:t>
      </w:r>
      <w:r w:rsidR="00165D78" w:rsidRPr="005C7CF7">
        <w:rPr>
          <w:rFonts w:cs="Times New Roman"/>
          <w:sz w:val="24"/>
          <w:szCs w:val="24"/>
        </w:rPr>
        <w:t xml:space="preserve">Mayor’s Office for People with Disabilities (MOPD), </w:t>
      </w:r>
      <w:r w:rsidR="00561DF2" w:rsidRPr="005C7CF7">
        <w:rPr>
          <w:rFonts w:cs="Times New Roman"/>
          <w:sz w:val="24"/>
          <w:szCs w:val="24"/>
        </w:rPr>
        <w:t xml:space="preserve">the </w:t>
      </w:r>
      <w:r w:rsidR="00C21271" w:rsidRPr="005C7CF7">
        <w:rPr>
          <w:rFonts w:cs="Times New Roman"/>
          <w:sz w:val="24"/>
          <w:szCs w:val="24"/>
        </w:rPr>
        <w:t xml:space="preserve">NYC </w:t>
      </w:r>
      <w:r w:rsidR="00561DF2" w:rsidRPr="005C7CF7">
        <w:rPr>
          <w:rFonts w:cs="Times New Roman"/>
          <w:sz w:val="24"/>
          <w:szCs w:val="24"/>
        </w:rPr>
        <w:t xml:space="preserve">Department of </w:t>
      </w:r>
      <w:r w:rsidR="00D44AF4" w:rsidRPr="005C7CF7">
        <w:rPr>
          <w:rFonts w:cs="Times New Roman"/>
          <w:sz w:val="24"/>
          <w:szCs w:val="24"/>
        </w:rPr>
        <w:t>Health and Mental Hygiene (DOHMH)</w:t>
      </w:r>
      <w:r w:rsidR="00561DF2" w:rsidRPr="005C7CF7">
        <w:rPr>
          <w:rFonts w:cs="Times New Roman"/>
          <w:sz w:val="24"/>
          <w:szCs w:val="24"/>
        </w:rPr>
        <w:t xml:space="preserve">, </w:t>
      </w:r>
      <w:r w:rsidR="00F40DE1" w:rsidRPr="005C7CF7">
        <w:rPr>
          <w:rFonts w:cs="Times New Roman"/>
          <w:sz w:val="24"/>
          <w:szCs w:val="24"/>
        </w:rPr>
        <w:t xml:space="preserve">and </w:t>
      </w:r>
      <w:r w:rsidR="00C21271" w:rsidRPr="005C7CF7">
        <w:rPr>
          <w:rFonts w:cs="Times New Roman"/>
          <w:sz w:val="24"/>
          <w:szCs w:val="24"/>
        </w:rPr>
        <w:t xml:space="preserve">NYC </w:t>
      </w:r>
      <w:r w:rsidR="00D44AF4" w:rsidRPr="005C7CF7">
        <w:rPr>
          <w:rFonts w:cs="Times New Roman"/>
          <w:sz w:val="24"/>
          <w:szCs w:val="24"/>
        </w:rPr>
        <w:t>Health + Hospitals</w:t>
      </w:r>
      <w:r w:rsidR="00F40DE1" w:rsidRPr="005C7CF7">
        <w:rPr>
          <w:rFonts w:cs="Times New Roman"/>
          <w:sz w:val="24"/>
          <w:szCs w:val="24"/>
        </w:rPr>
        <w:t xml:space="preserve"> (</w:t>
      </w:r>
      <w:r w:rsidR="00D44AF4" w:rsidRPr="005C7CF7">
        <w:rPr>
          <w:rFonts w:cs="Times New Roman"/>
          <w:sz w:val="24"/>
          <w:szCs w:val="24"/>
        </w:rPr>
        <w:t>H+H</w:t>
      </w:r>
      <w:r w:rsidR="00F40DE1" w:rsidRPr="005C7CF7">
        <w:rPr>
          <w:rFonts w:cs="Times New Roman"/>
          <w:sz w:val="24"/>
          <w:szCs w:val="24"/>
        </w:rPr>
        <w:t xml:space="preserve">), </w:t>
      </w:r>
      <w:r w:rsidRPr="005C7CF7">
        <w:rPr>
          <w:rFonts w:cs="Times New Roman"/>
          <w:sz w:val="24"/>
          <w:szCs w:val="24"/>
        </w:rPr>
        <w:t xml:space="preserve">as well as </w:t>
      </w:r>
      <w:r w:rsidR="00CC7432" w:rsidRPr="005C7CF7">
        <w:rPr>
          <w:rFonts w:cs="Times New Roman"/>
          <w:sz w:val="24"/>
          <w:szCs w:val="24"/>
        </w:rPr>
        <w:t>unions, community</w:t>
      </w:r>
      <w:r w:rsidR="00F40DE1" w:rsidRPr="005C7CF7">
        <w:rPr>
          <w:rFonts w:cs="Times New Roman"/>
          <w:sz w:val="24"/>
          <w:szCs w:val="24"/>
        </w:rPr>
        <w:t xml:space="preserve"> boards,</w:t>
      </w:r>
      <w:r w:rsidRPr="005C7CF7">
        <w:rPr>
          <w:rFonts w:cs="Times New Roman"/>
          <w:sz w:val="24"/>
          <w:szCs w:val="24"/>
        </w:rPr>
        <w:t xml:space="preserve"> advocates</w:t>
      </w:r>
      <w:r w:rsidR="009D02C1" w:rsidRPr="005C7CF7">
        <w:rPr>
          <w:rFonts w:cs="Times New Roman"/>
          <w:sz w:val="24"/>
          <w:szCs w:val="24"/>
        </w:rPr>
        <w:t>,</w:t>
      </w:r>
      <w:r w:rsidRPr="005C7CF7">
        <w:rPr>
          <w:rFonts w:cs="Times New Roman"/>
          <w:sz w:val="24"/>
          <w:szCs w:val="24"/>
        </w:rPr>
        <w:t xml:space="preserve"> and other interested stakeholders.</w:t>
      </w:r>
    </w:p>
    <w:p w14:paraId="2089E80A" w14:textId="601793AC" w:rsidR="00B6363D" w:rsidRPr="005C7CF7" w:rsidRDefault="00134A6A" w:rsidP="00175795">
      <w:pPr>
        <w:pStyle w:val="ListParagraph"/>
        <w:numPr>
          <w:ilvl w:val="0"/>
          <w:numId w:val="49"/>
        </w:numPr>
        <w:suppressLineNumbers/>
        <w:spacing w:before="160" w:after="0" w:line="480" w:lineRule="auto"/>
        <w:rPr>
          <w:rFonts w:cs="Times New Roman"/>
          <w:b/>
          <w:sz w:val="24"/>
          <w:szCs w:val="24"/>
        </w:rPr>
      </w:pPr>
      <w:r w:rsidRPr="005C7CF7">
        <w:rPr>
          <w:rFonts w:cs="Times New Roman"/>
          <w:b/>
          <w:smallCaps/>
          <w:sz w:val="24"/>
          <w:szCs w:val="24"/>
        </w:rPr>
        <w:t>Background</w:t>
      </w:r>
    </w:p>
    <w:p w14:paraId="2AAC5019" w14:textId="2EA0C090" w:rsidR="00B14509" w:rsidRPr="005C7CF7" w:rsidRDefault="00A97E8E" w:rsidP="00953C6B">
      <w:pPr>
        <w:suppressLineNumbers/>
        <w:spacing w:after="0" w:line="480" w:lineRule="auto"/>
        <w:ind w:firstLine="720"/>
        <w:rPr>
          <w:rFonts w:cs="Times New Roman"/>
          <w:bCs/>
          <w:sz w:val="24"/>
          <w:szCs w:val="24"/>
        </w:rPr>
      </w:pPr>
      <w:r w:rsidRPr="005C7CF7">
        <w:rPr>
          <w:rFonts w:cs="Times New Roman"/>
          <w:sz w:val="24"/>
          <w:szCs w:val="24"/>
        </w:rPr>
        <w:t xml:space="preserve">Nearly one </w:t>
      </w:r>
      <w:r w:rsidR="2F41E3B5" w:rsidRPr="005C7CF7">
        <w:rPr>
          <w:rFonts w:cs="Times New Roman"/>
          <w:sz w:val="24"/>
          <w:szCs w:val="24"/>
        </w:rPr>
        <w:t>in six</w:t>
      </w:r>
      <w:r w:rsidRPr="005C7CF7">
        <w:rPr>
          <w:rFonts w:cs="Times New Roman"/>
          <w:sz w:val="24"/>
          <w:szCs w:val="24"/>
        </w:rPr>
        <w:t xml:space="preserve"> New Yorkers</w:t>
      </w:r>
      <w:r w:rsidR="2F41E3B5" w:rsidRPr="005C7CF7">
        <w:rPr>
          <w:rFonts w:cs="Times New Roman"/>
          <w:sz w:val="24"/>
          <w:szCs w:val="24"/>
        </w:rPr>
        <w:t xml:space="preserve"> </w:t>
      </w:r>
      <w:r w:rsidR="00B14509" w:rsidRPr="005C7CF7">
        <w:rPr>
          <w:rFonts w:cs="Times New Roman"/>
          <w:sz w:val="24"/>
          <w:szCs w:val="24"/>
        </w:rPr>
        <w:t>live with</w:t>
      </w:r>
      <w:r w:rsidR="2F41E3B5" w:rsidRPr="005C7CF7">
        <w:rPr>
          <w:rFonts w:cs="Times New Roman"/>
          <w:sz w:val="24"/>
          <w:szCs w:val="24"/>
        </w:rPr>
        <w:t xml:space="preserve"> </w:t>
      </w:r>
      <w:r w:rsidRPr="005C7CF7">
        <w:rPr>
          <w:rFonts w:cs="Times New Roman"/>
          <w:sz w:val="24"/>
          <w:szCs w:val="24"/>
        </w:rPr>
        <w:t>a disability</w:t>
      </w:r>
      <w:r w:rsidR="00F04198" w:rsidRPr="005C7CF7">
        <w:rPr>
          <w:rFonts w:cs="Times New Roman"/>
          <w:sz w:val="24"/>
          <w:szCs w:val="24"/>
        </w:rPr>
        <w:t>,</w:t>
      </w:r>
      <w:r w:rsidRPr="005C7CF7">
        <w:rPr>
          <w:rStyle w:val="FootnoteReference"/>
          <w:rFonts w:cs="Times New Roman"/>
          <w:sz w:val="24"/>
          <w:szCs w:val="24"/>
        </w:rPr>
        <w:footnoteReference w:id="2"/>
      </w:r>
      <w:r w:rsidR="00F04198" w:rsidRPr="005C7CF7">
        <w:rPr>
          <w:rFonts w:cs="Times New Roman"/>
          <w:sz w:val="24"/>
          <w:szCs w:val="24"/>
        </w:rPr>
        <w:t xml:space="preserve"> </w:t>
      </w:r>
      <w:r w:rsidR="00B14509" w:rsidRPr="005C7CF7">
        <w:rPr>
          <w:rFonts w:cs="Times New Roman"/>
          <w:sz w:val="24"/>
          <w:szCs w:val="24"/>
        </w:rPr>
        <w:t xml:space="preserve">yet </w:t>
      </w:r>
      <w:r w:rsidR="001C40F8" w:rsidRPr="005C7CF7">
        <w:rPr>
          <w:rFonts w:cs="Times New Roman"/>
          <w:sz w:val="24"/>
          <w:szCs w:val="24"/>
        </w:rPr>
        <w:t>they</w:t>
      </w:r>
      <w:r w:rsidR="00B14509" w:rsidRPr="005C7CF7">
        <w:rPr>
          <w:rFonts w:cs="Times New Roman"/>
          <w:sz w:val="24"/>
          <w:szCs w:val="24"/>
        </w:rPr>
        <w:t xml:space="preserve"> continue to face significant barriers </w:t>
      </w:r>
      <w:r w:rsidR="00E7051B" w:rsidRPr="005C7CF7">
        <w:rPr>
          <w:rFonts w:cs="Times New Roman"/>
          <w:sz w:val="24"/>
          <w:szCs w:val="24"/>
        </w:rPr>
        <w:t>in</w:t>
      </w:r>
      <w:r w:rsidR="00B14509" w:rsidRPr="005C7CF7">
        <w:rPr>
          <w:rFonts w:cs="Times New Roman"/>
          <w:sz w:val="24"/>
          <w:szCs w:val="24"/>
        </w:rPr>
        <w:t xml:space="preserve"> accessing reproductive and sexual health care</w:t>
      </w:r>
      <w:r w:rsidR="006A5A33" w:rsidRPr="005C7CF7">
        <w:rPr>
          <w:rFonts w:cs="Times New Roman"/>
          <w:bCs/>
          <w:sz w:val="24"/>
          <w:szCs w:val="24"/>
        </w:rPr>
        <w:t>.</w:t>
      </w:r>
      <w:r w:rsidR="00F6217B" w:rsidRPr="005C7CF7">
        <w:rPr>
          <w:rStyle w:val="FootnoteReference"/>
          <w:rFonts w:cs="Times New Roman"/>
          <w:bCs/>
          <w:sz w:val="24"/>
          <w:szCs w:val="24"/>
        </w:rPr>
        <w:footnoteReference w:id="3"/>
      </w:r>
      <w:r w:rsidR="004D2EF8" w:rsidRPr="005C7CF7">
        <w:rPr>
          <w:rFonts w:cs="Times New Roman"/>
          <w:bCs/>
          <w:sz w:val="24"/>
          <w:szCs w:val="24"/>
        </w:rPr>
        <w:t xml:space="preserve"> </w:t>
      </w:r>
      <w:r w:rsidR="00B14509" w:rsidRPr="005C7CF7">
        <w:rPr>
          <w:rFonts w:cs="Times New Roman"/>
          <w:bCs/>
          <w:sz w:val="24"/>
          <w:szCs w:val="24"/>
        </w:rPr>
        <w:t>Although individuals with disabilities are sexually active at rates comparable to those without disabilities,</w:t>
      </w:r>
      <w:r w:rsidR="00B14509" w:rsidRPr="005C7CF7">
        <w:rPr>
          <w:rStyle w:val="FootnoteReference"/>
          <w:rFonts w:cs="Times New Roman"/>
          <w:bCs/>
          <w:sz w:val="24"/>
          <w:szCs w:val="24"/>
        </w:rPr>
        <w:footnoteReference w:id="4"/>
      </w:r>
      <w:r w:rsidR="00B14509" w:rsidRPr="005C7CF7">
        <w:rPr>
          <w:rFonts w:cs="Times New Roman"/>
          <w:bCs/>
          <w:sz w:val="24"/>
          <w:szCs w:val="24"/>
        </w:rPr>
        <w:t xml:space="preserve"> research demonstrates that they are less likely to receive preventative reproductive health services</w:t>
      </w:r>
      <w:r w:rsidR="00B14509" w:rsidRPr="005C7CF7">
        <w:rPr>
          <w:rStyle w:val="FootnoteReference"/>
          <w:rFonts w:cs="Times New Roman"/>
          <w:bCs/>
          <w:sz w:val="24"/>
          <w:szCs w:val="24"/>
        </w:rPr>
        <w:footnoteReference w:id="5"/>
      </w:r>
      <w:r w:rsidR="00B14509" w:rsidRPr="005C7CF7">
        <w:rPr>
          <w:rFonts w:cs="Times New Roman"/>
          <w:bCs/>
          <w:sz w:val="24"/>
          <w:szCs w:val="24"/>
        </w:rPr>
        <w:t xml:space="preserve"> and comprehensive sexual health education,</w:t>
      </w:r>
      <w:r w:rsidR="00B14509" w:rsidRPr="005C7CF7">
        <w:rPr>
          <w:rStyle w:val="FootnoteReference"/>
          <w:rFonts w:cs="Times New Roman"/>
          <w:bCs/>
          <w:sz w:val="24"/>
          <w:szCs w:val="24"/>
        </w:rPr>
        <w:footnoteReference w:id="6"/>
      </w:r>
      <w:r w:rsidR="00B14509" w:rsidRPr="005C7CF7">
        <w:rPr>
          <w:rFonts w:cs="Times New Roman"/>
          <w:bCs/>
          <w:sz w:val="24"/>
          <w:szCs w:val="24"/>
        </w:rPr>
        <w:t xml:space="preserve"> while experiencing higher rates of unintended pregnancy,</w:t>
      </w:r>
      <w:r w:rsidR="00B14509" w:rsidRPr="005C7CF7">
        <w:rPr>
          <w:rStyle w:val="FootnoteReference"/>
          <w:rFonts w:eastAsia="Times New Roman" w:cs="Times New Roman"/>
          <w:sz w:val="24"/>
          <w:szCs w:val="24"/>
        </w:rPr>
        <w:footnoteReference w:id="7"/>
      </w:r>
      <w:r w:rsidR="00B14509" w:rsidRPr="005C7CF7">
        <w:rPr>
          <w:rFonts w:cs="Times New Roman"/>
          <w:bCs/>
          <w:sz w:val="24"/>
          <w:szCs w:val="24"/>
        </w:rPr>
        <w:t xml:space="preserve"> pregnancy complications,</w:t>
      </w:r>
      <w:r w:rsidR="00B14509" w:rsidRPr="005C7CF7">
        <w:rPr>
          <w:rStyle w:val="FootnoteReference"/>
          <w:rFonts w:eastAsia="Times New Roman" w:cs="Times New Roman"/>
          <w:sz w:val="24"/>
          <w:szCs w:val="24"/>
        </w:rPr>
        <w:footnoteReference w:id="8"/>
      </w:r>
      <w:r w:rsidR="00B14509" w:rsidRPr="005C7CF7">
        <w:rPr>
          <w:rFonts w:eastAsia="Times New Roman" w:cs="Times New Roman"/>
          <w:sz w:val="24"/>
          <w:szCs w:val="24"/>
        </w:rPr>
        <w:t xml:space="preserve"> </w:t>
      </w:r>
      <w:r w:rsidR="00B14509" w:rsidRPr="005C7CF7">
        <w:rPr>
          <w:rFonts w:cs="Times New Roman"/>
          <w:bCs/>
          <w:sz w:val="24"/>
          <w:szCs w:val="24"/>
        </w:rPr>
        <w:t>and intimate partner violence (IPV) during the perinatal period.</w:t>
      </w:r>
      <w:r w:rsidR="00B14509" w:rsidRPr="005C7CF7">
        <w:rPr>
          <w:rStyle w:val="FootnoteReference"/>
          <w:rFonts w:eastAsia="Times New Roman" w:cs="Times New Roman"/>
          <w:sz w:val="24"/>
          <w:szCs w:val="24"/>
        </w:rPr>
        <w:footnoteReference w:id="9"/>
      </w:r>
    </w:p>
    <w:p w14:paraId="52AF3F68" w14:textId="23496248" w:rsidR="0069343C" w:rsidRPr="005C7CF7" w:rsidRDefault="00B14509" w:rsidP="00B14509">
      <w:pPr>
        <w:suppressLineNumbers/>
        <w:spacing w:after="0" w:line="480" w:lineRule="auto"/>
        <w:ind w:firstLine="720"/>
        <w:rPr>
          <w:rFonts w:cs="Times New Roman"/>
          <w:bCs/>
          <w:sz w:val="24"/>
          <w:szCs w:val="24"/>
        </w:rPr>
      </w:pPr>
      <w:r w:rsidRPr="005C7CF7">
        <w:rPr>
          <w:rFonts w:cs="Times New Roman"/>
          <w:bCs/>
          <w:sz w:val="24"/>
          <w:szCs w:val="24"/>
        </w:rPr>
        <w:lastRenderedPageBreak/>
        <w:t>The consequences of these disparities can be severe</w:t>
      </w:r>
      <w:r w:rsidR="00194B74" w:rsidRPr="005C7CF7">
        <w:rPr>
          <w:rFonts w:cs="Times New Roman"/>
          <w:bCs/>
          <w:sz w:val="24"/>
          <w:szCs w:val="24"/>
        </w:rPr>
        <w:t>: r</w:t>
      </w:r>
      <w:r w:rsidRPr="005C7CF7">
        <w:rPr>
          <w:rFonts w:cs="Times New Roman"/>
          <w:bCs/>
          <w:sz w:val="24"/>
          <w:szCs w:val="24"/>
        </w:rPr>
        <w:t>esearch shows that pregnant individuals with disabilities face significantly higher risks of adverse maternal outcomes, including preeclampsia, gestational diabetes, thromboembolic events, and maternal mortality.</w:t>
      </w:r>
      <w:r w:rsidRPr="005C7CF7">
        <w:rPr>
          <w:rStyle w:val="FootnoteReference"/>
          <w:rFonts w:cs="Times New Roman"/>
          <w:bCs/>
          <w:sz w:val="24"/>
          <w:szCs w:val="24"/>
        </w:rPr>
        <w:footnoteReference w:id="10"/>
      </w:r>
      <w:r w:rsidRPr="005C7CF7">
        <w:rPr>
          <w:rFonts w:cs="Times New Roman"/>
          <w:bCs/>
          <w:sz w:val="24"/>
          <w:szCs w:val="24"/>
        </w:rPr>
        <w:t xml:space="preserve"> At the same time, individuals with disabilities continue to encounter inaccessible medical facilities and equipment, communication barriers, provider bias and ableism, and inadequate disability-specific clinical training.</w:t>
      </w:r>
      <w:r w:rsidR="2F41E3B5" w:rsidRPr="005C7CF7">
        <w:rPr>
          <w:rStyle w:val="FootnoteReference"/>
          <w:rFonts w:eastAsia="Times New Roman" w:cs="Times New Roman"/>
          <w:sz w:val="24"/>
          <w:szCs w:val="24"/>
        </w:rPr>
        <w:footnoteReference w:id="11"/>
      </w:r>
      <w:r w:rsidR="00D555F8" w:rsidRPr="005C7CF7">
        <w:rPr>
          <w:rFonts w:eastAsia="Times New Roman" w:cs="Times New Roman"/>
          <w:sz w:val="24"/>
          <w:szCs w:val="24"/>
        </w:rPr>
        <w:t xml:space="preserve"> </w:t>
      </w:r>
    </w:p>
    <w:p w14:paraId="49B8F7FD" w14:textId="7A5E6FFD" w:rsidR="007B3533" w:rsidRPr="005C7CF7" w:rsidRDefault="007B3533" w:rsidP="007B3533">
      <w:pPr>
        <w:pStyle w:val="ListParagraph"/>
        <w:numPr>
          <w:ilvl w:val="1"/>
          <w:numId w:val="49"/>
        </w:numPr>
        <w:suppressLineNumbers/>
        <w:spacing w:after="0" w:line="480" w:lineRule="auto"/>
        <w:rPr>
          <w:rFonts w:eastAsia="Times New Roman" w:cs="Times New Roman"/>
          <w:b/>
          <w:bCs/>
          <w:sz w:val="24"/>
          <w:szCs w:val="24"/>
        </w:rPr>
      </w:pPr>
      <w:r w:rsidRPr="005C7CF7">
        <w:rPr>
          <w:rFonts w:eastAsia="Times New Roman" w:cs="Times New Roman"/>
          <w:b/>
          <w:bCs/>
          <w:sz w:val="24"/>
          <w:szCs w:val="24"/>
        </w:rPr>
        <w:t xml:space="preserve">Current Legal </w:t>
      </w:r>
      <w:r w:rsidR="00B14509" w:rsidRPr="005C7CF7">
        <w:rPr>
          <w:rFonts w:eastAsia="Times New Roman" w:cs="Times New Roman"/>
          <w:b/>
          <w:bCs/>
          <w:sz w:val="24"/>
          <w:szCs w:val="24"/>
        </w:rPr>
        <w:t>and Regulatory Framework</w:t>
      </w:r>
    </w:p>
    <w:p w14:paraId="272DE140" w14:textId="7D90B74D" w:rsidR="00B14509" w:rsidRPr="005C7CF7" w:rsidRDefault="00E31E58" w:rsidP="00B14509">
      <w:pPr>
        <w:pStyle w:val="ListParagraph"/>
        <w:numPr>
          <w:ilvl w:val="2"/>
          <w:numId w:val="49"/>
        </w:numPr>
        <w:suppressLineNumbers/>
        <w:spacing w:after="0" w:line="480" w:lineRule="auto"/>
        <w:rPr>
          <w:rFonts w:eastAsia="Times New Roman" w:cs="Times New Roman"/>
          <w:b/>
          <w:bCs/>
          <w:sz w:val="24"/>
          <w:szCs w:val="24"/>
        </w:rPr>
      </w:pPr>
      <w:r>
        <w:rPr>
          <w:rFonts w:eastAsia="Times New Roman" w:cs="Times New Roman"/>
          <w:b/>
          <w:bCs/>
          <w:sz w:val="24"/>
          <w:szCs w:val="24"/>
        </w:rPr>
        <w:t>NYC</w:t>
      </w:r>
      <w:r w:rsidR="00B14509" w:rsidRPr="005C7CF7">
        <w:rPr>
          <w:rFonts w:eastAsia="Times New Roman" w:cs="Times New Roman"/>
          <w:b/>
          <w:bCs/>
          <w:sz w:val="24"/>
          <w:szCs w:val="24"/>
        </w:rPr>
        <w:t xml:space="preserve"> Human Rights Law </w:t>
      </w:r>
    </w:p>
    <w:p w14:paraId="1A726BD5" w14:textId="0346433C" w:rsidR="38FAE90A" w:rsidRDefault="00B14509" w:rsidP="00953C6B">
      <w:pPr>
        <w:suppressLineNumbers/>
        <w:spacing w:after="0" w:line="480" w:lineRule="auto"/>
        <w:ind w:firstLine="720"/>
        <w:rPr>
          <w:rFonts w:eastAsia="Times New Roman" w:cs="Times New Roman"/>
          <w:sz w:val="24"/>
          <w:szCs w:val="24"/>
        </w:rPr>
      </w:pPr>
      <w:r w:rsidRPr="005C7CF7">
        <w:rPr>
          <w:rFonts w:eastAsia="Times New Roman" w:cs="Times New Roman"/>
          <w:sz w:val="24"/>
          <w:szCs w:val="24"/>
        </w:rPr>
        <w:t>T</w:t>
      </w:r>
      <w:r w:rsidR="38FAE90A" w:rsidRPr="005C7CF7">
        <w:rPr>
          <w:rFonts w:eastAsia="Times New Roman" w:cs="Times New Roman"/>
          <w:sz w:val="24"/>
          <w:szCs w:val="24"/>
        </w:rPr>
        <w:t>he NYC Human Rights Law (NYCHRL)</w:t>
      </w:r>
      <w:r w:rsidRPr="005C7CF7">
        <w:rPr>
          <w:rFonts w:eastAsia="Times New Roman" w:cs="Times New Roman"/>
          <w:sz w:val="24"/>
          <w:szCs w:val="24"/>
        </w:rPr>
        <w:t xml:space="preserve"> provides broad </w:t>
      </w:r>
      <w:r w:rsidR="0096042A" w:rsidRPr="005C7CF7">
        <w:rPr>
          <w:rFonts w:eastAsia="Times New Roman" w:cs="Times New Roman"/>
          <w:sz w:val="24"/>
          <w:szCs w:val="24"/>
        </w:rPr>
        <w:t>protection</w:t>
      </w:r>
      <w:r w:rsidR="00E7051B" w:rsidRPr="005C7CF7">
        <w:rPr>
          <w:rFonts w:eastAsia="Times New Roman" w:cs="Times New Roman"/>
          <w:sz w:val="24"/>
          <w:szCs w:val="24"/>
        </w:rPr>
        <w:t>s</w:t>
      </w:r>
      <w:r w:rsidRPr="005C7CF7">
        <w:rPr>
          <w:rFonts w:eastAsia="Times New Roman" w:cs="Times New Roman"/>
          <w:sz w:val="24"/>
          <w:szCs w:val="24"/>
        </w:rPr>
        <w:t xml:space="preserve"> against discrimination</w:t>
      </w:r>
      <w:r w:rsidR="009F1E53" w:rsidRPr="005C7CF7">
        <w:rPr>
          <w:rFonts w:eastAsia="Times New Roman" w:cs="Times New Roman"/>
          <w:sz w:val="24"/>
          <w:szCs w:val="24"/>
        </w:rPr>
        <w:t xml:space="preserve"> on the basis of a disability</w:t>
      </w:r>
      <w:r w:rsidRPr="005C7CF7">
        <w:rPr>
          <w:rFonts w:eastAsia="Times New Roman" w:cs="Times New Roman"/>
          <w:sz w:val="24"/>
          <w:szCs w:val="24"/>
        </w:rPr>
        <w:t xml:space="preserve">; the law defines </w:t>
      </w:r>
      <w:r w:rsidR="38FAE90A" w:rsidRPr="005C7CF7">
        <w:rPr>
          <w:rFonts w:eastAsia="Times New Roman" w:cs="Times New Roman"/>
          <w:sz w:val="24"/>
          <w:szCs w:val="24"/>
        </w:rPr>
        <w:t xml:space="preserve">disability </w:t>
      </w:r>
      <w:r w:rsidRPr="005C7CF7">
        <w:rPr>
          <w:rFonts w:eastAsia="Times New Roman" w:cs="Times New Roman"/>
          <w:sz w:val="24"/>
          <w:szCs w:val="24"/>
        </w:rPr>
        <w:t>to include</w:t>
      </w:r>
      <w:r w:rsidR="38FAE90A" w:rsidRPr="005C7CF7">
        <w:rPr>
          <w:rFonts w:eastAsia="Times New Roman" w:cs="Times New Roman"/>
          <w:sz w:val="24"/>
          <w:szCs w:val="24"/>
        </w:rPr>
        <w:t xml:space="preserve"> physical, medical, mental, </w:t>
      </w:r>
      <w:r w:rsidRPr="005C7CF7">
        <w:rPr>
          <w:rFonts w:eastAsia="Times New Roman" w:cs="Times New Roman"/>
          <w:sz w:val="24"/>
          <w:szCs w:val="24"/>
        </w:rPr>
        <w:t>and</w:t>
      </w:r>
      <w:r w:rsidR="38FAE90A" w:rsidRPr="005C7CF7">
        <w:rPr>
          <w:rFonts w:eastAsia="Times New Roman" w:cs="Times New Roman"/>
          <w:sz w:val="24"/>
          <w:szCs w:val="24"/>
        </w:rPr>
        <w:t xml:space="preserve"> psychological conditions</w:t>
      </w:r>
      <w:r w:rsidR="0096042A" w:rsidRPr="005C7CF7">
        <w:rPr>
          <w:rFonts w:eastAsia="Times New Roman" w:cs="Times New Roman"/>
          <w:sz w:val="24"/>
          <w:szCs w:val="24"/>
        </w:rPr>
        <w:t>—both temporary and long-term—even if such conditions do not significantly limit daily activities.</w:t>
      </w:r>
      <w:r w:rsidR="0096042A" w:rsidRPr="005C7CF7">
        <w:rPr>
          <w:rStyle w:val="FootnoteReference"/>
          <w:rFonts w:eastAsia="Times New Roman" w:cs="Times New Roman"/>
          <w:sz w:val="24"/>
          <w:szCs w:val="24"/>
        </w:rPr>
        <w:footnoteReference w:id="12"/>
      </w:r>
      <w:r w:rsidR="0096042A" w:rsidRPr="005C7CF7">
        <w:rPr>
          <w:rFonts w:eastAsia="Times New Roman" w:cs="Times New Roman"/>
          <w:sz w:val="24"/>
          <w:szCs w:val="24"/>
        </w:rPr>
        <w:t xml:space="preserve"> The law </w:t>
      </w:r>
      <w:r w:rsidRPr="005C7CF7">
        <w:rPr>
          <w:rFonts w:eastAsia="Times New Roman" w:cs="Times New Roman"/>
          <w:sz w:val="24"/>
          <w:szCs w:val="24"/>
        </w:rPr>
        <w:t>applies to employment, housing, and places of public accommodation, including hospitals and health care facilities.</w:t>
      </w:r>
      <w:r w:rsidR="00473B74" w:rsidRPr="005C7CF7">
        <w:rPr>
          <w:rStyle w:val="FootnoteReference"/>
          <w:rFonts w:eastAsia="Times New Roman" w:cs="Times New Roman"/>
          <w:sz w:val="24"/>
          <w:szCs w:val="24"/>
        </w:rPr>
        <w:footnoteReference w:id="13"/>
      </w:r>
      <w:r w:rsidRPr="005C7CF7">
        <w:rPr>
          <w:rFonts w:eastAsia="Times New Roman" w:cs="Times New Roman"/>
          <w:sz w:val="24"/>
          <w:szCs w:val="24"/>
        </w:rPr>
        <w:t xml:space="preserve"> </w:t>
      </w:r>
      <w:r w:rsidR="009F1E53" w:rsidRPr="005C7CF7">
        <w:rPr>
          <w:rFonts w:eastAsia="Times New Roman" w:cs="Times New Roman"/>
          <w:sz w:val="24"/>
          <w:szCs w:val="24"/>
        </w:rPr>
        <w:t>The NYCHRL is enforced</w:t>
      </w:r>
      <w:r w:rsidRPr="005C7CF7">
        <w:rPr>
          <w:rFonts w:eastAsia="Times New Roman" w:cs="Times New Roman"/>
          <w:sz w:val="24"/>
          <w:szCs w:val="24"/>
        </w:rPr>
        <w:t xml:space="preserve"> by the NYC Commission on Human Rights</w:t>
      </w:r>
      <w:r w:rsidR="38FAE90A" w:rsidRPr="005C7CF7">
        <w:rPr>
          <w:rFonts w:eastAsia="Times New Roman" w:cs="Times New Roman"/>
          <w:sz w:val="24"/>
          <w:szCs w:val="24"/>
        </w:rPr>
        <w:t>.</w:t>
      </w:r>
      <w:r w:rsidR="38FAE90A" w:rsidRPr="005C7CF7">
        <w:rPr>
          <w:rStyle w:val="FootnoteReference"/>
          <w:rFonts w:eastAsia="Times New Roman" w:cs="Times New Roman"/>
          <w:sz w:val="24"/>
          <w:szCs w:val="24"/>
        </w:rPr>
        <w:footnoteReference w:id="14"/>
      </w:r>
    </w:p>
    <w:p w14:paraId="186D3C48" w14:textId="77777777" w:rsidR="00E31E58" w:rsidRPr="005C7CF7" w:rsidRDefault="00E31E58" w:rsidP="00953C6B">
      <w:pPr>
        <w:suppressLineNumbers/>
        <w:spacing w:after="0" w:line="480" w:lineRule="auto"/>
        <w:ind w:firstLine="720"/>
        <w:rPr>
          <w:rFonts w:eastAsia="Times New Roman" w:cs="Times New Roman"/>
          <w:sz w:val="24"/>
          <w:szCs w:val="24"/>
        </w:rPr>
      </w:pPr>
    </w:p>
    <w:p w14:paraId="0CADD26A" w14:textId="1B451E27" w:rsidR="00473B74" w:rsidRPr="005C7CF7" w:rsidRDefault="00473B74" w:rsidP="00473B74">
      <w:pPr>
        <w:pStyle w:val="ListParagraph"/>
        <w:numPr>
          <w:ilvl w:val="2"/>
          <w:numId w:val="49"/>
        </w:numPr>
        <w:suppressLineNumbers/>
        <w:spacing w:after="0" w:line="480" w:lineRule="auto"/>
        <w:rPr>
          <w:rFonts w:eastAsia="Times" w:cs="Times New Roman"/>
          <w:b/>
          <w:bCs/>
          <w:sz w:val="24"/>
          <w:szCs w:val="24"/>
        </w:rPr>
      </w:pPr>
      <w:r w:rsidRPr="005C7CF7">
        <w:rPr>
          <w:rFonts w:eastAsia="Times" w:cs="Times New Roman"/>
          <w:b/>
          <w:bCs/>
          <w:sz w:val="24"/>
          <w:szCs w:val="24"/>
        </w:rPr>
        <w:lastRenderedPageBreak/>
        <w:t>Federal Disability Rights Laws</w:t>
      </w:r>
    </w:p>
    <w:p w14:paraId="0CAAB922" w14:textId="17D06820" w:rsidR="38FAE90A" w:rsidRPr="005C7CF7" w:rsidRDefault="38FAE90A" w:rsidP="0096042A">
      <w:pPr>
        <w:suppressLineNumbers/>
        <w:spacing w:after="0" w:line="480" w:lineRule="auto"/>
        <w:ind w:firstLine="720"/>
        <w:rPr>
          <w:rFonts w:eastAsia="Times New Roman" w:cs="Times New Roman"/>
          <w:sz w:val="24"/>
          <w:szCs w:val="24"/>
        </w:rPr>
      </w:pPr>
      <w:r w:rsidRPr="005C7CF7">
        <w:rPr>
          <w:rFonts w:eastAsia="Times" w:cs="Times New Roman"/>
          <w:sz w:val="24"/>
          <w:szCs w:val="24"/>
        </w:rPr>
        <w:t xml:space="preserve"> The</w:t>
      </w:r>
      <w:r w:rsidR="09281827" w:rsidRPr="005C7CF7">
        <w:rPr>
          <w:rFonts w:eastAsia="Times" w:cs="Times New Roman"/>
          <w:sz w:val="24"/>
          <w:szCs w:val="24"/>
        </w:rPr>
        <w:t xml:space="preserve"> </w:t>
      </w:r>
      <w:r w:rsidRPr="005C7CF7">
        <w:rPr>
          <w:rFonts w:eastAsia="Times" w:cs="Times New Roman"/>
          <w:sz w:val="24"/>
          <w:szCs w:val="24"/>
        </w:rPr>
        <w:t>Americans with Disabilities Act</w:t>
      </w:r>
      <w:r w:rsidR="005B40ED" w:rsidRPr="005C7CF7">
        <w:rPr>
          <w:rFonts w:eastAsia="Times" w:cs="Times New Roman"/>
          <w:sz w:val="24"/>
          <w:szCs w:val="24"/>
        </w:rPr>
        <w:t xml:space="preserve"> of 1990</w:t>
      </w:r>
      <w:r w:rsidR="42218604" w:rsidRPr="005C7CF7">
        <w:rPr>
          <w:rFonts w:eastAsia="Times" w:cs="Times New Roman"/>
          <w:sz w:val="24"/>
          <w:szCs w:val="24"/>
        </w:rPr>
        <w:t xml:space="preserve"> (ADA)</w:t>
      </w:r>
      <w:r w:rsidRPr="005C7CF7">
        <w:rPr>
          <w:rFonts w:eastAsia="Times" w:cs="Times New Roman"/>
          <w:sz w:val="24"/>
          <w:szCs w:val="24"/>
        </w:rPr>
        <w:t xml:space="preserve"> </w:t>
      </w:r>
      <w:r w:rsidR="0096042A" w:rsidRPr="005C7CF7">
        <w:rPr>
          <w:rFonts w:eastAsia="Times" w:cs="Times New Roman"/>
          <w:sz w:val="24"/>
          <w:szCs w:val="24"/>
        </w:rPr>
        <w:t>and Section 504 of the Rehabilitation Act (</w:t>
      </w:r>
      <w:r w:rsidR="009F1E53" w:rsidRPr="005C7CF7">
        <w:rPr>
          <w:rFonts w:eastAsia="Times" w:cs="Times New Roman"/>
          <w:sz w:val="24"/>
          <w:szCs w:val="24"/>
        </w:rPr>
        <w:t>“</w:t>
      </w:r>
      <w:r w:rsidR="0096042A" w:rsidRPr="005C7CF7">
        <w:rPr>
          <w:rFonts w:eastAsia="Times" w:cs="Times New Roman"/>
          <w:sz w:val="24"/>
          <w:szCs w:val="24"/>
        </w:rPr>
        <w:t>Section 504</w:t>
      </w:r>
      <w:r w:rsidR="009F1E53" w:rsidRPr="005C7CF7">
        <w:rPr>
          <w:rFonts w:eastAsia="Times" w:cs="Times New Roman"/>
          <w:sz w:val="24"/>
          <w:szCs w:val="24"/>
        </w:rPr>
        <w:t>”</w:t>
      </w:r>
      <w:r w:rsidR="0096042A" w:rsidRPr="005C7CF7">
        <w:rPr>
          <w:rFonts w:eastAsia="Times" w:cs="Times New Roman"/>
          <w:sz w:val="24"/>
          <w:szCs w:val="24"/>
        </w:rPr>
        <w:t>) require health care providers to ensure equal access to facilities, services, communication, and programs for individuals with disabilities.</w:t>
      </w:r>
      <w:r w:rsidR="0096042A" w:rsidRPr="005C7CF7">
        <w:rPr>
          <w:rStyle w:val="FootnoteReference"/>
          <w:rFonts w:eastAsia="Times" w:cs="Times New Roman"/>
          <w:sz w:val="24"/>
          <w:szCs w:val="24"/>
        </w:rPr>
        <w:footnoteReference w:id="15"/>
      </w:r>
      <w:r w:rsidR="0096042A" w:rsidRPr="005C7CF7">
        <w:rPr>
          <w:rFonts w:eastAsia="Times" w:cs="Times New Roman"/>
          <w:sz w:val="24"/>
          <w:szCs w:val="24"/>
        </w:rPr>
        <w:t xml:space="preserve"> These requirements apply to public health agencies, hospitals, clinics, and private providers receiving federal financial assistance.</w:t>
      </w:r>
      <w:r w:rsidRPr="005C7CF7">
        <w:rPr>
          <w:rStyle w:val="FootnoteReference"/>
          <w:rFonts w:eastAsia="Times New Roman" w:cs="Times New Roman"/>
          <w:sz w:val="24"/>
          <w:szCs w:val="24"/>
        </w:rPr>
        <w:footnoteReference w:id="16"/>
      </w:r>
      <w:r w:rsidR="7A0F6B72" w:rsidRPr="005C7CF7">
        <w:rPr>
          <w:rFonts w:eastAsia="Times New Roman" w:cs="Times New Roman"/>
          <w:sz w:val="24"/>
          <w:szCs w:val="24"/>
        </w:rPr>
        <w:t xml:space="preserve"> </w:t>
      </w:r>
      <w:r w:rsidR="0096042A" w:rsidRPr="005C7CF7">
        <w:rPr>
          <w:rFonts w:eastAsia="Times New Roman" w:cs="Times New Roman"/>
          <w:sz w:val="24"/>
          <w:szCs w:val="24"/>
        </w:rPr>
        <w:t>Despite these longstanding protections, significant barriers persist throughout the health care system.</w:t>
      </w:r>
      <w:r w:rsidR="0096042A" w:rsidRPr="005C7CF7">
        <w:rPr>
          <w:rStyle w:val="FootnoteReference"/>
          <w:rFonts w:eastAsia="Times New Roman" w:cs="Times New Roman"/>
          <w:sz w:val="24"/>
          <w:szCs w:val="24"/>
        </w:rPr>
        <w:footnoteReference w:id="17"/>
      </w:r>
      <w:r w:rsidR="0096042A" w:rsidRPr="005C7CF7">
        <w:rPr>
          <w:rFonts w:eastAsia="Times New Roman" w:cs="Times New Roman"/>
          <w:sz w:val="24"/>
          <w:szCs w:val="24"/>
        </w:rPr>
        <w:t xml:space="preserve"> Individuals with disabilities continue to report inaccessible examination rooms and equipment, communication challenges, and providers who lack adequate training regarding disability-related health care needs.</w:t>
      </w:r>
      <w:r w:rsidRPr="005C7CF7">
        <w:rPr>
          <w:rStyle w:val="FootnoteReference"/>
          <w:rFonts w:eastAsia="Times New Roman" w:cs="Times New Roman"/>
          <w:sz w:val="24"/>
          <w:szCs w:val="24"/>
        </w:rPr>
        <w:footnoteReference w:id="18"/>
      </w:r>
      <w:r w:rsidR="7A0F6B72" w:rsidRPr="005C7CF7">
        <w:rPr>
          <w:rFonts w:eastAsia="Times New Roman" w:cs="Times New Roman"/>
          <w:sz w:val="24"/>
          <w:szCs w:val="24"/>
        </w:rPr>
        <w:t xml:space="preserve"> </w:t>
      </w:r>
    </w:p>
    <w:p w14:paraId="59014712" w14:textId="362343D3" w:rsidR="0096042A" w:rsidRPr="005C7CF7" w:rsidRDefault="0096042A" w:rsidP="000F4E59">
      <w:pPr>
        <w:suppressLineNumbers/>
        <w:spacing w:after="0" w:line="480" w:lineRule="auto"/>
        <w:rPr>
          <w:rFonts w:eastAsia="Times New Roman" w:cs="Times New Roman"/>
          <w:i/>
          <w:iCs/>
          <w:sz w:val="24"/>
          <w:szCs w:val="24"/>
          <w:u w:val="single"/>
        </w:rPr>
      </w:pPr>
      <w:r w:rsidRPr="005C7CF7">
        <w:rPr>
          <w:rFonts w:eastAsia="Times New Roman" w:cs="Times New Roman"/>
          <w:i/>
          <w:iCs/>
          <w:sz w:val="24"/>
          <w:szCs w:val="24"/>
          <w:u w:val="single"/>
        </w:rPr>
        <w:t>Accessible Medical Diagnostic Equipment Requirements</w:t>
      </w:r>
    </w:p>
    <w:p w14:paraId="57F45909" w14:textId="5F4309DD" w:rsidR="38FAE90A" w:rsidRPr="005C7CF7" w:rsidRDefault="0096042A" w:rsidP="0096042A">
      <w:pPr>
        <w:suppressLineNumbers/>
        <w:spacing w:after="0" w:line="480" w:lineRule="auto"/>
        <w:ind w:firstLine="720"/>
        <w:rPr>
          <w:rFonts w:cs="Times New Roman"/>
          <w:sz w:val="24"/>
          <w:szCs w:val="24"/>
        </w:rPr>
      </w:pPr>
      <w:r w:rsidRPr="005C7CF7">
        <w:rPr>
          <w:rFonts w:eastAsia="Times New Roman" w:cs="Times New Roman"/>
          <w:sz w:val="24"/>
          <w:szCs w:val="24"/>
        </w:rPr>
        <w:t>In 2024, the</w:t>
      </w:r>
      <w:r w:rsidR="7A0F6B72" w:rsidRPr="005C7CF7">
        <w:rPr>
          <w:rFonts w:eastAsia="Times New Roman" w:cs="Times New Roman"/>
          <w:sz w:val="24"/>
          <w:szCs w:val="24"/>
        </w:rPr>
        <w:t xml:space="preserve"> </w:t>
      </w:r>
      <w:r w:rsidR="7A0F6B72" w:rsidRPr="005C7CF7">
        <w:rPr>
          <w:rFonts w:cs="Times New Roman"/>
          <w:sz w:val="24"/>
          <w:szCs w:val="24"/>
        </w:rPr>
        <w:t>U</w:t>
      </w:r>
      <w:r w:rsidR="00446FF9" w:rsidRPr="005C7CF7">
        <w:rPr>
          <w:rFonts w:cs="Times New Roman"/>
          <w:sz w:val="24"/>
          <w:szCs w:val="24"/>
        </w:rPr>
        <w:t>nited States (U.S.)</w:t>
      </w:r>
      <w:r w:rsidR="7A0F6B72" w:rsidRPr="005C7CF7">
        <w:rPr>
          <w:rFonts w:cs="Times New Roman"/>
          <w:sz w:val="24"/>
          <w:szCs w:val="24"/>
        </w:rPr>
        <w:t xml:space="preserve"> Department of Justice (DOJ) </w:t>
      </w:r>
      <w:r w:rsidRPr="005C7CF7">
        <w:rPr>
          <w:rFonts w:cs="Times New Roman"/>
          <w:sz w:val="24"/>
          <w:szCs w:val="24"/>
        </w:rPr>
        <w:t>and the U.S. Department of Health and Human Services</w:t>
      </w:r>
      <w:r w:rsidR="00287647" w:rsidRPr="005C7CF7">
        <w:rPr>
          <w:rFonts w:cs="Times New Roman"/>
          <w:sz w:val="24"/>
          <w:szCs w:val="24"/>
        </w:rPr>
        <w:t xml:space="preserve"> (HHS)</w:t>
      </w:r>
      <w:r w:rsidRPr="005C7CF7">
        <w:rPr>
          <w:rFonts w:cs="Times New Roman"/>
          <w:sz w:val="24"/>
          <w:szCs w:val="24"/>
        </w:rPr>
        <w:t xml:space="preserve"> adopted regulations establishing enforceable accessibility standards for medical diagnostic equipment (MDE), including examination tables, weight scales, mammography equipment, and other diagnostic devices</w:t>
      </w:r>
      <w:r w:rsidR="7A0F6B72" w:rsidRPr="005C7CF7">
        <w:rPr>
          <w:rFonts w:cs="Times New Roman"/>
          <w:sz w:val="24"/>
          <w:szCs w:val="24"/>
        </w:rPr>
        <w:t>.</w:t>
      </w:r>
      <w:r w:rsidR="38FAE90A" w:rsidRPr="005C7CF7">
        <w:rPr>
          <w:rStyle w:val="FootnoteReference"/>
          <w:rFonts w:cs="Times New Roman"/>
          <w:sz w:val="24"/>
          <w:szCs w:val="24"/>
        </w:rPr>
        <w:footnoteReference w:id="19"/>
      </w:r>
      <w:r w:rsidR="7A0F6B72" w:rsidRPr="005C7CF7">
        <w:rPr>
          <w:rFonts w:cs="Times New Roman"/>
          <w:sz w:val="24"/>
          <w:szCs w:val="24"/>
        </w:rPr>
        <w:t xml:space="preserve"> The r</w:t>
      </w:r>
      <w:r w:rsidR="00446FF9" w:rsidRPr="005C7CF7">
        <w:rPr>
          <w:rFonts w:cs="Times New Roman"/>
          <w:sz w:val="24"/>
          <w:szCs w:val="24"/>
        </w:rPr>
        <w:t>egulation</w:t>
      </w:r>
      <w:r w:rsidR="7A0F6B72" w:rsidRPr="005C7CF7">
        <w:rPr>
          <w:rFonts w:cs="Times New Roman"/>
          <w:sz w:val="24"/>
          <w:szCs w:val="24"/>
        </w:rPr>
        <w:t xml:space="preserve"> adopts t</w:t>
      </w:r>
      <w:r w:rsidR="28E02624" w:rsidRPr="005C7CF7">
        <w:rPr>
          <w:rFonts w:eastAsia="Times New Roman" w:cs="Times New Roman"/>
          <w:sz w:val="24"/>
          <w:szCs w:val="24"/>
        </w:rPr>
        <w:t xml:space="preserve">he </w:t>
      </w:r>
      <w:r w:rsidR="28E02624" w:rsidRPr="005C7CF7">
        <w:rPr>
          <w:rFonts w:eastAsia="Times New Roman" w:cs="Times New Roman"/>
          <w:sz w:val="24"/>
          <w:szCs w:val="24"/>
        </w:rPr>
        <w:lastRenderedPageBreak/>
        <w:t xml:space="preserve">Architectural and Transportation Barriers Compliance Board's Standards for Accessible MDE, </w:t>
      </w:r>
      <w:r w:rsidR="7A0F6B72" w:rsidRPr="005C7CF7">
        <w:rPr>
          <w:rFonts w:cs="Times New Roman"/>
          <w:sz w:val="24"/>
          <w:szCs w:val="24"/>
        </w:rPr>
        <w:t>making them enforceable under the ADA for the first time.</w:t>
      </w:r>
      <w:r w:rsidR="38FAE90A" w:rsidRPr="005C7CF7">
        <w:rPr>
          <w:rStyle w:val="FootnoteReference"/>
          <w:rFonts w:cs="Times New Roman"/>
          <w:sz w:val="24"/>
          <w:szCs w:val="24"/>
        </w:rPr>
        <w:footnoteReference w:id="20"/>
      </w:r>
    </w:p>
    <w:p w14:paraId="3638CCBA" w14:textId="1A8DCEDD" w:rsidR="38FAE90A" w:rsidRPr="005C7CF7" w:rsidRDefault="0096042A" w:rsidP="006735D0">
      <w:pPr>
        <w:suppressLineNumbers/>
        <w:spacing w:after="0" w:line="480" w:lineRule="auto"/>
        <w:ind w:firstLine="720"/>
        <w:rPr>
          <w:rFonts w:eastAsia="Times New Roman" w:cs="Times New Roman"/>
          <w:sz w:val="24"/>
          <w:szCs w:val="24"/>
        </w:rPr>
      </w:pPr>
      <w:r w:rsidRPr="005C7CF7">
        <w:rPr>
          <w:rFonts w:eastAsia="Times New Roman" w:cs="Times New Roman"/>
          <w:sz w:val="24"/>
          <w:szCs w:val="24"/>
        </w:rPr>
        <w:t>The regulations require covered entities to acquire accessible equipment, ensure staff are trained to operate that equipment and</w:t>
      </w:r>
      <w:r w:rsidR="00967AE2" w:rsidRPr="005C7CF7">
        <w:rPr>
          <w:rFonts w:eastAsia="Times New Roman" w:cs="Times New Roman"/>
          <w:sz w:val="24"/>
          <w:szCs w:val="24"/>
        </w:rPr>
        <w:t xml:space="preserve"> to</w:t>
      </w:r>
      <w:r w:rsidRPr="005C7CF7">
        <w:rPr>
          <w:rFonts w:eastAsia="Times New Roman" w:cs="Times New Roman"/>
          <w:sz w:val="24"/>
          <w:szCs w:val="24"/>
        </w:rPr>
        <w:t xml:space="preserve"> assist patients with disabilities, and prohibit denial of services because equipment is inaccessible</w:t>
      </w:r>
      <w:r w:rsidR="28E02624" w:rsidRPr="005C7CF7">
        <w:rPr>
          <w:rFonts w:eastAsia="Times New Roman" w:cs="Times New Roman"/>
          <w:sz w:val="24"/>
          <w:szCs w:val="24"/>
        </w:rPr>
        <w:t>.</w:t>
      </w:r>
      <w:r w:rsidR="38FAE90A" w:rsidRPr="005C7CF7">
        <w:rPr>
          <w:rStyle w:val="FootnoteReference"/>
          <w:rFonts w:eastAsia="Times New Roman" w:cs="Times New Roman"/>
          <w:sz w:val="24"/>
          <w:szCs w:val="24"/>
        </w:rPr>
        <w:footnoteReference w:id="21"/>
      </w:r>
      <w:r w:rsidR="28E02624" w:rsidRPr="005C7CF7">
        <w:rPr>
          <w:rFonts w:eastAsia="Times New Roman" w:cs="Times New Roman"/>
          <w:sz w:val="24"/>
          <w:szCs w:val="24"/>
        </w:rPr>
        <w:t xml:space="preserve"> </w:t>
      </w:r>
      <w:r w:rsidR="00287647" w:rsidRPr="005C7CF7">
        <w:rPr>
          <w:rFonts w:eastAsia="Times New Roman" w:cs="Times New Roman"/>
          <w:sz w:val="24"/>
          <w:szCs w:val="24"/>
        </w:rPr>
        <w:t>A</w:t>
      </w:r>
      <w:r w:rsidR="28E02624" w:rsidRPr="005C7CF7">
        <w:rPr>
          <w:rFonts w:eastAsia="Times New Roman" w:cs="Times New Roman"/>
          <w:sz w:val="24"/>
          <w:szCs w:val="24"/>
        </w:rPr>
        <w:t xml:space="preserve">ll </w:t>
      </w:r>
      <w:r w:rsidR="00287647" w:rsidRPr="005C7CF7">
        <w:rPr>
          <w:rFonts w:eastAsia="Times New Roman" w:cs="Times New Roman"/>
          <w:sz w:val="24"/>
          <w:szCs w:val="24"/>
        </w:rPr>
        <w:t>MDE</w:t>
      </w:r>
      <w:r w:rsidR="28E02624" w:rsidRPr="005C7CF7">
        <w:rPr>
          <w:rFonts w:eastAsia="Times New Roman" w:cs="Times New Roman"/>
          <w:sz w:val="24"/>
          <w:szCs w:val="24"/>
        </w:rPr>
        <w:t xml:space="preserve"> purchased, leased (including lease renewals), or otherwise acquired after October 8, 2024, must meet the </w:t>
      </w:r>
      <w:r w:rsidR="00287647" w:rsidRPr="005C7CF7">
        <w:rPr>
          <w:rFonts w:eastAsia="Times New Roman" w:cs="Times New Roman"/>
          <w:sz w:val="24"/>
          <w:szCs w:val="24"/>
        </w:rPr>
        <w:t>regulations’ standards</w:t>
      </w:r>
      <w:r w:rsidR="28E02624" w:rsidRPr="005C7CF7">
        <w:rPr>
          <w:rFonts w:eastAsia="Times New Roman" w:cs="Times New Roman"/>
          <w:sz w:val="24"/>
          <w:szCs w:val="24"/>
        </w:rPr>
        <w:t xml:space="preserve">, unless </w:t>
      </w:r>
      <w:r w:rsidR="004432AB" w:rsidRPr="005C7CF7">
        <w:rPr>
          <w:rFonts w:eastAsia="Times New Roman" w:cs="Times New Roman"/>
          <w:sz w:val="24"/>
          <w:szCs w:val="24"/>
        </w:rPr>
        <w:t xml:space="preserve">facilities </w:t>
      </w:r>
      <w:r w:rsidR="00287647" w:rsidRPr="005C7CF7">
        <w:rPr>
          <w:rFonts w:eastAsia="Times New Roman" w:cs="Times New Roman"/>
          <w:sz w:val="24"/>
          <w:szCs w:val="24"/>
        </w:rPr>
        <w:t xml:space="preserve">already </w:t>
      </w:r>
      <w:r w:rsidR="004432AB" w:rsidRPr="005C7CF7">
        <w:rPr>
          <w:rFonts w:eastAsia="Times New Roman" w:cs="Times New Roman"/>
          <w:sz w:val="24"/>
          <w:szCs w:val="24"/>
        </w:rPr>
        <w:t>have</w:t>
      </w:r>
      <w:r w:rsidR="28E02624" w:rsidRPr="005C7CF7">
        <w:rPr>
          <w:rFonts w:eastAsia="Times New Roman" w:cs="Times New Roman"/>
          <w:sz w:val="24"/>
          <w:szCs w:val="24"/>
        </w:rPr>
        <w:t xml:space="preserve"> at least 10</w:t>
      </w:r>
      <w:r w:rsidR="00C84E11">
        <w:rPr>
          <w:rFonts w:eastAsia="Times New Roman" w:cs="Times New Roman"/>
          <w:sz w:val="24"/>
          <w:szCs w:val="24"/>
        </w:rPr>
        <w:t xml:space="preserve">% </w:t>
      </w:r>
      <w:r w:rsidR="28E02624" w:rsidRPr="005C7CF7">
        <w:rPr>
          <w:rFonts w:eastAsia="Times New Roman" w:cs="Times New Roman"/>
          <w:sz w:val="24"/>
          <w:szCs w:val="24"/>
        </w:rPr>
        <w:t xml:space="preserve">(but no fewer than one unit) of each type of </w:t>
      </w:r>
      <w:r w:rsidR="00CD708A" w:rsidRPr="005C7CF7">
        <w:rPr>
          <w:rFonts w:eastAsia="Times New Roman" w:cs="Times New Roman"/>
          <w:sz w:val="24"/>
          <w:szCs w:val="24"/>
        </w:rPr>
        <w:t>MDE</w:t>
      </w:r>
      <w:r w:rsidR="28E02624" w:rsidRPr="005C7CF7">
        <w:rPr>
          <w:rFonts w:eastAsia="Times New Roman" w:cs="Times New Roman"/>
          <w:sz w:val="24"/>
          <w:szCs w:val="24"/>
        </w:rPr>
        <w:t xml:space="preserve"> </w:t>
      </w:r>
      <w:r w:rsidR="00287647" w:rsidRPr="005C7CF7">
        <w:rPr>
          <w:rFonts w:eastAsia="Times New Roman" w:cs="Times New Roman"/>
          <w:sz w:val="24"/>
          <w:szCs w:val="24"/>
        </w:rPr>
        <w:t>(</w:t>
      </w:r>
      <w:r w:rsidR="006735D0" w:rsidRPr="005C7CF7">
        <w:rPr>
          <w:rFonts w:eastAsia="Times New Roman" w:cs="Times New Roman"/>
          <w:sz w:val="24"/>
          <w:szCs w:val="24"/>
        </w:rPr>
        <w:t>for</w:t>
      </w:r>
      <w:r w:rsidR="28E02624" w:rsidRPr="005C7CF7">
        <w:rPr>
          <w:rFonts w:eastAsia="Times New Roman" w:cs="Times New Roman"/>
          <w:sz w:val="24"/>
          <w:szCs w:val="24"/>
        </w:rPr>
        <w:t xml:space="preserve"> general health care setting</w:t>
      </w:r>
      <w:r w:rsidR="006735D0" w:rsidRPr="005C7CF7">
        <w:rPr>
          <w:rFonts w:eastAsia="Times New Roman" w:cs="Times New Roman"/>
          <w:sz w:val="24"/>
          <w:szCs w:val="24"/>
        </w:rPr>
        <w:t>s</w:t>
      </w:r>
      <w:r w:rsidR="00287647" w:rsidRPr="005C7CF7">
        <w:rPr>
          <w:rFonts w:eastAsia="Times New Roman" w:cs="Times New Roman"/>
          <w:sz w:val="24"/>
          <w:szCs w:val="24"/>
        </w:rPr>
        <w:t xml:space="preserve">), </w:t>
      </w:r>
      <w:r w:rsidR="28E02624" w:rsidRPr="005C7CF7">
        <w:rPr>
          <w:rFonts w:eastAsia="Times New Roman" w:cs="Times New Roman"/>
          <w:sz w:val="24"/>
          <w:szCs w:val="24"/>
        </w:rPr>
        <w:t>and at least 20</w:t>
      </w:r>
      <w:r w:rsidR="00C84E11">
        <w:rPr>
          <w:rFonts w:eastAsia="Times New Roman" w:cs="Times New Roman"/>
          <w:sz w:val="24"/>
          <w:szCs w:val="24"/>
        </w:rPr>
        <w:t xml:space="preserve">% </w:t>
      </w:r>
      <w:r w:rsidR="28E02624" w:rsidRPr="005C7CF7">
        <w:rPr>
          <w:rFonts w:eastAsia="Times New Roman" w:cs="Times New Roman"/>
          <w:sz w:val="24"/>
          <w:szCs w:val="24"/>
        </w:rPr>
        <w:t xml:space="preserve">(but no fewer than one unit) in facilities specializing in </w:t>
      </w:r>
      <w:r w:rsidR="00CD708A" w:rsidRPr="005C7CF7">
        <w:rPr>
          <w:rFonts w:eastAsia="Times New Roman" w:cs="Times New Roman"/>
          <w:sz w:val="24"/>
          <w:szCs w:val="24"/>
        </w:rPr>
        <w:t xml:space="preserve">mobility </w:t>
      </w:r>
      <w:r w:rsidR="28E02624" w:rsidRPr="005C7CF7">
        <w:rPr>
          <w:rFonts w:eastAsia="Times New Roman" w:cs="Times New Roman"/>
          <w:sz w:val="24"/>
          <w:szCs w:val="24"/>
        </w:rPr>
        <w:t>conditions.</w:t>
      </w:r>
      <w:r w:rsidR="38FAE90A" w:rsidRPr="005C7CF7">
        <w:rPr>
          <w:rStyle w:val="FootnoteReference"/>
          <w:rFonts w:eastAsia="Times New Roman" w:cs="Times New Roman"/>
          <w:sz w:val="24"/>
          <w:szCs w:val="24"/>
        </w:rPr>
        <w:footnoteReference w:id="22"/>
      </w:r>
      <w:r w:rsidR="28E02624" w:rsidRPr="005C7CF7">
        <w:rPr>
          <w:rFonts w:eastAsia="Times New Roman" w:cs="Times New Roman"/>
          <w:sz w:val="24"/>
          <w:szCs w:val="24"/>
        </w:rPr>
        <w:t xml:space="preserve"> </w:t>
      </w:r>
      <w:r w:rsidR="00CD708A" w:rsidRPr="005C7CF7">
        <w:rPr>
          <w:rFonts w:eastAsia="Times New Roman" w:cs="Times New Roman"/>
          <w:sz w:val="24"/>
          <w:szCs w:val="24"/>
        </w:rPr>
        <w:t>B</w:t>
      </w:r>
      <w:r w:rsidR="28E02624" w:rsidRPr="005C7CF7">
        <w:rPr>
          <w:rFonts w:eastAsia="Times New Roman" w:cs="Times New Roman"/>
          <w:sz w:val="24"/>
          <w:szCs w:val="24"/>
        </w:rPr>
        <w:t xml:space="preserve">y August 9, 2026, public entities must acquire at least one accessible examination table and at least one accessible weight scale if they use </w:t>
      </w:r>
      <w:r w:rsidR="0068233E" w:rsidRPr="005C7CF7">
        <w:rPr>
          <w:rFonts w:eastAsia="Times New Roman" w:cs="Times New Roman"/>
          <w:sz w:val="24"/>
          <w:szCs w:val="24"/>
        </w:rPr>
        <w:t>such</w:t>
      </w:r>
      <w:r w:rsidR="28E02624" w:rsidRPr="005C7CF7">
        <w:rPr>
          <w:rFonts w:eastAsia="Times New Roman" w:cs="Times New Roman"/>
          <w:sz w:val="24"/>
          <w:szCs w:val="24"/>
        </w:rPr>
        <w:t xml:space="preserve"> equipment.</w:t>
      </w:r>
      <w:r w:rsidR="38FAE90A" w:rsidRPr="005C7CF7">
        <w:rPr>
          <w:rStyle w:val="FootnoteReference"/>
          <w:rFonts w:eastAsia="Times New Roman" w:cs="Times New Roman"/>
          <w:sz w:val="24"/>
          <w:szCs w:val="24"/>
        </w:rPr>
        <w:footnoteReference w:id="23"/>
      </w:r>
      <w:r w:rsidR="28E02624" w:rsidRPr="005C7CF7">
        <w:rPr>
          <w:rFonts w:eastAsia="Times New Roman" w:cs="Times New Roman"/>
          <w:sz w:val="24"/>
          <w:szCs w:val="24"/>
        </w:rPr>
        <w:t xml:space="preserve"> </w:t>
      </w:r>
    </w:p>
    <w:p w14:paraId="6D8AF605" w14:textId="2A53460A" w:rsidR="0016759D" w:rsidRPr="005C7CF7" w:rsidRDefault="00D66CF4" w:rsidP="006735D0">
      <w:pPr>
        <w:pStyle w:val="ListParagraph"/>
        <w:numPr>
          <w:ilvl w:val="1"/>
          <w:numId w:val="49"/>
        </w:numPr>
        <w:suppressLineNumbers/>
        <w:spacing w:after="0" w:line="480" w:lineRule="auto"/>
        <w:rPr>
          <w:rFonts w:cs="Times New Roman"/>
          <w:sz w:val="24"/>
          <w:szCs w:val="24"/>
        </w:rPr>
      </w:pPr>
      <w:r w:rsidRPr="005C7CF7">
        <w:rPr>
          <w:rFonts w:cs="Times New Roman"/>
          <w:b/>
          <w:sz w:val="24"/>
          <w:szCs w:val="24"/>
        </w:rPr>
        <w:t xml:space="preserve">City </w:t>
      </w:r>
      <w:r w:rsidR="00A327FB" w:rsidRPr="005C7CF7">
        <w:rPr>
          <w:rFonts w:cs="Times New Roman"/>
          <w:b/>
          <w:sz w:val="24"/>
          <w:szCs w:val="24"/>
        </w:rPr>
        <w:t xml:space="preserve">Programs </w:t>
      </w:r>
      <w:r w:rsidRPr="005C7CF7">
        <w:rPr>
          <w:rFonts w:cs="Times New Roman"/>
          <w:b/>
          <w:sz w:val="24"/>
          <w:szCs w:val="24"/>
        </w:rPr>
        <w:t xml:space="preserve">&amp; </w:t>
      </w:r>
      <w:r w:rsidR="0016759D" w:rsidRPr="005C7CF7">
        <w:rPr>
          <w:rFonts w:cs="Times New Roman"/>
          <w:b/>
          <w:sz w:val="24"/>
          <w:szCs w:val="24"/>
        </w:rPr>
        <w:t>Agency Responsibilities</w:t>
      </w:r>
    </w:p>
    <w:p w14:paraId="59E8139C" w14:textId="4F8BE0BA" w:rsidR="001C56EA" w:rsidRPr="005C7CF7" w:rsidRDefault="001C56EA" w:rsidP="006735D0">
      <w:pPr>
        <w:pStyle w:val="ListParagraph"/>
        <w:numPr>
          <w:ilvl w:val="2"/>
          <w:numId w:val="49"/>
        </w:numPr>
        <w:suppressLineNumbers/>
        <w:spacing w:after="0" w:line="480" w:lineRule="auto"/>
        <w:rPr>
          <w:rStyle w:val="Strong"/>
          <w:rFonts w:cs="Times New Roman"/>
          <w:b w:val="0"/>
          <w:bCs w:val="0"/>
          <w:sz w:val="24"/>
          <w:szCs w:val="24"/>
        </w:rPr>
      </w:pPr>
      <w:r w:rsidRPr="005C7CF7">
        <w:rPr>
          <w:rStyle w:val="Strong"/>
          <w:rFonts w:cs="Times New Roman"/>
          <w:sz w:val="24"/>
          <w:szCs w:val="24"/>
        </w:rPr>
        <w:t>Mayor’s Office for People with Disabilities</w:t>
      </w:r>
    </w:p>
    <w:p w14:paraId="374537FE" w14:textId="39E6D646" w:rsidR="001C56EA" w:rsidRPr="005C7CF7" w:rsidRDefault="001C56EA" w:rsidP="006735D0">
      <w:pPr>
        <w:suppressLineNumbers/>
        <w:spacing w:after="0" w:line="480" w:lineRule="auto"/>
        <w:ind w:firstLine="720"/>
        <w:rPr>
          <w:rFonts w:cs="Times New Roman"/>
          <w:sz w:val="24"/>
          <w:szCs w:val="24"/>
        </w:rPr>
      </w:pPr>
      <w:r w:rsidRPr="005C7CF7">
        <w:rPr>
          <w:rFonts w:cs="Times New Roman"/>
          <w:sz w:val="24"/>
          <w:szCs w:val="24"/>
        </w:rPr>
        <w:t xml:space="preserve">MOPD serves as the primary liaison between City government and the disability community, working in partnership with over </w:t>
      </w:r>
      <w:r w:rsidR="005B40ED" w:rsidRPr="005C7CF7">
        <w:rPr>
          <w:rFonts w:cs="Times New Roman"/>
          <w:sz w:val="24"/>
          <w:szCs w:val="24"/>
        </w:rPr>
        <w:t>50</w:t>
      </w:r>
      <w:r w:rsidRPr="005C7CF7">
        <w:rPr>
          <w:rFonts w:cs="Times New Roman"/>
          <w:sz w:val="24"/>
          <w:szCs w:val="24"/>
        </w:rPr>
        <w:t xml:space="preserve"> City agencies to ensure that the rights and needs of New Yorkers living with disabilities are reflected in City programs and policies.</w:t>
      </w:r>
      <w:r w:rsidRPr="005C7CF7">
        <w:rPr>
          <w:rStyle w:val="FootnoteReference"/>
          <w:rFonts w:cs="Times New Roman"/>
          <w:sz w:val="24"/>
          <w:szCs w:val="24"/>
        </w:rPr>
        <w:footnoteReference w:id="24"/>
      </w:r>
      <w:r w:rsidRPr="005C7CF7">
        <w:rPr>
          <w:rFonts w:cs="Times New Roman"/>
          <w:sz w:val="24"/>
          <w:szCs w:val="24"/>
        </w:rPr>
        <w:t xml:space="preserve"> MOPD is also the City’s designated coordinating authority under Local Law 12 of 2023, which requires every City agency to develop and implement a Five-Year Accessibility Plan covering physical, </w:t>
      </w:r>
      <w:r w:rsidRPr="005C7CF7">
        <w:rPr>
          <w:rFonts w:cs="Times New Roman"/>
          <w:sz w:val="24"/>
          <w:szCs w:val="24"/>
        </w:rPr>
        <w:lastRenderedPageBreak/>
        <w:t>digital, and programmatic access, effective communications, and workplace inclusion.</w:t>
      </w:r>
      <w:r w:rsidRPr="005C7CF7">
        <w:rPr>
          <w:rStyle w:val="FootnoteReference"/>
          <w:rFonts w:cs="Times New Roman"/>
          <w:sz w:val="24"/>
          <w:szCs w:val="24"/>
        </w:rPr>
        <w:footnoteReference w:id="25"/>
      </w:r>
      <w:r w:rsidRPr="005C7CF7">
        <w:rPr>
          <w:rFonts w:cs="Times New Roman"/>
          <w:sz w:val="24"/>
          <w:szCs w:val="24"/>
        </w:rPr>
        <w:t xml:space="preserve"> Under Local Law 27 of 2016, MOPD additionally oversees the network of Disability Service Facilitators embedded in each City agency, who are responsible for coordinating agency-level compliance with the ADA and other federal, state, and local disability rights laws and serving as liaisons to New Yorkers with disabilities seeking access to agency programs and services.</w:t>
      </w:r>
      <w:r w:rsidRPr="005C7CF7">
        <w:rPr>
          <w:rStyle w:val="FootnoteReference"/>
          <w:rFonts w:cs="Times New Roman"/>
          <w:sz w:val="24"/>
          <w:szCs w:val="24"/>
        </w:rPr>
        <w:footnoteReference w:id="26"/>
      </w:r>
    </w:p>
    <w:p w14:paraId="7581C976" w14:textId="1098DC6C" w:rsidR="001C56EA" w:rsidRPr="005C7CF7" w:rsidRDefault="001C56EA" w:rsidP="001C56EA">
      <w:pPr>
        <w:suppressLineNumbers/>
        <w:spacing w:after="0" w:line="480" w:lineRule="auto"/>
        <w:ind w:firstLine="720"/>
        <w:rPr>
          <w:rFonts w:cs="Times New Roman"/>
          <w:sz w:val="24"/>
          <w:szCs w:val="24"/>
        </w:rPr>
      </w:pPr>
      <w:r w:rsidRPr="005C7CF7">
        <w:rPr>
          <w:rFonts w:cs="Times New Roman"/>
          <w:sz w:val="24"/>
          <w:szCs w:val="24"/>
        </w:rPr>
        <w:t>With respect to health care access specifically, MOPD has undertaken several initiatives to identify and address barriers facing individuals with disabilities. In March 2025, MOPD partnered with NYU Langone’s Initiative for Women with Disabilities to convene health</w:t>
      </w:r>
      <w:r w:rsidR="00EC7FB2" w:rsidRPr="005C7CF7">
        <w:rPr>
          <w:rFonts w:cs="Times New Roman"/>
          <w:sz w:val="24"/>
          <w:szCs w:val="24"/>
        </w:rPr>
        <w:t xml:space="preserve"> </w:t>
      </w:r>
      <w:r w:rsidRPr="005C7CF7">
        <w:rPr>
          <w:rFonts w:cs="Times New Roman"/>
          <w:sz w:val="24"/>
          <w:szCs w:val="24"/>
        </w:rPr>
        <w:t>care leaders and community voices to examine barriers to health care access for women with disabilities.</w:t>
      </w:r>
      <w:r w:rsidRPr="005C7CF7">
        <w:rPr>
          <w:rStyle w:val="FootnoteReference"/>
          <w:rFonts w:cs="Times New Roman"/>
          <w:sz w:val="24"/>
          <w:szCs w:val="24"/>
        </w:rPr>
        <w:footnoteReference w:id="27"/>
      </w:r>
      <w:r w:rsidRPr="005C7CF7">
        <w:rPr>
          <w:rFonts w:cs="Times New Roman"/>
          <w:sz w:val="24"/>
          <w:szCs w:val="24"/>
        </w:rPr>
        <w:t xml:space="preserve"> In April 2025, then-Commissioner Christina Curry testified before the Council’s Committee </w:t>
      </w:r>
      <w:r w:rsidR="002B26D3" w:rsidRPr="005C7CF7">
        <w:rPr>
          <w:rFonts w:cs="Times New Roman"/>
          <w:sz w:val="24"/>
          <w:szCs w:val="24"/>
        </w:rPr>
        <w:t>on Mental Health, Disabilities and</w:t>
      </w:r>
      <w:r w:rsidRPr="005C7CF7">
        <w:rPr>
          <w:rFonts w:cs="Times New Roman"/>
          <w:sz w:val="24"/>
          <w:szCs w:val="24"/>
        </w:rPr>
        <w:t xml:space="preserve"> Addiction, identifying physically inaccessible exam rooms and diagnostic equipment, communication barriers, and lack of culturally competent care as persistent challenges, while noting that initiatives including</w:t>
      </w:r>
      <w:r w:rsidR="0063395D" w:rsidRPr="005C7CF7">
        <w:rPr>
          <w:rFonts w:cs="Times New Roman"/>
          <w:sz w:val="24"/>
          <w:szCs w:val="24"/>
        </w:rPr>
        <w:t xml:space="preserve"> American Sign Language (</w:t>
      </w:r>
      <w:r w:rsidRPr="005C7CF7">
        <w:rPr>
          <w:rFonts w:cs="Times New Roman"/>
          <w:sz w:val="24"/>
          <w:szCs w:val="24"/>
        </w:rPr>
        <w:t>ASL</w:t>
      </w:r>
      <w:r w:rsidR="0063395D" w:rsidRPr="005C7CF7">
        <w:rPr>
          <w:rFonts w:cs="Times New Roman"/>
          <w:sz w:val="24"/>
          <w:szCs w:val="24"/>
        </w:rPr>
        <w:t>)</w:t>
      </w:r>
      <w:r w:rsidRPr="005C7CF7">
        <w:rPr>
          <w:rFonts w:cs="Times New Roman"/>
          <w:sz w:val="24"/>
          <w:szCs w:val="24"/>
        </w:rPr>
        <w:t xml:space="preserve"> interpretation integration, digital accessibility improvements, and disability awareness training remain works in progress across City health agencies.</w:t>
      </w:r>
      <w:r w:rsidRPr="005C7CF7">
        <w:rPr>
          <w:rStyle w:val="FootnoteReference"/>
          <w:rFonts w:cs="Times New Roman"/>
          <w:sz w:val="24"/>
          <w:szCs w:val="24"/>
        </w:rPr>
        <w:footnoteReference w:id="28"/>
      </w:r>
      <w:r w:rsidRPr="005C7CF7">
        <w:rPr>
          <w:rFonts w:cs="Times New Roman"/>
          <w:sz w:val="24"/>
          <w:szCs w:val="24"/>
        </w:rPr>
        <w:t xml:space="preserve"> MOPD has also engaged directly with medical provider</w:t>
      </w:r>
      <w:r w:rsidR="00446FF9" w:rsidRPr="005C7CF7">
        <w:rPr>
          <w:rFonts w:cs="Times New Roman"/>
          <w:sz w:val="24"/>
          <w:szCs w:val="24"/>
        </w:rPr>
        <w:t>s</w:t>
      </w:r>
      <w:r w:rsidRPr="005C7CF7">
        <w:rPr>
          <w:rFonts w:cs="Times New Roman"/>
          <w:sz w:val="24"/>
          <w:szCs w:val="24"/>
        </w:rPr>
        <w:t>: Commissioner Curry delivered health equity trainings to medical residents at Weill Cornell Medicine annually from 2023 through 2025, and in October 2025 delivered a Grand Rounds presentation at Columbia University Medical Center’s Department of Rehabilitation on ableism, communication best practices, and accessible clinical environments.</w:t>
      </w:r>
      <w:r w:rsidRPr="005C7CF7">
        <w:rPr>
          <w:rStyle w:val="FootnoteReference"/>
          <w:rFonts w:cs="Times New Roman"/>
          <w:sz w:val="24"/>
          <w:szCs w:val="24"/>
        </w:rPr>
        <w:footnoteReference w:id="29"/>
      </w:r>
    </w:p>
    <w:p w14:paraId="2B5D3A40" w14:textId="30A1EDFE" w:rsidR="004845A4" w:rsidRPr="005C7CF7" w:rsidRDefault="001C56EA" w:rsidP="00A8277D">
      <w:pPr>
        <w:suppressLineNumbers/>
        <w:spacing w:after="0" w:line="480" w:lineRule="auto"/>
        <w:ind w:firstLine="720"/>
        <w:rPr>
          <w:rFonts w:cs="Times New Roman"/>
          <w:sz w:val="24"/>
          <w:szCs w:val="24"/>
        </w:rPr>
      </w:pPr>
      <w:r w:rsidRPr="005C7CF7">
        <w:rPr>
          <w:rFonts w:cs="Times New Roman"/>
          <w:sz w:val="24"/>
          <w:szCs w:val="24"/>
        </w:rPr>
        <w:lastRenderedPageBreak/>
        <w:t>These initiatives underscore MOPD’s role not only as a policy coordinator but as an active participant in building disability-competent health care across City agencies. This is particularly consequential as the August 9, 2026</w:t>
      </w:r>
      <w:r w:rsidR="00EC69A8" w:rsidRPr="005C7CF7">
        <w:rPr>
          <w:rFonts w:cs="Times New Roman"/>
          <w:sz w:val="24"/>
          <w:szCs w:val="24"/>
        </w:rPr>
        <w:t>,</w:t>
      </w:r>
      <w:r w:rsidRPr="005C7CF7">
        <w:rPr>
          <w:rFonts w:cs="Times New Roman"/>
          <w:sz w:val="24"/>
          <w:szCs w:val="24"/>
        </w:rPr>
        <w:t xml:space="preserve"> federal deadline for accessible medical diagnostic equipment under </w:t>
      </w:r>
      <w:r w:rsidR="006735D0" w:rsidRPr="005C7CF7">
        <w:rPr>
          <w:rFonts w:cs="Times New Roman"/>
          <w:sz w:val="24"/>
          <w:szCs w:val="24"/>
        </w:rPr>
        <w:t>the</w:t>
      </w:r>
      <w:r w:rsidRPr="005C7CF7">
        <w:rPr>
          <w:rFonts w:cs="Times New Roman"/>
          <w:sz w:val="24"/>
          <w:szCs w:val="24"/>
        </w:rPr>
        <w:t xml:space="preserve"> ADA approaches.</w:t>
      </w:r>
      <w:r w:rsidRPr="005C7CF7">
        <w:rPr>
          <w:rStyle w:val="FootnoteReference"/>
          <w:rFonts w:cs="Times New Roman"/>
          <w:sz w:val="24"/>
          <w:szCs w:val="24"/>
        </w:rPr>
        <w:footnoteReference w:id="30"/>
      </w:r>
      <w:r w:rsidRPr="005C7CF7">
        <w:rPr>
          <w:rFonts w:cs="Times New Roman"/>
          <w:sz w:val="24"/>
          <w:szCs w:val="24"/>
        </w:rPr>
        <w:t xml:space="preserve"> That deadline applies directly to City-operated health facilities, including H+H and DOHMH’s Sexual Health Clinics, as state and local government entities covered by the rule.</w:t>
      </w:r>
      <w:r w:rsidRPr="005C7CF7">
        <w:rPr>
          <w:rStyle w:val="FootnoteReference"/>
          <w:rFonts w:cs="Times New Roman"/>
          <w:sz w:val="24"/>
          <w:szCs w:val="24"/>
        </w:rPr>
        <w:footnoteReference w:id="31"/>
      </w:r>
      <w:r w:rsidRPr="005C7CF7">
        <w:rPr>
          <w:rFonts w:cs="Times New Roman"/>
          <w:sz w:val="24"/>
          <w:szCs w:val="24"/>
        </w:rPr>
        <w:t xml:space="preserve"> As the City’s central disability compliance authority, MOPD is positioned to play a coordinating role in ensuring that cover</w:t>
      </w:r>
      <w:r w:rsidR="002B26D3" w:rsidRPr="005C7CF7">
        <w:rPr>
          <w:rFonts w:cs="Times New Roman"/>
          <w:sz w:val="24"/>
          <w:szCs w:val="24"/>
        </w:rPr>
        <w:t>ed agencies meet this deadline</w:t>
      </w:r>
      <w:r w:rsidR="001C413A" w:rsidRPr="005C7CF7">
        <w:rPr>
          <w:rFonts w:cs="Times New Roman"/>
          <w:sz w:val="24"/>
          <w:szCs w:val="24"/>
        </w:rPr>
        <w:t xml:space="preserve">, </w:t>
      </w:r>
      <w:r w:rsidRPr="005C7CF7">
        <w:rPr>
          <w:rFonts w:cs="Times New Roman"/>
          <w:sz w:val="24"/>
          <w:szCs w:val="24"/>
        </w:rPr>
        <w:t>including by supporting facility-level audits, advising on the procurement of accessible equipment, and tracking progress through the Five-Year Accessibility Plan reporting framework, which requires agencies to submit annual progress reports to MOPD by May 1</w:t>
      </w:r>
      <w:r w:rsidR="00E71E5C" w:rsidRPr="005C7CF7">
        <w:rPr>
          <w:rFonts w:cs="Times New Roman"/>
          <w:sz w:val="24"/>
          <w:szCs w:val="24"/>
        </w:rPr>
        <w:t>5</w:t>
      </w:r>
      <w:r w:rsidRPr="005C7CF7">
        <w:rPr>
          <w:rFonts w:cs="Times New Roman"/>
          <w:sz w:val="24"/>
          <w:szCs w:val="24"/>
        </w:rPr>
        <w:t xml:space="preserve"> of each year.</w:t>
      </w:r>
      <w:r w:rsidRPr="005C7CF7">
        <w:rPr>
          <w:rStyle w:val="FootnoteReference"/>
          <w:rFonts w:cs="Times New Roman"/>
          <w:sz w:val="24"/>
          <w:szCs w:val="24"/>
        </w:rPr>
        <w:footnoteReference w:id="32"/>
      </w:r>
    </w:p>
    <w:p w14:paraId="472B0126" w14:textId="31DA2DCE" w:rsidR="00C9279F" w:rsidRPr="005C7CF7" w:rsidRDefault="00D66CF4" w:rsidP="0016759D">
      <w:pPr>
        <w:pStyle w:val="ListParagraph"/>
        <w:numPr>
          <w:ilvl w:val="2"/>
          <w:numId w:val="49"/>
        </w:numPr>
        <w:suppressLineNumbers/>
        <w:spacing w:after="0" w:line="480" w:lineRule="auto"/>
        <w:rPr>
          <w:rFonts w:cs="Times New Roman"/>
          <w:b/>
          <w:sz w:val="24"/>
          <w:szCs w:val="24"/>
        </w:rPr>
      </w:pPr>
      <w:r w:rsidRPr="005C7CF7">
        <w:rPr>
          <w:rFonts w:cs="Times New Roman"/>
          <w:b/>
          <w:sz w:val="24"/>
          <w:szCs w:val="24"/>
        </w:rPr>
        <w:t xml:space="preserve">NYC Health + Hospitals </w:t>
      </w:r>
    </w:p>
    <w:p w14:paraId="65387111" w14:textId="138FBAD0" w:rsidR="0016759D" w:rsidRPr="005C7CF7" w:rsidRDefault="0016759D" w:rsidP="0016759D">
      <w:pPr>
        <w:suppressLineNumbers/>
        <w:spacing w:after="0" w:line="480" w:lineRule="auto"/>
        <w:rPr>
          <w:rFonts w:cs="Times New Roman"/>
          <w:bCs/>
          <w:sz w:val="24"/>
          <w:szCs w:val="24"/>
          <w:u w:val="single"/>
        </w:rPr>
      </w:pPr>
      <w:r w:rsidRPr="005C7CF7">
        <w:rPr>
          <w:rFonts w:cs="Times New Roman"/>
          <w:bCs/>
          <w:i/>
          <w:iCs/>
          <w:sz w:val="24"/>
          <w:szCs w:val="24"/>
          <w:u w:val="single"/>
        </w:rPr>
        <w:t>Reproductive and Sexual Health Services</w:t>
      </w:r>
    </w:p>
    <w:p w14:paraId="53E47304" w14:textId="1DE16F1B" w:rsidR="0016759D" w:rsidRPr="005C7CF7" w:rsidRDefault="00A8277D" w:rsidP="00A8277D">
      <w:pPr>
        <w:spacing w:after="0" w:line="480" w:lineRule="auto"/>
        <w:ind w:firstLine="720"/>
        <w:rPr>
          <w:rFonts w:cs="Times New Roman"/>
          <w:sz w:val="24"/>
          <w:szCs w:val="24"/>
        </w:rPr>
      </w:pPr>
      <w:r w:rsidRPr="005C7CF7">
        <w:rPr>
          <w:rFonts w:cs="Times New Roman"/>
          <w:sz w:val="24"/>
          <w:szCs w:val="24"/>
        </w:rPr>
        <w:t>H+H</w:t>
      </w:r>
      <w:r w:rsidR="00B33DBB" w:rsidRPr="005C7CF7">
        <w:rPr>
          <w:rFonts w:cs="Times New Roman"/>
          <w:sz w:val="24"/>
          <w:szCs w:val="24"/>
        </w:rPr>
        <w:t xml:space="preserve"> provides reproductive </w:t>
      </w:r>
      <w:r w:rsidR="0016759D" w:rsidRPr="005C7CF7">
        <w:rPr>
          <w:rFonts w:cs="Times New Roman"/>
          <w:sz w:val="24"/>
          <w:szCs w:val="24"/>
        </w:rPr>
        <w:t>and sexual h</w:t>
      </w:r>
      <w:r w:rsidR="00B33DBB" w:rsidRPr="005C7CF7">
        <w:rPr>
          <w:rFonts w:cs="Times New Roman"/>
          <w:sz w:val="24"/>
          <w:szCs w:val="24"/>
        </w:rPr>
        <w:t xml:space="preserve">ealth services </w:t>
      </w:r>
      <w:r w:rsidR="0016759D" w:rsidRPr="005C7CF7">
        <w:rPr>
          <w:rFonts w:cs="Times New Roman"/>
          <w:sz w:val="24"/>
          <w:szCs w:val="24"/>
        </w:rPr>
        <w:t>throughout</w:t>
      </w:r>
      <w:r w:rsidR="00B33DBB" w:rsidRPr="005C7CF7">
        <w:rPr>
          <w:rFonts w:cs="Times New Roman"/>
          <w:sz w:val="24"/>
          <w:szCs w:val="24"/>
        </w:rPr>
        <w:t xml:space="preserve"> its network</w:t>
      </w:r>
      <w:r w:rsidR="0016759D" w:rsidRPr="005C7CF7">
        <w:rPr>
          <w:rFonts w:cs="Times New Roman"/>
          <w:sz w:val="24"/>
          <w:szCs w:val="24"/>
        </w:rPr>
        <w:t xml:space="preserve"> of hospitals,</w:t>
      </w:r>
      <w:r w:rsidR="00B33DBB" w:rsidRPr="005C7CF7">
        <w:rPr>
          <w:rFonts w:cs="Times New Roman"/>
          <w:sz w:val="24"/>
          <w:szCs w:val="24"/>
        </w:rPr>
        <w:t xml:space="preserve"> Gotham Health clinics, and </w:t>
      </w:r>
      <w:r w:rsidR="0016759D" w:rsidRPr="005C7CF7">
        <w:rPr>
          <w:rFonts w:cs="Times New Roman"/>
          <w:sz w:val="24"/>
          <w:szCs w:val="24"/>
        </w:rPr>
        <w:t>community health</w:t>
      </w:r>
      <w:r w:rsidR="00B33DBB" w:rsidRPr="005C7CF7">
        <w:rPr>
          <w:rFonts w:cs="Times New Roman"/>
          <w:sz w:val="24"/>
          <w:szCs w:val="24"/>
        </w:rPr>
        <w:t xml:space="preserve"> centers.</w:t>
      </w:r>
      <w:r w:rsidR="0020177F" w:rsidRPr="005C7CF7">
        <w:rPr>
          <w:rStyle w:val="FootnoteReference"/>
          <w:rFonts w:cs="Times New Roman"/>
          <w:sz w:val="24"/>
          <w:szCs w:val="24"/>
        </w:rPr>
        <w:footnoteReference w:id="33"/>
      </w:r>
      <w:r w:rsidR="00B33DBB" w:rsidRPr="005C7CF7">
        <w:rPr>
          <w:rFonts w:cs="Times New Roman"/>
          <w:sz w:val="24"/>
          <w:szCs w:val="24"/>
        </w:rPr>
        <w:t xml:space="preserve"> Services include contraception and family planning, pregnancy-related care, abortion counseling and services, HIV </w:t>
      </w:r>
      <w:r w:rsidR="0016759D" w:rsidRPr="005C7CF7">
        <w:rPr>
          <w:rFonts w:cs="Times New Roman"/>
          <w:sz w:val="24"/>
          <w:szCs w:val="24"/>
        </w:rPr>
        <w:t>prevention and treatment, and related care regardless of a patient’s ability to pay</w:t>
      </w:r>
      <w:r w:rsidR="00B33DBB" w:rsidRPr="005C7CF7">
        <w:rPr>
          <w:rFonts w:cs="Times New Roman"/>
          <w:sz w:val="24"/>
          <w:szCs w:val="24"/>
        </w:rPr>
        <w:t>.</w:t>
      </w:r>
      <w:r w:rsidR="008B6DBD" w:rsidRPr="005C7CF7">
        <w:rPr>
          <w:rStyle w:val="FootnoteReference"/>
          <w:rFonts w:cs="Times New Roman"/>
          <w:sz w:val="24"/>
          <w:szCs w:val="24"/>
        </w:rPr>
        <w:footnoteReference w:id="34"/>
      </w:r>
      <w:r w:rsidR="00B33DBB" w:rsidRPr="005C7CF7">
        <w:rPr>
          <w:rFonts w:cs="Times New Roman"/>
          <w:sz w:val="24"/>
          <w:szCs w:val="24"/>
        </w:rPr>
        <w:t xml:space="preserve"> </w:t>
      </w:r>
    </w:p>
    <w:p w14:paraId="57ABA49E" w14:textId="352564DB" w:rsidR="00B33DBB" w:rsidRPr="005C7CF7" w:rsidRDefault="0016759D" w:rsidP="00A8277D">
      <w:pPr>
        <w:spacing w:after="0" w:line="480" w:lineRule="auto"/>
        <w:ind w:firstLine="720"/>
        <w:rPr>
          <w:rFonts w:cs="Times New Roman"/>
          <w:sz w:val="24"/>
          <w:szCs w:val="24"/>
        </w:rPr>
      </w:pPr>
      <w:r w:rsidRPr="005C7CF7">
        <w:rPr>
          <w:rFonts w:cs="Times New Roman"/>
          <w:sz w:val="24"/>
          <w:szCs w:val="24"/>
        </w:rPr>
        <w:lastRenderedPageBreak/>
        <w:t xml:space="preserve">In April 2025 </w:t>
      </w:r>
      <w:r w:rsidR="00191722">
        <w:rPr>
          <w:rFonts w:cs="Times New Roman"/>
          <w:sz w:val="24"/>
          <w:szCs w:val="24"/>
        </w:rPr>
        <w:t xml:space="preserve">testimony before </w:t>
      </w:r>
      <w:r w:rsidR="00B33DBB" w:rsidRPr="005C7CF7">
        <w:rPr>
          <w:rFonts w:cs="Times New Roman"/>
          <w:sz w:val="24"/>
          <w:szCs w:val="24"/>
        </w:rPr>
        <w:t xml:space="preserve">a joint hearing with </w:t>
      </w:r>
      <w:r w:rsidRPr="005C7CF7">
        <w:rPr>
          <w:rFonts w:cs="Times New Roman"/>
          <w:sz w:val="24"/>
          <w:szCs w:val="24"/>
        </w:rPr>
        <w:t>the Council</w:t>
      </w:r>
      <w:r w:rsidR="006735D0" w:rsidRPr="005C7CF7">
        <w:rPr>
          <w:rFonts w:cs="Times New Roman"/>
          <w:sz w:val="24"/>
          <w:szCs w:val="24"/>
        </w:rPr>
        <w:t>’s</w:t>
      </w:r>
      <w:r w:rsidRPr="005C7CF7">
        <w:rPr>
          <w:rFonts w:cs="Times New Roman"/>
          <w:sz w:val="24"/>
          <w:szCs w:val="24"/>
        </w:rPr>
        <w:t xml:space="preserve"> </w:t>
      </w:r>
      <w:r w:rsidR="00B33DBB" w:rsidRPr="005C7CF7">
        <w:rPr>
          <w:rFonts w:cs="Times New Roman"/>
          <w:sz w:val="24"/>
          <w:szCs w:val="24"/>
        </w:rPr>
        <w:t>Committee on Hospitals and Committee on Mental Health, Disabilities and Addiction</w:t>
      </w:r>
      <w:r w:rsidRPr="005C7CF7">
        <w:rPr>
          <w:rFonts w:cs="Times New Roman"/>
          <w:sz w:val="24"/>
          <w:szCs w:val="24"/>
        </w:rPr>
        <w:t xml:space="preserve">, </w:t>
      </w:r>
      <w:r w:rsidR="00B33DBB" w:rsidRPr="005C7CF7">
        <w:rPr>
          <w:rFonts w:cs="Times New Roman"/>
          <w:sz w:val="24"/>
          <w:szCs w:val="24"/>
        </w:rPr>
        <w:t xml:space="preserve">H+H testified </w:t>
      </w:r>
      <w:r w:rsidRPr="005C7CF7">
        <w:rPr>
          <w:rFonts w:cs="Times New Roman"/>
          <w:sz w:val="24"/>
          <w:szCs w:val="24"/>
        </w:rPr>
        <w:t>that its facilities are ADA compliant and that efforts are ongoing to ensure newly acquired facilities achieve full compliance</w:t>
      </w:r>
      <w:r w:rsidR="00B33DBB" w:rsidRPr="005C7CF7">
        <w:rPr>
          <w:rFonts w:cs="Times New Roman"/>
          <w:sz w:val="24"/>
          <w:szCs w:val="24"/>
        </w:rPr>
        <w:t>.</w:t>
      </w:r>
      <w:r w:rsidR="00B43A7F" w:rsidRPr="005C7CF7">
        <w:rPr>
          <w:rStyle w:val="FootnoteReference"/>
          <w:rFonts w:cs="Times New Roman"/>
          <w:sz w:val="24"/>
          <w:szCs w:val="24"/>
        </w:rPr>
        <w:footnoteReference w:id="35"/>
      </w:r>
      <w:r w:rsidR="00080C7B" w:rsidRPr="005C7CF7">
        <w:rPr>
          <w:rFonts w:cs="Times New Roman"/>
          <w:sz w:val="24"/>
          <w:szCs w:val="24"/>
        </w:rPr>
        <w:t xml:space="preserve"> Fifteen of H+H’s Gotham Health clinics are deemed fully ADA accessible, and seven provide additional accommodation for patients who are blind, Deaf, </w:t>
      </w:r>
      <w:r w:rsidR="00134A8F" w:rsidRPr="005C7CF7">
        <w:rPr>
          <w:rFonts w:cs="Times New Roman"/>
          <w:sz w:val="24"/>
          <w:szCs w:val="24"/>
        </w:rPr>
        <w:t xml:space="preserve">or </w:t>
      </w:r>
      <w:r w:rsidR="00080C7B" w:rsidRPr="005C7CF7">
        <w:rPr>
          <w:rFonts w:cs="Times New Roman"/>
          <w:sz w:val="24"/>
          <w:szCs w:val="24"/>
        </w:rPr>
        <w:t>hard-of-hearing.</w:t>
      </w:r>
      <w:r w:rsidR="00080C7B" w:rsidRPr="005C7CF7">
        <w:rPr>
          <w:rStyle w:val="FootnoteReference"/>
          <w:rFonts w:cs="Times New Roman"/>
          <w:sz w:val="24"/>
          <w:szCs w:val="24"/>
        </w:rPr>
        <w:footnoteReference w:id="36"/>
      </w:r>
    </w:p>
    <w:p w14:paraId="1175C3EF" w14:textId="35EA0DAD" w:rsidR="00080C7B" w:rsidRPr="005C7CF7" w:rsidRDefault="00080C7B" w:rsidP="00080C7B">
      <w:pPr>
        <w:spacing w:after="0" w:line="480" w:lineRule="auto"/>
        <w:rPr>
          <w:rFonts w:cs="Times New Roman"/>
          <w:i/>
          <w:iCs/>
          <w:sz w:val="24"/>
          <w:szCs w:val="24"/>
          <w:u w:val="single"/>
        </w:rPr>
      </w:pPr>
      <w:r w:rsidRPr="005C7CF7">
        <w:rPr>
          <w:rFonts w:cs="Times New Roman"/>
          <w:i/>
          <w:iCs/>
          <w:sz w:val="24"/>
          <w:szCs w:val="24"/>
          <w:u w:val="single"/>
        </w:rPr>
        <w:t>Accessibility Investments</w:t>
      </w:r>
    </w:p>
    <w:p w14:paraId="1A9CD535" w14:textId="63C7CADB" w:rsidR="0095357A" w:rsidRPr="005C7CF7" w:rsidRDefault="00080C7B" w:rsidP="006735D0">
      <w:pPr>
        <w:spacing w:after="0" w:line="480" w:lineRule="auto"/>
        <w:rPr>
          <w:rFonts w:cs="Times New Roman"/>
          <w:sz w:val="24"/>
          <w:szCs w:val="24"/>
        </w:rPr>
      </w:pPr>
      <w:r w:rsidRPr="005C7CF7">
        <w:rPr>
          <w:rFonts w:cs="Times New Roman"/>
          <w:sz w:val="24"/>
          <w:szCs w:val="24"/>
        </w:rPr>
        <w:tab/>
        <w:t>Over the past several years, H+H has made significant investments intended to improve accessibility for patients with disabilities. The most notable example is the fully accessible radiology suite at H+H/Gotham Health Morrisania</w:t>
      </w:r>
      <w:r w:rsidR="00134A8F" w:rsidRPr="005C7CF7">
        <w:rPr>
          <w:rFonts w:cs="Times New Roman"/>
          <w:sz w:val="24"/>
          <w:szCs w:val="24"/>
        </w:rPr>
        <w:t xml:space="preserve">, one of </w:t>
      </w:r>
      <w:r w:rsidRPr="005C7CF7">
        <w:rPr>
          <w:rFonts w:cs="Times New Roman"/>
          <w:sz w:val="24"/>
          <w:szCs w:val="24"/>
        </w:rPr>
        <w:t xml:space="preserve">the few </w:t>
      </w:r>
      <w:r w:rsidR="00134A8F" w:rsidRPr="005C7CF7">
        <w:rPr>
          <w:rFonts w:cs="Times New Roman"/>
          <w:sz w:val="24"/>
          <w:szCs w:val="24"/>
        </w:rPr>
        <w:t>H</w:t>
      </w:r>
      <w:r w:rsidR="00494BDF">
        <w:rPr>
          <w:rFonts w:cs="Times New Roman"/>
          <w:sz w:val="24"/>
          <w:szCs w:val="24"/>
        </w:rPr>
        <w:t>+</w:t>
      </w:r>
      <w:r w:rsidR="00134A8F" w:rsidRPr="005C7CF7">
        <w:rPr>
          <w:rFonts w:cs="Times New Roman"/>
          <w:sz w:val="24"/>
          <w:szCs w:val="24"/>
        </w:rPr>
        <w:t xml:space="preserve">H facilities </w:t>
      </w:r>
      <w:r w:rsidRPr="005C7CF7">
        <w:rPr>
          <w:rFonts w:cs="Times New Roman"/>
          <w:sz w:val="24"/>
          <w:szCs w:val="24"/>
        </w:rPr>
        <w:t>that explicitly identifies individuals with physical or developmental disabilities as part of its eligible patient populations.</w:t>
      </w:r>
      <w:r w:rsidRPr="005C7CF7">
        <w:rPr>
          <w:rStyle w:val="FootnoteReference"/>
          <w:rFonts w:cs="Times New Roman"/>
          <w:sz w:val="24"/>
          <w:szCs w:val="24"/>
        </w:rPr>
        <w:footnoteReference w:id="37"/>
      </w:r>
      <w:r w:rsidRPr="005C7CF7">
        <w:rPr>
          <w:rFonts w:cs="Times New Roman"/>
          <w:sz w:val="24"/>
          <w:szCs w:val="24"/>
        </w:rPr>
        <w:t xml:space="preserve"> </w:t>
      </w:r>
      <w:r w:rsidR="0095357A" w:rsidRPr="005C7CF7">
        <w:rPr>
          <w:rFonts w:cs="Times New Roman"/>
          <w:sz w:val="24"/>
          <w:szCs w:val="24"/>
        </w:rPr>
        <w:t>In 2019, the City unveiled </w:t>
      </w:r>
      <w:r w:rsidRPr="005C7CF7">
        <w:rPr>
          <w:rFonts w:cs="Times New Roman"/>
          <w:sz w:val="24"/>
          <w:szCs w:val="24"/>
        </w:rPr>
        <w:t xml:space="preserve">the </w:t>
      </w:r>
      <w:r w:rsidR="0095357A" w:rsidRPr="005C7CF7">
        <w:rPr>
          <w:rFonts w:cs="Times New Roman"/>
          <w:sz w:val="24"/>
          <w:szCs w:val="24"/>
        </w:rPr>
        <w:t>newly renovated, fully accessible radiology suite</w:t>
      </w:r>
      <w:r w:rsidR="006735D0" w:rsidRPr="005C7CF7">
        <w:rPr>
          <w:rFonts w:cs="Times New Roman"/>
          <w:sz w:val="24"/>
          <w:szCs w:val="24"/>
        </w:rPr>
        <w:t xml:space="preserve"> at Morrisania.</w:t>
      </w:r>
      <w:r w:rsidR="00183F26" w:rsidRPr="005C7CF7">
        <w:rPr>
          <w:rStyle w:val="FootnoteReference"/>
          <w:rFonts w:cs="Times New Roman"/>
          <w:sz w:val="24"/>
          <w:szCs w:val="24"/>
        </w:rPr>
        <w:footnoteReference w:id="38"/>
      </w:r>
      <w:r w:rsidR="008B1228" w:rsidRPr="005C7CF7">
        <w:rPr>
          <w:rFonts w:cs="Times New Roman"/>
          <w:sz w:val="24"/>
          <w:szCs w:val="24"/>
        </w:rPr>
        <w:t xml:space="preserve"> </w:t>
      </w:r>
      <w:r w:rsidR="0095357A" w:rsidRPr="005C7CF7">
        <w:rPr>
          <w:rFonts w:cs="Times New Roman"/>
          <w:sz w:val="24"/>
          <w:szCs w:val="24"/>
        </w:rPr>
        <w:t xml:space="preserve">This $850,000 project, </w:t>
      </w:r>
      <w:r w:rsidRPr="005C7CF7">
        <w:rPr>
          <w:rFonts w:cs="Times New Roman"/>
          <w:sz w:val="24"/>
          <w:szCs w:val="24"/>
        </w:rPr>
        <w:t xml:space="preserve">supported through Council capital funding and </w:t>
      </w:r>
      <w:r w:rsidR="006735D0" w:rsidRPr="005C7CF7">
        <w:rPr>
          <w:rFonts w:cs="Times New Roman"/>
          <w:sz w:val="24"/>
          <w:szCs w:val="24"/>
        </w:rPr>
        <w:t xml:space="preserve">a </w:t>
      </w:r>
      <w:r w:rsidRPr="005C7CF7">
        <w:rPr>
          <w:rFonts w:cs="Times New Roman"/>
          <w:sz w:val="24"/>
          <w:szCs w:val="24"/>
        </w:rPr>
        <w:t xml:space="preserve">partnership with </w:t>
      </w:r>
      <w:r w:rsidR="0095357A" w:rsidRPr="005C7CF7">
        <w:rPr>
          <w:rFonts w:cs="Times New Roman"/>
          <w:sz w:val="24"/>
          <w:szCs w:val="24"/>
        </w:rPr>
        <w:t>Independence Care System (ICS)—a nonprofit organization that supports adults with physical disabilities to live independently in the community—</w:t>
      </w:r>
      <w:r w:rsidRPr="005C7CF7">
        <w:rPr>
          <w:rFonts w:cs="Times New Roman"/>
          <w:sz w:val="24"/>
          <w:szCs w:val="24"/>
        </w:rPr>
        <w:t xml:space="preserve">includes accessible mammography equipment, patient lifts, height-adjustable examination tables, and expanded examination spaces </w:t>
      </w:r>
      <w:r w:rsidRPr="005C7CF7">
        <w:rPr>
          <w:rFonts w:cs="Times New Roman"/>
          <w:sz w:val="24"/>
          <w:szCs w:val="24"/>
        </w:rPr>
        <w:lastRenderedPageBreak/>
        <w:t>designed to accommodate wheelchair users</w:t>
      </w:r>
      <w:r w:rsidR="0095357A" w:rsidRPr="005C7CF7">
        <w:rPr>
          <w:rFonts w:cs="Times New Roman"/>
          <w:sz w:val="24"/>
          <w:szCs w:val="24"/>
        </w:rPr>
        <w:t>.</w:t>
      </w:r>
      <w:r w:rsidR="00BC5F9F" w:rsidRPr="005C7CF7">
        <w:rPr>
          <w:rStyle w:val="FootnoteReference"/>
          <w:rFonts w:cs="Times New Roman"/>
          <w:sz w:val="24"/>
          <w:szCs w:val="24"/>
        </w:rPr>
        <w:footnoteReference w:id="39"/>
      </w:r>
      <w:r w:rsidR="0095357A" w:rsidRPr="005C7CF7">
        <w:rPr>
          <w:rFonts w:cs="Times New Roman"/>
          <w:sz w:val="24"/>
          <w:szCs w:val="24"/>
        </w:rPr>
        <w:t> These improvements enable the facility to perform additional procedures such as sonograms for patients with disabilities.​</w:t>
      </w:r>
      <w:r w:rsidR="00A84545" w:rsidRPr="005C7CF7">
        <w:rPr>
          <w:rStyle w:val="FootnoteReference"/>
          <w:rFonts w:cs="Times New Roman"/>
          <w:sz w:val="24"/>
          <w:szCs w:val="24"/>
        </w:rPr>
        <w:footnoteReference w:id="40"/>
      </w:r>
    </w:p>
    <w:p w14:paraId="2FA029C9" w14:textId="25A20DE8" w:rsidR="0063395D" w:rsidRPr="005C7CF7" w:rsidRDefault="00080C7B" w:rsidP="0063395D">
      <w:pPr>
        <w:suppressLineNumbers/>
        <w:spacing w:after="0" w:line="480" w:lineRule="auto"/>
        <w:ind w:firstLine="720"/>
        <w:rPr>
          <w:rFonts w:cs="Times New Roman"/>
          <w:sz w:val="24"/>
          <w:szCs w:val="24"/>
        </w:rPr>
      </w:pPr>
      <w:r w:rsidRPr="005C7CF7">
        <w:rPr>
          <w:rFonts w:cs="Times New Roman"/>
          <w:sz w:val="24"/>
          <w:szCs w:val="24"/>
        </w:rPr>
        <w:t>Additional investments have included renovations to other H+H facilities</w:t>
      </w:r>
      <w:r w:rsidR="0095357A" w:rsidRPr="005C7CF7">
        <w:rPr>
          <w:rFonts w:cs="Times New Roman"/>
          <w:sz w:val="24"/>
          <w:szCs w:val="24"/>
        </w:rPr>
        <w:t>.</w:t>
      </w:r>
      <w:r w:rsidR="00E66ADA" w:rsidRPr="005C7CF7">
        <w:rPr>
          <w:rStyle w:val="FootnoteReference"/>
          <w:rFonts w:cs="Times New Roman"/>
          <w:sz w:val="24"/>
          <w:szCs w:val="24"/>
        </w:rPr>
        <w:footnoteReference w:id="41"/>
      </w:r>
      <w:r w:rsidR="0095357A" w:rsidRPr="005C7CF7">
        <w:rPr>
          <w:rFonts w:cs="Times New Roman"/>
          <w:sz w:val="24"/>
          <w:szCs w:val="24"/>
        </w:rPr>
        <w:t xml:space="preserve"> In July 2024, DOHMH and </w:t>
      </w:r>
      <w:r w:rsidR="006B2485" w:rsidRPr="005C7CF7">
        <w:rPr>
          <w:rFonts w:cs="Times New Roman"/>
          <w:sz w:val="24"/>
          <w:szCs w:val="24"/>
        </w:rPr>
        <w:t>the Department of </w:t>
      </w:r>
      <w:r w:rsidR="0095357A" w:rsidRPr="005C7CF7">
        <w:rPr>
          <w:rFonts w:cs="Times New Roman"/>
          <w:sz w:val="24"/>
          <w:szCs w:val="24"/>
        </w:rPr>
        <w:t xml:space="preserve">Design and Construction announced </w:t>
      </w:r>
      <w:r w:rsidRPr="005C7CF7">
        <w:rPr>
          <w:rFonts w:cs="Times New Roman"/>
          <w:sz w:val="24"/>
          <w:szCs w:val="24"/>
        </w:rPr>
        <w:t>plans to renovate</w:t>
      </w:r>
      <w:r w:rsidR="0095357A" w:rsidRPr="005C7CF7">
        <w:rPr>
          <w:rFonts w:cs="Times New Roman"/>
          <w:sz w:val="24"/>
          <w:szCs w:val="24"/>
        </w:rPr>
        <w:t xml:space="preserve"> the Corona Sexual Health Clinic, which shares a site with the H+H Jackson Heights Gotham Health Center facility.</w:t>
      </w:r>
      <w:r w:rsidR="00F06591" w:rsidRPr="005C7CF7">
        <w:rPr>
          <w:rStyle w:val="FootnoteReference"/>
          <w:rFonts w:cs="Times New Roman"/>
          <w:sz w:val="24"/>
          <w:szCs w:val="24"/>
        </w:rPr>
        <w:footnoteReference w:id="42"/>
      </w:r>
      <w:r w:rsidR="00555B7F" w:rsidRPr="005C7CF7">
        <w:rPr>
          <w:rFonts w:cs="Times New Roman"/>
          <w:sz w:val="24"/>
          <w:szCs w:val="24"/>
        </w:rPr>
        <w:t xml:space="preserve"> The renovations </w:t>
      </w:r>
      <w:r w:rsidRPr="005C7CF7">
        <w:rPr>
          <w:rFonts w:cs="Times New Roman"/>
          <w:sz w:val="24"/>
          <w:szCs w:val="24"/>
        </w:rPr>
        <w:t xml:space="preserve">would </w:t>
      </w:r>
      <w:r w:rsidR="00555B7F" w:rsidRPr="005C7CF7">
        <w:rPr>
          <w:rFonts w:cs="Times New Roman"/>
          <w:sz w:val="24"/>
          <w:szCs w:val="24"/>
        </w:rPr>
        <w:t>expand the entrance and lobby to improve mobility access and add bariatric rooms and wheelchair storage.</w:t>
      </w:r>
      <w:r w:rsidR="00DC0A5B" w:rsidRPr="005C7CF7">
        <w:rPr>
          <w:rStyle w:val="FootnoteReference"/>
          <w:rFonts w:cs="Times New Roman"/>
          <w:sz w:val="24"/>
          <w:szCs w:val="24"/>
        </w:rPr>
        <w:footnoteReference w:id="43"/>
      </w:r>
      <w:r w:rsidR="00412E27" w:rsidRPr="005C7CF7">
        <w:rPr>
          <w:rFonts w:cs="Times New Roman"/>
          <w:sz w:val="24"/>
          <w:szCs w:val="24"/>
        </w:rPr>
        <w:t xml:space="preserve"> </w:t>
      </w:r>
      <w:r w:rsidR="009D40BD" w:rsidRPr="005C7CF7">
        <w:rPr>
          <w:rFonts w:cs="Times New Roman"/>
          <w:sz w:val="24"/>
          <w:szCs w:val="24"/>
        </w:rPr>
        <w:t xml:space="preserve">The project was expected to be completed by </w:t>
      </w:r>
      <w:r w:rsidR="00D50E67" w:rsidRPr="005C7CF7">
        <w:rPr>
          <w:rFonts w:cs="Times New Roman"/>
          <w:sz w:val="24"/>
          <w:szCs w:val="24"/>
        </w:rPr>
        <w:t>S</w:t>
      </w:r>
      <w:r w:rsidR="009D40BD" w:rsidRPr="005C7CF7">
        <w:rPr>
          <w:rFonts w:cs="Times New Roman"/>
          <w:sz w:val="24"/>
          <w:szCs w:val="24"/>
        </w:rPr>
        <w:t xml:space="preserve">pring 2026, </w:t>
      </w:r>
      <w:r w:rsidRPr="005C7CF7">
        <w:rPr>
          <w:rFonts w:cs="Times New Roman"/>
          <w:sz w:val="24"/>
          <w:szCs w:val="24"/>
        </w:rPr>
        <w:t>but</w:t>
      </w:r>
      <w:r w:rsidR="009D40BD" w:rsidRPr="005C7CF7">
        <w:rPr>
          <w:rFonts w:cs="Times New Roman"/>
          <w:sz w:val="24"/>
          <w:szCs w:val="24"/>
        </w:rPr>
        <w:t xml:space="preserve"> no recent updates on its progress have been reported.</w:t>
      </w:r>
      <w:r w:rsidR="00DC0A5B" w:rsidRPr="005C7CF7">
        <w:rPr>
          <w:rStyle w:val="FootnoteReference"/>
          <w:rFonts w:cs="Times New Roman"/>
          <w:sz w:val="24"/>
          <w:szCs w:val="24"/>
        </w:rPr>
        <w:footnoteReference w:id="44"/>
      </w:r>
      <w:r w:rsidR="0063395D" w:rsidRPr="005C7CF7">
        <w:rPr>
          <w:rFonts w:cs="Times New Roman"/>
          <w:sz w:val="24"/>
          <w:szCs w:val="24"/>
        </w:rPr>
        <w:t xml:space="preserve"> </w:t>
      </w:r>
      <w:r w:rsidR="0024500B" w:rsidRPr="005C7CF7">
        <w:rPr>
          <w:rFonts w:cs="Times New Roman"/>
          <w:sz w:val="24"/>
          <w:szCs w:val="24"/>
        </w:rPr>
        <w:t xml:space="preserve">The </w:t>
      </w:r>
      <w:r w:rsidR="0063395D" w:rsidRPr="005C7CF7">
        <w:rPr>
          <w:rFonts w:cs="Times New Roman"/>
          <w:sz w:val="24"/>
          <w:szCs w:val="24"/>
        </w:rPr>
        <w:t xml:space="preserve">City’s </w:t>
      </w:r>
      <w:r w:rsidR="0024500B" w:rsidRPr="005C7CF7">
        <w:rPr>
          <w:rFonts w:cs="Times New Roman"/>
          <w:sz w:val="24"/>
          <w:szCs w:val="24"/>
        </w:rPr>
        <w:t xml:space="preserve">2021 Accessible NYC </w:t>
      </w:r>
      <w:r w:rsidR="0063395D" w:rsidRPr="005C7CF7">
        <w:rPr>
          <w:rFonts w:cs="Times New Roman"/>
          <w:sz w:val="24"/>
          <w:szCs w:val="24"/>
        </w:rPr>
        <w:t>Re</w:t>
      </w:r>
      <w:r w:rsidR="0024500B" w:rsidRPr="005C7CF7">
        <w:rPr>
          <w:rFonts w:cs="Times New Roman"/>
          <w:sz w:val="24"/>
          <w:szCs w:val="24"/>
        </w:rPr>
        <w:t>port</w:t>
      </w:r>
      <w:r w:rsidR="002B26D3" w:rsidRPr="005C7CF7">
        <w:rPr>
          <w:rStyle w:val="FootnoteReference"/>
          <w:rFonts w:cs="Times New Roman"/>
          <w:sz w:val="24"/>
          <w:szCs w:val="24"/>
        </w:rPr>
        <w:footnoteReference w:id="45"/>
      </w:r>
      <w:r w:rsidR="0024500B" w:rsidRPr="005C7CF7">
        <w:rPr>
          <w:rFonts w:cs="Times New Roman"/>
          <w:sz w:val="24"/>
          <w:szCs w:val="24"/>
        </w:rPr>
        <w:t xml:space="preserve"> </w:t>
      </w:r>
      <w:r w:rsidR="0063395D" w:rsidRPr="005C7CF7">
        <w:rPr>
          <w:rFonts w:cs="Times New Roman"/>
          <w:sz w:val="24"/>
          <w:szCs w:val="24"/>
        </w:rPr>
        <w:t xml:space="preserve">states that </w:t>
      </w:r>
      <w:r w:rsidR="0024500B" w:rsidRPr="005C7CF7">
        <w:rPr>
          <w:rFonts w:cs="Times New Roman"/>
          <w:sz w:val="24"/>
          <w:szCs w:val="24"/>
        </w:rPr>
        <w:t xml:space="preserve">$2.5 million in Council capital investments </w:t>
      </w:r>
      <w:r w:rsidR="0063395D" w:rsidRPr="005C7CF7">
        <w:rPr>
          <w:rFonts w:cs="Times New Roman"/>
          <w:sz w:val="24"/>
          <w:szCs w:val="24"/>
        </w:rPr>
        <w:t>were</w:t>
      </w:r>
      <w:r w:rsidR="006735D0" w:rsidRPr="005C7CF7">
        <w:rPr>
          <w:rFonts w:cs="Times New Roman"/>
          <w:sz w:val="24"/>
          <w:szCs w:val="24"/>
        </w:rPr>
        <w:t xml:space="preserve"> also</w:t>
      </w:r>
      <w:r w:rsidR="0063395D" w:rsidRPr="005C7CF7">
        <w:rPr>
          <w:rFonts w:cs="Times New Roman"/>
          <w:sz w:val="24"/>
          <w:szCs w:val="24"/>
        </w:rPr>
        <w:t xml:space="preserve"> used </w:t>
      </w:r>
      <w:r w:rsidR="0024500B" w:rsidRPr="005C7CF7">
        <w:rPr>
          <w:rFonts w:cs="Times New Roman"/>
          <w:sz w:val="24"/>
          <w:szCs w:val="24"/>
        </w:rPr>
        <w:t xml:space="preserve">to renovate </w:t>
      </w:r>
      <w:r w:rsidR="0063395D" w:rsidRPr="005C7CF7">
        <w:rPr>
          <w:rFonts w:cs="Times New Roman"/>
          <w:sz w:val="24"/>
          <w:szCs w:val="24"/>
        </w:rPr>
        <w:t>H+H</w:t>
      </w:r>
      <w:r w:rsidR="0024500B" w:rsidRPr="005C7CF7">
        <w:rPr>
          <w:rFonts w:cs="Times New Roman"/>
          <w:sz w:val="24"/>
          <w:szCs w:val="24"/>
        </w:rPr>
        <w:t xml:space="preserve"> </w:t>
      </w:r>
      <w:r w:rsidR="0063395D" w:rsidRPr="005C7CF7">
        <w:rPr>
          <w:rFonts w:cs="Times New Roman"/>
          <w:sz w:val="24"/>
          <w:szCs w:val="24"/>
        </w:rPr>
        <w:t>facilities</w:t>
      </w:r>
      <w:r w:rsidR="0024500B" w:rsidRPr="005C7CF7">
        <w:rPr>
          <w:rFonts w:cs="Times New Roman"/>
          <w:sz w:val="24"/>
          <w:szCs w:val="24"/>
        </w:rPr>
        <w:t xml:space="preserve"> </w:t>
      </w:r>
      <w:r w:rsidR="0063395D" w:rsidRPr="005C7CF7">
        <w:rPr>
          <w:rFonts w:cs="Times New Roman"/>
          <w:sz w:val="24"/>
          <w:szCs w:val="24"/>
        </w:rPr>
        <w:t xml:space="preserve">at </w:t>
      </w:r>
      <w:r w:rsidR="0024500B" w:rsidRPr="005C7CF7">
        <w:rPr>
          <w:rFonts w:cs="Times New Roman"/>
          <w:sz w:val="24"/>
          <w:szCs w:val="24"/>
        </w:rPr>
        <w:t>Sydenham, Cumberland, and Woodhull</w:t>
      </w:r>
      <w:r w:rsidR="0063395D" w:rsidRPr="005C7CF7">
        <w:rPr>
          <w:rFonts w:cs="Times New Roman"/>
          <w:sz w:val="24"/>
          <w:szCs w:val="24"/>
        </w:rPr>
        <w:t xml:space="preserve">, </w:t>
      </w:r>
      <w:r w:rsidR="0024500B" w:rsidRPr="005C7CF7">
        <w:rPr>
          <w:rFonts w:cs="Times New Roman"/>
          <w:sz w:val="24"/>
          <w:szCs w:val="24"/>
        </w:rPr>
        <w:t xml:space="preserve">and </w:t>
      </w:r>
      <w:r w:rsidR="0063395D" w:rsidRPr="005C7CF7">
        <w:rPr>
          <w:rFonts w:cs="Times New Roman"/>
          <w:sz w:val="24"/>
          <w:szCs w:val="24"/>
        </w:rPr>
        <w:t xml:space="preserve">to </w:t>
      </w:r>
      <w:r w:rsidR="0024500B" w:rsidRPr="005C7CF7">
        <w:rPr>
          <w:rFonts w:cs="Times New Roman"/>
          <w:sz w:val="24"/>
          <w:szCs w:val="24"/>
        </w:rPr>
        <w:t>expand communication supports such as CART services, assistive listening devices, and ASL interpretation</w:t>
      </w:r>
      <w:r w:rsidR="006735D0" w:rsidRPr="005C7CF7">
        <w:rPr>
          <w:rFonts w:cs="Times New Roman"/>
          <w:sz w:val="24"/>
          <w:szCs w:val="24"/>
        </w:rPr>
        <w:t xml:space="preserve"> at such locations</w:t>
      </w:r>
      <w:r w:rsidR="0024500B" w:rsidRPr="005C7CF7">
        <w:rPr>
          <w:rFonts w:cs="Times New Roman"/>
          <w:sz w:val="24"/>
          <w:szCs w:val="24"/>
        </w:rPr>
        <w:t>.</w:t>
      </w:r>
      <w:r w:rsidR="00A607B6" w:rsidRPr="005C7CF7">
        <w:rPr>
          <w:rStyle w:val="FootnoteReference"/>
          <w:rFonts w:cs="Times New Roman"/>
          <w:sz w:val="24"/>
          <w:szCs w:val="24"/>
        </w:rPr>
        <w:footnoteReference w:id="46"/>
      </w:r>
      <w:r w:rsidR="0024500B" w:rsidRPr="005C7CF7">
        <w:rPr>
          <w:rFonts w:cs="Times New Roman"/>
          <w:sz w:val="24"/>
          <w:szCs w:val="24"/>
        </w:rPr>
        <w:t xml:space="preserve"> </w:t>
      </w:r>
    </w:p>
    <w:p w14:paraId="369BF8EF" w14:textId="52D06A9F" w:rsidR="00D0699C" w:rsidRPr="005C7CF7" w:rsidRDefault="0063395D" w:rsidP="0063395D">
      <w:pPr>
        <w:suppressLineNumbers/>
        <w:spacing w:after="0" w:line="480" w:lineRule="auto"/>
        <w:ind w:firstLine="720"/>
        <w:rPr>
          <w:rFonts w:cs="Times New Roman"/>
          <w:sz w:val="24"/>
          <w:szCs w:val="24"/>
        </w:rPr>
      </w:pPr>
      <w:r w:rsidRPr="005C7CF7">
        <w:rPr>
          <w:rFonts w:cs="Times New Roman"/>
          <w:sz w:val="24"/>
          <w:szCs w:val="24"/>
        </w:rPr>
        <w:t xml:space="preserve">The City’s </w:t>
      </w:r>
      <w:r w:rsidR="00D0699C" w:rsidRPr="005C7CF7">
        <w:rPr>
          <w:rFonts w:cs="Times New Roman"/>
          <w:sz w:val="24"/>
          <w:szCs w:val="24"/>
        </w:rPr>
        <w:t xml:space="preserve">2025 </w:t>
      </w:r>
      <w:r w:rsidR="00D50E67" w:rsidRPr="005C7CF7">
        <w:rPr>
          <w:rFonts w:cs="Times New Roman"/>
          <w:sz w:val="24"/>
          <w:szCs w:val="24"/>
        </w:rPr>
        <w:t xml:space="preserve">Accessible NYC Progress Report </w:t>
      </w:r>
      <w:r w:rsidR="00754417" w:rsidRPr="005C7CF7">
        <w:rPr>
          <w:rFonts w:cs="Times New Roman"/>
          <w:sz w:val="24"/>
          <w:szCs w:val="24"/>
        </w:rPr>
        <w:t>detailed the continued expansion of accessible physical infrastructure</w:t>
      </w:r>
      <w:r w:rsidR="006735D0" w:rsidRPr="005C7CF7">
        <w:rPr>
          <w:rFonts w:cs="Times New Roman"/>
          <w:sz w:val="24"/>
          <w:szCs w:val="24"/>
        </w:rPr>
        <w:t xml:space="preserve"> at H+H facilities</w:t>
      </w:r>
      <w:r w:rsidR="00754417" w:rsidRPr="005C7CF7">
        <w:rPr>
          <w:rFonts w:cs="Times New Roman"/>
          <w:sz w:val="24"/>
          <w:szCs w:val="24"/>
        </w:rPr>
        <w:t>, but also stressed H+H’s continued development and scaling up of the use of auxiliary aids and other communication tools</w:t>
      </w:r>
      <w:r w:rsidR="00D0699C" w:rsidRPr="005C7CF7">
        <w:rPr>
          <w:rFonts w:cs="Times New Roman"/>
          <w:sz w:val="24"/>
          <w:szCs w:val="24"/>
        </w:rPr>
        <w:t>.</w:t>
      </w:r>
      <w:r w:rsidR="00D0699C" w:rsidRPr="005C7CF7">
        <w:rPr>
          <w:rStyle w:val="FootnoteReference"/>
          <w:rFonts w:cs="Times New Roman"/>
          <w:sz w:val="24"/>
          <w:szCs w:val="24"/>
        </w:rPr>
        <w:footnoteReference w:id="47"/>
      </w:r>
      <w:r w:rsidR="00D0699C" w:rsidRPr="005C7CF7">
        <w:rPr>
          <w:rFonts w:cs="Times New Roman"/>
          <w:sz w:val="24"/>
          <w:szCs w:val="24"/>
        </w:rPr>
        <w:t xml:space="preserve"> For </w:t>
      </w:r>
      <w:r w:rsidR="00754417" w:rsidRPr="005C7CF7">
        <w:rPr>
          <w:rFonts w:cs="Times New Roman"/>
          <w:sz w:val="24"/>
          <w:szCs w:val="24"/>
        </w:rPr>
        <w:t>example, f</w:t>
      </w:r>
      <w:r w:rsidR="00D0699C" w:rsidRPr="005C7CF7">
        <w:rPr>
          <w:rFonts w:cs="Times New Roman"/>
          <w:sz w:val="24"/>
          <w:szCs w:val="24"/>
        </w:rPr>
        <w:t xml:space="preserve">or patients who are blind or have low vision, H+H has formalized an Accessible Format Directory </w:t>
      </w:r>
      <w:r w:rsidR="00754417" w:rsidRPr="005C7CF7">
        <w:rPr>
          <w:rFonts w:cs="Times New Roman"/>
          <w:sz w:val="24"/>
          <w:szCs w:val="24"/>
        </w:rPr>
        <w:t>with</w:t>
      </w:r>
      <w:r w:rsidR="00D0699C" w:rsidRPr="005C7CF7">
        <w:rPr>
          <w:rFonts w:cs="Times New Roman"/>
          <w:sz w:val="24"/>
          <w:szCs w:val="24"/>
        </w:rPr>
        <w:t xml:space="preserve"> 45 consent forms available in large print, Braille, and audio formats </w:t>
      </w:r>
      <w:r w:rsidR="00D0699C" w:rsidRPr="005C7CF7">
        <w:rPr>
          <w:rFonts w:cs="Times New Roman"/>
          <w:sz w:val="24"/>
          <w:szCs w:val="24"/>
        </w:rPr>
        <w:lastRenderedPageBreak/>
        <w:t>across multiple languages.</w:t>
      </w:r>
      <w:r w:rsidR="00D0699C" w:rsidRPr="005C7CF7">
        <w:rPr>
          <w:rStyle w:val="FootnoteReference"/>
          <w:rFonts w:cs="Times New Roman"/>
          <w:sz w:val="24"/>
          <w:szCs w:val="24"/>
        </w:rPr>
        <w:footnoteReference w:id="48"/>
      </w:r>
      <w:r w:rsidR="00D0699C" w:rsidRPr="005C7CF7">
        <w:rPr>
          <w:rFonts w:cs="Times New Roman"/>
          <w:sz w:val="24"/>
          <w:szCs w:val="24"/>
        </w:rPr>
        <w:t xml:space="preserve"> </w:t>
      </w:r>
      <w:r w:rsidR="00754417" w:rsidRPr="005C7CF7">
        <w:rPr>
          <w:rFonts w:cs="Times New Roman"/>
          <w:sz w:val="24"/>
          <w:szCs w:val="24"/>
        </w:rPr>
        <w:t>H+H</w:t>
      </w:r>
      <w:r w:rsidR="00D0699C" w:rsidRPr="005C7CF7">
        <w:rPr>
          <w:rFonts w:cs="Times New Roman"/>
          <w:sz w:val="24"/>
          <w:szCs w:val="24"/>
        </w:rPr>
        <w:t xml:space="preserve"> </w:t>
      </w:r>
      <w:r w:rsidR="00754417" w:rsidRPr="005C7CF7">
        <w:rPr>
          <w:rFonts w:cs="Times New Roman"/>
          <w:sz w:val="24"/>
          <w:szCs w:val="24"/>
        </w:rPr>
        <w:t>also introduced</w:t>
      </w:r>
      <w:r w:rsidR="00D0699C" w:rsidRPr="005C7CF7">
        <w:rPr>
          <w:rFonts w:cs="Times New Roman"/>
          <w:sz w:val="24"/>
          <w:szCs w:val="24"/>
        </w:rPr>
        <w:t xml:space="preserve"> new communication tools, such as a 77-symbol communication board prototype </w:t>
      </w:r>
      <w:r w:rsidR="00754417" w:rsidRPr="005C7CF7">
        <w:rPr>
          <w:rFonts w:cs="Times New Roman"/>
          <w:sz w:val="24"/>
          <w:szCs w:val="24"/>
        </w:rPr>
        <w:t>used</w:t>
      </w:r>
      <w:r w:rsidR="00D0699C" w:rsidRPr="005C7CF7">
        <w:rPr>
          <w:rFonts w:cs="Times New Roman"/>
          <w:sz w:val="24"/>
          <w:szCs w:val="24"/>
        </w:rPr>
        <w:t xml:space="preserve"> in inpatient and outpatient settings to support nonverbal patients.</w:t>
      </w:r>
      <w:r w:rsidR="00D0699C" w:rsidRPr="005C7CF7">
        <w:rPr>
          <w:rStyle w:val="FootnoteReference"/>
          <w:rFonts w:cs="Times New Roman"/>
          <w:sz w:val="24"/>
          <w:szCs w:val="24"/>
        </w:rPr>
        <w:footnoteReference w:id="49"/>
      </w:r>
    </w:p>
    <w:p w14:paraId="6212AE01" w14:textId="39540A3C" w:rsidR="00CD36DC" w:rsidRPr="005C7CF7" w:rsidRDefault="00D0699C" w:rsidP="00310EDD">
      <w:pPr>
        <w:suppressLineNumbers/>
        <w:spacing w:after="0" w:line="480" w:lineRule="auto"/>
        <w:ind w:firstLine="720"/>
        <w:rPr>
          <w:rFonts w:cs="Times New Roman"/>
          <w:sz w:val="24"/>
          <w:szCs w:val="24"/>
        </w:rPr>
      </w:pPr>
      <w:r w:rsidRPr="005C7CF7">
        <w:rPr>
          <w:rFonts w:cs="Times New Roman"/>
          <w:sz w:val="24"/>
          <w:szCs w:val="24"/>
        </w:rPr>
        <w:t xml:space="preserve">H+H has </w:t>
      </w:r>
      <w:r w:rsidR="00AC6280" w:rsidRPr="005C7CF7">
        <w:rPr>
          <w:rFonts w:cs="Times New Roman"/>
          <w:sz w:val="24"/>
          <w:szCs w:val="24"/>
        </w:rPr>
        <w:t>also increased accessibility-related workforce training through system-wide guidance, educational materials, and pilot programs designed to improve staff understanding of disability-related access needs</w:t>
      </w:r>
      <w:r w:rsidRPr="005C7CF7">
        <w:rPr>
          <w:rFonts w:cs="Times New Roman"/>
          <w:sz w:val="24"/>
          <w:szCs w:val="24"/>
        </w:rPr>
        <w:t>.</w:t>
      </w:r>
      <w:r w:rsidRPr="005C7CF7">
        <w:rPr>
          <w:rStyle w:val="FootnoteReference"/>
          <w:rFonts w:cs="Times New Roman"/>
          <w:sz w:val="24"/>
          <w:szCs w:val="24"/>
        </w:rPr>
        <w:footnoteReference w:id="50"/>
      </w:r>
      <w:r w:rsidRPr="005C7CF7">
        <w:rPr>
          <w:rFonts w:cs="Times New Roman"/>
          <w:sz w:val="24"/>
          <w:szCs w:val="24"/>
        </w:rPr>
        <w:t xml:space="preserve"> </w:t>
      </w:r>
      <w:r w:rsidR="00CC08FD" w:rsidRPr="005C7CF7">
        <w:rPr>
          <w:rFonts w:cs="Times New Roman"/>
          <w:sz w:val="24"/>
          <w:szCs w:val="24"/>
        </w:rPr>
        <w:t>I</w:t>
      </w:r>
      <w:r w:rsidRPr="005C7CF7">
        <w:rPr>
          <w:rFonts w:cs="Times New Roman"/>
          <w:sz w:val="24"/>
          <w:szCs w:val="24"/>
        </w:rPr>
        <w:t>n Spring 2025, H+H piloted the Blind and Low Vision Patient Experience Simulation Training at Queens Hospital</w:t>
      </w:r>
      <w:r w:rsidR="00CC08FD" w:rsidRPr="005C7CF7">
        <w:rPr>
          <w:rFonts w:cs="Times New Roman"/>
          <w:sz w:val="24"/>
          <w:szCs w:val="24"/>
        </w:rPr>
        <w:t xml:space="preserve">, </w:t>
      </w:r>
      <w:r w:rsidR="00310EDD" w:rsidRPr="005C7CF7">
        <w:rPr>
          <w:rFonts w:cs="Times New Roman"/>
          <w:sz w:val="24"/>
          <w:szCs w:val="24"/>
        </w:rPr>
        <w:t xml:space="preserve">where staff learned about </w:t>
      </w:r>
      <w:r w:rsidRPr="005C7CF7">
        <w:rPr>
          <w:rFonts w:cs="Times New Roman"/>
          <w:sz w:val="24"/>
          <w:szCs w:val="24"/>
        </w:rPr>
        <w:t>auxiliary aids</w:t>
      </w:r>
      <w:r w:rsidR="00310EDD" w:rsidRPr="005C7CF7">
        <w:rPr>
          <w:rFonts w:cs="Times New Roman"/>
          <w:sz w:val="24"/>
          <w:szCs w:val="24"/>
        </w:rPr>
        <w:t xml:space="preserve"> and participated in simulation activities such as blindfolded exercises</w:t>
      </w:r>
      <w:r w:rsidRPr="005C7CF7">
        <w:rPr>
          <w:rFonts w:cs="Times New Roman"/>
          <w:sz w:val="24"/>
          <w:szCs w:val="24"/>
        </w:rPr>
        <w:t>.</w:t>
      </w:r>
      <w:r w:rsidRPr="005C7CF7">
        <w:rPr>
          <w:rStyle w:val="FootnoteReference"/>
          <w:rFonts w:cs="Times New Roman"/>
          <w:sz w:val="24"/>
          <w:szCs w:val="24"/>
        </w:rPr>
        <w:footnoteReference w:id="51"/>
      </w:r>
      <w:r w:rsidRPr="005C7CF7">
        <w:rPr>
          <w:rFonts w:cs="Times New Roman"/>
          <w:sz w:val="24"/>
          <w:szCs w:val="24"/>
        </w:rPr>
        <w:t xml:space="preserve"> </w:t>
      </w:r>
      <w:r w:rsidR="00310EDD" w:rsidRPr="005C7CF7">
        <w:rPr>
          <w:rFonts w:cs="Times New Roman"/>
          <w:sz w:val="24"/>
          <w:szCs w:val="24"/>
        </w:rPr>
        <w:t>According to H+H, the training was followed by a debriefing session to understand the blind and low vision patient’s experience in a clinical setting</w:t>
      </w:r>
      <w:r w:rsidRPr="005C7CF7">
        <w:rPr>
          <w:rFonts w:cs="Times New Roman"/>
          <w:sz w:val="24"/>
          <w:szCs w:val="24"/>
        </w:rPr>
        <w:t>.</w:t>
      </w:r>
      <w:r w:rsidRPr="005C7CF7">
        <w:rPr>
          <w:rStyle w:val="FootnoteReference"/>
          <w:rFonts w:cs="Times New Roman"/>
          <w:sz w:val="24"/>
          <w:szCs w:val="24"/>
        </w:rPr>
        <w:footnoteReference w:id="52"/>
      </w:r>
      <w:r w:rsidRPr="005C7CF7">
        <w:rPr>
          <w:rFonts w:cs="Times New Roman"/>
          <w:sz w:val="24"/>
          <w:szCs w:val="24"/>
        </w:rPr>
        <w:t xml:space="preserve"> </w:t>
      </w:r>
    </w:p>
    <w:p w14:paraId="496BA675" w14:textId="0798B3A5" w:rsidR="008E3205" w:rsidRPr="005C7CF7" w:rsidRDefault="00D66CF4" w:rsidP="003B7E66">
      <w:pPr>
        <w:pStyle w:val="NoSpacing"/>
        <w:numPr>
          <w:ilvl w:val="2"/>
          <w:numId w:val="49"/>
        </w:numPr>
        <w:spacing w:line="480" w:lineRule="auto"/>
        <w:rPr>
          <w:rFonts w:cs="Times New Roman"/>
          <w:i/>
          <w:szCs w:val="24"/>
        </w:rPr>
      </w:pPr>
      <w:r w:rsidRPr="005C7CF7">
        <w:rPr>
          <w:rFonts w:cs="Times New Roman"/>
          <w:b/>
          <w:szCs w:val="24"/>
        </w:rPr>
        <w:t xml:space="preserve">NYC </w:t>
      </w:r>
      <w:r w:rsidR="00D50E67" w:rsidRPr="005C7CF7">
        <w:rPr>
          <w:rFonts w:cs="Times New Roman"/>
          <w:b/>
          <w:szCs w:val="24"/>
        </w:rPr>
        <w:t>Department of Health and Mental Hygiene</w:t>
      </w:r>
    </w:p>
    <w:p w14:paraId="28C5C03A" w14:textId="033C6C05" w:rsidR="003B7190" w:rsidRPr="005C7CF7" w:rsidRDefault="003B7190" w:rsidP="00310EDD">
      <w:pPr>
        <w:pStyle w:val="NoSpacing"/>
        <w:spacing w:line="480" w:lineRule="auto"/>
        <w:rPr>
          <w:rFonts w:cs="Times New Roman"/>
          <w:i/>
          <w:iCs/>
          <w:szCs w:val="24"/>
          <w:u w:val="single"/>
        </w:rPr>
      </w:pPr>
      <w:r w:rsidRPr="005C7CF7">
        <w:rPr>
          <w:rFonts w:cs="Times New Roman"/>
          <w:i/>
          <w:szCs w:val="24"/>
          <w:u w:val="single"/>
        </w:rPr>
        <w:t>Sexual Health Clinics</w:t>
      </w:r>
    </w:p>
    <w:p w14:paraId="22ACD771" w14:textId="07D0EC85" w:rsidR="00D66CF4" w:rsidRPr="005C7CF7" w:rsidRDefault="00D66CF4" w:rsidP="00D66CF4">
      <w:pPr>
        <w:spacing w:after="0" w:line="480" w:lineRule="auto"/>
        <w:ind w:firstLine="720"/>
        <w:rPr>
          <w:rFonts w:cs="Times New Roman"/>
          <w:sz w:val="24"/>
          <w:szCs w:val="24"/>
        </w:rPr>
      </w:pPr>
      <w:r w:rsidRPr="005C7CF7">
        <w:rPr>
          <w:rFonts w:cs="Times New Roman"/>
          <w:sz w:val="24"/>
          <w:szCs w:val="24"/>
        </w:rPr>
        <w:t>DOHMH operates</w:t>
      </w:r>
      <w:r w:rsidR="004B2F36" w:rsidRPr="005C7CF7">
        <w:rPr>
          <w:rFonts w:cs="Times New Roman"/>
          <w:sz w:val="24"/>
          <w:szCs w:val="24"/>
        </w:rPr>
        <w:t xml:space="preserve"> eight</w:t>
      </w:r>
      <w:r w:rsidRPr="005C7CF7">
        <w:rPr>
          <w:rFonts w:cs="Times New Roman"/>
          <w:sz w:val="24"/>
          <w:szCs w:val="24"/>
        </w:rPr>
        <w:t xml:space="preserve"> Sexual Health Clinic</w:t>
      </w:r>
      <w:r w:rsidR="005732E4" w:rsidRPr="005C7CF7">
        <w:rPr>
          <w:rFonts w:cs="Times New Roman"/>
          <w:sz w:val="24"/>
          <w:szCs w:val="24"/>
        </w:rPr>
        <w:t>s</w:t>
      </w:r>
      <w:r w:rsidR="005840A9" w:rsidRPr="005C7CF7">
        <w:rPr>
          <w:rFonts w:cs="Times New Roman"/>
          <w:sz w:val="24"/>
          <w:szCs w:val="24"/>
        </w:rPr>
        <w:t xml:space="preserve"> </w:t>
      </w:r>
      <w:r w:rsidR="004B2F36" w:rsidRPr="005C7CF7">
        <w:rPr>
          <w:rFonts w:cs="Times New Roman"/>
          <w:sz w:val="24"/>
          <w:szCs w:val="24"/>
        </w:rPr>
        <w:t>across</w:t>
      </w:r>
      <w:r w:rsidR="005840A9" w:rsidRPr="005C7CF7">
        <w:rPr>
          <w:rFonts w:cs="Times New Roman"/>
          <w:sz w:val="24"/>
          <w:szCs w:val="24"/>
        </w:rPr>
        <w:t xml:space="preserve"> four of the five boroughs, excluding Staten Island</w:t>
      </w:r>
      <w:r w:rsidR="00191722">
        <w:rPr>
          <w:rFonts w:cs="Times New Roman"/>
          <w:sz w:val="24"/>
          <w:szCs w:val="24"/>
        </w:rPr>
        <w:t>, two of which are currently closed until further notice</w:t>
      </w:r>
      <w:r w:rsidR="005840A9" w:rsidRPr="005C7CF7">
        <w:rPr>
          <w:rFonts w:cs="Times New Roman"/>
          <w:sz w:val="24"/>
          <w:szCs w:val="24"/>
        </w:rPr>
        <w:t>.</w:t>
      </w:r>
      <w:r w:rsidR="005840A9" w:rsidRPr="005C7CF7">
        <w:rPr>
          <w:rStyle w:val="FootnoteReference"/>
          <w:rFonts w:cs="Times New Roman"/>
          <w:sz w:val="24"/>
          <w:szCs w:val="24"/>
        </w:rPr>
        <w:footnoteReference w:id="53"/>
      </w:r>
      <w:r w:rsidRPr="005C7CF7">
        <w:rPr>
          <w:rFonts w:cs="Times New Roman"/>
          <w:sz w:val="24"/>
          <w:szCs w:val="24"/>
        </w:rPr>
        <w:t xml:space="preserve"> </w:t>
      </w:r>
      <w:r w:rsidR="005840A9" w:rsidRPr="005C7CF7">
        <w:rPr>
          <w:rFonts w:cs="Times New Roman"/>
          <w:sz w:val="24"/>
          <w:szCs w:val="24"/>
        </w:rPr>
        <w:t xml:space="preserve">According to the DOHMH website, the clinics </w:t>
      </w:r>
      <w:r w:rsidRPr="005C7CF7">
        <w:rPr>
          <w:rFonts w:cs="Times New Roman"/>
          <w:sz w:val="24"/>
          <w:szCs w:val="24"/>
        </w:rPr>
        <w:t xml:space="preserve">provide </w:t>
      </w:r>
      <w:r w:rsidR="005840A9" w:rsidRPr="005C7CF7">
        <w:rPr>
          <w:rFonts w:cs="Times New Roman"/>
          <w:sz w:val="24"/>
          <w:szCs w:val="24"/>
        </w:rPr>
        <w:t>“</w:t>
      </w:r>
      <w:r w:rsidRPr="005C7CF7">
        <w:rPr>
          <w:rFonts w:cs="Times New Roman"/>
          <w:sz w:val="24"/>
          <w:szCs w:val="24"/>
        </w:rPr>
        <w:t xml:space="preserve">low- to no-cost services” to anyone who is </w:t>
      </w:r>
      <w:r w:rsidR="005840A9" w:rsidRPr="005C7CF7">
        <w:rPr>
          <w:rFonts w:cs="Times New Roman"/>
          <w:sz w:val="24"/>
          <w:szCs w:val="24"/>
        </w:rPr>
        <w:t>twelve</w:t>
      </w:r>
      <w:r w:rsidRPr="005C7CF7">
        <w:rPr>
          <w:rFonts w:cs="Times New Roman"/>
          <w:sz w:val="24"/>
          <w:szCs w:val="24"/>
        </w:rPr>
        <w:t xml:space="preserve"> years of age or older, regardless of immigration status.</w:t>
      </w:r>
      <w:r w:rsidRPr="005C7CF7">
        <w:rPr>
          <w:rStyle w:val="FootnoteReference"/>
          <w:rFonts w:cs="Times New Roman"/>
          <w:sz w:val="24"/>
          <w:szCs w:val="24"/>
        </w:rPr>
        <w:footnoteReference w:id="54"/>
      </w:r>
      <w:r w:rsidRPr="005C7CF7">
        <w:rPr>
          <w:rFonts w:cs="Times New Roman"/>
          <w:sz w:val="24"/>
          <w:szCs w:val="24"/>
        </w:rPr>
        <w:t xml:space="preserve"> </w:t>
      </w:r>
      <w:r w:rsidR="00D13BB6" w:rsidRPr="005C7CF7">
        <w:rPr>
          <w:rFonts w:cs="Times New Roman"/>
          <w:sz w:val="24"/>
          <w:szCs w:val="24"/>
        </w:rPr>
        <w:t>Clinics provide</w:t>
      </w:r>
      <w:r w:rsidRPr="005C7CF7">
        <w:rPr>
          <w:rFonts w:cs="Times New Roman"/>
          <w:sz w:val="24"/>
          <w:szCs w:val="24"/>
        </w:rPr>
        <w:t xml:space="preserve"> services </w:t>
      </w:r>
      <w:r w:rsidR="00D13BB6" w:rsidRPr="005C7CF7">
        <w:rPr>
          <w:rFonts w:cs="Times New Roman"/>
          <w:sz w:val="24"/>
          <w:szCs w:val="24"/>
        </w:rPr>
        <w:t>such as</w:t>
      </w:r>
      <w:r w:rsidRPr="005C7CF7">
        <w:rPr>
          <w:rFonts w:cs="Times New Roman"/>
          <w:sz w:val="24"/>
          <w:szCs w:val="24"/>
        </w:rPr>
        <w:t xml:space="preserve"> medical evaluations, testing, and treatment for sexually transmitted infections (STI), as well as consultations regarding the use of pre-exposure prophylaxis (</w:t>
      </w:r>
      <w:r w:rsidR="00F83CB5" w:rsidRPr="005C7CF7">
        <w:rPr>
          <w:rFonts w:cs="Times New Roman"/>
          <w:sz w:val="24"/>
          <w:szCs w:val="24"/>
        </w:rPr>
        <w:t>“</w:t>
      </w:r>
      <w:r w:rsidRPr="005C7CF7">
        <w:rPr>
          <w:rFonts w:cs="Times New Roman"/>
          <w:sz w:val="24"/>
          <w:szCs w:val="24"/>
        </w:rPr>
        <w:t>PrEP</w:t>
      </w:r>
      <w:r w:rsidR="00F83CB5" w:rsidRPr="005C7CF7">
        <w:rPr>
          <w:rFonts w:cs="Times New Roman"/>
          <w:sz w:val="24"/>
          <w:szCs w:val="24"/>
        </w:rPr>
        <w:t>”</w:t>
      </w:r>
      <w:r w:rsidRPr="005C7CF7">
        <w:rPr>
          <w:rFonts w:cs="Times New Roman"/>
          <w:sz w:val="24"/>
          <w:szCs w:val="24"/>
        </w:rPr>
        <w:t>), which prevents HIV infection.</w:t>
      </w:r>
      <w:r w:rsidRPr="005C7CF7">
        <w:rPr>
          <w:rStyle w:val="FootnoteReference"/>
          <w:rFonts w:cs="Times New Roman"/>
          <w:sz w:val="24"/>
          <w:szCs w:val="24"/>
        </w:rPr>
        <w:footnoteReference w:id="55"/>
      </w:r>
      <w:r w:rsidRPr="005C7CF7">
        <w:rPr>
          <w:rFonts w:cs="Times New Roman"/>
          <w:sz w:val="24"/>
          <w:szCs w:val="24"/>
        </w:rPr>
        <w:t xml:space="preserve"> Sexual Health Clinics also provide reproductive health services including emergency </w:t>
      </w:r>
      <w:r w:rsidRPr="005C7CF7">
        <w:rPr>
          <w:rFonts w:cs="Times New Roman"/>
          <w:sz w:val="24"/>
          <w:szCs w:val="24"/>
        </w:rPr>
        <w:lastRenderedPageBreak/>
        <w:t>contraception, birth control, and pregnancy tests.</w:t>
      </w:r>
      <w:r w:rsidRPr="005C7CF7">
        <w:rPr>
          <w:rStyle w:val="FootnoteReference"/>
          <w:rFonts w:cs="Times New Roman"/>
          <w:sz w:val="24"/>
          <w:szCs w:val="24"/>
        </w:rPr>
        <w:footnoteReference w:id="56"/>
      </w:r>
      <w:r w:rsidRPr="005C7CF7">
        <w:rPr>
          <w:rFonts w:cs="Times New Roman"/>
          <w:sz w:val="24"/>
          <w:szCs w:val="24"/>
        </w:rPr>
        <w:t xml:space="preserve"> Medication abortion is also available at four </w:t>
      </w:r>
      <w:r w:rsidR="00F31E60" w:rsidRPr="005C7CF7">
        <w:rPr>
          <w:rFonts w:cs="Times New Roman"/>
          <w:sz w:val="24"/>
          <w:szCs w:val="24"/>
        </w:rPr>
        <w:t>of the</w:t>
      </w:r>
      <w:r w:rsidRPr="005C7CF7">
        <w:rPr>
          <w:rFonts w:cs="Times New Roman"/>
          <w:sz w:val="24"/>
          <w:szCs w:val="24"/>
        </w:rPr>
        <w:t xml:space="preserve"> clinics</w:t>
      </w:r>
      <w:r w:rsidR="00F31E60" w:rsidRPr="005C7CF7">
        <w:rPr>
          <w:rFonts w:cs="Times New Roman"/>
          <w:sz w:val="24"/>
          <w:szCs w:val="24"/>
        </w:rPr>
        <w:t>:</w:t>
      </w:r>
      <w:r w:rsidRPr="005C7CF7">
        <w:rPr>
          <w:rFonts w:cs="Times New Roman"/>
          <w:sz w:val="24"/>
          <w:szCs w:val="24"/>
        </w:rPr>
        <w:t xml:space="preserve"> Fort Greene, Jamaica, Morrisania, and Central Harlem.</w:t>
      </w:r>
      <w:r w:rsidRPr="005C7CF7">
        <w:rPr>
          <w:rStyle w:val="FootnoteReference"/>
          <w:rFonts w:cs="Times New Roman"/>
          <w:sz w:val="24"/>
          <w:szCs w:val="24"/>
        </w:rPr>
        <w:footnoteReference w:id="57"/>
      </w:r>
      <w:r w:rsidRPr="005C7CF7">
        <w:rPr>
          <w:rFonts w:cs="Times New Roman"/>
          <w:sz w:val="24"/>
          <w:szCs w:val="24"/>
        </w:rPr>
        <w:t xml:space="preserve"> In 2025, these </w:t>
      </w:r>
      <w:r w:rsidR="00FD3303" w:rsidRPr="005C7CF7">
        <w:rPr>
          <w:rFonts w:cs="Times New Roman"/>
          <w:sz w:val="24"/>
          <w:szCs w:val="24"/>
        </w:rPr>
        <w:t>clinics</w:t>
      </w:r>
      <w:r w:rsidRPr="005C7CF7">
        <w:rPr>
          <w:rFonts w:cs="Times New Roman"/>
          <w:sz w:val="24"/>
          <w:szCs w:val="24"/>
        </w:rPr>
        <w:t xml:space="preserve"> provided 1,253 patients with abortion care, a 24</w:t>
      </w:r>
      <w:r w:rsidR="00C84E11">
        <w:rPr>
          <w:rFonts w:cs="Times New Roman"/>
          <w:sz w:val="24"/>
          <w:szCs w:val="24"/>
        </w:rPr>
        <w:t>%</w:t>
      </w:r>
      <w:r w:rsidRPr="005C7CF7">
        <w:rPr>
          <w:rFonts w:cs="Times New Roman"/>
          <w:sz w:val="24"/>
          <w:szCs w:val="24"/>
        </w:rPr>
        <w:t xml:space="preserve"> increase from 2024.</w:t>
      </w:r>
      <w:r w:rsidRPr="005C7CF7">
        <w:rPr>
          <w:rStyle w:val="FootnoteReference"/>
          <w:rFonts w:cs="Times New Roman"/>
          <w:sz w:val="24"/>
          <w:szCs w:val="24"/>
        </w:rPr>
        <w:footnoteReference w:id="58"/>
      </w:r>
      <w:r w:rsidRPr="005C7CF7">
        <w:rPr>
          <w:rFonts w:cs="Times New Roman"/>
          <w:sz w:val="24"/>
          <w:szCs w:val="24"/>
        </w:rPr>
        <w:t xml:space="preserve"> Vaccinations for human papillomavirus (HPV), hepatitis A and B, meningitis, and mpox are also available to patients receiving these services.</w:t>
      </w:r>
      <w:r w:rsidRPr="005C7CF7">
        <w:rPr>
          <w:rStyle w:val="FootnoteReference"/>
          <w:rFonts w:cs="Times New Roman"/>
          <w:sz w:val="24"/>
          <w:szCs w:val="24"/>
        </w:rPr>
        <w:footnoteReference w:id="59"/>
      </w:r>
    </w:p>
    <w:p w14:paraId="1AB63F47" w14:textId="5CFFDF29" w:rsidR="00885FEF" w:rsidRPr="005C7CF7" w:rsidRDefault="00885FEF" w:rsidP="00885FEF">
      <w:pPr>
        <w:spacing w:after="0" w:line="480" w:lineRule="auto"/>
        <w:rPr>
          <w:rFonts w:cs="Times New Roman"/>
          <w:i/>
          <w:iCs/>
          <w:sz w:val="24"/>
          <w:szCs w:val="24"/>
          <w:u w:val="single"/>
        </w:rPr>
      </w:pPr>
      <w:r w:rsidRPr="005C7CF7">
        <w:rPr>
          <w:rFonts w:cs="Times New Roman"/>
          <w:i/>
          <w:iCs/>
          <w:sz w:val="24"/>
          <w:szCs w:val="24"/>
          <w:u w:val="single"/>
        </w:rPr>
        <w:t>Abortion Access Hub</w:t>
      </w:r>
    </w:p>
    <w:p w14:paraId="7D9193BA" w14:textId="59D55CF5" w:rsidR="00D66CF4" w:rsidRPr="005C7CF7" w:rsidRDefault="00D66CF4" w:rsidP="00D66CF4">
      <w:pPr>
        <w:spacing w:after="0" w:line="480" w:lineRule="auto"/>
        <w:ind w:firstLine="720"/>
        <w:rPr>
          <w:rFonts w:cs="Times New Roman"/>
          <w:sz w:val="24"/>
          <w:szCs w:val="24"/>
        </w:rPr>
      </w:pPr>
      <w:r w:rsidRPr="005C7CF7">
        <w:rPr>
          <w:rFonts w:cs="Times New Roman"/>
          <w:sz w:val="24"/>
          <w:szCs w:val="24"/>
        </w:rPr>
        <w:t>DOHMH also operates the Abortion Access Hub (“Hub”), a service that provides confidential assistance to individuals seeking abortion care.</w:t>
      </w:r>
      <w:r w:rsidRPr="005C7CF7">
        <w:rPr>
          <w:rStyle w:val="FootnoteReference"/>
          <w:rFonts w:cs="Times New Roman"/>
          <w:sz w:val="24"/>
          <w:szCs w:val="24"/>
        </w:rPr>
        <w:footnoteReference w:id="60"/>
      </w:r>
      <w:r w:rsidRPr="005C7CF7">
        <w:rPr>
          <w:rFonts w:cs="Times New Roman"/>
          <w:sz w:val="24"/>
          <w:szCs w:val="24"/>
        </w:rPr>
        <w:t xml:space="preserve"> The Hub’s services include helping an individual schedule an appointment, identifying financial assistance, and accessing transportation and lodging.</w:t>
      </w:r>
      <w:r w:rsidRPr="005C7CF7">
        <w:rPr>
          <w:rStyle w:val="FootnoteReference"/>
          <w:rFonts w:cs="Times New Roman"/>
          <w:sz w:val="24"/>
          <w:szCs w:val="24"/>
        </w:rPr>
        <w:footnoteReference w:id="61"/>
      </w:r>
      <w:r w:rsidRPr="005C7CF7">
        <w:rPr>
          <w:rFonts w:cs="Times New Roman"/>
          <w:sz w:val="24"/>
          <w:szCs w:val="24"/>
        </w:rPr>
        <w:t xml:space="preserve"> These services are available to anyone regardless of age, immigration status, or location of residence.</w:t>
      </w:r>
      <w:r w:rsidRPr="005C7CF7">
        <w:rPr>
          <w:rStyle w:val="FootnoteReference"/>
          <w:rFonts w:cs="Times New Roman"/>
          <w:sz w:val="24"/>
          <w:szCs w:val="24"/>
        </w:rPr>
        <w:footnoteReference w:id="62"/>
      </w:r>
      <w:r w:rsidRPr="005C7CF7">
        <w:rPr>
          <w:rFonts w:cs="Times New Roman"/>
          <w:sz w:val="24"/>
          <w:szCs w:val="24"/>
        </w:rPr>
        <w:t xml:space="preserve"> The Hub can be accessed by phone and via virtual chat, and it does not collect or record any personally identifiable information.</w:t>
      </w:r>
      <w:r w:rsidRPr="005C7CF7">
        <w:rPr>
          <w:rStyle w:val="FootnoteReference"/>
          <w:rFonts w:cs="Times New Roman"/>
          <w:sz w:val="24"/>
          <w:szCs w:val="24"/>
        </w:rPr>
        <w:footnoteReference w:id="63"/>
      </w:r>
    </w:p>
    <w:p w14:paraId="5BD1996E" w14:textId="6BCA6BED" w:rsidR="00D66CF4" w:rsidRPr="005C7CF7" w:rsidRDefault="00D66CF4" w:rsidP="00D66CF4">
      <w:pPr>
        <w:spacing w:after="0" w:line="480" w:lineRule="auto"/>
        <w:ind w:firstLine="720"/>
        <w:rPr>
          <w:rFonts w:cs="Times New Roman"/>
          <w:sz w:val="24"/>
          <w:szCs w:val="24"/>
        </w:rPr>
      </w:pPr>
      <w:r w:rsidRPr="005C7CF7">
        <w:rPr>
          <w:rFonts w:cs="Times New Roman"/>
          <w:sz w:val="24"/>
          <w:szCs w:val="24"/>
        </w:rPr>
        <w:t>Since launching in November of 2022, the Hub has served more than 12,000 individuals, including individuals from outside New York State</w:t>
      </w:r>
      <w:r w:rsidR="00E228AA" w:rsidRPr="005C7CF7">
        <w:rPr>
          <w:rFonts w:cs="Times New Roman"/>
          <w:sz w:val="24"/>
          <w:szCs w:val="24"/>
        </w:rPr>
        <w:t xml:space="preserve"> (</w:t>
      </w:r>
      <w:r w:rsidR="006E6402" w:rsidRPr="005C7CF7">
        <w:rPr>
          <w:rFonts w:cs="Times New Roman"/>
          <w:sz w:val="24"/>
          <w:szCs w:val="24"/>
        </w:rPr>
        <w:t>“</w:t>
      </w:r>
      <w:r w:rsidR="00E228AA" w:rsidRPr="005C7CF7">
        <w:rPr>
          <w:rFonts w:cs="Times New Roman"/>
          <w:sz w:val="24"/>
          <w:szCs w:val="24"/>
        </w:rPr>
        <w:t>NYS</w:t>
      </w:r>
      <w:r w:rsidR="006E6402" w:rsidRPr="005C7CF7">
        <w:rPr>
          <w:rFonts w:cs="Times New Roman"/>
          <w:sz w:val="24"/>
          <w:szCs w:val="24"/>
        </w:rPr>
        <w:t>”</w:t>
      </w:r>
      <w:r w:rsidR="00C84E11">
        <w:rPr>
          <w:rFonts w:cs="Times New Roman"/>
          <w:sz w:val="24"/>
          <w:szCs w:val="24"/>
        </w:rPr>
        <w:t xml:space="preserve"> or “State”</w:t>
      </w:r>
      <w:r w:rsidR="00E228AA" w:rsidRPr="005C7CF7">
        <w:rPr>
          <w:rFonts w:cs="Times New Roman"/>
          <w:sz w:val="24"/>
          <w:szCs w:val="24"/>
        </w:rPr>
        <w:t>)</w:t>
      </w:r>
      <w:r w:rsidRPr="005C7CF7">
        <w:rPr>
          <w:rFonts w:cs="Times New Roman"/>
          <w:sz w:val="24"/>
          <w:szCs w:val="24"/>
        </w:rPr>
        <w:t>.</w:t>
      </w:r>
      <w:r w:rsidRPr="005C7CF7">
        <w:rPr>
          <w:rStyle w:val="FootnoteReference"/>
          <w:rFonts w:cs="Times New Roman"/>
          <w:sz w:val="24"/>
          <w:szCs w:val="24"/>
        </w:rPr>
        <w:footnoteReference w:id="64"/>
      </w:r>
      <w:r w:rsidRPr="005C7CF7">
        <w:rPr>
          <w:rFonts w:cs="Times New Roman"/>
          <w:sz w:val="24"/>
          <w:szCs w:val="24"/>
        </w:rPr>
        <w:t xml:space="preserve"> </w:t>
      </w:r>
      <w:r w:rsidR="006B2485" w:rsidRPr="005C7CF7">
        <w:rPr>
          <w:rFonts w:cs="Times New Roman"/>
          <w:sz w:val="24"/>
          <w:szCs w:val="24"/>
        </w:rPr>
        <w:t>While a</w:t>
      </w:r>
      <w:r w:rsidRPr="005C7CF7">
        <w:rPr>
          <w:rFonts w:cs="Times New Roman"/>
          <w:sz w:val="24"/>
          <w:szCs w:val="24"/>
        </w:rPr>
        <w:t xml:space="preserve"> majority of callers are from NYC, 83</w:t>
      </w:r>
      <w:r w:rsidR="00C84E11">
        <w:rPr>
          <w:rFonts w:cs="Times New Roman"/>
          <w:sz w:val="24"/>
          <w:szCs w:val="24"/>
        </w:rPr>
        <w:t xml:space="preserve">% </w:t>
      </w:r>
      <w:r w:rsidRPr="005C7CF7">
        <w:rPr>
          <w:rFonts w:cs="Times New Roman"/>
          <w:sz w:val="24"/>
          <w:szCs w:val="24"/>
        </w:rPr>
        <w:t xml:space="preserve">of individuals who call from outside </w:t>
      </w:r>
      <w:r w:rsidR="00B635B2" w:rsidRPr="005C7CF7">
        <w:rPr>
          <w:rFonts w:cs="Times New Roman"/>
          <w:sz w:val="24"/>
          <w:szCs w:val="24"/>
        </w:rPr>
        <w:t>NYS</w:t>
      </w:r>
      <w:r w:rsidRPr="005C7CF7">
        <w:rPr>
          <w:rFonts w:cs="Times New Roman"/>
          <w:sz w:val="24"/>
          <w:szCs w:val="24"/>
        </w:rPr>
        <w:t xml:space="preserve"> are </w:t>
      </w:r>
      <w:r w:rsidR="006B2485" w:rsidRPr="005C7CF7">
        <w:rPr>
          <w:rFonts w:cs="Times New Roman"/>
          <w:sz w:val="24"/>
          <w:szCs w:val="24"/>
        </w:rPr>
        <w:t xml:space="preserve">calling from </w:t>
      </w:r>
      <w:r w:rsidRPr="005C7CF7">
        <w:rPr>
          <w:rFonts w:cs="Times New Roman"/>
          <w:sz w:val="24"/>
          <w:szCs w:val="24"/>
        </w:rPr>
        <w:t xml:space="preserve">states where abortion has been banned or </w:t>
      </w:r>
      <w:r w:rsidR="006B2485" w:rsidRPr="005C7CF7">
        <w:rPr>
          <w:rFonts w:cs="Times New Roman"/>
          <w:sz w:val="24"/>
          <w:szCs w:val="24"/>
        </w:rPr>
        <w:t xml:space="preserve">significantly </w:t>
      </w:r>
      <w:r w:rsidRPr="005C7CF7">
        <w:rPr>
          <w:rFonts w:cs="Times New Roman"/>
          <w:sz w:val="24"/>
          <w:szCs w:val="24"/>
        </w:rPr>
        <w:t>restricted.</w:t>
      </w:r>
      <w:r w:rsidRPr="005C7CF7">
        <w:rPr>
          <w:rStyle w:val="FootnoteReference"/>
          <w:rFonts w:cs="Times New Roman"/>
          <w:sz w:val="24"/>
          <w:szCs w:val="24"/>
        </w:rPr>
        <w:footnoteReference w:id="65"/>
      </w:r>
      <w:r w:rsidRPr="005C7CF7">
        <w:rPr>
          <w:rFonts w:cs="Times New Roman"/>
          <w:sz w:val="24"/>
          <w:szCs w:val="24"/>
        </w:rPr>
        <w:t xml:space="preserve"> Navigators at the Hub have </w:t>
      </w:r>
      <w:r w:rsidRPr="005C7CF7">
        <w:rPr>
          <w:rFonts w:cs="Times New Roman"/>
          <w:sz w:val="24"/>
          <w:szCs w:val="24"/>
        </w:rPr>
        <w:lastRenderedPageBreak/>
        <w:t>connected callers to the more than 40 available clinical sites and to organizations that provide financial assistance.</w:t>
      </w:r>
      <w:r w:rsidRPr="005C7CF7">
        <w:rPr>
          <w:rStyle w:val="FootnoteReference"/>
          <w:rFonts w:cs="Times New Roman"/>
          <w:sz w:val="24"/>
          <w:szCs w:val="24"/>
        </w:rPr>
        <w:footnoteReference w:id="66"/>
      </w:r>
    </w:p>
    <w:p w14:paraId="11B0359B" w14:textId="646F0A4E" w:rsidR="00DA4F40" w:rsidRPr="005C7CF7" w:rsidRDefault="00EC69A8" w:rsidP="00DA4F40">
      <w:pPr>
        <w:spacing w:line="278" w:lineRule="auto"/>
        <w:rPr>
          <w:rFonts w:cs="Times New Roman"/>
          <w:i/>
          <w:sz w:val="24"/>
          <w:szCs w:val="24"/>
          <w:u w:val="single"/>
        </w:rPr>
      </w:pPr>
      <w:r w:rsidRPr="005C7CF7">
        <w:rPr>
          <w:rFonts w:cs="Times New Roman"/>
          <w:i/>
          <w:iCs/>
          <w:sz w:val="24"/>
          <w:szCs w:val="24"/>
          <w:u w:val="single"/>
        </w:rPr>
        <w:t xml:space="preserve">DOHMH </w:t>
      </w:r>
      <w:r w:rsidR="00DA4F40" w:rsidRPr="005C7CF7">
        <w:rPr>
          <w:rFonts w:cs="Times New Roman"/>
          <w:i/>
          <w:iCs/>
          <w:sz w:val="24"/>
          <w:szCs w:val="24"/>
          <w:u w:val="single"/>
        </w:rPr>
        <w:t>Five-Year Accessibility Plan (2024–2028)</w:t>
      </w:r>
    </w:p>
    <w:p w14:paraId="478BE25B" w14:textId="55E0B3C6" w:rsidR="00C072AA" w:rsidRPr="005C7CF7" w:rsidRDefault="00C072AA" w:rsidP="00C072AA">
      <w:pPr>
        <w:spacing w:after="0" w:line="480" w:lineRule="auto"/>
        <w:ind w:firstLine="720"/>
        <w:rPr>
          <w:rFonts w:cs="Times New Roman"/>
          <w:sz w:val="24"/>
          <w:szCs w:val="24"/>
        </w:rPr>
      </w:pPr>
      <w:r w:rsidRPr="005C7CF7">
        <w:rPr>
          <w:rFonts w:cs="Times New Roman"/>
          <w:sz w:val="24"/>
          <w:szCs w:val="24"/>
        </w:rPr>
        <w:t>Pursuant to</w:t>
      </w:r>
      <w:r w:rsidR="00F352FD" w:rsidRPr="005C7CF7">
        <w:rPr>
          <w:rFonts w:cs="Times New Roman"/>
          <w:sz w:val="24"/>
          <w:szCs w:val="24"/>
        </w:rPr>
        <w:t xml:space="preserve"> Local Law 12 of 2023, </w:t>
      </w:r>
      <w:r w:rsidR="001B6BA6" w:rsidRPr="005C7CF7">
        <w:rPr>
          <w:rFonts w:cs="Times New Roman"/>
          <w:sz w:val="24"/>
          <w:szCs w:val="24"/>
        </w:rPr>
        <w:t xml:space="preserve">DOHMH </w:t>
      </w:r>
      <w:r w:rsidR="00F352FD" w:rsidRPr="005C7CF7">
        <w:rPr>
          <w:rFonts w:cs="Times New Roman"/>
          <w:sz w:val="24"/>
          <w:szCs w:val="24"/>
        </w:rPr>
        <w:t>developed its Five-Year Accessibility Plan for 2024–2028</w:t>
      </w:r>
      <w:r w:rsidR="00AA2C5E" w:rsidRPr="005C7CF7">
        <w:rPr>
          <w:rFonts w:cs="Times New Roman"/>
          <w:sz w:val="24"/>
          <w:szCs w:val="24"/>
        </w:rPr>
        <w:t xml:space="preserve"> (</w:t>
      </w:r>
      <w:r w:rsidRPr="005C7CF7">
        <w:rPr>
          <w:rFonts w:cs="Times New Roman"/>
          <w:sz w:val="24"/>
          <w:szCs w:val="24"/>
        </w:rPr>
        <w:t xml:space="preserve">the </w:t>
      </w:r>
      <w:r w:rsidR="00AA2C5E" w:rsidRPr="005C7CF7">
        <w:rPr>
          <w:rFonts w:cs="Times New Roman"/>
          <w:sz w:val="24"/>
          <w:szCs w:val="24"/>
        </w:rPr>
        <w:t>“Plan”)</w:t>
      </w:r>
      <w:r w:rsidR="00F352FD" w:rsidRPr="005C7CF7">
        <w:rPr>
          <w:rFonts w:cs="Times New Roman"/>
          <w:sz w:val="24"/>
          <w:szCs w:val="24"/>
        </w:rPr>
        <w:t>.</w:t>
      </w:r>
      <w:r w:rsidR="00D66CF4" w:rsidRPr="005C7CF7">
        <w:rPr>
          <w:rStyle w:val="FootnoteReference"/>
          <w:rFonts w:cs="Times New Roman"/>
          <w:sz w:val="24"/>
          <w:szCs w:val="24"/>
        </w:rPr>
        <w:footnoteReference w:id="67"/>
      </w:r>
      <w:r w:rsidR="00D66CF4" w:rsidRPr="005C7CF7">
        <w:rPr>
          <w:rFonts w:cs="Times New Roman"/>
          <w:sz w:val="24"/>
          <w:szCs w:val="24"/>
        </w:rPr>
        <w:t xml:space="preserve"> </w:t>
      </w:r>
      <w:r w:rsidR="004E525B" w:rsidRPr="005C7CF7">
        <w:rPr>
          <w:rFonts w:cs="Times New Roman"/>
          <w:sz w:val="24"/>
          <w:szCs w:val="24"/>
        </w:rPr>
        <w:t xml:space="preserve">The </w:t>
      </w:r>
      <w:r w:rsidR="00D50E67" w:rsidRPr="005C7CF7">
        <w:rPr>
          <w:rFonts w:cs="Times New Roman"/>
          <w:sz w:val="24"/>
          <w:szCs w:val="24"/>
        </w:rPr>
        <w:t>P</w:t>
      </w:r>
      <w:r w:rsidR="004E525B" w:rsidRPr="005C7CF7">
        <w:rPr>
          <w:rFonts w:cs="Times New Roman"/>
          <w:sz w:val="24"/>
          <w:szCs w:val="24"/>
        </w:rPr>
        <w:t>lan establishes a framework for improving accessibility across five areas: physical access, digital access, effective communication, programmatic access, and workplace inclusion</w:t>
      </w:r>
      <w:r w:rsidR="00D66CF4" w:rsidRPr="005C7CF7">
        <w:rPr>
          <w:rFonts w:cs="Times New Roman"/>
          <w:sz w:val="24"/>
          <w:szCs w:val="24"/>
        </w:rPr>
        <w:t>.</w:t>
      </w:r>
      <w:r w:rsidR="00D66CF4" w:rsidRPr="005C7CF7">
        <w:rPr>
          <w:rStyle w:val="FootnoteReference"/>
          <w:rFonts w:cs="Times New Roman"/>
          <w:sz w:val="24"/>
          <w:szCs w:val="24"/>
        </w:rPr>
        <w:footnoteReference w:id="68"/>
      </w:r>
      <w:r w:rsidRPr="005C7CF7">
        <w:rPr>
          <w:rFonts w:cs="Times New Roman"/>
          <w:sz w:val="24"/>
          <w:szCs w:val="24"/>
        </w:rPr>
        <w:t xml:space="preserve"> It identifies ongoing accessibility challenges across agency facilities, including inaccessible examination spaces, insufficient accessible medical equipment, inadequate signage, and barriers associated with aging infrastructure</w:t>
      </w:r>
      <w:r w:rsidR="00170B18" w:rsidRPr="005C7CF7">
        <w:rPr>
          <w:rFonts w:cs="Times New Roman"/>
          <w:sz w:val="24"/>
          <w:szCs w:val="24"/>
        </w:rPr>
        <w:t xml:space="preserve"> that pre-dates the ADA</w:t>
      </w:r>
      <w:r w:rsidR="007D19BD" w:rsidRPr="005C7CF7">
        <w:rPr>
          <w:rFonts w:cs="Times New Roman"/>
          <w:sz w:val="24"/>
          <w:szCs w:val="24"/>
        </w:rPr>
        <w:t>.</w:t>
      </w:r>
      <w:r w:rsidR="007D19BD" w:rsidRPr="005C7CF7">
        <w:rPr>
          <w:rStyle w:val="FootnoteReference"/>
          <w:rFonts w:cs="Times New Roman"/>
          <w:sz w:val="24"/>
          <w:szCs w:val="24"/>
        </w:rPr>
        <w:t xml:space="preserve"> </w:t>
      </w:r>
      <w:r w:rsidR="007D19BD" w:rsidRPr="005C7CF7">
        <w:rPr>
          <w:rStyle w:val="FootnoteReference"/>
          <w:rFonts w:cs="Times New Roman"/>
          <w:sz w:val="24"/>
          <w:szCs w:val="24"/>
        </w:rPr>
        <w:footnoteReference w:id="69"/>
      </w:r>
      <w:r w:rsidR="007D19BD" w:rsidRPr="005C7CF7">
        <w:rPr>
          <w:rFonts w:cs="Times New Roman"/>
          <w:sz w:val="24"/>
          <w:szCs w:val="24"/>
        </w:rPr>
        <w:t xml:space="preserve"> </w:t>
      </w:r>
    </w:p>
    <w:p w14:paraId="1D574C06" w14:textId="1D01EFFA" w:rsidR="00170B18" w:rsidRPr="005C7CF7" w:rsidRDefault="00170B18" w:rsidP="00170B18">
      <w:pPr>
        <w:pStyle w:val="NoSpacing"/>
        <w:spacing w:line="480" w:lineRule="auto"/>
        <w:ind w:firstLine="720"/>
        <w:rPr>
          <w:rFonts w:cs="Times New Roman"/>
          <w:szCs w:val="24"/>
        </w:rPr>
      </w:pPr>
      <w:r w:rsidRPr="005C7CF7">
        <w:rPr>
          <w:rFonts w:cs="Times New Roman"/>
          <w:szCs w:val="24"/>
        </w:rPr>
        <w:t>DOHMH also reported several recent and planned facility improvements.</w:t>
      </w:r>
      <w:r w:rsidRPr="005C7CF7">
        <w:rPr>
          <w:rStyle w:val="FootnoteReference"/>
          <w:rFonts w:cs="Times New Roman"/>
          <w:szCs w:val="24"/>
        </w:rPr>
        <w:footnoteReference w:id="70"/>
      </w:r>
      <w:r w:rsidRPr="005C7CF7">
        <w:rPr>
          <w:rFonts w:cs="Times New Roman"/>
          <w:szCs w:val="24"/>
        </w:rPr>
        <w:t xml:space="preserve"> The agency renovated the exterior and interior lobbies of the Corona Health Center to improve ADA compliance, plans to install accessible signage at the East Harlem Neighborhood Health Action Center in 2027, and opened a public health laboratory designed to meet ADA standards, including accessible entrances, seating, tactile signage, and restrooms.</w:t>
      </w:r>
      <w:r w:rsidRPr="005C7CF7">
        <w:rPr>
          <w:rStyle w:val="FootnoteReference"/>
          <w:rFonts w:cs="Times New Roman"/>
          <w:szCs w:val="24"/>
        </w:rPr>
        <w:footnoteReference w:id="71"/>
      </w:r>
    </w:p>
    <w:p w14:paraId="1628C271" w14:textId="77777777" w:rsidR="00C072AA" w:rsidRPr="005C7CF7" w:rsidRDefault="00D66CF4" w:rsidP="00E31E58">
      <w:pPr>
        <w:pStyle w:val="ListParagraph"/>
        <w:numPr>
          <w:ilvl w:val="0"/>
          <w:numId w:val="49"/>
        </w:numPr>
        <w:spacing w:before="160" w:after="0" w:line="480" w:lineRule="auto"/>
        <w:contextualSpacing w:val="0"/>
        <w:rPr>
          <w:rFonts w:cs="Times New Roman"/>
          <w:sz w:val="24"/>
          <w:szCs w:val="24"/>
        </w:rPr>
      </w:pPr>
      <w:r w:rsidRPr="005C7CF7">
        <w:rPr>
          <w:rFonts w:cs="Times New Roman"/>
          <w:b/>
          <w:smallCaps/>
          <w:sz w:val="24"/>
          <w:szCs w:val="24"/>
        </w:rPr>
        <w:t>Issues &amp; Conce</w:t>
      </w:r>
      <w:r w:rsidR="00162847" w:rsidRPr="005C7CF7">
        <w:rPr>
          <w:rFonts w:cs="Times New Roman"/>
          <w:b/>
          <w:smallCaps/>
          <w:sz w:val="24"/>
          <w:szCs w:val="24"/>
        </w:rPr>
        <w:t>rns</w:t>
      </w:r>
    </w:p>
    <w:p w14:paraId="59777ED3" w14:textId="263297FD" w:rsidR="00C072AA" w:rsidRPr="005C7CF7" w:rsidRDefault="00C072AA" w:rsidP="007C16CB">
      <w:pPr>
        <w:spacing w:after="0" w:line="480" w:lineRule="auto"/>
        <w:ind w:firstLine="720"/>
        <w:rPr>
          <w:rFonts w:cs="Times New Roman"/>
          <w:sz w:val="24"/>
          <w:szCs w:val="24"/>
        </w:rPr>
      </w:pPr>
      <w:r w:rsidRPr="005C7CF7">
        <w:rPr>
          <w:rFonts w:cs="Times New Roman"/>
          <w:sz w:val="24"/>
          <w:szCs w:val="24"/>
        </w:rPr>
        <w:t>Although City agencies have undertaken important efforts to improve accessibility and reproductive health services for individuals with disabilities, significant barriers remain.</w:t>
      </w:r>
      <w:r w:rsidR="00EE5275" w:rsidRPr="005C7CF7">
        <w:rPr>
          <w:rStyle w:val="FootnoteReference"/>
          <w:rFonts w:cs="Times New Roman"/>
          <w:sz w:val="24"/>
          <w:szCs w:val="24"/>
        </w:rPr>
        <w:footnoteReference w:id="72"/>
      </w:r>
      <w:r w:rsidRPr="005C7CF7">
        <w:rPr>
          <w:rFonts w:cs="Times New Roman"/>
          <w:sz w:val="24"/>
          <w:szCs w:val="24"/>
        </w:rPr>
        <w:t xml:space="preserve"> </w:t>
      </w:r>
      <w:r w:rsidR="00EE5275" w:rsidRPr="005C7CF7">
        <w:rPr>
          <w:rFonts w:cs="Times New Roman"/>
          <w:sz w:val="24"/>
          <w:szCs w:val="24"/>
        </w:rPr>
        <w:lastRenderedPageBreak/>
        <w:t>P</w:t>
      </w:r>
      <w:r w:rsidRPr="005C7CF7">
        <w:rPr>
          <w:rFonts w:cs="Times New Roman"/>
          <w:sz w:val="24"/>
          <w:szCs w:val="24"/>
        </w:rPr>
        <w:t>hysical accessibility challenges, provider training deficiencies, health disparities, and systemic barriers continue to limit equitable access to care.</w:t>
      </w:r>
      <w:r w:rsidR="00EE5275" w:rsidRPr="005C7CF7">
        <w:rPr>
          <w:rStyle w:val="FootnoteReference"/>
          <w:rFonts w:cs="Times New Roman"/>
          <w:sz w:val="24"/>
          <w:szCs w:val="24"/>
        </w:rPr>
        <w:footnoteReference w:id="73"/>
      </w:r>
    </w:p>
    <w:p w14:paraId="6816F059" w14:textId="439B47B3" w:rsidR="003A0FFD" w:rsidRPr="005C7CF7" w:rsidRDefault="003A0FFD" w:rsidP="004E5454">
      <w:pPr>
        <w:pStyle w:val="ListParagraph"/>
        <w:numPr>
          <w:ilvl w:val="1"/>
          <w:numId w:val="49"/>
        </w:numPr>
        <w:spacing w:after="0" w:line="480" w:lineRule="auto"/>
        <w:rPr>
          <w:rFonts w:cs="Times New Roman"/>
          <w:b/>
          <w:bCs/>
          <w:sz w:val="24"/>
          <w:szCs w:val="24"/>
        </w:rPr>
      </w:pPr>
      <w:r w:rsidRPr="005C7CF7">
        <w:rPr>
          <w:rFonts w:cs="Times New Roman"/>
          <w:b/>
          <w:bCs/>
          <w:sz w:val="24"/>
          <w:szCs w:val="24"/>
        </w:rPr>
        <w:t xml:space="preserve">Physical </w:t>
      </w:r>
      <w:r w:rsidR="004E16D0" w:rsidRPr="005C7CF7">
        <w:rPr>
          <w:rFonts w:cs="Times New Roman"/>
          <w:b/>
          <w:bCs/>
          <w:sz w:val="24"/>
          <w:szCs w:val="24"/>
        </w:rPr>
        <w:t>Inaccessibility of Medical Facilities and Equipment</w:t>
      </w:r>
    </w:p>
    <w:p w14:paraId="530F62A5" w14:textId="33363525" w:rsidR="003A0FFD" w:rsidRPr="005C7CF7" w:rsidRDefault="00170B18" w:rsidP="0022096F">
      <w:pPr>
        <w:spacing w:after="0" w:line="480" w:lineRule="auto"/>
        <w:ind w:firstLine="720"/>
        <w:rPr>
          <w:rFonts w:cs="Times New Roman"/>
          <w:sz w:val="24"/>
          <w:szCs w:val="24"/>
        </w:rPr>
      </w:pPr>
      <w:r w:rsidRPr="005C7CF7">
        <w:rPr>
          <w:rFonts w:cs="Times New Roman"/>
          <w:sz w:val="24"/>
          <w:szCs w:val="24"/>
        </w:rPr>
        <w:t>Physical accessibility remains one of the most significant barriers to reproductive health care for individuals with disabilities.</w:t>
      </w:r>
      <w:r w:rsidRPr="005C7CF7">
        <w:rPr>
          <w:rStyle w:val="FootnoteReference"/>
          <w:rFonts w:cs="Times New Roman"/>
          <w:sz w:val="24"/>
          <w:szCs w:val="24"/>
        </w:rPr>
        <w:footnoteReference w:id="74"/>
      </w:r>
      <w:r w:rsidR="00F31E83">
        <w:rPr>
          <w:rFonts w:cs="Times New Roman"/>
          <w:sz w:val="24"/>
          <w:szCs w:val="24"/>
        </w:rPr>
        <w:t xml:space="preserve"> </w:t>
      </w:r>
      <w:r w:rsidR="003A0FFD" w:rsidRPr="005C7CF7">
        <w:rPr>
          <w:rFonts w:cs="Times New Roman"/>
          <w:sz w:val="24"/>
          <w:szCs w:val="24"/>
        </w:rPr>
        <w:t>According to the American College of Obstetricians and Gynecologists</w:t>
      </w:r>
      <w:r w:rsidR="0022096F" w:rsidRPr="005C7CF7">
        <w:rPr>
          <w:rFonts w:cs="Times New Roman"/>
          <w:sz w:val="24"/>
          <w:szCs w:val="24"/>
        </w:rPr>
        <w:t xml:space="preserve">, </w:t>
      </w:r>
      <w:r w:rsidRPr="005C7CF7">
        <w:rPr>
          <w:rFonts w:cs="Times New Roman"/>
          <w:sz w:val="24"/>
          <w:szCs w:val="24"/>
        </w:rPr>
        <w:t>patients</w:t>
      </w:r>
      <w:r w:rsidR="003A0FFD" w:rsidRPr="005C7CF7">
        <w:rPr>
          <w:rFonts w:cs="Times New Roman"/>
          <w:sz w:val="24"/>
          <w:szCs w:val="24"/>
        </w:rPr>
        <w:t xml:space="preserve"> with disabilities face substantial </w:t>
      </w:r>
      <w:r w:rsidRPr="005C7CF7">
        <w:rPr>
          <w:rFonts w:cs="Times New Roman"/>
          <w:sz w:val="24"/>
          <w:szCs w:val="24"/>
        </w:rPr>
        <w:t>obstacles</w:t>
      </w:r>
      <w:r w:rsidR="003A0FFD" w:rsidRPr="005C7CF7">
        <w:rPr>
          <w:rFonts w:cs="Times New Roman"/>
          <w:sz w:val="24"/>
          <w:szCs w:val="24"/>
        </w:rPr>
        <w:t xml:space="preserve"> to </w:t>
      </w:r>
      <w:r w:rsidRPr="005C7CF7">
        <w:rPr>
          <w:rFonts w:cs="Times New Roman"/>
          <w:sz w:val="24"/>
          <w:szCs w:val="24"/>
        </w:rPr>
        <w:t>receiving equitable care, including inaccessible facilities, inaccessible medical equipment, and clinical environments that are not designed to accommodate a broad range of disability-related needs</w:t>
      </w:r>
      <w:r w:rsidR="003A0FFD" w:rsidRPr="005C7CF7">
        <w:rPr>
          <w:rFonts w:cs="Times New Roman"/>
          <w:sz w:val="24"/>
          <w:szCs w:val="24"/>
        </w:rPr>
        <w:t>.</w:t>
      </w:r>
      <w:r w:rsidR="003A0FFD" w:rsidRPr="005C7CF7">
        <w:rPr>
          <w:rStyle w:val="FootnoteReference"/>
          <w:rFonts w:cs="Times New Roman"/>
          <w:sz w:val="24"/>
          <w:szCs w:val="24"/>
        </w:rPr>
        <w:footnoteReference w:id="75"/>
      </w:r>
      <w:r w:rsidR="003A0FFD" w:rsidRPr="005C7CF7">
        <w:rPr>
          <w:rFonts w:cs="Times New Roman"/>
          <w:sz w:val="24"/>
          <w:szCs w:val="24"/>
        </w:rPr>
        <w:t xml:space="preserve"> According to a study by Health Equity, </w:t>
      </w:r>
      <w:r w:rsidRPr="005C7CF7">
        <w:rPr>
          <w:rFonts w:cs="Times New Roman"/>
          <w:sz w:val="24"/>
          <w:szCs w:val="24"/>
        </w:rPr>
        <w:t>a significant contributor to these disparities is the lack of accessible MDE</w:t>
      </w:r>
      <w:r w:rsidR="003A0FFD" w:rsidRPr="005C7CF7">
        <w:rPr>
          <w:rFonts w:cs="Times New Roman"/>
          <w:sz w:val="24"/>
          <w:szCs w:val="24"/>
        </w:rPr>
        <w:t>.</w:t>
      </w:r>
      <w:r w:rsidR="003A0FFD" w:rsidRPr="005C7CF7">
        <w:rPr>
          <w:rStyle w:val="FootnoteReference"/>
          <w:rFonts w:cs="Times New Roman"/>
          <w:sz w:val="24"/>
          <w:szCs w:val="24"/>
        </w:rPr>
        <w:footnoteReference w:id="76"/>
      </w:r>
      <w:r w:rsidR="003A0FFD" w:rsidRPr="005C7CF7">
        <w:rPr>
          <w:rFonts w:cs="Times New Roman"/>
          <w:sz w:val="24"/>
          <w:szCs w:val="24"/>
        </w:rPr>
        <w:t xml:space="preserve"> </w:t>
      </w:r>
      <w:r w:rsidRPr="005C7CF7">
        <w:rPr>
          <w:rFonts w:cs="Times New Roman"/>
          <w:sz w:val="24"/>
          <w:szCs w:val="24"/>
        </w:rPr>
        <w:t>Research indicates that only</w:t>
      </w:r>
      <w:r w:rsidR="003A0FFD" w:rsidRPr="005C7CF7">
        <w:rPr>
          <w:rFonts w:cs="Times New Roman"/>
          <w:sz w:val="24"/>
          <w:szCs w:val="24"/>
        </w:rPr>
        <w:t xml:space="preserve"> 40</w:t>
      </w:r>
      <w:r w:rsidR="00C84E11">
        <w:rPr>
          <w:rFonts w:cs="Times New Roman"/>
          <w:sz w:val="24"/>
          <w:szCs w:val="24"/>
        </w:rPr>
        <w:t>%</w:t>
      </w:r>
      <w:r w:rsidR="003A0FFD" w:rsidRPr="005C7CF7">
        <w:rPr>
          <w:rFonts w:cs="Times New Roman"/>
          <w:sz w:val="24"/>
          <w:szCs w:val="24"/>
        </w:rPr>
        <w:t xml:space="preserve"> of medical offices have accessible examination tables </w:t>
      </w:r>
      <w:r w:rsidRPr="005C7CF7">
        <w:rPr>
          <w:rFonts w:cs="Times New Roman"/>
          <w:sz w:val="24"/>
          <w:szCs w:val="24"/>
        </w:rPr>
        <w:t>and wheelchair-accessible</w:t>
      </w:r>
      <w:r w:rsidR="003A0FFD" w:rsidRPr="005C7CF7">
        <w:rPr>
          <w:rFonts w:cs="Times New Roman"/>
          <w:sz w:val="24"/>
          <w:szCs w:val="24"/>
        </w:rPr>
        <w:t xml:space="preserve"> weight scales.</w:t>
      </w:r>
      <w:r w:rsidR="003A0FFD" w:rsidRPr="005C7CF7">
        <w:rPr>
          <w:rStyle w:val="FootnoteReference"/>
          <w:rFonts w:cs="Times New Roman"/>
          <w:sz w:val="24"/>
          <w:szCs w:val="24"/>
        </w:rPr>
        <w:footnoteReference w:id="77"/>
      </w:r>
      <w:r w:rsidR="003A0FFD" w:rsidRPr="005C7CF7">
        <w:rPr>
          <w:rFonts w:cs="Times New Roman"/>
          <w:sz w:val="24"/>
          <w:szCs w:val="24"/>
        </w:rPr>
        <w:t xml:space="preserve"> </w:t>
      </w:r>
      <w:r w:rsidRPr="005C7CF7">
        <w:rPr>
          <w:rFonts w:cs="Times New Roman"/>
          <w:sz w:val="24"/>
          <w:szCs w:val="24"/>
        </w:rPr>
        <w:t>S</w:t>
      </w:r>
      <w:r w:rsidR="003A0FFD" w:rsidRPr="005C7CF7">
        <w:rPr>
          <w:rFonts w:cs="Times New Roman"/>
          <w:sz w:val="24"/>
          <w:szCs w:val="24"/>
        </w:rPr>
        <w:t>tandard examination tables</w:t>
      </w:r>
      <w:r w:rsidRPr="005C7CF7">
        <w:rPr>
          <w:rFonts w:cs="Times New Roman"/>
          <w:sz w:val="24"/>
          <w:szCs w:val="24"/>
        </w:rPr>
        <w:t xml:space="preserve"> often create transfer barriers for wheelchair users, resulting in incomplete examinations and reduced quality of care</w:t>
      </w:r>
      <w:r w:rsidR="003A0FFD" w:rsidRPr="005C7CF7">
        <w:rPr>
          <w:rFonts w:cs="Times New Roman"/>
          <w:sz w:val="24"/>
          <w:szCs w:val="24"/>
        </w:rPr>
        <w:t>.</w:t>
      </w:r>
      <w:r w:rsidR="003A0FFD" w:rsidRPr="005C7CF7">
        <w:rPr>
          <w:rStyle w:val="FootnoteReference"/>
          <w:rFonts w:cs="Times New Roman"/>
          <w:sz w:val="24"/>
          <w:szCs w:val="24"/>
        </w:rPr>
        <w:footnoteReference w:id="78"/>
      </w:r>
      <w:r w:rsidR="003A0FFD" w:rsidRPr="005C7CF7">
        <w:rPr>
          <w:rFonts w:cs="Times New Roman"/>
          <w:sz w:val="24"/>
          <w:szCs w:val="24"/>
        </w:rPr>
        <w:t xml:space="preserve"> </w:t>
      </w:r>
      <w:r w:rsidRPr="005C7CF7">
        <w:rPr>
          <w:rFonts w:cs="Times New Roman"/>
          <w:sz w:val="24"/>
          <w:szCs w:val="24"/>
        </w:rPr>
        <w:t>Pregnant individuals with disabilities have reported difficulty obtaining routine weight measurements and other basic assessments because of inaccessible equipment.</w:t>
      </w:r>
      <w:r w:rsidRPr="005C7CF7">
        <w:rPr>
          <w:rStyle w:val="FootnoteReference"/>
          <w:rFonts w:cs="Times New Roman"/>
          <w:sz w:val="24"/>
          <w:szCs w:val="24"/>
        </w:rPr>
        <w:footnoteReference w:id="79"/>
      </w:r>
      <w:r w:rsidRPr="005C7CF7">
        <w:rPr>
          <w:rFonts w:cs="Times New Roman"/>
          <w:sz w:val="24"/>
          <w:szCs w:val="24"/>
        </w:rPr>
        <w:t xml:space="preserve"> </w:t>
      </w:r>
      <w:r w:rsidR="003A0FFD" w:rsidRPr="005C7CF7">
        <w:rPr>
          <w:rFonts w:cs="Times New Roman"/>
          <w:sz w:val="24"/>
          <w:szCs w:val="24"/>
        </w:rPr>
        <w:t xml:space="preserve">As a result, </w:t>
      </w:r>
      <w:r w:rsidR="003A0FFD" w:rsidRPr="005C7CF7">
        <w:rPr>
          <w:rFonts w:cs="Times New Roman"/>
          <w:sz w:val="24"/>
          <w:szCs w:val="24"/>
        </w:rPr>
        <w:lastRenderedPageBreak/>
        <w:t>patients with mobility disabilities are often forced to remain in their wheelchairs during appointments, leading to incomplete or cursory examinations.</w:t>
      </w:r>
      <w:r w:rsidR="003A0FFD" w:rsidRPr="005C7CF7">
        <w:rPr>
          <w:rStyle w:val="FootnoteReference"/>
          <w:rFonts w:cs="Times New Roman"/>
          <w:sz w:val="24"/>
          <w:szCs w:val="24"/>
        </w:rPr>
        <w:footnoteReference w:id="80"/>
      </w:r>
    </w:p>
    <w:p w14:paraId="73BE77ED" w14:textId="4F6D92A7" w:rsidR="00AE3F6C" w:rsidRPr="005C7CF7" w:rsidRDefault="00061C1D" w:rsidP="00A60826">
      <w:pPr>
        <w:pStyle w:val="NoSpacing"/>
        <w:spacing w:line="480" w:lineRule="auto"/>
        <w:ind w:firstLine="720"/>
        <w:rPr>
          <w:rFonts w:cs="Times New Roman"/>
          <w:szCs w:val="24"/>
        </w:rPr>
      </w:pPr>
      <w:r w:rsidRPr="005C7CF7">
        <w:rPr>
          <w:rFonts w:cs="Times New Roman"/>
          <w:szCs w:val="24"/>
        </w:rPr>
        <w:t>DOHMH</w:t>
      </w:r>
      <w:r w:rsidR="00170B18" w:rsidRPr="005C7CF7">
        <w:rPr>
          <w:rFonts w:cs="Times New Roman"/>
          <w:szCs w:val="24"/>
        </w:rPr>
        <w:t>’s Plan</w:t>
      </w:r>
      <w:r w:rsidRPr="005C7CF7">
        <w:rPr>
          <w:rFonts w:cs="Times New Roman"/>
          <w:szCs w:val="24"/>
        </w:rPr>
        <w:t xml:space="preserve"> acknowledge</w:t>
      </w:r>
      <w:r w:rsidR="00170B18" w:rsidRPr="005C7CF7">
        <w:rPr>
          <w:rFonts w:cs="Times New Roman"/>
          <w:szCs w:val="24"/>
        </w:rPr>
        <w:t>s</w:t>
      </w:r>
      <w:r w:rsidRPr="005C7CF7">
        <w:rPr>
          <w:rFonts w:cs="Times New Roman"/>
          <w:szCs w:val="24"/>
        </w:rPr>
        <w:t xml:space="preserve"> that accessibility challenges remain </w:t>
      </w:r>
      <w:r w:rsidR="00170B18" w:rsidRPr="005C7CF7">
        <w:rPr>
          <w:rFonts w:cs="Times New Roman"/>
          <w:szCs w:val="24"/>
        </w:rPr>
        <w:t>throughout</w:t>
      </w:r>
      <w:r w:rsidRPr="005C7CF7">
        <w:rPr>
          <w:rFonts w:cs="Times New Roman"/>
          <w:szCs w:val="24"/>
        </w:rPr>
        <w:t xml:space="preserve"> its </w:t>
      </w:r>
      <w:r w:rsidR="0022096F" w:rsidRPr="005C7CF7">
        <w:rPr>
          <w:rFonts w:cs="Times New Roman"/>
          <w:szCs w:val="24"/>
        </w:rPr>
        <w:t xml:space="preserve">own </w:t>
      </w:r>
      <w:r w:rsidRPr="005C7CF7">
        <w:rPr>
          <w:rFonts w:cs="Times New Roman"/>
          <w:szCs w:val="24"/>
        </w:rPr>
        <w:t>facilities</w:t>
      </w:r>
      <w:r w:rsidR="00AE3F6C" w:rsidRPr="005C7CF7">
        <w:rPr>
          <w:rFonts w:cs="Times New Roman"/>
          <w:szCs w:val="24"/>
        </w:rPr>
        <w:t>.</w:t>
      </w:r>
      <w:r w:rsidR="00AE3F6C" w:rsidRPr="005C7CF7">
        <w:rPr>
          <w:rStyle w:val="FootnoteReference"/>
          <w:rFonts w:cs="Times New Roman"/>
          <w:szCs w:val="24"/>
        </w:rPr>
        <w:footnoteReference w:id="81"/>
      </w:r>
      <w:r w:rsidR="00170B18" w:rsidRPr="005C7CF7">
        <w:rPr>
          <w:rFonts w:cs="Times New Roman"/>
          <w:szCs w:val="24"/>
        </w:rPr>
        <w:t xml:space="preserve"> The agency identified </w:t>
      </w:r>
      <w:r w:rsidR="00AE3F6C" w:rsidRPr="005C7CF7">
        <w:rPr>
          <w:rFonts w:cs="Times New Roman"/>
          <w:szCs w:val="24"/>
        </w:rPr>
        <w:t>several physical barriers</w:t>
      </w:r>
      <w:r w:rsidR="00A60826" w:rsidRPr="005C7CF7">
        <w:rPr>
          <w:rFonts w:cs="Times New Roman"/>
          <w:szCs w:val="24"/>
        </w:rPr>
        <w:t xml:space="preserve">, </w:t>
      </w:r>
      <w:r w:rsidR="00AE3F6C" w:rsidRPr="005C7CF7">
        <w:rPr>
          <w:rFonts w:cs="Times New Roman"/>
          <w:szCs w:val="24"/>
        </w:rPr>
        <w:t>including narrow doorways that do not meet standards for wheelchair users; inaccessible restroom facilities; missing ADA-compliant signage at entryways, elevators, and restrooms; and medical examination rooms that lack adequate maneuvering space and accessible examination equipment for wheelchair users.</w:t>
      </w:r>
      <w:r w:rsidR="00AE3F6C" w:rsidRPr="005C7CF7">
        <w:rPr>
          <w:rStyle w:val="FootnoteReference"/>
          <w:rFonts w:cs="Times New Roman"/>
          <w:szCs w:val="24"/>
        </w:rPr>
        <w:footnoteReference w:id="82"/>
      </w:r>
      <w:r w:rsidR="00AE3F6C" w:rsidRPr="005C7CF7">
        <w:rPr>
          <w:rFonts w:cs="Times New Roman"/>
          <w:szCs w:val="24"/>
        </w:rPr>
        <w:t xml:space="preserve"> The </w:t>
      </w:r>
      <w:r w:rsidR="00447EA5" w:rsidRPr="005C7CF7">
        <w:rPr>
          <w:rFonts w:cs="Times New Roman"/>
          <w:szCs w:val="24"/>
        </w:rPr>
        <w:t>P</w:t>
      </w:r>
      <w:r w:rsidR="00AE3F6C" w:rsidRPr="005C7CF7">
        <w:rPr>
          <w:rFonts w:cs="Times New Roman"/>
          <w:szCs w:val="24"/>
        </w:rPr>
        <w:t>lan also identified the need for appropriate placement of examination equipment, sufficient clear floor space to accommodate side transfers, and the availability of lift equipment to support patients with mobility disabilities.</w:t>
      </w:r>
      <w:r w:rsidR="00AE3F6C" w:rsidRPr="005C7CF7">
        <w:rPr>
          <w:rStyle w:val="FootnoteReference"/>
          <w:rFonts w:cs="Times New Roman"/>
          <w:szCs w:val="24"/>
        </w:rPr>
        <w:footnoteReference w:id="83"/>
      </w:r>
      <w:r w:rsidR="00AE3F6C" w:rsidRPr="005C7CF7">
        <w:rPr>
          <w:rFonts w:cs="Times New Roman"/>
          <w:szCs w:val="24"/>
        </w:rPr>
        <w:t xml:space="preserve"> </w:t>
      </w:r>
    </w:p>
    <w:p w14:paraId="36298C1D" w14:textId="79E03EA3" w:rsidR="00600038" w:rsidRDefault="00AE3F6C" w:rsidP="00AE3F6C">
      <w:pPr>
        <w:spacing w:after="0" w:line="480" w:lineRule="auto"/>
        <w:ind w:firstLine="720"/>
        <w:rPr>
          <w:rFonts w:cs="Times New Roman"/>
          <w:sz w:val="24"/>
          <w:szCs w:val="24"/>
        </w:rPr>
      </w:pPr>
      <w:r w:rsidRPr="005C7CF7">
        <w:rPr>
          <w:rFonts w:cs="Times New Roman"/>
          <w:sz w:val="24"/>
          <w:szCs w:val="24"/>
        </w:rPr>
        <w:t xml:space="preserve">DOHMH also recognized that addressing these longstanding barriers will require significant structural improvements and will take longer than </w:t>
      </w:r>
      <w:r w:rsidR="006B2485" w:rsidRPr="005C7CF7">
        <w:rPr>
          <w:rFonts w:cs="Times New Roman"/>
          <w:sz w:val="24"/>
          <w:szCs w:val="24"/>
        </w:rPr>
        <w:t xml:space="preserve">the Plan’s </w:t>
      </w:r>
      <w:r w:rsidRPr="005C7CF7">
        <w:rPr>
          <w:rFonts w:cs="Times New Roman"/>
          <w:sz w:val="24"/>
          <w:szCs w:val="24"/>
        </w:rPr>
        <w:t>five</w:t>
      </w:r>
      <w:r w:rsidR="00191722">
        <w:rPr>
          <w:rFonts w:cs="Times New Roman"/>
          <w:sz w:val="24"/>
          <w:szCs w:val="24"/>
        </w:rPr>
        <w:t>-</w:t>
      </w:r>
      <w:r w:rsidRPr="005C7CF7">
        <w:rPr>
          <w:rFonts w:cs="Times New Roman"/>
          <w:sz w:val="24"/>
          <w:szCs w:val="24"/>
        </w:rPr>
        <w:t>year</w:t>
      </w:r>
      <w:r w:rsidR="006B2485" w:rsidRPr="005C7CF7">
        <w:rPr>
          <w:rFonts w:cs="Times New Roman"/>
          <w:sz w:val="24"/>
          <w:szCs w:val="24"/>
        </w:rPr>
        <w:t xml:space="preserve"> timeline</w:t>
      </w:r>
      <w:r w:rsidRPr="005C7CF7">
        <w:rPr>
          <w:rFonts w:cs="Times New Roman"/>
          <w:sz w:val="24"/>
          <w:szCs w:val="24"/>
        </w:rPr>
        <w:t xml:space="preserve"> to resolve.</w:t>
      </w:r>
      <w:r w:rsidRPr="005C7CF7">
        <w:rPr>
          <w:rStyle w:val="FootnoteReference"/>
          <w:rFonts w:cs="Times New Roman"/>
          <w:sz w:val="24"/>
          <w:szCs w:val="24"/>
        </w:rPr>
        <w:footnoteReference w:id="84"/>
      </w:r>
      <w:r w:rsidRPr="005C7CF7">
        <w:rPr>
          <w:rFonts w:cs="Times New Roman"/>
          <w:sz w:val="24"/>
          <w:szCs w:val="24"/>
        </w:rPr>
        <w:t xml:space="preserve"> The agency noted that long-term structural changes are needed for DOHMH to become fully accessible and inclusive.</w:t>
      </w:r>
      <w:r w:rsidRPr="005C7CF7">
        <w:rPr>
          <w:rStyle w:val="FootnoteReference"/>
          <w:rFonts w:cs="Times New Roman"/>
          <w:sz w:val="24"/>
          <w:szCs w:val="24"/>
        </w:rPr>
        <w:footnoteReference w:id="85"/>
      </w:r>
      <w:r w:rsidRPr="005C7CF7">
        <w:rPr>
          <w:rFonts w:cs="Times New Roman"/>
          <w:sz w:val="24"/>
          <w:szCs w:val="24"/>
        </w:rPr>
        <w:t xml:space="preserve"> DOHMH also acknowledged that barriers, such as the age of buildings and whether facilities are owned or leased by the agency, may delay implementation of these improvements.</w:t>
      </w:r>
      <w:r w:rsidRPr="005C7CF7">
        <w:rPr>
          <w:rStyle w:val="FootnoteReference"/>
          <w:rFonts w:cs="Times New Roman"/>
          <w:sz w:val="24"/>
          <w:szCs w:val="24"/>
        </w:rPr>
        <w:footnoteReference w:id="86"/>
      </w:r>
    </w:p>
    <w:p w14:paraId="04615C93" w14:textId="77777777" w:rsidR="00E31E58" w:rsidRDefault="00E31E58" w:rsidP="00AE3F6C">
      <w:pPr>
        <w:spacing w:after="0" w:line="480" w:lineRule="auto"/>
        <w:ind w:firstLine="720"/>
        <w:rPr>
          <w:rFonts w:cs="Times New Roman"/>
          <w:sz w:val="24"/>
          <w:szCs w:val="24"/>
        </w:rPr>
      </w:pPr>
    </w:p>
    <w:p w14:paraId="164C1A51" w14:textId="77777777" w:rsidR="00E31E58" w:rsidRDefault="00E31E58" w:rsidP="00AE3F6C">
      <w:pPr>
        <w:spacing w:after="0" w:line="480" w:lineRule="auto"/>
        <w:ind w:firstLine="720"/>
        <w:rPr>
          <w:rFonts w:cs="Times New Roman"/>
          <w:sz w:val="24"/>
          <w:szCs w:val="24"/>
        </w:rPr>
      </w:pPr>
    </w:p>
    <w:p w14:paraId="38E0439E" w14:textId="77777777" w:rsidR="00E31E58" w:rsidRPr="005C7CF7" w:rsidRDefault="00E31E58" w:rsidP="00AE3F6C">
      <w:pPr>
        <w:spacing w:after="0" w:line="480" w:lineRule="auto"/>
        <w:ind w:firstLine="720"/>
        <w:rPr>
          <w:rFonts w:cs="Times New Roman"/>
          <w:sz w:val="24"/>
          <w:szCs w:val="24"/>
        </w:rPr>
      </w:pPr>
    </w:p>
    <w:p w14:paraId="6C4EEDA6" w14:textId="248EEE14" w:rsidR="003A0FFD" w:rsidRPr="005C7CF7" w:rsidRDefault="003A0FFD" w:rsidP="004E5454">
      <w:pPr>
        <w:pStyle w:val="ListParagraph"/>
        <w:numPr>
          <w:ilvl w:val="1"/>
          <w:numId w:val="49"/>
        </w:numPr>
        <w:spacing w:after="0" w:line="480" w:lineRule="auto"/>
        <w:rPr>
          <w:rFonts w:cs="Times New Roman"/>
          <w:sz w:val="24"/>
          <w:szCs w:val="24"/>
        </w:rPr>
      </w:pPr>
      <w:r w:rsidRPr="005C7CF7">
        <w:rPr>
          <w:rFonts w:cs="Times New Roman"/>
          <w:b/>
          <w:bCs/>
          <w:sz w:val="24"/>
          <w:szCs w:val="24"/>
        </w:rPr>
        <w:lastRenderedPageBreak/>
        <w:t xml:space="preserve">Provider Training Gaps and </w:t>
      </w:r>
      <w:r w:rsidR="00735938" w:rsidRPr="005C7CF7">
        <w:rPr>
          <w:rFonts w:cs="Times New Roman"/>
          <w:b/>
          <w:bCs/>
          <w:sz w:val="24"/>
          <w:szCs w:val="24"/>
        </w:rPr>
        <w:t>Ableism</w:t>
      </w:r>
      <w:r w:rsidRPr="005C7CF7">
        <w:rPr>
          <w:rFonts w:cs="Times New Roman"/>
          <w:b/>
          <w:bCs/>
          <w:sz w:val="24"/>
          <w:szCs w:val="24"/>
        </w:rPr>
        <w:t xml:space="preserve"> </w:t>
      </w:r>
    </w:p>
    <w:p w14:paraId="2AFFF1A4" w14:textId="0E8EDD6B" w:rsidR="003A0FFD" w:rsidRPr="005C7CF7" w:rsidRDefault="0059025B" w:rsidP="00A90DAC">
      <w:pPr>
        <w:spacing w:after="0" w:line="480" w:lineRule="auto"/>
        <w:ind w:firstLine="720"/>
        <w:rPr>
          <w:rFonts w:cs="Times New Roman"/>
          <w:sz w:val="24"/>
          <w:szCs w:val="24"/>
        </w:rPr>
      </w:pPr>
      <w:r w:rsidRPr="005C7CF7">
        <w:rPr>
          <w:rFonts w:cs="Times New Roman"/>
          <w:sz w:val="24"/>
          <w:szCs w:val="24"/>
        </w:rPr>
        <w:t>Research demonstrates that many health care providers receive little or no disability-specific clinical training</w:t>
      </w:r>
      <w:r w:rsidR="003A0FFD" w:rsidRPr="005C7CF7">
        <w:rPr>
          <w:rFonts w:cs="Times New Roman"/>
          <w:sz w:val="24"/>
          <w:szCs w:val="24"/>
        </w:rPr>
        <w:t>.</w:t>
      </w:r>
      <w:r w:rsidR="003A0FFD" w:rsidRPr="005C7CF7">
        <w:rPr>
          <w:rStyle w:val="FootnoteReference"/>
          <w:rFonts w:cs="Times New Roman"/>
          <w:sz w:val="24"/>
          <w:szCs w:val="24"/>
        </w:rPr>
        <w:footnoteReference w:id="87"/>
      </w:r>
      <w:r w:rsidR="003A0FFD" w:rsidRPr="005C7CF7">
        <w:rPr>
          <w:rFonts w:cs="Times New Roman"/>
          <w:sz w:val="24"/>
          <w:szCs w:val="24"/>
        </w:rPr>
        <w:t xml:space="preserve"> </w:t>
      </w:r>
      <w:r w:rsidRPr="005C7CF7">
        <w:rPr>
          <w:rFonts w:cs="Times New Roman"/>
          <w:sz w:val="24"/>
          <w:szCs w:val="24"/>
        </w:rPr>
        <w:t>Studies have found that only a small percentage of obstetrician-gynecologists (OB-GYNs) have received formal training regarding the care of patients with disabilities, and many providers report limited understanding of disability-related reproductive health needs</w:t>
      </w:r>
      <w:r w:rsidR="003A0FFD" w:rsidRPr="005C7CF7">
        <w:rPr>
          <w:rFonts w:cs="Times New Roman"/>
          <w:sz w:val="24"/>
          <w:szCs w:val="24"/>
        </w:rPr>
        <w:t>.</w:t>
      </w:r>
      <w:r w:rsidR="003A0FFD" w:rsidRPr="005C7CF7">
        <w:rPr>
          <w:rStyle w:val="FootnoteReference"/>
          <w:rFonts w:cs="Times New Roman"/>
          <w:sz w:val="24"/>
          <w:szCs w:val="24"/>
        </w:rPr>
        <w:footnoteReference w:id="88"/>
      </w:r>
    </w:p>
    <w:p w14:paraId="37E5EFA1" w14:textId="4ED2464F" w:rsidR="003A0FFD" w:rsidRPr="005C7CF7" w:rsidRDefault="007D3629" w:rsidP="0059025B">
      <w:pPr>
        <w:spacing w:after="0" w:line="480" w:lineRule="auto"/>
        <w:ind w:firstLine="720"/>
        <w:contextualSpacing/>
        <w:rPr>
          <w:rFonts w:cs="Times New Roman"/>
          <w:sz w:val="24"/>
          <w:szCs w:val="24"/>
        </w:rPr>
      </w:pPr>
      <w:r w:rsidRPr="005C7CF7">
        <w:rPr>
          <w:rFonts w:cs="Times New Roman"/>
          <w:sz w:val="24"/>
          <w:szCs w:val="24"/>
        </w:rPr>
        <w:t xml:space="preserve">These </w:t>
      </w:r>
      <w:r w:rsidR="0059025B" w:rsidRPr="005C7CF7">
        <w:rPr>
          <w:rFonts w:cs="Times New Roman"/>
          <w:sz w:val="24"/>
          <w:szCs w:val="24"/>
        </w:rPr>
        <w:t>deficiencies</w:t>
      </w:r>
      <w:r w:rsidRPr="005C7CF7">
        <w:rPr>
          <w:rFonts w:cs="Times New Roman"/>
          <w:sz w:val="24"/>
          <w:szCs w:val="24"/>
        </w:rPr>
        <w:t xml:space="preserve"> can</w:t>
      </w:r>
      <w:r w:rsidR="0059025B" w:rsidRPr="005C7CF7">
        <w:rPr>
          <w:rFonts w:cs="Times New Roman"/>
          <w:sz w:val="24"/>
          <w:szCs w:val="24"/>
        </w:rPr>
        <w:t xml:space="preserve"> contribute to harmful assumptions about sexuality, reproductive autonomy, and parenting capabilities of individuals with disabilities</w:t>
      </w:r>
      <w:r w:rsidR="003A0FFD" w:rsidRPr="005C7CF7">
        <w:rPr>
          <w:rFonts w:cs="Times New Roman"/>
          <w:sz w:val="24"/>
          <w:szCs w:val="24"/>
        </w:rPr>
        <w:t>.</w:t>
      </w:r>
      <w:r w:rsidR="003A0FFD" w:rsidRPr="005C7CF7">
        <w:rPr>
          <w:rStyle w:val="FootnoteReference"/>
          <w:rFonts w:cs="Times New Roman"/>
          <w:sz w:val="24"/>
          <w:szCs w:val="24"/>
        </w:rPr>
        <w:footnoteReference w:id="89"/>
      </w:r>
      <w:r w:rsidR="003A0FFD" w:rsidRPr="005C7CF7">
        <w:rPr>
          <w:rFonts w:cs="Times New Roman"/>
          <w:sz w:val="24"/>
          <w:szCs w:val="24"/>
        </w:rPr>
        <w:t xml:space="preserve"> </w:t>
      </w:r>
      <w:r w:rsidR="0059025B" w:rsidRPr="005C7CF7">
        <w:rPr>
          <w:rFonts w:cs="Times New Roman"/>
          <w:sz w:val="24"/>
          <w:szCs w:val="24"/>
        </w:rPr>
        <w:t>Patients frequently report that providers assume they are not sexually active, are unable to become pregnant, or are uninterested in family planning and reproductive care</w:t>
      </w:r>
      <w:r w:rsidR="003A0FFD" w:rsidRPr="005C7CF7">
        <w:rPr>
          <w:rFonts w:cs="Times New Roman"/>
          <w:sz w:val="24"/>
          <w:szCs w:val="24"/>
        </w:rPr>
        <w:t>.</w:t>
      </w:r>
      <w:r w:rsidR="003A0FFD" w:rsidRPr="005C7CF7">
        <w:rPr>
          <w:rStyle w:val="FootnoteReference"/>
          <w:rFonts w:cs="Times New Roman"/>
          <w:sz w:val="24"/>
          <w:szCs w:val="24"/>
        </w:rPr>
        <w:footnoteReference w:id="90"/>
      </w:r>
      <w:r w:rsidR="003A0FFD" w:rsidRPr="005C7CF7">
        <w:rPr>
          <w:rFonts w:cs="Times New Roman"/>
          <w:sz w:val="24"/>
          <w:szCs w:val="24"/>
        </w:rPr>
        <w:t xml:space="preserve"> These misconceptions may contribute to </w:t>
      </w:r>
      <w:r w:rsidR="0059025B" w:rsidRPr="005C7CF7">
        <w:rPr>
          <w:rFonts w:cs="Times New Roman"/>
          <w:sz w:val="24"/>
          <w:szCs w:val="24"/>
        </w:rPr>
        <w:t xml:space="preserve">medically unnecessary </w:t>
      </w:r>
      <w:r w:rsidR="003A0FFD" w:rsidRPr="005C7CF7">
        <w:rPr>
          <w:rFonts w:cs="Times New Roman"/>
          <w:sz w:val="24"/>
          <w:szCs w:val="24"/>
        </w:rPr>
        <w:t xml:space="preserve">procedures, </w:t>
      </w:r>
      <w:r w:rsidR="0059025B" w:rsidRPr="005C7CF7">
        <w:rPr>
          <w:rFonts w:cs="Times New Roman"/>
          <w:sz w:val="24"/>
          <w:szCs w:val="24"/>
        </w:rPr>
        <w:t xml:space="preserve">such as </w:t>
      </w:r>
      <w:r w:rsidR="003A0FFD" w:rsidRPr="005C7CF7">
        <w:rPr>
          <w:rFonts w:cs="Times New Roman"/>
          <w:sz w:val="24"/>
          <w:szCs w:val="24"/>
        </w:rPr>
        <w:t>hysterectom</w:t>
      </w:r>
      <w:r w:rsidR="00191722">
        <w:rPr>
          <w:rFonts w:cs="Times New Roman"/>
          <w:sz w:val="24"/>
          <w:szCs w:val="24"/>
        </w:rPr>
        <w:t>y, which is performed at higher rates</w:t>
      </w:r>
      <w:r w:rsidR="003A0FFD" w:rsidRPr="005C7CF7">
        <w:rPr>
          <w:rFonts w:cs="Times New Roman"/>
          <w:sz w:val="24"/>
          <w:szCs w:val="24"/>
        </w:rPr>
        <w:t xml:space="preserve"> among </w:t>
      </w:r>
      <w:r w:rsidR="00B1490D" w:rsidRPr="005C7CF7">
        <w:rPr>
          <w:rFonts w:cs="Times New Roman"/>
          <w:sz w:val="24"/>
          <w:szCs w:val="24"/>
        </w:rPr>
        <w:t>individuals</w:t>
      </w:r>
      <w:r w:rsidR="003A0FFD" w:rsidRPr="005C7CF7">
        <w:rPr>
          <w:rFonts w:cs="Times New Roman"/>
          <w:sz w:val="24"/>
          <w:szCs w:val="24"/>
        </w:rPr>
        <w:t xml:space="preserve"> with disabilities.</w:t>
      </w:r>
      <w:r w:rsidR="003A0FFD" w:rsidRPr="005C7CF7">
        <w:rPr>
          <w:rStyle w:val="FootnoteReference"/>
          <w:rFonts w:cs="Times New Roman"/>
          <w:sz w:val="24"/>
          <w:szCs w:val="24"/>
        </w:rPr>
        <w:footnoteReference w:id="91"/>
      </w:r>
      <w:r w:rsidR="003A0FFD" w:rsidRPr="005C7CF7">
        <w:rPr>
          <w:rFonts w:cs="Times New Roman"/>
          <w:sz w:val="24"/>
          <w:szCs w:val="24"/>
        </w:rPr>
        <w:t xml:space="preserve"> </w:t>
      </w:r>
    </w:p>
    <w:p w14:paraId="5A4D6DCF" w14:textId="06583396" w:rsidR="003A0FFD" w:rsidRPr="005C7CF7" w:rsidRDefault="003A0FFD" w:rsidP="0059025B">
      <w:pPr>
        <w:spacing w:after="0" w:line="480" w:lineRule="auto"/>
        <w:ind w:firstLine="720"/>
        <w:rPr>
          <w:rFonts w:cs="Times New Roman"/>
          <w:sz w:val="24"/>
          <w:szCs w:val="24"/>
        </w:rPr>
      </w:pPr>
      <w:r w:rsidRPr="005C7CF7">
        <w:rPr>
          <w:rFonts w:cs="Times New Roman"/>
          <w:sz w:val="24"/>
          <w:szCs w:val="24"/>
        </w:rPr>
        <w:t xml:space="preserve">Since the release of DOHMH’s Plan, the agency </w:t>
      </w:r>
      <w:r w:rsidR="0059025B" w:rsidRPr="005C7CF7">
        <w:rPr>
          <w:rFonts w:cs="Times New Roman"/>
          <w:sz w:val="24"/>
          <w:szCs w:val="24"/>
        </w:rPr>
        <w:t>has expanded disability awareness programming and disability justice training across its facilities</w:t>
      </w:r>
      <w:r w:rsidRPr="005C7CF7">
        <w:rPr>
          <w:rFonts w:cs="Times New Roman"/>
          <w:sz w:val="24"/>
          <w:szCs w:val="24"/>
        </w:rPr>
        <w:t>.</w:t>
      </w:r>
      <w:r w:rsidRPr="005C7CF7">
        <w:rPr>
          <w:rStyle w:val="FootnoteReference"/>
          <w:rFonts w:cs="Times New Roman"/>
          <w:sz w:val="24"/>
          <w:szCs w:val="24"/>
        </w:rPr>
        <w:footnoteReference w:id="92"/>
      </w:r>
      <w:r w:rsidRPr="005C7CF7">
        <w:rPr>
          <w:rFonts w:cs="Times New Roman"/>
          <w:sz w:val="24"/>
          <w:szCs w:val="24"/>
        </w:rPr>
        <w:t xml:space="preserve"> Earlier in 2026, DOHMH </w:t>
      </w:r>
      <w:r w:rsidR="0059025B" w:rsidRPr="005C7CF7">
        <w:rPr>
          <w:rFonts w:cs="Times New Roman"/>
          <w:sz w:val="24"/>
          <w:szCs w:val="24"/>
        </w:rPr>
        <w:t>created</w:t>
      </w:r>
      <w:r w:rsidRPr="005C7CF7">
        <w:rPr>
          <w:rFonts w:cs="Times New Roman"/>
          <w:sz w:val="24"/>
          <w:szCs w:val="24"/>
        </w:rPr>
        <w:t xml:space="preserve"> an interagency</w:t>
      </w:r>
      <w:r w:rsidR="0059025B" w:rsidRPr="005C7CF7">
        <w:rPr>
          <w:rFonts w:cs="Times New Roman"/>
          <w:sz w:val="24"/>
          <w:szCs w:val="24"/>
        </w:rPr>
        <w:t xml:space="preserve"> employee</w:t>
      </w:r>
      <w:r w:rsidRPr="005C7CF7">
        <w:rPr>
          <w:rFonts w:cs="Times New Roman"/>
          <w:sz w:val="24"/>
          <w:szCs w:val="24"/>
        </w:rPr>
        <w:t xml:space="preserve"> resource hub </w:t>
      </w:r>
      <w:r w:rsidR="0059025B" w:rsidRPr="005C7CF7">
        <w:rPr>
          <w:rFonts w:cs="Times New Roman"/>
          <w:sz w:val="24"/>
          <w:szCs w:val="24"/>
        </w:rPr>
        <w:t>for</w:t>
      </w:r>
      <w:r w:rsidRPr="005C7CF7">
        <w:rPr>
          <w:rFonts w:cs="Times New Roman"/>
          <w:sz w:val="24"/>
          <w:szCs w:val="24"/>
        </w:rPr>
        <w:t xml:space="preserve"> </w:t>
      </w:r>
      <w:r w:rsidR="0059025B" w:rsidRPr="005C7CF7">
        <w:rPr>
          <w:rFonts w:cs="Times New Roman"/>
          <w:sz w:val="24"/>
          <w:szCs w:val="24"/>
        </w:rPr>
        <w:t>a</w:t>
      </w:r>
      <w:r w:rsidRPr="005C7CF7">
        <w:rPr>
          <w:rFonts w:cs="Times New Roman"/>
          <w:sz w:val="24"/>
          <w:szCs w:val="24"/>
        </w:rPr>
        <w:t>ccessibility implementation tools, including accessibility checklists, guides, and toolkits.</w:t>
      </w:r>
      <w:r w:rsidRPr="005C7CF7">
        <w:rPr>
          <w:rStyle w:val="FootnoteReference"/>
          <w:rFonts w:cs="Times New Roman"/>
          <w:sz w:val="24"/>
          <w:szCs w:val="24"/>
        </w:rPr>
        <w:footnoteReference w:id="93"/>
      </w:r>
      <w:r w:rsidRPr="005C7CF7">
        <w:rPr>
          <w:rFonts w:cs="Times New Roman"/>
          <w:sz w:val="24"/>
          <w:szCs w:val="24"/>
        </w:rPr>
        <w:t xml:space="preserve"> </w:t>
      </w:r>
      <w:r w:rsidR="0059025B" w:rsidRPr="005C7CF7">
        <w:rPr>
          <w:rFonts w:cs="Times New Roman"/>
          <w:sz w:val="24"/>
          <w:szCs w:val="24"/>
        </w:rPr>
        <w:t>DOHMH</w:t>
      </w:r>
      <w:r w:rsidRPr="005C7CF7">
        <w:rPr>
          <w:rFonts w:cs="Times New Roman"/>
          <w:sz w:val="24"/>
          <w:szCs w:val="24"/>
        </w:rPr>
        <w:t xml:space="preserve"> also facilitated 22 disability justice trainings focused on embedding </w:t>
      </w:r>
      <w:r w:rsidR="0059025B" w:rsidRPr="005C7CF7">
        <w:rPr>
          <w:rFonts w:cs="Times New Roman"/>
          <w:sz w:val="24"/>
          <w:szCs w:val="24"/>
        </w:rPr>
        <w:t>“</w:t>
      </w:r>
      <w:r w:rsidRPr="005C7CF7">
        <w:rPr>
          <w:rFonts w:cs="Times New Roman"/>
          <w:sz w:val="24"/>
          <w:szCs w:val="24"/>
        </w:rPr>
        <w:t>anti-ableist</w:t>
      </w:r>
      <w:r w:rsidR="0059025B" w:rsidRPr="005C7CF7">
        <w:rPr>
          <w:rFonts w:cs="Times New Roman"/>
          <w:sz w:val="24"/>
          <w:szCs w:val="24"/>
        </w:rPr>
        <w:t>”</w:t>
      </w:r>
      <w:r w:rsidRPr="005C7CF7">
        <w:rPr>
          <w:rFonts w:cs="Times New Roman"/>
          <w:sz w:val="24"/>
          <w:szCs w:val="24"/>
        </w:rPr>
        <w:t xml:space="preserve"> practices into the agency’s daily work.</w:t>
      </w:r>
      <w:r w:rsidRPr="005C7CF7">
        <w:rPr>
          <w:rStyle w:val="FootnoteReference"/>
          <w:rFonts w:cs="Times New Roman"/>
          <w:sz w:val="24"/>
          <w:szCs w:val="24"/>
        </w:rPr>
        <w:footnoteReference w:id="94"/>
      </w:r>
      <w:r w:rsidRPr="005C7CF7">
        <w:rPr>
          <w:rFonts w:cs="Times New Roman"/>
          <w:sz w:val="24"/>
          <w:szCs w:val="24"/>
        </w:rPr>
        <w:t xml:space="preserve"> </w:t>
      </w:r>
      <w:r w:rsidR="0059025B" w:rsidRPr="005C7CF7">
        <w:rPr>
          <w:rFonts w:cs="Times New Roman"/>
          <w:sz w:val="24"/>
          <w:szCs w:val="24"/>
        </w:rPr>
        <w:t xml:space="preserve">However, </w:t>
      </w:r>
      <w:r w:rsidR="0059025B" w:rsidRPr="005C7CF7">
        <w:rPr>
          <w:rFonts w:cs="Times New Roman"/>
          <w:sz w:val="24"/>
          <w:szCs w:val="24"/>
        </w:rPr>
        <w:lastRenderedPageBreak/>
        <w:t xml:space="preserve">DOHMH </w:t>
      </w:r>
      <w:r w:rsidRPr="005C7CF7">
        <w:rPr>
          <w:rFonts w:cs="Times New Roman"/>
          <w:sz w:val="24"/>
          <w:szCs w:val="24"/>
        </w:rPr>
        <w:t>acknowledged that “increased disability training is needed across all levels of the agency.”</w:t>
      </w:r>
      <w:r w:rsidRPr="005C7CF7">
        <w:rPr>
          <w:rStyle w:val="FootnoteReference"/>
          <w:rFonts w:cs="Times New Roman"/>
          <w:sz w:val="24"/>
          <w:szCs w:val="24"/>
        </w:rPr>
        <w:footnoteReference w:id="95"/>
      </w:r>
      <w:r w:rsidRPr="005C7CF7">
        <w:rPr>
          <w:rFonts w:cs="Times New Roman"/>
          <w:sz w:val="24"/>
          <w:szCs w:val="24"/>
        </w:rPr>
        <w:t xml:space="preserve"> The </w:t>
      </w:r>
      <w:r w:rsidR="00447EA5" w:rsidRPr="005C7CF7">
        <w:rPr>
          <w:rFonts w:cs="Times New Roman"/>
          <w:sz w:val="24"/>
          <w:szCs w:val="24"/>
        </w:rPr>
        <w:t>P</w:t>
      </w:r>
      <w:r w:rsidR="002436D6" w:rsidRPr="005C7CF7">
        <w:rPr>
          <w:rFonts w:cs="Times New Roman"/>
          <w:sz w:val="24"/>
          <w:szCs w:val="24"/>
        </w:rPr>
        <w:t>lan</w:t>
      </w:r>
      <w:r w:rsidRPr="005C7CF7">
        <w:rPr>
          <w:rFonts w:cs="Times New Roman"/>
          <w:sz w:val="24"/>
          <w:szCs w:val="24"/>
        </w:rPr>
        <w:t xml:space="preserve"> recognizes </w:t>
      </w:r>
      <w:r w:rsidR="00191722">
        <w:rPr>
          <w:rFonts w:cs="Times New Roman"/>
          <w:sz w:val="24"/>
          <w:szCs w:val="24"/>
        </w:rPr>
        <w:t xml:space="preserve">that </w:t>
      </w:r>
      <w:r w:rsidRPr="005C7CF7">
        <w:rPr>
          <w:rFonts w:cs="Times New Roman"/>
          <w:sz w:val="24"/>
          <w:szCs w:val="24"/>
        </w:rPr>
        <w:t xml:space="preserve">such training would be especially impactful for agency leaders, supervisors, </w:t>
      </w:r>
      <w:r w:rsidR="00191722">
        <w:rPr>
          <w:rFonts w:cs="Times New Roman"/>
          <w:sz w:val="24"/>
          <w:szCs w:val="24"/>
        </w:rPr>
        <w:t xml:space="preserve">and </w:t>
      </w:r>
      <w:r w:rsidRPr="005C7CF7">
        <w:rPr>
          <w:rFonts w:cs="Times New Roman"/>
          <w:sz w:val="24"/>
          <w:szCs w:val="24"/>
        </w:rPr>
        <w:t>managers</w:t>
      </w:r>
      <w:r w:rsidR="00191722">
        <w:rPr>
          <w:rFonts w:cs="Times New Roman"/>
          <w:sz w:val="24"/>
          <w:szCs w:val="24"/>
        </w:rPr>
        <w:t>,</w:t>
      </w:r>
      <w:r w:rsidRPr="005C7CF7">
        <w:rPr>
          <w:rFonts w:cs="Times New Roman"/>
          <w:sz w:val="24"/>
          <w:szCs w:val="24"/>
        </w:rPr>
        <w:t xml:space="preserve"> as well as DOHMH’s human resources department.</w:t>
      </w:r>
      <w:r w:rsidRPr="005C7CF7">
        <w:rPr>
          <w:rStyle w:val="FootnoteReference"/>
          <w:rFonts w:cs="Times New Roman"/>
          <w:sz w:val="24"/>
          <w:szCs w:val="24"/>
        </w:rPr>
        <w:footnoteReference w:id="96"/>
      </w:r>
      <w:r w:rsidRPr="005C7CF7">
        <w:rPr>
          <w:rFonts w:cs="Times New Roman"/>
          <w:sz w:val="24"/>
          <w:szCs w:val="24"/>
        </w:rPr>
        <w:t xml:space="preserve"> The </w:t>
      </w:r>
      <w:r w:rsidR="00447EA5" w:rsidRPr="005C7CF7">
        <w:rPr>
          <w:rFonts w:cs="Times New Roman"/>
          <w:sz w:val="24"/>
          <w:szCs w:val="24"/>
        </w:rPr>
        <w:t>P</w:t>
      </w:r>
      <w:r w:rsidRPr="005C7CF7">
        <w:rPr>
          <w:rFonts w:cs="Times New Roman"/>
          <w:sz w:val="24"/>
          <w:szCs w:val="24"/>
        </w:rPr>
        <w:t>lan includes a pledge to revise its new-hire orientation trainings to include courses on workplace inclusion, accessibility, and disability etiquette and awareness.</w:t>
      </w:r>
      <w:r w:rsidRPr="005C7CF7">
        <w:rPr>
          <w:rStyle w:val="FootnoteReference"/>
          <w:rFonts w:cs="Times New Roman"/>
          <w:sz w:val="24"/>
          <w:szCs w:val="24"/>
        </w:rPr>
        <w:footnoteReference w:id="97"/>
      </w:r>
      <w:r w:rsidRPr="005C7CF7">
        <w:rPr>
          <w:rFonts w:cs="Times New Roman"/>
          <w:sz w:val="24"/>
          <w:szCs w:val="24"/>
        </w:rPr>
        <w:t xml:space="preserve"> However, </w:t>
      </w:r>
      <w:r w:rsidR="0059025B" w:rsidRPr="005C7CF7">
        <w:rPr>
          <w:rFonts w:cs="Times New Roman"/>
          <w:sz w:val="24"/>
          <w:szCs w:val="24"/>
        </w:rPr>
        <w:t>there is no</w:t>
      </w:r>
      <w:r w:rsidRPr="005C7CF7">
        <w:rPr>
          <w:rFonts w:cs="Times New Roman"/>
          <w:sz w:val="24"/>
          <w:szCs w:val="24"/>
        </w:rPr>
        <w:t xml:space="preserve"> </w:t>
      </w:r>
      <w:r w:rsidR="0059025B" w:rsidRPr="005C7CF7">
        <w:rPr>
          <w:rFonts w:cs="Times New Roman"/>
          <w:sz w:val="24"/>
          <w:szCs w:val="24"/>
        </w:rPr>
        <w:t>specific</w:t>
      </w:r>
      <w:r w:rsidRPr="005C7CF7">
        <w:rPr>
          <w:rFonts w:cs="Times New Roman"/>
          <w:sz w:val="24"/>
          <w:szCs w:val="24"/>
        </w:rPr>
        <w:t xml:space="preserve"> reference </w:t>
      </w:r>
      <w:r w:rsidR="0059025B" w:rsidRPr="005C7CF7">
        <w:rPr>
          <w:rFonts w:cs="Times New Roman"/>
          <w:sz w:val="24"/>
          <w:szCs w:val="24"/>
        </w:rPr>
        <w:t xml:space="preserve">to </w:t>
      </w:r>
      <w:r w:rsidRPr="005C7CF7">
        <w:rPr>
          <w:rFonts w:cs="Times New Roman"/>
          <w:sz w:val="24"/>
          <w:szCs w:val="24"/>
        </w:rPr>
        <w:t>disability-related training for clinical providers or staff responsible for delivering reproductive and sexual health services.</w:t>
      </w:r>
      <w:r w:rsidRPr="005C7CF7">
        <w:rPr>
          <w:rStyle w:val="FootnoteReference"/>
          <w:rFonts w:cs="Times New Roman"/>
          <w:sz w:val="24"/>
          <w:szCs w:val="24"/>
        </w:rPr>
        <w:footnoteReference w:id="98"/>
      </w:r>
    </w:p>
    <w:p w14:paraId="758FDBDA" w14:textId="115F4691" w:rsidR="00540148" w:rsidRPr="005C7CF7" w:rsidRDefault="00162847" w:rsidP="0004796E">
      <w:pPr>
        <w:pStyle w:val="ListParagraph"/>
        <w:numPr>
          <w:ilvl w:val="1"/>
          <w:numId w:val="49"/>
        </w:numPr>
        <w:spacing w:after="0" w:line="480" w:lineRule="auto"/>
        <w:contextualSpacing w:val="0"/>
        <w:rPr>
          <w:rFonts w:cs="Times New Roman"/>
          <w:b/>
          <w:bCs/>
          <w:sz w:val="24"/>
          <w:szCs w:val="24"/>
        </w:rPr>
      </w:pPr>
      <w:r w:rsidRPr="005C7CF7">
        <w:rPr>
          <w:rFonts w:cs="Times New Roman"/>
          <w:b/>
          <w:bCs/>
          <w:sz w:val="24"/>
          <w:szCs w:val="24"/>
        </w:rPr>
        <w:t xml:space="preserve">Reproductive </w:t>
      </w:r>
      <w:r w:rsidR="00FA58FF" w:rsidRPr="005C7CF7">
        <w:rPr>
          <w:rFonts w:cs="Times New Roman"/>
          <w:b/>
          <w:bCs/>
          <w:sz w:val="24"/>
          <w:szCs w:val="24"/>
        </w:rPr>
        <w:t xml:space="preserve">and Maternal Health </w:t>
      </w:r>
      <w:r w:rsidR="005F1D15" w:rsidRPr="005C7CF7">
        <w:rPr>
          <w:rFonts w:cs="Times New Roman"/>
          <w:b/>
          <w:bCs/>
          <w:sz w:val="24"/>
          <w:szCs w:val="24"/>
        </w:rPr>
        <w:t>Disparities</w:t>
      </w:r>
    </w:p>
    <w:p w14:paraId="3A6DE495" w14:textId="77777777" w:rsidR="00836ABB" w:rsidRPr="005C7CF7" w:rsidRDefault="0004796E" w:rsidP="00836ABB">
      <w:pPr>
        <w:spacing w:after="0" w:line="480" w:lineRule="auto"/>
        <w:ind w:firstLine="720"/>
        <w:rPr>
          <w:rFonts w:cs="Times New Roman"/>
          <w:sz w:val="24"/>
          <w:szCs w:val="24"/>
        </w:rPr>
      </w:pPr>
      <w:r w:rsidRPr="005C7CF7">
        <w:rPr>
          <w:rFonts w:cs="Times New Roman"/>
          <w:sz w:val="24"/>
          <w:szCs w:val="24"/>
        </w:rPr>
        <w:t>Individuals</w:t>
      </w:r>
      <w:r w:rsidR="00540148" w:rsidRPr="005C7CF7">
        <w:rPr>
          <w:rFonts w:cs="Times New Roman"/>
          <w:sz w:val="24"/>
          <w:szCs w:val="24"/>
        </w:rPr>
        <w:t xml:space="preserve"> with disabilities experience significant disparities across the reproductive health continuum.</w:t>
      </w:r>
      <w:r w:rsidR="00B1490D" w:rsidRPr="005C7CF7">
        <w:rPr>
          <w:rStyle w:val="FootnoteReference"/>
          <w:rFonts w:cs="Times New Roman"/>
          <w:sz w:val="24"/>
          <w:szCs w:val="24"/>
        </w:rPr>
        <w:footnoteReference w:id="99"/>
      </w:r>
      <w:r w:rsidR="00540148" w:rsidRPr="005C7CF7">
        <w:rPr>
          <w:rFonts w:cs="Times New Roman"/>
          <w:sz w:val="24"/>
          <w:szCs w:val="24"/>
        </w:rPr>
        <w:t xml:space="preserve"> </w:t>
      </w:r>
      <w:r w:rsidR="0086489B" w:rsidRPr="005C7CF7">
        <w:rPr>
          <w:rFonts w:cs="Times New Roman"/>
          <w:sz w:val="24"/>
          <w:szCs w:val="24"/>
        </w:rPr>
        <w:t>Research demonstrates that individuals with disabilities experience substantially higher rates of unintended pregnancy than those without disabilities</w:t>
      </w:r>
      <w:r w:rsidR="00540148" w:rsidRPr="005C7CF7">
        <w:rPr>
          <w:rFonts w:cs="Times New Roman"/>
          <w:sz w:val="24"/>
          <w:szCs w:val="24"/>
        </w:rPr>
        <w:t>.</w:t>
      </w:r>
      <w:r w:rsidR="00B1490D" w:rsidRPr="005C7CF7">
        <w:rPr>
          <w:rStyle w:val="FootnoteReference"/>
          <w:rFonts w:cs="Times New Roman"/>
          <w:sz w:val="24"/>
          <w:szCs w:val="24"/>
        </w:rPr>
        <w:footnoteReference w:id="100"/>
      </w:r>
      <w:r w:rsidR="00540148" w:rsidRPr="005C7CF7">
        <w:rPr>
          <w:rFonts w:cs="Times New Roman"/>
          <w:b/>
          <w:bCs/>
          <w:sz w:val="24"/>
          <w:szCs w:val="24"/>
        </w:rPr>
        <w:t xml:space="preserve"> </w:t>
      </w:r>
      <w:r w:rsidR="00836ABB" w:rsidRPr="005C7CF7">
        <w:rPr>
          <w:rFonts w:cs="Times New Roman"/>
          <w:sz w:val="24"/>
          <w:szCs w:val="24"/>
        </w:rPr>
        <w:t xml:space="preserve">They also face elevated risks during </w:t>
      </w:r>
      <w:r w:rsidR="28E02624" w:rsidRPr="005C7CF7">
        <w:rPr>
          <w:rFonts w:cs="Times New Roman"/>
          <w:sz w:val="24"/>
          <w:szCs w:val="24"/>
        </w:rPr>
        <w:t>pregnancy and childbirth.</w:t>
      </w:r>
      <w:r w:rsidR="00B1490D" w:rsidRPr="005C7CF7">
        <w:rPr>
          <w:rStyle w:val="FootnoteReference"/>
          <w:rFonts w:cs="Times New Roman"/>
          <w:sz w:val="24"/>
          <w:szCs w:val="24"/>
        </w:rPr>
        <w:footnoteReference w:id="101"/>
      </w:r>
      <w:r w:rsidR="28E02624" w:rsidRPr="005C7CF7">
        <w:rPr>
          <w:rFonts w:cs="Times New Roman"/>
          <w:sz w:val="24"/>
          <w:szCs w:val="24"/>
        </w:rPr>
        <w:t xml:space="preserve"> </w:t>
      </w:r>
    </w:p>
    <w:p w14:paraId="3A7FF7FD" w14:textId="7AE56A35" w:rsidR="001F42ED" w:rsidRPr="005C7CF7" w:rsidRDefault="28E02624" w:rsidP="00836ABB">
      <w:pPr>
        <w:spacing w:after="0" w:line="480" w:lineRule="auto"/>
        <w:ind w:firstLine="720"/>
        <w:rPr>
          <w:rFonts w:cs="Times New Roman"/>
          <w:sz w:val="24"/>
          <w:szCs w:val="24"/>
        </w:rPr>
      </w:pPr>
      <w:r w:rsidRPr="005C7CF7">
        <w:rPr>
          <w:rFonts w:eastAsia="Times New Roman" w:cs="Times New Roman"/>
          <w:sz w:val="24"/>
          <w:szCs w:val="24"/>
        </w:rPr>
        <w:t xml:space="preserve">In 2022, researchers from the </w:t>
      </w:r>
      <w:r w:rsidR="001F42ED" w:rsidRPr="005C7CF7">
        <w:rPr>
          <w:rFonts w:eastAsia="Times New Roman" w:cs="Times New Roman"/>
          <w:sz w:val="24"/>
          <w:szCs w:val="24"/>
        </w:rPr>
        <w:t xml:space="preserve">U.S. </w:t>
      </w:r>
      <w:r w:rsidRPr="005C7CF7">
        <w:rPr>
          <w:rFonts w:eastAsia="Times New Roman" w:cs="Times New Roman"/>
          <w:sz w:val="24"/>
          <w:szCs w:val="24"/>
        </w:rPr>
        <w:t>National Institute</w:t>
      </w:r>
      <w:r w:rsidR="00191722">
        <w:rPr>
          <w:rFonts w:eastAsia="Times New Roman" w:cs="Times New Roman"/>
          <w:sz w:val="24"/>
          <w:szCs w:val="24"/>
        </w:rPr>
        <w:t>s</w:t>
      </w:r>
      <w:r w:rsidRPr="005C7CF7">
        <w:rPr>
          <w:rFonts w:eastAsia="Times New Roman" w:cs="Times New Roman"/>
          <w:sz w:val="24"/>
          <w:szCs w:val="24"/>
        </w:rPr>
        <w:t xml:space="preserve"> of Health conducted a study of more </w:t>
      </w:r>
      <w:r w:rsidR="00191722">
        <w:rPr>
          <w:rFonts w:eastAsia="Times New Roman" w:cs="Times New Roman"/>
          <w:sz w:val="24"/>
          <w:szCs w:val="24"/>
        </w:rPr>
        <w:t xml:space="preserve">than </w:t>
      </w:r>
      <w:r w:rsidRPr="005C7CF7">
        <w:rPr>
          <w:rFonts w:eastAsia="Times New Roman" w:cs="Times New Roman"/>
          <w:sz w:val="24"/>
          <w:szCs w:val="24"/>
        </w:rPr>
        <w:t>223,000 deliveries across 19 hospitals nationwide and identified approximately 2,199 women with physical, sensory, or intellectual disabilities.</w:t>
      </w:r>
      <w:r w:rsidRPr="005C7CF7">
        <w:rPr>
          <w:rStyle w:val="FootnoteReference"/>
          <w:rFonts w:eastAsia="Times New Roman" w:cs="Times New Roman"/>
          <w:sz w:val="24"/>
          <w:szCs w:val="24"/>
        </w:rPr>
        <w:footnoteReference w:id="102"/>
      </w:r>
      <w:r w:rsidRPr="005C7CF7">
        <w:rPr>
          <w:rFonts w:eastAsia="Times New Roman" w:cs="Times New Roman"/>
          <w:sz w:val="24"/>
          <w:szCs w:val="24"/>
        </w:rPr>
        <w:t xml:space="preserve"> Compared with women without disabilities, those with disabilities faced substantially higher risks of severe pregnancy-related complications and maternal death.</w:t>
      </w:r>
      <w:r w:rsidRPr="005C7CF7">
        <w:rPr>
          <w:rStyle w:val="FootnoteReference"/>
          <w:rFonts w:eastAsia="Times New Roman" w:cs="Times New Roman"/>
          <w:sz w:val="24"/>
          <w:szCs w:val="24"/>
        </w:rPr>
        <w:footnoteReference w:id="103"/>
      </w:r>
      <w:r w:rsidRPr="005C7CF7">
        <w:rPr>
          <w:rFonts w:eastAsia="Times New Roman" w:cs="Times New Roman"/>
          <w:sz w:val="24"/>
          <w:szCs w:val="24"/>
        </w:rPr>
        <w:t xml:space="preserve"> They were more than twice as likely to develop severe preeclampsia, had a 48</w:t>
      </w:r>
      <w:r w:rsidR="00C84E11">
        <w:rPr>
          <w:rFonts w:eastAsia="Times New Roman" w:cs="Times New Roman"/>
          <w:sz w:val="24"/>
          <w:szCs w:val="24"/>
        </w:rPr>
        <w:t>%</w:t>
      </w:r>
      <w:r w:rsidRPr="005C7CF7">
        <w:rPr>
          <w:rFonts w:eastAsia="Times New Roman" w:cs="Times New Roman"/>
          <w:sz w:val="24"/>
          <w:szCs w:val="24"/>
        </w:rPr>
        <w:t xml:space="preserve"> higher risk of mild preeclampsia, a 25</w:t>
      </w:r>
      <w:r w:rsidR="00C84E11">
        <w:rPr>
          <w:rFonts w:eastAsia="Times New Roman" w:cs="Times New Roman"/>
          <w:sz w:val="24"/>
          <w:szCs w:val="24"/>
        </w:rPr>
        <w:t>%</w:t>
      </w:r>
      <w:r w:rsidRPr="005C7CF7">
        <w:rPr>
          <w:rFonts w:eastAsia="Times New Roman" w:cs="Times New Roman"/>
          <w:sz w:val="24"/>
          <w:szCs w:val="24"/>
        </w:rPr>
        <w:t xml:space="preserve"> higher risk of gestational </w:t>
      </w:r>
      <w:r w:rsidRPr="005C7CF7">
        <w:rPr>
          <w:rFonts w:eastAsia="Times New Roman" w:cs="Times New Roman"/>
          <w:sz w:val="24"/>
          <w:szCs w:val="24"/>
        </w:rPr>
        <w:lastRenderedPageBreak/>
        <w:t>diabetes, a 52</w:t>
      </w:r>
      <w:r w:rsidR="00C84E11">
        <w:rPr>
          <w:rFonts w:eastAsia="Times New Roman" w:cs="Times New Roman"/>
          <w:sz w:val="24"/>
          <w:szCs w:val="24"/>
        </w:rPr>
        <w:t>%</w:t>
      </w:r>
      <w:r w:rsidRPr="005C7CF7">
        <w:rPr>
          <w:rFonts w:eastAsia="Times New Roman" w:cs="Times New Roman"/>
          <w:sz w:val="24"/>
          <w:szCs w:val="24"/>
        </w:rPr>
        <w:t xml:space="preserve"> higher risk of placenta previa, a 16</w:t>
      </w:r>
      <w:r w:rsidR="00C84E11">
        <w:rPr>
          <w:rFonts w:eastAsia="Times New Roman" w:cs="Times New Roman"/>
          <w:sz w:val="24"/>
          <w:szCs w:val="24"/>
        </w:rPr>
        <w:t>%</w:t>
      </w:r>
      <w:r w:rsidRPr="005C7CF7">
        <w:rPr>
          <w:rFonts w:eastAsia="Times New Roman" w:cs="Times New Roman"/>
          <w:sz w:val="24"/>
          <w:szCs w:val="24"/>
        </w:rPr>
        <w:t xml:space="preserve"> higher risk of premature rupture of membranes, and a 27</w:t>
      </w:r>
      <w:r w:rsidR="00C84E11">
        <w:rPr>
          <w:rFonts w:eastAsia="Times New Roman" w:cs="Times New Roman"/>
          <w:sz w:val="24"/>
          <w:szCs w:val="24"/>
        </w:rPr>
        <w:t>%</w:t>
      </w:r>
      <w:r w:rsidRPr="005C7CF7">
        <w:rPr>
          <w:rFonts w:eastAsia="Times New Roman" w:cs="Times New Roman"/>
          <w:sz w:val="24"/>
          <w:szCs w:val="24"/>
        </w:rPr>
        <w:t xml:space="preserve"> higher risk of hemorrhage.</w:t>
      </w:r>
      <w:r w:rsidRPr="005C7CF7">
        <w:rPr>
          <w:rStyle w:val="FootnoteReference"/>
          <w:rFonts w:eastAsia="Times New Roman" w:cs="Times New Roman"/>
          <w:sz w:val="24"/>
          <w:szCs w:val="24"/>
        </w:rPr>
        <w:footnoteReference w:id="104"/>
      </w:r>
      <w:r w:rsidRPr="005C7CF7">
        <w:rPr>
          <w:rFonts w:eastAsia="Times New Roman" w:cs="Times New Roman"/>
          <w:sz w:val="24"/>
          <w:szCs w:val="24"/>
        </w:rPr>
        <w:t xml:space="preserve"> They also experienced markedly increased risks of serious</w:t>
      </w:r>
      <w:r w:rsidR="00F31E83">
        <w:rPr>
          <w:rFonts w:eastAsia="Times New Roman" w:cs="Times New Roman"/>
          <w:sz w:val="24"/>
          <w:szCs w:val="24"/>
        </w:rPr>
        <w:t xml:space="preserve"> </w:t>
      </w:r>
      <w:r w:rsidR="00A90A82" w:rsidRPr="005C7CF7">
        <w:rPr>
          <w:rFonts w:eastAsia="Times New Roman" w:cs="Times New Roman"/>
          <w:sz w:val="24"/>
          <w:szCs w:val="24"/>
        </w:rPr>
        <w:t xml:space="preserve">negative health </w:t>
      </w:r>
      <w:r w:rsidRPr="005C7CF7">
        <w:rPr>
          <w:rFonts w:eastAsia="Times New Roman" w:cs="Times New Roman"/>
          <w:sz w:val="24"/>
          <w:szCs w:val="24"/>
        </w:rPr>
        <w:t>outcomes, including maternal death (11 times higher), thromboembolism (more than six times higher), cardiovascular events (four times higher), and infection (nearly three times higher).</w:t>
      </w:r>
      <w:r w:rsidRPr="005C7CF7">
        <w:rPr>
          <w:rStyle w:val="FootnoteReference"/>
          <w:rFonts w:eastAsia="Times New Roman" w:cs="Times New Roman"/>
          <w:sz w:val="24"/>
          <w:szCs w:val="24"/>
        </w:rPr>
        <w:footnoteReference w:id="105"/>
      </w:r>
      <w:r w:rsidRPr="005C7CF7">
        <w:rPr>
          <w:rFonts w:eastAsia="Times New Roman" w:cs="Times New Roman"/>
          <w:sz w:val="24"/>
          <w:szCs w:val="24"/>
        </w:rPr>
        <w:t xml:space="preserve"> In addition, </w:t>
      </w:r>
      <w:r w:rsidR="001F42ED" w:rsidRPr="005C7CF7">
        <w:rPr>
          <w:rFonts w:eastAsia="Times New Roman" w:cs="Times New Roman"/>
          <w:sz w:val="24"/>
          <w:szCs w:val="24"/>
        </w:rPr>
        <w:t>individuals</w:t>
      </w:r>
      <w:r w:rsidRPr="005C7CF7">
        <w:rPr>
          <w:rFonts w:eastAsia="Times New Roman" w:cs="Times New Roman"/>
          <w:sz w:val="24"/>
          <w:szCs w:val="24"/>
        </w:rPr>
        <w:t xml:space="preserve"> with disabilities were 33</w:t>
      </w:r>
      <w:r w:rsidR="00C84E11">
        <w:rPr>
          <w:rFonts w:eastAsia="Times New Roman" w:cs="Times New Roman"/>
          <w:sz w:val="24"/>
          <w:szCs w:val="24"/>
        </w:rPr>
        <w:t>%</w:t>
      </w:r>
      <w:r w:rsidRPr="005C7CF7">
        <w:rPr>
          <w:rFonts w:eastAsia="Times New Roman" w:cs="Times New Roman"/>
          <w:sz w:val="24"/>
          <w:szCs w:val="24"/>
        </w:rPr>
        <w:t xml:space="preserve"> more likely to require assisted vaginal delivery or cesarean delivery.</w:t>
      </w:r>
      <w:r w:rsidRPr="005C7CF7">
        <w:rPr>
          <w:rStyle w:val="FootnoteReference"/>
          <w:rFonts w:eastAsia="Times New Roman" w:cs="Times New Roman"/>
          <w:sz w:val="24"/>
          <w:szCs w:val="24"/>
        </w:rPr>
        <w:footnoteReference w:id="106"/>
      </w:r>
      <w:r w:rsidRPr="005C7CF7">
        <w:rPr>
          <w:rFonts w:eastAsia="Times New Roman" w:cs="Times New Roman"/>
          <w:sz w:val="24"/>
          <w:szCs w:val="24"/>
        </w:rPr>
        <w:t xml:space="preserve"> Researchers suggested that socioeconomic barriers, including higher rates of poverty and difficulties accessing health care facilities, may contribute to these disparities.</w:t>
      </w:r>
      <w:r w:rsidRPr="005C7CF7">
        <w:rPr>
          <w:rStyle w:val="FootnoteReference"/>
          <w:rFonts w:eastAsia="Times New Roman" w:cs="Times New Roman"/>
          <w:sz w:val="24"/>
          <w:szCs w:val="24"/>
        </w:rPr>
        <w:footnoteReference w:id="107"/>
      </w:r>
      <w:r w:rsidR="001F42ED" w:rsidRPr="005C7CF7">
        <w:rPr>
          <w:rStyle w:val="FootnoteReference"/>
          <w:rFonts w:eastAsia="Times New Roman" w:cs="Times New Roman"/>
          <w:sz w:val="24"/>
          <w:szCs w:val="24"/>
        </w:rPr>
        <w:t xml:space="preserve"> </w:t>
      </w:r>
    </w:p>
    <w:p w14:paraId="5688730A" w14:textId="492F733F" w:rsidR="00540148" w:rsidRPr="005C7CF7" w:rsidRDefault="00257B13" w:rsidP="001F42ED">
      <w:pPr>
        <w:spacing w:after="0" w:line="480" w:lineRule="auto"/>
        <w:ind w:firstLine="720"/>
        <w:rPr>
          <w:rFonts w:eastAsia="Times New Roman" w:cs="Times New Roman"/>
          <w:sz w:val="24"/>
          <w:szCs w:val="24"/>
          <w:vertAlign w:val="superscript"/>
        </w:rPr>
      </w:pPr>
      <w:r w:rsidRPr="005C7CF7">
        <w:rPr>
          <w:rFonts w:cs="Times New Roman"/>
          <w:sz w:val="24"/>
          <w:szCs w:val="24"/>
        </w:rPr>
        <w:t xml:space="preserve">Research </w:t>
      </w:r>
      <w:r w:rsidR="00836ABB" w:rsidRPr="005C7CF7">
        <w:rPr>
          <w:rFonts w:cs="Times New Roman"/>
          <w:sz w:val="24"/>
          <w:szCs w:val="24"/>
        </w:rPr>
        <w:t>further indicates that individuals with</w:t>
      </w:r>
      <w:r w:rsidRPr="005C7CF7">
        <w:rPr>
          <w:rFonts w:cs="Times New Roman"/>
          <w:sz w:val="24"/>
          <w:szCs w:val="24"/>
        </w:rPr>
        <w:t xml:space="preserve"> disabilities </w:t>
      </w:r>
      <w:r w:rsidR="00836ABB" w:rsidRPr="005C7CF7">
        <w:rPr>
          <w:rFonts w:cs="Times New Roman"/>
          <w:sz w:val="24"/>
          <w:szCs w:val="24"/>
        </w:rPr>
        <w:t>face heightened risks of intimate partner violence (IPV) during pregnancy and the postpartum period.</w:t>
      </w:r>
      <w:r w:rsidR="00836ABB" w:rsidRPr="005C7CF7">
        <w:rPr>
          <w:rStyle w:val="FootnoteReference"/>
          <w:rFonts w:cs="Times New Roman"/>
          <w:sz w:val="24"/>
          <w:szCs w:val="24"/>
        </w:rPr>
        <w:footnoteReference w:id="108"/>
      </w:r>
      <w:r w:rsidR="00836ABB" w:rsidRPr="005C7CF7">
        <w:rPr>
          <w:rFonts w:cs="Times New Roman"/>
          <w:sz w:val="24"/>
          <w:szCs w:val="24"/>
        </w:rPr>
        <w:t xml:space="preserve"> Despite this increased vulnerability, such individuals</w:t>
      </w:r>
      <w:r w:rsidR="00540148" w:rsidRPr="005C7CF7">
        <w:rPr>
          <w:rFonts w:cs="Times New Roman"/>
          <w:sz w:val="24"/>
          <w:szCs w:val="24"/>
        </w:rPr>
        <w:t xml:space="preserve"> are frequently overlooked in routine screening and prevention efforts.</w:t>
      </w:r>
      <w:r w:rsidR="00B1490D" w:rsidRPr="005C7CF7">
        <w:rPr>
          <w:rStyle w:val="FootnoteReference"/>
          <w:rFonts w:cs="Times New Roman"/>
          <w:sz w:val="24"/>
          <w:szCs w:val="24"/>
        </w:rPr>
        <w:footnoteReference w:id="109"/>
      </w:r>
      <w:r w:rsidR="00540148" w:rsidRPr="005C7CF7">
        <w:rPr>
          <w:rFonts w:cs="Times New Roman"/>
          <w:sz w:val="24"/>
          <w:szCs w:val="24"/>
        </w:rPr>
        <w:t xml:space="preserve"> </w:t>
      </w:r>
    </w:p>
    <w:p w14:paraId="0C20996E" w14:textId="25BB9449" w:rsidR="00C63FD6" w:rsidRPr="005C7CF7" w:rsidRDefault="00836ABB" w:rsidP="004E5454">
      <w:pPr>
        <w:pStyle w:val="ListParagraph"/>
        <w:numPr>
          <w:ilvl w:val="1"/>
          <w:numId w:val="49"/>
        </w:numPr>
        <w:spacing w:after="0" w:line="480" w:lineRule="auto"/>
        <w:contextualSpacing w:val="0"/>
        <w:rPr>
          <w:rFonts w:cs="Times New Roman"/>
          <w:sz w:val="24"/>
          <w:szCs w:val="24"/>
        </w:rPr>
      </w:pPr>
      <w:r w:rsidRPr="005C7CF7">
        <w:rPr>
          <w:rFonts w:cs="Times New Roman"/>
          <w:b/>
          <w:bCs/>
          <w:sz w:val="24"/>
          <w:szCs w:val="24"/>
        </w:rPr>
        <w:t>Reproductive Autonomy, Sterilization, and Guardianship</w:t>
      </w:r>
    </w:p>
    <w:p w14:paraId="206956AC" w14:textId="48C5B0A2" w:rsidR="00BC2A95" w:rsidRPr="005C7CF7" w:rsidRDefault="00C63FD6" w:rsidP="00FC10B3">
      <w:pPr>
        <w:spacing w:after="0" w:line="480" w:lineRule="auto"/>
        <w:ind w:firstLine="720"/>
        <w:rPr>
          <w:rFonts w:eastAsia="Times New Roman" w:cs="Times New Roman"/>
          <w:sz w:val="24"/>
          <w:szCs w:val="24"/>
        </w:rPr>
      </w:pPr>
      <w:r w:rsidRPr="005C7CF7">
        <w:rPr>
          <w:rFonts w:eastAsia="Times New Roman" w:cs="Times New Roman"/>
          <w:sz w:val="24"/>
          <w:szCs w:val="24"/>
        </w:rPr>
        <w:t>The U.S. has a long history of coerced sterilization of individuals with disabilities</w:t>
      </w:r>
      <w:r w:rsidR="00C1195E" w:rsidRPr="005C7CF7">
        <w:rPr>
          <w:rFonts w:eastAsia="Times New Roman" w:cs="Times New Roman"/>
          <w:sz w:val="24"/>
          <w:szCs w:val="24"/>
        </w:rPr>
        <w:t>.</w:t>
      </w:r>
      <w:r w:rsidR="0000374D" w:rsidRPr="005C7CF7">
        <w:rPr>
          <w:rStyle w:val="FootnoteReference"/>
          <w:rFonts w:eastAsia="Times New Roman" w:cs="Times New Roman"/>
          <w:sz w:val="24"/>
          <w:szCs w:val="24"/>
        </w:rPr>
        <w:footnoteReference w:id="110"/>
      </w:r>
      <w:r w:rsidR="00C1195E" w:rsidRPr="005C7CF7">
        <w:rPr>
          <w:rFonts w:eastAsia="Times New Roman" w:cs="Times New Roman"/>
          <w:sz w:val="24"/>
          <w:szCs w:val="24"/>
        </w:rPr>
        <w:t xml:space="preserve"> </w:t>
      </w:r>
      <w:r w:rsidR="00FC10B3" w:rsidRPr="005C7CF7">
        <w:rPr>
          <w:rFonts w:eastAsia="Times New Roman" w:cs="Times New Roman"/>
          <w:sz w:val="24"/>
          <w:szCs w:val="24"/>
        </w:rPr>
        <w:t xml:space="preserve">Although these practices are widely condemned today, disability advocates and researchers continue to identify </w:t>
      </w:r>
      <w:r w:rsidR="00A90A82" w:rsidRPr="005C7CF7">
        <w:rPr>
          <w:rFonts w:eastAsia="Times New Roman" w:cs="Times New Roman"/>
          <w:sz w:val="24"/>
          <w:szCs w:val="24"/>
        </w:rPr>
        <w:t xml:space="preserve">related contemporary </w:t>
      </w:r>
      <w:r w:rsidR="00FC10B3" w:rsidRPr="005C7CF7">
        <w:rPr>
          <w:rFonts w:eastAsia="Times New Roman" w:cs="Times New Roman"/>
          <w:sz w:val="24"/>
          <w:szCs w:val="24"/>
        </w:rPr>
        <w:t xml:space="preserve">concerns regarding reproductive autonomy, informed </w:t>
      </w:r>
      <w:r w:rsidR="00FC10B3" w:rsidRPr="005C7CF7">
        <w:rPr>
          <w:rFonts w:eastAsia="Times New Roman" w:cs="Times New Roman"/>
          <w:sz w:val="24"/>
          <w:szCs w:val="24"/>
        </w:rPr>
        <w:lastRenderedPageBreak/>
        <w:t>consent, and decision-making authority for those with disabilities</w:t>
      </w:r>
      <w:r w:rsidRPr="005C7CF7">
        <w:rPr>
          <w:rFonts w:eastAsia="Times New Roman" w:cs="Times New Roman"/>
          <w:sz w:val="24"/>
          <w:szCs w:val="24"/>
        </w:rPr>
        <w:t>.</w:t>
      </w:r>
      <w:r w:rsidR="00CC771B" w:rsidRPr="005C7CF7">
        <w:rPr>
          <w:rStyle w:val="FootnoteReference"/>
          <w:rFonts w:eastAsia="Times New Roman" w:cs="Times New Roman"/>
          <w:sz w:val="24"/>
          <w:szCs w:val="24"/>
        </w:rPr>
        <w:footnoteReference w:id="111"/>
      </w:r>
      <w:r w:rsidR="00FC10B3" w:rsidRPr="005C7CF7">
        <w:rPr>
          <w:rFonts w:eastAsia="Times New Roman" w:cs="Times New Roman"/>
          <w:sz w:val="24"/>
          <w:szCs w:val="24"/>
        </w:rPr>
        <w:t xml:space="preserve"> Research</w:t>
      </w:r>
      <w:r w:rsidR="00A90A82" w:rsidRPr="005C7CF7">
        <w:rPr>
          <w:rFonts w:eastAsia="Times New Roman" w:cs="Times New Roman"/>
          <w:sz w:val="24"/>
          <w:szCs w:val="24"/>
        </w:rPr>
        <w:t xml:space="preserve"> also</w:t>
      </w:r>
      <w:r w:rsidR="00FC10B3" w:rsidRPr="005C7CF7">
        <w:rPr>
          <w:rFonts w:eastAsia="Times New Roman" w:cs="Times New Roman"/>
          <w:sz w:val="24"/>
          <w:szCs w:val="24"/>
        </w:rPr>
        <w:t xml:space="preserve"> indicates that those with disabilities continue to experience higher rates of sterilization than those without.</w:t>
      </w:r>
      <w:r w:rsidR="00FC10B3" w:rsidRPr="005C7CF7">
        <w:rPr>
          <w:rStyle w:val="FootnoteReference"/>
          <w:rFonts w:eastAsia="Times New Roman" w:cs="Times New Roman"/>
          <w:sz w:val="24"/>
          <w:szCs w:val="24"/>
        </w:rPr>
        <w:footnoteReference w:id="112"/>
      </w:r>
    </w:p>
    <w:p w14:paraId="148CCDE8" w14:textId="070D6E63" w:rsidR="00BC2A95" w:rsidRPr="005C7CF7" w:rsidRDefault="004C541F" w:rsidP="00B95C09">
      <w:pPr>
        <w:spacing w:after="0" w:line="480" w:lineRule="auto"/>
        <w:ind w:firstLine="720"/>
        <w:rPr>
          <w:rFonts w:cs="Times New Roman"/>
          <w:sz w:val="24"/>
          <w:szCs w:val="24"/>
        </w:rPr>
      </w:pPr>
      <w:r w:rsidRPr="005C7CF7">
        <w:rPr>
          <w:rFonts w:eastAsia="Times New Roman" w:cs="Times New Roman"/>
          <w:sz w:val="24"/>
          <w:szCs w:val="24"/>
        </w:rPr>
        <w:t>G</w:t>
      </w:r>
      <w:r w:rsidR="00C63FD6" w:rsidRPr="005C7CF7">
        <w:rPr>
          <w:rFonts w:eastAsia="Times New Roman" w:cs="Times New Roman"/>
          <w:sz w:val="24"/>
          <w:szCs w:val="24"/>
        </w:rPr>
        <w:t>uardianship—a legal arrangement that gives someone else authority to make decisions for an individual deemed unable to make decision</w:t>
      </w:r>
      <w:r w:rsidR="00C0751E" w:rsidRPr="005C7CF7">
        <w:rPr>
          <w:rFonts w:eastAsia="Times New Roman" w:cs="Times New Roman"/>
          <w:sz w:val="24"/>
          <w:szCs w:val="24"/>
        </w:rPr>
        <w:t>s</w:t>
      </w:r>
      <w:r w:rsidR="00C63FD6" w:rsidRPr="005C7CF7">
        <w:rPr>
          <w:rFonts w:eastAsia="Times New Roman" w:cs="Times New Roman"/>
          <w:sz w:val="24"/>
          <w:szCs w:val="24"/>
        </w:rPr>
        <w:t xml:space="preserve"> on their own—affects an estimated 1.3 million adults in the U.S.</w:t>
      </w:r>
      <w:r w:rsidR="00A90A82" w:rsidRPr="005C7CF7">
        <w:rPr>
          <w:rStyle w:val="FootnoteReference"/>
          <w:rFonts w:eastAsia="Times New Roman" w:cs="Times New Roman"/>
          <w:sz w:val="24"/>
          <w:szCs w:val="24"/>
        </w:rPr>
        <w:footnoteReference w:id="113"/>
      </w:r>
      <w:r w:rsidR="00C63FD6" w:rsidRPr="005C7CF7">
        <w:rPr>
          <w:rFonts w:eastAsia="Times New Roman" w:cs="Times New Roman"/>
          <w:sz w:val="24"/>
          <w:szCs w:val="24"/>
        </w:rPr>
        <w:t xml:space="preserve"> </w:t>
      </w:r>
      <w:r w:rsidR="00A90A82" w:rsidRPr="005C7CF7">
        <w:rPr>
          <w:rFonts w:eastAsia="Times New Roman" w:cs="Times New Roman"/>
          <w:sz w:val="24"/>
          <w:szCs w:val="24"/>
        </w:rPr>
        <w:t>S</w:t>
      </w:r>
      <w:r w:rsidR="00C63FD6" w:rsidRPr="005C7CF7">
        <w:rPr>
          <w:rFonts w:eastAsia="Times New Roman" w:cs="Times New Roman"/>
          <w:sz w:val="24"/>
          <w:szCs w:val="24"/>
        </w:rPr>
        <w:t xml:space="preserve">everal states allow family members or care providers to request the sterilization of those under guardianship, giving </w:t>
      </w:r>
      <w:r w:rsidR="00A90A82" w:rsidRPr="005C7CF7">
        <w:rPr>
          <w:rFonts w:eastAsia="Times New Roman" w:cs="Times New Roman"/>
          <w:sz w:val="24"/>
          <w:szCs w:val="24"/>
        </w:rPr>
        <w:t>legal guardians</w:t>
      </w:r>
      <w:r w:rsidR="00C63FD6" w:rsidRPr="005C7CF7">
        <w:rPr>
          <w:rFonts w:eastAsia="Times New Roman" w:cs="Times New Roman"/>
          <w:sz w:val="24"/>
          <w:szCs w:val="24"/>
        </w:rPr>
        <w:t xml:space="preserve"> enormous power over reproductive lives.</w:t>
      </w:r>
      <w:r w:rsidR="00697E12" w:rsidRPr="005C7CF7">
        <w:rPr>
          <w:rStyle w:val="FootnoteReference"/>
          <w:rFonts w:eastAsia="Times New Roman" w:cs="Times New Roman"/>
          <w:sz w:val="24"/>
          <w:szCs w:val="24"/>
        </w:rPr>
        <w:footnoteReference w:id="114"/>
      </w:r>
      <w:r w:rsidR="00C63FD6" w:rsidRPr="005C7CF7">
        <w:rPr>
          <w:rFonts w:eastAsia="Times New Roman" w:cs="Times New Roman"/>
          <w:sz w:val="24"/>
          <w:szCs w:val="24"/>
        </w:rPr>
        <w:t xml:space="preserve"> According to advocacy groups, state guardianship statutes often provide few parameters for when and whether a guardian can make contraceptive decisions for an adult under guardianship, failing to provide clear guidance or safeguards even for less permanent forms of contraception like </w:t>
      </w:r>
      <w:r w:rsidR="009707BA" w:rsidRPr="005C7CF7">
        <w:rPr>
          <w:rFonts w:eastAsia="Times New Roman" w:cs="Times New Roman"/>
          <w:sz w:val="24"/>
          <w:szCs w:val="24"/>
        </w:rPr>
        <w:t>intrauterine devices (IUDs)</w:t>
      </w:r>
      <w:r w:rsidR="00C63FD6" w:rsidRPr="005C7CF7">
        <w:rPr>
          <w:rFonts w:eastAsia="Times New Roman" w:cs="Times New Roman"/>
          <w:sz w:val="24"/>
          <w:szCs w:val="24"/>
        </w:rPr>
        <w:t>, implants, or birth control pills.</w:t>
      </w:r>
      <w:r w:rsidR="00A5168A" w:rsidRPr="005C7CF7">
        <w:rPr>
          <w:rStyle w:val="FootnoteReference"/>
          <w:rFonts w:eastAsia="Times New Roman" w:cs="Times New Roman"/>
          <w:sz w:val="24"/>
          <w:szCs w:val="24"/>
        </w:rPr>
        <w:footnoteReference w:id="115"/>
      </w:r>
      <w:r w:rsidR="00C63FD6" w:rsidRPr="005C7CF7">
        <w:rPr>
          <w:rFonts w:eastAsia="Times New Roman" w:cs="Times New Roman"/>
          <w:sz w:val="24"/>
          <w:szCs w:val="24"/>
        </w:rPr>
        <w:t xml:space="preserve"> </w:t>
      </w:r>
    </w:p>
    <w:p w14:paraId="3F0510D3" w14:textId="28CF848B" w:rsidR="00C63FD6" w:rsidRPr="005C7CF7" w:rsidRDefault="001A0B1C" w:rsidP="00C63FD6">
      <w:pPr>
        <w:spacing w:after="0" w:line="480" w:lineRule="auto"/>
        <w:ind w:firstLine="720"/>
        <w:rPr>
          <w:rFonts w:cs="Times New Roman"/>
          <w:sz w:val="24"/>
          <w:szCs w:val="24"/>
        </w:rPr>
      </w:pPr>
      <w:r w:rsidRPr="005C7CF7">
        <w:rPr>
          <w:rFonts w:eastAsia="Times New Roman" w:cs="Times New Roman"/>
          <w:sz w:val="24"/>
          <w:szCs w:val="24"/>
        </w:rPr>
        <w:t xml:space="preserve">In </w:t>
      </w:r>
      <w:r w:rsidR="00B635B2" w:rsidRPr="005C7CF7">
        <w:rPr>
          <w:rFonts w:eastAsia="Times New Roman" w:cs="Times New Roman"/>
          <w:sz w:val="24"/>
          <w:szCs w:val="24"/>
        </w:rPr>
        <w:t>NYS</w:t>
      </w:r>
      <w:r w:rsidRPr="005C7CF7">
        <w:rPr>
          <w:rFonts w:eastAsia="Times New Roman" w:cs="Times New Roman"/>
          <w:sz w:val="24"/>
          <w:szCs w:val="24"/>
        </w:rPr>
        <w:t>,</w:t>
      </w:r>
      <w:r w:rsidR="00C63FD6" w:rsidRPr="005C7CF7">
        <w:rPr>
          <w:rFonts w:eastAsia="Times New Roman" w:cs="Times New Roman"/>
          <w:sz w:val="24"/>
          <w:szCs w:val="24"/>
        </w:rPr>
        <w:t xml:space="preserve"> pending </w:t>
      </w:r>
      <w:r w:rsidRPr="005C7CF7">
        <w:rPr>
          <w:rFonts w:eastAsia="Times New Roman" w:cs="Times New Roman"/>
          <w:sz w:val="24"/>
          <w:szCs w:val="24"/>
        </w:rPr>
        <w:t xml:space="preserve">state </w:t>
      </w:r>
      <w:r w:rsidR="00C63FD6" w:rsidRPr="005C7CF7">
        <w:rPr>
          <w:rFonts w:eastAsia="Times New Roman" w:cs="Times New Roman"/>
          <w:sz w:val="24"/>
          <w:szCs w:val="24"/>
        </w:rPr>
        <w:t>legislation (S</w:t>
      </w:r>
      <w:r w:rsidR="00573DDA" w:rsidRPr="005C7CF7">
        <w:rPr>
          <w:rFonts w:eastAsia="Times New Roman" w:cs="Times New Roman"/>
          <w:sz w:val="24"/>
          <w:szCs w:val="24"/>
        </w:rPr>
        <w:t>.</w:t>
      </w:r>
      <w:r w:rsidR="00C63FD6" w:rsidRPr="005C7CF7">
        <w:rPr>
          <w:rFonts w:eastAsia="Times New Roman" w:cs="Times New Roman"/>
          <w:sz w:val="24"/>
          <w:szCs w:val="24"/>
        </w:rPr>
        <w:t>3357</w:t>
      </w:r>
      <w:r w:rsidR="00573DDA" w:rsidRPr="005C7CF7">
        <w:rPr>
          <w:rFonts w:eastAsia="Times New Roman" w:cs="Times New Roman"/>
          <w:sz w:val="24"/>
          <w:szCs w:val="24"/>
        </w:rPr>
        <w:t>/A.1582</w:t>
      </w:r>
      <w:r w:rsidR="00C63FD6" w:rsidRPr="005C7CF7">
        <w:rPr>
          <w:rFonts w:eastAsia="Times New Roman" w:cs="Times New Roman"/>
          <w:sz w:val="24"/>
          <w:szCs w:val="24"/>
        </w:rPr>
        <w:t>) would prohibit health</w:t>
      </w:r>
      <w:r w:rsidR="00580E32" w:rsidRPr="005C7CF7">
        <w:rPr>
          <w:rFonts w:eastAsia="Times New Roman" w:cs="Times New Roman"/>
          <w:sz w:val="24"/>
          <w:szCs w:val="24"/>
        </w:rPr>
        <w:t xml:space="preserve"> </w:t>
      </w:r>
      <w:r w:rsidR="00C63FD6" w:rsidRPr="005C7CF7">
        <w:rPr>
          <w:rFonts w:eastAsia="Times New Roman" w:cs="Times New Roman"/>
          <w:sz w:val="24"/>
          <w:szCs w:val="24"/>
        </w:rPr>
        <w:t>care providers from presuming that an individual with a disability lacks the capacity to provide informed consent, and would require that sterilization not be authorized through substituted consent by a guardian or health care proxy without the informed consent of the individual being sterilized.</w:t>
      </w:r>
      <w:r w:rsidR="0016522B" w:rsidRPr="005C7CF7">
        <w:rPr>
          <w:rStyle w:val="FootnoteReference"/>
          <w:rFonts w:eastAsia="Times New Roman" w:cs="Times New Roman"/>
          <w:sz w:val="24"/>
          <w:szCs w:val="24"/>
        </w:rPr>
        <w:footnoteReference w:id="116"/>
      </w:r>
      <w:r w:rsidR="00C63FD6" w:rsidRPr="005C7CF7">
        <w:rPr>
          <w:rFonts w:eastAsia="Times New Roman" w:cs="Times New Roman"/>
          <w:sz w:val="24"/>
          <w:szCs w:val="24"/>
        </w:rPr>
        <w:t xml:space="preserve"> </w:t>
      </w:r>
    </w:p>
    <w:p w14:paraId="6FE19F7A" w14:textId="3DB1E602" w:rsidR="00EC25F2" w:rsidRPr="005C7CF7" w:rsidRDefault="00162847" w:rsidP="004E5454">
      <w:pPr>
        <w:pStyle w:val="ListParagraph"/>
        <w:numPr>
          <w:ilvl w:val="1"/>
          <w:numId w:val="49"/>
        </w:numPr>
        <w:spacing w:after="0" w:line="480" w:lineRule="auto"/>
        <w:contextualSpacing w:val="0"/>
        <w:rPr>
          <w:rFonts w:cs="Times New Roman"/>
          <w:sz w:val="24"/>
          <w:szCs w:val="24"/>
        </w:rPr>
      </w:pPr>
      <w:r w:rsidRPr="005C7CF7">
        <w:rPr>
          <w:rFonts w:cs="Times New Roman"/>
          <w:b/>
          <w:bCs/>
          <w:sz w:val="24"/>
          <w:szCs w:val="24"/>
        </w:rPr>
        <w:t>Sex</w:t>
      </w:r>
      <w:r w:rsidR="00C0751E" w:rsidRPr="005C7CF7">
        <w:rPr>
          <w:rFonts w:cs="Times New Roman"/>
          <w:b/>
          <w:bCs/>
          <w:sz w:val="24"/>
          <w:szCs w:val="24"/>
        </w:rPr>
        <w:t xml:space="preserve">ual Health </w:t>
      </w:r>
      <w:r w:rsidRPr="005C7CF7">
        <w:rPr>
          <w:rFonts w:cs="Times New Roman"/>
          <w:b/>
          <w:bCs/>
          <w:sz w:val="24"/>
          <w:szCs w:val="24"/>
        </w:rPr>
        <w:t>Education and Information Access</w:t>
      </w:r>
    </w:p>
    <w:p w14:paraId="5F2EC1FD" w14:textId="5B23DB23" w:rsidR="006B5853" w:rsidRPr="005C7CF7" w:rsidRDefault="009268F0" w:rsidP="00951320">
      <w:pPr>
        <w:spacing w:after="0" w:line="480" w:lineRule="auto"/>
        <w:ind w:firstLine="720"/>
        <w:rPr>
          <w:rFonts w:cs="Times New Roman"/>
          <w:sz w:val="24"/>
          <w:szCs w:val="24"/>
        </w:rPr>
      </w:pPr>
      <w:r w:rsidRPr="005C7CF7">
        <w:rPr>
          <w:rFonts w:eastAsia="Times New Roman" w:cs="Times New Roman"/>
          <w:sz w:val="24"/>
          <w:szCs w:val="24"/>
        </w:rPr>
        <w:t>I</w:t>
      </w:r>
      <w:r w:rsidR="00EC25F2" w:rsidRPr="005C7CF7">
        <w:rPr>
          <w:rFonts w:eastAsia="Times New Roman" w:cs="Times New Roman"/>
          <w:sz w:val="24"/>
          <w:szCs w:val="24"/>
        </w:rPr>
        <w:t xml:space="preserve">ndividuals with disabilities </w:t>
      </w:r>
      <w:r w:rsidRPr="005C7CF7">
        <w:rPr>
          <w:rFonts w:eastAsia="Times New Roman" w:cs="Times New Roman"/>
          <w:sz w:val="24"/>
          <w:szCs w:val="24"/>
        </w:rPr>
        <w:t>frequently encounter barriers to obtaining comprehensive sexual health education and reproductive health information</w:t>
      </w:r>
      <w:r w:rsidR="00EC25F2" w:rsidRPr="005C7CF7">
        <w:rPr>
          <w:rFonts w:eastAsia="Times New Roman" w:cs="Times New Roman"/>
          <w:sz w:val="24"/>
          <w:szCs w:val="24"/>
        </w:rPr>
        <w:t>.</w:t>
      </w:r>
      <w:r w:rsidR="0062249E" w:rsidRPr="005C7CF7">
        <w:rPr>
          <w:rStyle w:val="FootnoteReference"/>
          <w:rFonts w:eastAsia="Times New Roman" w:cs="Times New Roman"/>
          <w:sz w:val="24"/>
          <w:szCs w:val="24"/>
        </w:rPr>
        <w:footnoteReference w:id="117"/>
      </w:r>
      <w:r w:rsidR="00EC25F2" w:rsidRPr="005C7CF7">
        <w:rPr>
          <w:rFonts w:eastAsia="Times New Roman" w:cs="Times New Roman"/>
          <w:sz w:val="24"/>
          <w:szCs w:val="24"/>
        </w:rPr>
        <w:t xml:space="preserve"> </w:t>
      </w:r>
      <w:r w:rsidR="006B5853" w:rsidRPr="005C7CF7">
        <w:rPr>
          <w:rFonts w:cs="Times New Roman"/>
          <w:sz w:val="24"/>
          <w:szCs w:val="24"/>
        </w:rPr>
        <w:t xml:space="preserve">Persistent misconceptions that </w:t>
      </w:r>
      <w:r w:rsidR="006B5853" w:rsidRPr="005C7CF7">
        <w:rPr>
          <w:rFonts w:cs="Times New Roman"/>
          <w:sz w:val="24"/>
          <w:szCs w:val="24"/>
        </w:rPr>
        <w:lastRenderedPageBreak/>
        <w:t>individuals with disabilities are asexual or incapable of intimate relationships can limit access to sexual health education, reproductive counseling, and preventive services.</w:t>
      </w:r>
      <w:r w:rsidR="006B5853" w:rsidRPr="005C7CF7">
        <w:rPr>
          <w:rStyle w:val="FootnoteReference"/>
          <w:rFonts w:cs="Times New Roman"/>
          <w:sz w:val="24"/>
          <w:szCs w:val="24"/>
        </w:rPr>
        <w:footnoteReference w:id="118"/>
      </w:r>
      <w:r w:rsidR="006B5853" w:rsidRPr="005C7CF7">
        <w:rPr>
          <w:rFonts w:cs="Times New Roman"/>
          <w:sz w:val="24"/>
          <w:szCs w:val="24"/>
        </w:rPr>
        <w:t xml:space="preserve"> These barriers may leave individuals more vulnerable to sexual abuse, unintended pregnancy, and </w:t>
      </w:r>
      <w:r w:rsidR="006735D0" w:rsidRPr="005C7CF7">
        <w:rPr>
          <w:rFonts w:cs="Times New Roman"/>
          <w:sz w:val="24"/>
          <w:szCs w:val="24"/>
        </w:rPr>
        <w:t>STIs</w:t>
      </w:r>
      <w:r w:rsidR="006B5853" w:rsidRPr="005C7CF7">
        <w:rPr>
          <w:rFonts w:cs="Times New Roman"/>
          <w:sz w:val="24"/>
          <w:szCs w:val="24"/>
        </w:rPr>
        <w:t>.</w:t>
      </w:r>
      <w:r w:rsidR="006B5853" w:rsidRPr="005C7CF7">
        <w:rPr>
          <w:rStyle w:val="FootnoteReference"/>
          <w:rFonts w:cs="Times New Roman"/>
          <w:sz w:val="24"/>
          <w:szCs w:val="24"/>
        </w:rPr>
        <w:footnoteReference w:id="119"/>
      </w:r>
      <w:r w:rsidR="006B5853" w:rsidRPr="005C7CF7">
        <w:rPr>
          <w:rFonts w:cs="Times New Roman"/>
          <w:sz w:val="24"/>
          <w:szCs w:val="24"/>
        </w:rPr>
        <w:t xml:space="preserve"> Research also indicates that young people with disabilities are more likely to have caregivers present during medical appointments, reducing opportunities for confidential discussions regarding sexual and reproductive health.</w:t>
      </w:r>
      <w:r w:rsidR="006B5853" w:rsidRPr="005C7CF7">
        <w:rPr>
          <w:rStyle w:val="FootnoteReference"/>
          <w:rFonts w:cs="Times New Roman"/>
          <w:sz w:val="24"/>
          <w:szCs w:val="24"/>
        </w:rPr>
        <w:footnoteReference w:id="120"/>
      </w:r>
      <w:r w:rsidR="006B5853" w:rsidRPr="005C7CF7">
        <w:rPr>
          <w:rFonts w:cs="Times New Roman"/>
          <w:sz w:val="24"/>
          <w:szCs w:val="24"/>
        </w:rPr>
        <w:t xml:space="preserve"> Providers may also direct questions to caregivers rather than patients themselves, limiting patient autonomy and engagement.</w:t>
      </w:r>
      <w:r w:rsidR="006B5853" w:rsidRPr="005C7CF7">
        <w:rPr>
          <w:rStyle w:val="FootnoteReference"/>
          <w:rFonts w:cs="Times New Roman"/>
          <w:sz w:val="24"/>
          <w:szCs w:val="24"/>
        </w:rPr>
        <w:footnoteReference w:id="121"/>
      </w:r>
    </w:p>
    <w:p w14:paraId="4236F6B5" w14:textId="0222F5F1" w:rsidR="008A11A0" w:rsidRPr="005C7CF7" w:rsidRDefault="00BA4918" w:rsidP="00951320">
      <w:pPr>
        <w:pStyle w:val="ListParagraph"/>
        <w:numPr>
          <w:ilvl w:val="1"/>
          <w:numId w:val="49"/>
        </w:numPr>
        <w:spacing w:after="0" w:line="480" w:lineRule="auto"/>
        <w:contextualSpacing w:val="0"/>
        <w:rPr>
          <w:rFonts w:cs="Times New Roman"/>
          <w:sz w:val="24"/>
          <w:szCs w:val="24"/>
        </w:rPr>
      </w:pPr>
      <w:r w:rsidRPr="005C7CF7">
        <w:rPr>
          <w:rFonts w:cs="Times New Roman"/>
          <w:b/>
          <w:bCs/>
          <w:sz w:val="24"/>
          <w:szCs w:val="24"/>
        </w:rPr>
        <w:t>Economic Barriers</w:t>
      </w:r>
      <w:r w:rsidR="00206A13" w:rsidRPr="005C7CF7">
        <w:rPr>
          <w:rFonts w:cs="Times New Roman"/>
          <w:b/>
          <w:bCs/>
          <w:sz w:val="24"/>
          <w:szCs w:val="24"/>
        </w:rPr>
        <w:t xml:space="preserve"> and Safety-Net Capacity</w:t>
      </w:r>
    </w:p>
    <w:p w14:paraId="1C8DFB53" w14:textId="3C787F34" w:rsidR="001E61EC" w:rsidRPr="005C7CF7" w:rsidRDefault="008A11A0" w:rsidP="00C84BE8">
      <w:pPr>
        <w:spacing w:after="0" w:line="480" w:lineRule="auto"/>
        <w:ind w:firstLine="720"/>
        <w:rPr>
          <w:rFonts w:eastAsia="Times New Roman" w:cs="Times New Roman"/>
          <w:sz w:val="24"/>
          <w:szCs w:val="24"/>
        </w:rPr>
      </w:pPr>
      <w:r w:rsidRPr="005C7CF7">
        <w:rPr>
          <w:rFonts w:eastAsia="Times New Roman" w:cs="Times New Roman"/>
          <w:sz w:val="24"/>
          <w:szCs w:val="24"/>
        </w:rPr>
        <w:t>Economic hardship and disability are</w:t>
      </w:r>
      <w:r w:rsidR="00206A13" w:rsidRPr="005C7CF7">
        <w:rPr>
          <w:rFonts w:eastAsia="Times New Roman" w:cs="Times New Roman"/>
          <w:sz w:val="24"/>
          <w:szCs w:val="24"/>
        </w:rPr>
        <w:t xml:space="preserve"> closely</w:t>
      </w:r>
      <w:r w:rsidRPr="005C7CF7">
        <w:rPr>
          <w:rFonts w:eastAsia="Times New Roman" w:cs="Times New Roman"/>
          <w:sz w:val="24"/>
          <w:szCs w:val="24"/>
        </w:rPr>
        <w:t xml:space="preserve"> intertwined and can create </w:t>
      </w:r>
      <w:r w:rsidR="00206A13" w:rsidRPr="005C7CF7">
        <w:rPr>
          <w:rFonts w:eastAsia="Times New Roman" w:cs="Times New Roman"/>
          <w:sz w:val="24"/>
          <w:szCs w:val="24"/>
        </w:rPr>
        <w:t>additional</w:t>
      </w:r>
      <w:r w:rsidRPr="005C7CF7">
        <w:rPr>
          <w:rFonts w:eastAsia="Times New Roman" w:cs="Times New Roman"/>
          <w:sz w:val="24"/>
          <w:szCs w:val="24"/>
        </w:rPr>
        <w:t xml:space="preserve"> barriers to reproductive health</w:t>
      </w:r>
      <w:r w:rsidR="00580E32" w:rsidRPr="005C7CF7">
        <w:rPr>
          <w:rFonts w:eastAsia="Times New Roman" w:cs="Times New Roman"/>
          <w:sz w:val="24"/>
          <w:szCs w:val="24"/>
        </w:rPr>
        <w:t xml:space="preserve"> </w:t>
      </w:r>
      <w:r w:rsidRPr="005C7CF7">
        <w:rPr>
          <w:rFonts w:eastAsia="Times New Roman" w:cs="Times New Roman"/>
          <w:sz w:val="24"/>
          <w:szCs w:val="24"/>
        </w:rPr>
        <w:t>care.</w:t>
      </w:r>
      <w:r w:rsidR="00C25060" w:rsidRPr="005C7CF7">
        <w:rPr>
          <w:rStyle w:val="FootnoteReference"/>
          <w:rFonts w:eastAsia="Times New Roman" w:cs="Times New Roman"/>
          <w:sz w:val="24"/>
          <w:szCs w:val="24"/>
        </w:rPr>
        <w:footnoteReference w:id="122"/>
      </w:r>
      <w:r w:rsidRPr="005C7CF7">
        <w:rPr>
          <w:rFonts w:eastAsia="Times New Roman" w:cs="Times New Roman"/>
          <w:sz w:val="24"/>
          <w:szCs w:val="24"/>
        </w:rPr>
        <w:t xml:space="preserve"> Individuals with disabilities are </w:t>
      </w:r>
      <w:r w:rsidR="00206A13" w:rsidRPr="005C7CF7">
        <w:rPr>
          <w:rFonts w:eastAsia="Times New Roman" w:cs="Times New Roman"/>
          <w:sz w:val="24"/>
          <w:szCs w:val="24"/>
        </w:rPr>
        <w:t>disproportionately likely to experience poverty and are more likely to report unmet health care needs due to financial barriers.</w:t>
      </w:r>
      <w:r w:rsidR="00206A13" w:rsidRPr="005C7CF7">
        <w:rPr>
          <w:rStyle w:val="FootnoteReference"/>
          <w:rFonts w:eastAsia="Times New Roman" w:cs="Times New Roman"/>
          <w:sz w:val="24"/>
          <w:szCs w:val="24"/>
        </w:rPr>
        <w:footnoteReference w:id="123"/>
      </w:r>
      <w:r w:rsidR="00206A13" w:rsidRPr="005C7CF7">
        <w:rPr>
          <w:rFonts w:eastAsia="Times New Roman" w:cs="Times New Roman"/>
          <w:sz w:val="24"/>
          <w:szCs w:val="24"/>
        </w:rPr>
        <w:t xml:space="preserve"> As a result, many New Yorkers with disabilities rely heavily on Medicaid and safety-net providers, including H+H.</w:t>
      </w:r>
      <w:r w:rsidR="00C84BE8" w:rsidRPr="005C7CF7">
        <w:rPr>
          <w:rStyle w:val="FootnoteReference"/>
          <w:rFonts w:eastAsia="Times New Roman" w:cs="Times New Roman"/>
          <w:sz w:val="24"/>
          <w:szCs w:val="24"/>
        </w:rPr>
        <w:footnoteReference w:id="124"/>
      </w:r>
      <w:r w:rsidR="00206A13" w:rsidRPr="005C7CF7">
        <w:rPr>
          <w:rFonts w:eastAsia="Times New Roman" w:cs="Times New Roman"/>
          <w:sz w:val="24"/>
          <w:szCs w:val="24"/>
        </w:rPr>
        <w:t xml:space="preserve"> </w:t>
      </w:r>
      <w:r w:rsidR="00C84BE8" w:rsidRPr="005C7CF7">
        <w:rPr>
          <w:rFonts w:eastAsia="Times New Roman" w:cs="Times New Roman"/>
          <w:sz w:val="24"/>
          <w:szCs w:val="24"/>
        </w:rPr>
        <w:t xml:space="preserve">According to the NYS Comptroller, </w:t>
      </w:r>
      <w:r w:rsidR="00A90A82" w:rsidRPr="005C7CF7">
        <w:rPr>
          <w:rFonts w:eastAsia="Times New Roman" w:cs="Times New Roman"/>
          <w:sz w:val="24"/>
          <w:szCs w:val="24"/>
        </w:rPr>
        <w:t xml:space="preserve">the </w:t>
      </w:r>
      <w:r w:rsidR="00C84BE8" w:rsidRPr="005C7CF7">
        <w:rPr>
          <w:rFonts w:eastAsia="Times New Roman" w:cs="Times New Roman"/>
          <w:sz w:val="24"/>
          <w:szCs w:val="24"/>
        </w:rPr>
        <w:t>hospitals that New Yorkers with disabilities</w:t>
      </w:r>
      <w:r w:rsidRPr="005C7CF7">
        <w:rPr>
          <w:rFonts w:eastAsia="Times New Roman" w:cs="Times New Roman"/>
          <w:sz w:val="24"/>
          <w:szCs w:val="24"/>
        </w:rPr>
        <w:t xml:space="preserve"> most </w:t>
      </w:r>
      <w:r w:rsidR="00D15150" w:rsidRPr="005C7CF7">
        <w:rPr>
          <w:rFonts w:eastAsia="Times New Roman" w:cs="Times New Roman"/>
          <w:sz w:val="24"/>
          <w:szCs w:val="24"/>
        </w:rPr>
        <w:t>rely</w:t>
      </w:r>
      <w:r w:rsidRPr="005C7CF7">
        <w:rPr>
          <w:rFonts w:eastAsia="Times New Roman" w:cs="Times New Roman"/>
          <w:sz w:val="24"/>
          <w:szCs w:val="24"/>
        </w:rPr>
        <w:t xml:space="preserve"> on are </w:t>
      </w:r>
      <w:r w:rsidR="00C84BE8" w:rsidRPr="005C7CF7">
        <w:rPr>
          <w:rFonts w:eastAsia="Times New Roman" w:cs="Times New Roman"/>
          <w:sz w:val="24"/>
          <w:szCs w:val="24"/>
        </w:rPr>
        <w:t>currently</w:t>
      </w:r>
      <w:r w:rsidRPr="005C7CF7">
        <w:rPr>
          <w:rFonts w:eastAsia="Times New Roman" w:cs="Times New Roman"/>
          <w:sz w:val="24"/>
          <w:szCs w:val="24"/>
        </w:rPr>
        <w:t xml:space="preserve"> under severe financial strain.</w:t>
      </w:r>
      <w:r w:rsidR="00D55A36" w:rsidRPr="005C7CF7">
        <w:rPr>
          <w:rStyle w:val="FootnoteReference"/>
          <w:rFonts w:eastAsia="Times New Roman" w:cs="Times New Roman"/>
          <w:sz w:val="24"/>
          <w:szCs w:val="24"/>
        </w:rPr>
        <w:footnoteReference w:id="125"/>
      </w:r>
      <w:r w:rsidRPr="005C7CF7">
        <w:rPr>
          <w:rFonts w:eastAsia="Times New Roman" w:cs="Times New Roman"/>
          <w:sz w:val="24"/>
          <w:szCs w:val="24"/>
        </w:rPr>
        <w:t xml:space="preserve"> </w:t>
      </w:r>
      <w:r w:rsidR="00C84BE8" w:rsidRPr="005C7CF7">
        <w:rPr>
          <w:rFonts w:eastAsia="Times New Roman" w:cs="Times New Roman"/>
          <w:sz w:val="24"/>
          <w:szCs w:val="24"/>
        </w:rPr>
        <w:t xml:space="preserve">H+H, </w:t>
      </w:r>
      <w:r w:rsidRPr="005C7CF7">
        <w:rPr>
          <w:rFonts w:eastAsia="Times New Roman" w:cs="Times New Roman"/>
          <w:sz w:val="24"/>
          <w:szCs w:val="24"/>
        </w:rPr>
        <w:t xml:space="preserve">the </w:t>
      </w:r>
      <w:r w:rsidRPr="005C7CF7">
        <w:rPr>
          <w:rFonts w:eastAsia="Times New Roman" w:cs="Times New Roman"/>
          <w:sz w:val="24"/>
          <w:szCs w:val="24"/>
        </w:rPr>
        <w:lastRenderedPageBreak/>
        <w:t>nation</w:t>
      </w:r>
      <w:r w:rsidR="00E31E58">
        <w:rPr>
          <w:rFonts w:eastAsia="Times New Roman" w:cs="Times New Roman"/>
          <w:sz w:val="24"/>
          <w:szCs w:val="24"/>
        </w:rPr>
        <w:t>’</w:t>
      </w:r>
      <w:r w:rsidRPr="005C7CF7">
        <w:rPr>
          <w:rFonts w:eastAsia="Times New Roman" w:cs="Times New Roman"/>
          <w:sz w:val="24"/>
          <w:szCs w:val="24"/>
        </w:rPr>
        <w:t>s largest public health system and the primary safety-net provider for low-income and Medicaid-dependent New Yorkers, already face</w:t>
      </w:r>
      <w:r w:rsidR="00C84BE8" w:rsidRPr="005C7CF7">
        <w:rPr>
          <w:rFonts w:eastAsia="Times New Roman" w:cs="Times New Roman"/>
          <w:sz w:val="24"/>
          <w:szCs w:val="24"/>
        </w:rPr>
        <w:t>d</w:t>
      </w:r>
      <w:r w:rsidRPr="005C7CF7">
        <w:rPr>
          <w:rFonts w:eastAsia="Times New Roman" w:cs="Times New Roman"/>
          <w:sz w:val="24"/>
          <w:szCs w:val="24"/>
        </w:rPr>
        <w:t xml:space="preserve"> structural budget challenges </w:t>
      </w:r>
      <w:r w:rsidR="00C84BE8" w:rsidRPr="005C7CF7">
        <w:rPr>
          <w:rFonts w:eastAsia="Times New Roman" w:cs="Times New Roman"/>
          <w:sz w:val="24"/>
          <w:szCs w:val="24"/>
        </w:rPr>
        <w:t>prior to</w:t>
      </w:r>
      <w:r w:rsidRPr="005C7CF7">
        <w:rPr>
          <w:rFonts w:eastAsia="Times New Roman" w:cs="Times New Roman"/>
          <w:sz w:val="24"/>
          <w:szCs w:val="24"/>
        </w:rPr>
        <w:t xml:space="preserve"> the pandemic, including declining revenue, Medicaid and Medicare reimbursement rates that do not cover the actual cost of care, and a growing uninsured population.</w:t>
      </w:r>
      <w:r w:rsidR="009B2264" w:rsidRPr="005C7CF7">
        <w:rPr>
          <w:rStyle w:val="FootnoteReference"/>
          <w:rFonts w:eastAsia="Times New Roman" w:cs="Times New Roman"/>
          <w:sz w:val="24"/>
          <w:szCs w:val="24"/>
        </w:rPr>
        <w:footnoteReference w:id="126"/>
      </w:r>
      <w:r w:rsidRPr="005C7CF7">
        <w:rPr>
          <w:rFonts w:eastAsia="Times New Roman" w:cs="Times New Roman"/>
          <w:sz w:val="24"/>
          <w:szCs w:val="24"/>
        </w:rPr>
        <w:t xml:space="preserve"> </w:t>
      </w:r>
      <w:r w:rsidR="00C84BE8" w:rsidRPr="005C7CF7">
        <w:rPr>
          <w:rFonts w:eastAsia="Times New Roman" w:cs="Times New Roman"/>
          <w:sz w:val="24"/>
          <w:szCs w:val="24"/>
        </w:rPr>
        <w:t>Yet, with r</w:t>
      </w:r>
      <w:r w:rsidRPr="005C7CF7">
        <w:rPr>
          <w:rFonts w:eastAsia="Times New Roman" w:cs="Times New Roman"/>
          <w:sz w:val="24"/>
          <w:szCs w:val="24"/>
        </w:rPr>
        <w:t xml:space="preserve">ecent federal Medicaid cuts now projected to eliminate coverage for an estimated 1.5 million New Yorkers and result in the loss of roughly 34,000 hospital jobs statewide, </w:t>
      </w:r>
      <w:r w:rsidR="00A90A82" w:rsidRPr="005C7CF7">
        <w:rPr>
          <w:rFonts w:eastAsia="Times New Roman" w:cs="Times New Roman"/>
          <w:sz w:val="24"/>
          <w:szCs w:val="24"/>
        </w:rPr>
        <w:t>additional fiscal challenges are</w:t>
      </w:r>
      <w:r w:rsidRPr="005C7CF7">
        <w:rPr>
          <w:rFonts w:eastAsia="Times New Roman" w:cs="Times New Roman"/>
          <w:sz w:val="24"/>
          <w:szCs w:val="24"/>
        </w:rPr>
        <w:t xml:space="preserve"> </w:t>
      </w:r>
      <w:r w:rsidR="00C84BE8" w:rsidRPr="005C7CF7">
        <w:rPr>
          <w:rFonts w:eastAsia="Times New Roman" w:cs="Times New Roman"/>
          <w:sz w:val="24"/>
          <w:szCs w:val="24"/>
        </w:rPr>
        <w:t xml:space="preserve">expected to be </w:t>
      </w:r>
      <w:r w:rsidRPr="005C7CF7">
        <w:rPr>
          <w:rFonts w:eastAsia="Times New Roman" w:cs="Times New Roman"/>
          <w:sz w:val="24"/>
          <w:szCs w:val="24"/>
        </w:rPr>
        <w:t xml:space="preserve">most acute at safety-net hospitals in </w:t>
      </w:r>
      <w:r w:rsidR="00C84BE8" w:rsidRPr="005C7CF7">
        <w:rPr>
          <w:rFonts w:eastAsia="Times New Roman" w:cs="Times New Roman"/>
          <w:sz w:val="24"/>
          <w:szCs w:val="24"/>
        </w:rPr>
        <w:t>NYC</w:t>
      </w:r>
      <w:r w:rsidRPr="005C7CF7">
        <w:rPr>
          <w:rFonts w:eastAsia="Times New Roman" w:cs="Times New Roman"/>
          <w:sz w:val="24"/>
          <w:szCs w:val="24"/>
        </w:rPr>
        <w:t>.</w:t>
      </w:r>
      <w:r w:rsidR="009B2264" w:rsidRPr="005C7CF7">
        <w:rPr>
          <w:rStyle w:val="FootnoteReference"/>
          <w:rFonts w:eastAsia="Times New Roman" w:cs="Times New Roman"/>
          <w:sz w:val="24"/>
          <w:szCs w:val="24"/>
        </w:rPr>
        <w:footnoteReference w:id="127"/>
      </w:r>
      <w:r w:rsidRPr="005C7CF7">
        <w:rPr>
          <w:rFonts w:eastAsia="Times New Roman" w:cs="Times New Roman"/>
          <w:sz w:val="24"/>
          <w:szCs w:val="24"/>
        </w:rPr>
        <w:t xml:space="preserve"> </w:t>
      </w:r>
    </w:p>
    <w:p w14:paraId="6E7A2A3D" w14:textId="12A3E769" w:rsidR="00162847" w:rsidRPr="005C7CF7" w:rsidRDefault="00162847" w:rsidP="00E31E58">
      <w:pPr>
        <w:pStyle w:val="ListParagraph"/>
        <w:numPr>
          <w:ilvl w:val="0"/>
          <w:numId w:val="49"/>
        </w:numPr>
        <w:suppressLineNumbers/>
        <w:spacing w:before="160" w:after="0" w:line="480" w:lineRule="auto"/>
        <w:contextualSpacing w:val="0"/>
        <w:rPr>
          <w:rFonts w:cs="Times New Roman"/>
          <w:b/>
          <w:sz w:val="24"/>
          <w:szCs w:val="24"/>
        </w:rPr>
      </w:pPr>
      <w:r w:rsidRPr="005C7CF7">
        <w:rPr>
          <w:rFonts w:cs="Times New Roman"/>
          <w:b/>
          <w:smallCaps/>
          <w:sz w:val="24"/>
          <w:szCs w:val="24"/>
        </w:rPr>
        <w:t>Legislative Analysis</w:t>
      </w:r>
    </w:p>
    <w:p w14:paraId="1BF2DF9B" w14:textId="03F7B093" w:rsidR="000368DD" w:rsidRPr="005C7CF7" w:rsidRDefault="00D64F1C" w:rsidP="004E5454">
      <w:pPr>
        <w:pStyle w:val="ListParagraph"/>
        <w:numPr>
          <w:ilvl w:val="1"/>
          <w:numId w:val="49"/>
        </w:numPr>
        <w:suppressLineNumbers/>
        <w:spacing w:after="0" w:line="480" w:lineRule="auto"/>
        <w:rPr>
          <w:rFonts w:cs="Times New Roman"/>
          <w:b/>
          <w:sz w:val="24"/>
          <w:szCs w:val="24"/>
        </w:rPr>
      </w:pPr>
      <w:r w:rsidRPr="005C7CF7">
        <w:rPr>
          <w:rFonts w:cs="Times New Roman"/>
          <w:b/>
          <w:sz w:val="24"/>
          <w:szCs w:val="24"/>
        </w:rPr>
        <w:t xml:space="preserve">Int. No. </w:t>
      </w:r>
      <w:r w:rsidR="00B86E45" w:rsidRPr="005C7CF7">
        <w:rPr>
          <w:rFonts w:cs="Times New Roman"/>
          <w:b/>
          <w:sz w:val="24"/>
          <w:szCs w:val="24"/>
        </w:rPr>
        <w:t>200</w:t>
      </w:r>
    </w:p>
    <w:p w14:paraId="7BEB4BB4" w14:textId="29439DD5" w:rsidR="002A6432" w:rsidRPr="005C7CF7" w:rsidRDefault="002A6432" w:rsidP="002A6432">
      <w:pPr>
        <w:suppressLineNumbers/>
        <w:spacing w:after="0" w:line="480" w:lineRule="auto"/>
        <w:ind w:firstLine="720"/>
        <w:rPr>
          <w:rFonts w:eastAsia="Times New Roman" w:cs="Times New Roman"/>
          <w:sz w:val="24"/>
          <w:szCs w:val="24"/>
        </w:rPr>
      </w:pPr>
      <w:r w:rsidRPr="005C7CF7">
        <w:rPr>
          <w:rFonts w:eastAsia="Times New Roman" w:cs="Times New Roman"/>
          <w:sz w:val="24"/>
          <w:szCs w:val="24"/>
        </w:rPr>
        <w:t>NYC has undertaken several initiatives in the last decade to address maternal mortality and morbidity, including efforts to increase access to doula support during pregnancy and birth.</w:t>
      </w:r>
      <w:r w:rsidRPr="005C7CF7">
        <w:rPr>
          <w:rStyle w:val="FootnoteReference"/>
          <w:rFonts w:eastAsia="Times New Roman" w:cs="Times New Roman"/>
          <w:sz w:val="24"/>
          <w:szCs w:val="24"/>
        </w:rPr>
        <w:footnoteReference w:id="128"/>
      </w:r>
      <w:r w:rsidRPr="005C7CF7">
        <w:rPr>
          <w:rFonts w:eastAsia="Times New Roman" w:cs="Times New Roman"/>
          <w:sz w:val="24"/>
          <w:szCs w:val="24"/>
        </w:rPr>
        <w:t xml:space="preserve"> </w:t>
      </w:r>
      <w:r w:rsidR="005B6C57" w:rsidRPr="005C7CF7">
        <w:rPr>
          <w:rFonts w:eastAsia="Times New Roman" w:cs="Times New Roman"/>
          <w:sz w:val="24"/>
          <w:szCs w:val="24"/>
        </w:rPr>
        <w:t xml:space="preserve">Doulas are trained professionals who provide physical, emotional and informational support to their clients before, during and shortly after childbirth to help them achieve </w:t>
      </w:r>
      <w:r w:rsidR="001862C8" w:rsidRPr="005C7CF7">
        <w:rPr>
          <w:rFonts w:eastAsia="Times New Roman" w:cs="Times New Roman"/>
          <w:sz w:val="24"/>
          <w:szCs w:val="24"/>
        </w:rPr>
        <w:t xml:space="preserve">healthier </w:t>
      </w:r>
      <w:r w:rsidR="005B6C57" w:rsidRPr="005C7CF7">
        <w:rPr>
          <w:rFonts w:eastAsia="Times New Roman" w:cs="Times New Roman"/>
          <w:sz w:val="24"/>
          <w:szCs w:val="24"/>
        </w:rPr>
        <w:t>pregnan</w:t>
      </w:r>
      <w:r w:rsidR="001862C8" w:rsidRPr="005C7CF7">
        <w:rPr>
          <w:rFonts w:eastAsia="Times New Roman" w:cs="Times New Roman"/>
          <w:sz w:val="24"/>
          <w:szCs w:val="24"/>
        </w:rPr>
        <w:t>cy</w:t>
      </w:r>
      <w:r w:rsidR="005B6C57" w:rsidRPr="005C7CF7">
        <w:rPr>
          <w:rFonts w:eastAsia="Times New Roman" w:cs="Times New Roman"/>
          <w:sz w:val="24"/>
          <w:szCs w:val="24"/>
        </w:rPr>
        <w:t xml:space="preserve"> and </w:t>
      </w:r>
      <w:r w:rsidR="001862C8" w:rsidRPr="005C7CF7">
        <w:rPr>
          <w:rFonts w:eastAsia="Times New Roman" w:cs="Times New Roman"/>
          <w:sz w:val="24"/>
          <w:szCs w:val="24"/>
        </w:rPr>
        <w:t>birthing experiences.</w:t>
      </w:r>
      <w:r w:rsidR="001862C8" w:rsidRPr="005C7CF7">
        <w:rPr>
          <w:rStyle w:val="FootnoteReference"/>
          <w:rFonts w:eastAsia="Times New Roman" w:cs="Times New Roman"/>
          <w:sz w:val="24"/>
          <w:szCs w:val="24"/>
        </w:rPr>
        <w:footnoteReference w:id="129"/>
      </w:r>
      <w:r w:rsidR="001862C8" w:rsidRPr="005C7CF7">
        <w:rPr>
          <w:rFonts w:eastAsia="Times New Roman" w:cs="Times New Roman"/>
          <w:sz w:val="24"/>
          <w:szCs w:val="24"/>
        </w:rPr>
        <w:t xml:space="preserve"> </w:t>
      </w:r>
      <w:r w:rsidRPr="005C7CF7">
        <w:rPr>
          <w:rFonts w:eastAsia="Times New Roman" w:cs="Times New Roman"/>
          <w:sz w:val="24"/>
          <w:szCs w:val="24"/>
        </w:rPr>
        <w:t>Local Law 187 of 2018 requires DOHMH to assess the needs of pregnant people and the availability of doulas to meet those needs, and to publish a yearly report based on the assessment.</w:t>
      </w:r>
      <w:r w:rsidRPr="005C7CF7">
        <w:rPr>
          <w:rStyle w:val="FootnoteReference"/>
          <w:rFonts w:eastAsia="Times New Roman" w:cs="Times New Roman"/>
          <w:sz w:val="24"/>
          <w:szCs w:val="24"/>
        </w:rPr>
        <w:footnoteReference w:id="130"/>
      </w:r>
      <w:r w:rsidRPr="005C7CF7">
        <w:rPr>
          <w:rFonts w:eastAsia="Times New Roman" w:cs="Times New Roman"/>
          <w:sz w:val="24"/>
          <w:szCs w:val="24"/>
        </w:rPr>
        <w:t xml:space="preserve"> In March 2022, DOHMH launched the Citywide Doula Initiative </w:t>
      </w:r>
      <w:r w:rsidR="00574B80" w:rsidRPr="005C7CF7">
        <w:rPr>
          <w:rFonts w:eastAsia="Times New Roman" w:cs="Times New Roman"/>
          <w:sz w:val="24"/>
          <w:szCs w:val="24"/>
        </w:rPr>
        <w:t>(“CDI”)</w:t>
      </w:r>
      <w:r w:rsidRPr="005C7CF7">
        <w:rPr>
          <w:rFonts w:eastAsia="Times New Roman" w:cs="Times New Roman"/>
          <w:sz w:val="24"/>
          <w:szCs w:val="24"/>
        </w:rPr>
        <w:t xml:space="preserve"> as part of the New Family Home Visits </w:t>
      </w:r>
      <w:r w:rsidR="00574B80" w:rsidRPr="005C7CF7">
        <w:rPr>
          <w:rFonts w:eastAsia="Times New Roman" w:cs="Times New Roman"/>
          <w:sz w:val="24"/>
          <w:szCs w:val="24"/>
        </w:rPr>
        <w:t>Initiative</w:t>
      </w:r>
      <w:r w:rsidR="008627C2" w:rsidRPr="005C7CF7">
        <w:rPr>
          <w:rFonts w:eastAsia="Times New Roman" w:cs="Times New Roman"/>
          <w:sz w:val="24"/>
          <w:szCs w:val="24"/>
        </w:rPr>
        <w:t xml:space="preserve"> </w:t>
      </w:r>
      <w:r w:rsidR="008627C2" w:rsidRPr="005C7CF7">
        <w:rPr>
          <w:rFonts w:cs="Times New Roman"/>
          <w:bCs/>
          <w:sz w:val="24"/>
          <w:szCs w:val="24"/>
        </w:rPr>
        <w:t>which provides free access to home visitors and doula support for birthing people and parenting families.</w:t>
      </w:r>
      <w:r w:rsidR="008627C2" w:rsidRPr="005C7CF7">
        <w:rPr>
          <w:rStyle w:val="FootnoteReference"/>
          <w:rFonts w:eastAsia="Times New Roman" w:cs="Times New Roman"/>
          <w:sz w:val="24"/>
          <w:szCs w:val="24"/>
        </w:rPr>
        <w:footnoteReference w:id="131"/>
      </w:r>
      <w:r w:rsidRPr="005C7CF7">
        <w:rPr>
          <w:rFonts w:eastAsia="Times New Roman" w:cs="Times New Roman"/>
          <w:sz w:val="24"/>
          <w:szCs w:val="24"/>
        </w:rPr>
        <w:t xml:space="preserve"> In August 2022, </w:t>
      </w:r>
      <w:r w:rsidRPr="005C7CF7">
        <w:rPr>
          <w:rFonts w:eastAsia="Times New Roman" w:cs="Times New Roman"/>
          <w:sz w:val="24"/>
          <w:szCs w:val="24"/>
        </w:rPr>
        <w:lastRenderedPageBreak/>
        <w:t>the Council passed a package of seven bills aimed at improving reproductive health, including Local Law 85 of 2022, which required DOHMH to establish a pilot doula-training program and publish a report on the outcomes of the pilot.</w:t>
      </w:r>
      <w:r w:rsidRPr="005C7CF7">
        <w:rPr>
          <w:rStyle w:val="FootnoteReference"/>
          <w:rFonts w:eastAsia="Times New Roman" w:cs="Times New Roman"/>
          <w:sz w:val="24"/>
          <w:szCs w:val="24"/>
        </w:rPr>
        <w:footnoteReference w:id="132"/>
      </w:r>
      <w:r w:rsidRPr="005C7CF7">
        <w:rPr>
          <w:rFonts w:eastAsia="Times New Roman" w:cs="Times New Roman"/>
          <w:sz w:val="24"/>
          <w:szCs w:val="24"/>
        </w:rPr>
        <w:t xml:space="preserve"> </w:t>
      </w:r>
    </w:p>
    <w:p w14:paraId="6DB66323" w14:textId="1CD8AA41" w:rsidR="00EB2447" w:rsidRPr="005C7CF7" w:rsidRDefault="00EB2447" w:rsidP="000368DD">
      <w:pPr>
        <w:suppressLineNumbers/>
        <w:spacing w:after="0" w:line="480" w:lineRule="auto"/>
        <w:rPr>
          <w:rFonts w:cs="Times New Roman"/>
          <w:bCs/>
          <w:sz w:val="24"/>
          <w:szCs w:val="24"/>
        </w:rPr>
      </w:pPr>
      <w:r w:rsidRPr="005C7CF7">
        <w:rPr>
          <w:rFonts w:cs="Times New Roman"/>
          <w:bCs/>
          <w:sz w:val="24"/>
          <w:szCs w:val="24"/>
        </w:rPr>
        <w:tab/>
      </w:r>
      <w:r w:rsidR="006D7590" w:rsidRPr="005C7CF7">
        <w:rPr>
          <w:rFonts w:cs="Times New Roman"/>
          <w:bCs/>
          <w:sz w:val="24"/>
          <w:szCs w:val="24"/>
        </w:rPr>
        <w:t xml:space="preserve">In 2025, </w:t>
      </w:r>
      <w:r w:rsidR="00B86257" w:rsidRPr="005C7CF7">
        <w:rPr>
          <w:rFonts w:cs="Times New Roman"/>
          <w:bCs/>
          <w:sz w:val="24"/>
          <w:szCs w:val="24"/>
        </w:rPr>
        <w:t>t</w:t>
      </w:r>
      <w:r w:rsidR="001A3AE1" w:rsidRPr="005C7CF7">
        <w:rPr>
          <w:rFonts w:cs="Times New Roman"/>
          <w:bCs/>
          <w:sz w:val="24"/>
          <w:szCs w:val="24"/>
        </w:rPr>
        <w:t xml:space="preserve">he Council enacted Local Law </w:t>
      </w:r>
      <w:r w:rsidR="00B86257" w:rsidRPr="005C7CF7">
        <w:rPr>
          <w:rFonts w:cs="Times New Roman"/>
          <w:bCs/>
          <w:sz w:val="24"/>
          <w:szCs w:val="24"/>
        </w:rPr>
        <w:t xml:space="preserve">170, </w:t>
      </w:r>
      <w:r w:rsidR="00CB3159" w:rsidRPr="005C7CF7">
        <w:rPr>
          <w:rFonts w:cs="Times New Roman"/>
          <w:bCs/>
          <w:sz w:val="24"/>
          <w:szCs w:val="24"/>
        </w:rPr>
        <w:t xml:space="preserve">which </w:t>
      </w:r>
      <w:r w:rsidR="00FE491B" w:rsidRPr="005C7CF7">
        <w:rPr>
          <w:rFonts w:cs="Times New Roman"/>
          <w:bCs/>
          <w:sz w:val="24"/>
          <w:szCs w:val="24"/>
        </w:rPr>
        <w:t>codified the CDI by requiring</w:t>
      </w:r>
      <w:r w:rsidR="00E26A69" w:rsidRPr="005C7CF7">
        <w:rPr>
          <w:rFonts w:cs="Times New Roman"/>
          <w:bCs/>
          <w:sz w:val="24"/>
          <w:szCs w:val="24"/>
        </w:rPr>
        <w:t xml:space="preserve"> the DOHMH Commissioner to establish a program to provide free doula services to people in marginalized neighborhoods in all five boroughs, to train individuals to become doulas, and to offer assistance to certain maternity hospitals to foster a doula friendly environment.</w:t>
      </w:r>
      <w:r w:rsidR="007736BD" w:rsidRPr="005C7CF7">
        <w:rPr>
          <w:rStyle w:val="FootnoteReference"/>
          <w:rFonts w:cs="Times New Roman"/>
          <w:bCs/>
          <w:sz w:val="24"/>
          <w:szCs w:val="24"/>
        </w:rPr>
        <w:footnoteReference w:id="133"/>
      </w:r>
      <w:r w:rsidR="00E26A69" w:rsidRPr="005C7CF7">
        <w:rPr>
          <w:rFonts w:cs="Times New Roman"/>
          <w:bCs/>
          <w:sz w:val="24"/>
          <w:szCs w:val="24"/>
        </w:rPr>
        <w:t xml:space="preserve"> The </w:t>
      </w:r>
      <w:r w:rsidR="00FE491B" w:rsidRPr="005C7CF7">
        <w:rPr>
          <w:rFonts w:cs="Times New Roman"/>
          <w:bCs/>
          <w:sz w:val="24"/>
          <w:szCs w:val="24"/>
        </w:rPr>
        <w:t>CDI</w:t>
      </w:r>
      <w:r w:rsidR="00E26A69" w:rsidRPr="005C7CF7">
        <w:rPr>
          <w:rFonts w:cs="Times New Roman"/>
          <w:bCs/>
          <w:sz w:val="24"/>
          <w:szCs w:val="24"/>
        </w:rPr>
        <w:t xml:space="preserve"> </w:t>
      </w:r>
      <w:r w:rsidR="007736BD" w:rsidRPr="005C7CF7">
        <w:rPr>
          <w:rFonts w:cs="Times New Roman"/>
          <w:bCs/>
          <w:sz w:val="24"/>
          <w:szCs w:val="24"/>
        </w:rPr>
        <w:t>is designed</w:t>
      </w:r>
      <w:r w:rsidR="00E26A69" w:rsidRPr="005C7CF7">
        <w:rPr>
          <w:rFonts w:cs="Times New Roman"/>
          <w:bCs/>
          <w:sz w:val="24"/>
          <w:szCs w:val="24"/>
        </w:rPr>
        <w:t xml:space="preserve"> </w:t>
      </w:r>
      <w:r w:rsidR="007736BD" w:rsidRPr="005C7CF7">
        <w:rPr>
          <w:rFonts w:cs="Times New Roman"/>
          <w:bCs/>
          <w:sz w:val="24"/>
          <w:szCs w:val="24"/>
        </w:rPr>
        <w:t>to</w:t>
      </w:r>
      <w:r w:rsidR="00E26A69" w:rsidRPr="005C7CF7">
        <w:rPr>
          <w:rFonts w:cs="Times New Roman"/>
          <w:bCs/>
          <w:sz w:val="24"/>
          <w:szCs w:val="24"/>
        </w:rPr>
        <w:t xml:space="preserve"> train doulas in birth equity, trauma-informed care, perinatal mood and anxiety disorders, navigating the hospital environment and support services available to low-income birthing people and their families.</w:t>
      </w:r>
      <w:r w:rsidR="00E9039C" w:rsidRPr="005C7CF7">
        <w:rPr>
          <w:rStyle w:val="FootnoteReference"/>
          <w:rFonts w:cs="Times New Roman"/>
          <w:bCs/>
          <w:sz w:val="24"/>
          <w:szCs w:val="24"/>
        </w:rPr>
        <w:footnoteReference w:id="134"/>
      </w:r>
    </w:p>
    <w:p w14:paraId="33251EEE" w14:textId="66972B59" w:rsidR="000368DD" w:rsidRPr="005C7CF7" w:rsidRDefault="00EB2447" w:rsidP="000368DD">
      <w:pPr>
        <w:suppressLineNumbers/>
        <w:spacing w:after="0" w:line="480" w:lineRule="auto"/>
        <w:rPr>
          <w:rFonts w:cs="Times New Roman"/>
          <w:bCs/>
          <w:sz w:val="24"/>
          <w:szCs w:val="24"/>
        </w:rPr>
      </w:pPr>
      <w:r w:rsidRPr="005C7CF7">
        <w:rPr>
          <w:rFonts w:cs="Times New Roman"/>
          <w:bCs/>
          <w:sz w:val="24"/>
          <w:szCs w:val="24"/>
        </w:rPr>
        <w:tab/>
        <w:t xml:space="preserve">Int. No. 200 would require the </w:t>
      </w:r>
      <w:r w:rsidR="002D7B8B" w:rsidRPr="005C7CF7">
        <w:rPr>
          <w:rFonts w:cs="Times New Roman"/>
          <w:bCs/>
          <w:sz w:val="24"/>
          <w:szCs w:val="24"/>
        </w:rPr>
        <w:t xml:space="preserve">DOHMH </w:t>
      </w:r>
      <w:r w:rsidRPr="005C7CF7">
        <w:rPr>
          <w:rFonts w:cs="Times New Roman"/>
          <w:bCs/>
          <w:sz w:val="24"/>
          <w:szCs w:val="24"/>
        </w:rPr>
        <w:t xml:space="preserve">Commissioner to develop a “Doula Bill of Rights” that includes State laws that affect a doula and their work with birthing people in hospitals. The bill would also require the </w:t>
      </w:r>
      <w:r w:rsidR="002D7B8B" w:rsidRPr="005C7CF7">
        <w:rPr>
          <w:rFonts w:cs="Times New Roman"/>
          <w:bCs/>
          <w:sz w:val="24"/>
          <w:szCs w:val="24"/>
        </w:rPr>
        <w:t xml:space="preserve">DOHMH </w:t>
      </w:r>
      <w:r w:rsidRPr="005C7CF7">
        <w:rPr>
          <w:rFonts w:cs="Times New Roman"/>
          <w:bCs/>
          <w:sz w:val="24"/>
          <w:szCs w:val="24"/>
        </w:rPr>
        <w:t xml:space="preserve">Commissioner to develop a submission form to receive feedback from doulas working with birthing parents in hospitals in </w:t>
      </w:r>
      <w:r w:rsidR="002D7B8B" w:rsidRPr="005C7CF7">
        <w:rPr>
          <w:rFonts w:cs="Times New Roman"/>
          <w:bCs/>
          <w:sz w:val="24"/>
          <w:szCs w:val="24"/>
        </w:rPr>
        <w:t>NYC</w:t>
      </w:r>
      <w:r w:rsidRPr="005C7CF7">
        <w:rPr>
          <w:rFonts w:cs="Times New Roman"/>
          <w:bCs/>
          <w:sz w:val="24"/>
          <w:szCs w:val="24"/>
        </w:rPr>
        <w:t xml:space="preserve"> and to share a summary of the feedback annually. Finally, the bill would establish a doula advisory council to study the work of doulas in the city and advise the C</w:t>
      </w:r>
      <w:r w:rsidR="002D7B8B" w:rsidRPr="005C7CF7">
        <w:rPr>
          <w:rFonts w:cs="Times New Roman"/>
          <w:bCs/>
          <w:sz w:val="24"/>
          <w:szCs w:val="24"/>
        </w:rPr>
        <w:t>DI</w:t>
      </w:r>
      <w:r w:rsidRPr="005C7CF7">
        <w:rPr>
          <w:rFonts w:cs="Times New Roman"/>
          <w:bCs/>
          <w:sz w:val="24"/>
          <w:szCs w:val="24"/>
        </w:rPr>
        <w:t xml:space="preserve">, comprised of doulas, recent parents, the Commissioner, and would invite a representative of </w:t>
      </w:r>
      <w:r w:rsidR="00B635B2" w:rsidRPr="005C7CF7">
        <w:rPr>
          <w:rFonts w:cs="Times New Roman"/>
          <w:bCs/>
          <w:sz w:val="24"/>
          <w:szCs w:val="24"/>
        </w:rPr>
        <w:t>H+H.</w:t>
      </w:r>
      <w:r w:rsidR="00545E23" w:rsidRPr="005C7CF7">
        <w:rPr>
          <w:rFonts w:cs="Times New Roman"/>
          <w:bCs/>
          <w:sz w:val="24"/>
          <w:szCs w:val="24"/>
        </w:rPr>
        <w:t xml:space="preserve"> This bil</w:t>
      </w:r>
      <w:r w:rsidR="00DE5152" w:rsidRPr="005C7CF7">
        <w:rPr>
          <w:rFonts w:cs="Times New Roman"/>
          <w:bCs/>
          <w:sz w:val="24"/>
          <w:szCs w:val="24"/>
        </w:rPr>
        <w:t>l</w:t>
      </w:r>
      <w:r w:rsidR="00545E23" w:rsidRPr="005C7CF7">
        <w:rPr>
          <w:rFonts w:cs="Times New Roman"/>
          <w:bCs/>
          <w:sz w:val="24"/>
          <w:szCs w:val="24"/>
        </w:rPr>
        <w:t xml:space="preserve"> would take effect immediately.</w:t>
      </w:r>
    </w:p>
    <w:p w14:paraId="0B033D30" w14:textId="7992AA3B" w:rsidR="00162847" w:rsidRPr="005C7CF7" w:rsidRDefault="00D64F1C" w:rsidP="004E5454">
      <w:pPr>
        <w:pStyle w:val="ListParagraph"/>
        <w:numPr>
          <w:ilvl w:val="1"/>
          <w:numId w:val="49"/>
        </w:numPr>
        <w:suppressLineNumbers/>
        <w:spacing w:after="0" w:line="480" w:lineRule="auto"/>
        <w:rPr>
          <w:rFonts w:cs="Times New Roman"/>
          <w:b/>
          <w:sz w:val="24"/>
          <w:szCs w:val="24"/>
        </w:rPr>
      </w:pPr>
      <w:r w:rsidRPr="005C7CF7">
        <w:rPr>
          <w:rFonts w:cs="Times New Roman"/>
          <w:b/>
          <w:sz w:val="24"/>
          <w:szCs w:val="24"/>
        </w:rPr>
        <w:t>Int. No. 211</w:t>
      </w:r>
    </w:p>
    <w:p w14:paraId="56C4586E" w14:textId="35BEAEE5" w:rsidR="00C77751" w:rsidRPr="005C7CF7" w:rsidRDefault="00C77751" w:rsidP="00C77751">
      <w:pPr>
        <w:spacing w:after="0" w:line="480" w:lineRule="auto"/>
        <w:contextualSpacing/>
        <w:rPr>
          <w:rFonts w:cs="Times New Roman"/>
          <w:bCs/>
          <w:sz w:val="24"/>
          <w:szCs w:val="24"/>
        </w:rPr>
      </w:pPr>
      <w:r w:rsidRPr="005C7CF7">
        <w:rPr>
          <w:rFonts w:cs="Times New Roman"/>
          <w:bCs/>
          <w:sz w:val="24"/>
          <w:szCs w:val="24"/>
        </w:rPr>
        <w:tab/>
        <w:t xml:space="preserve">Basic infertility treatments must be covered in NYS under individual, small group, and large group comprehensive health insurance policies when an individual meets the definition of </w:t>
      </w:r>
      <w:r w:rsidRPr="005C7CF7">
        <w:rPr>
          <w:rFonts w:cs="Times New Roman"/>
          <w:bCs/>
          <w:sz w:val="24"/>
          <w:szCs w:val="24"/>
        </w:rPr>
        <w:lastRenderedPageBreak/>
        <w:t>infertility.</w:t>
      </w:r>
      <w:r w:rsidRPr="005C7CF7">
        <w:rPr>
          <w:rStyle w:val="FootnoteReference"/>
          <w:rFonts w:cs="Times New Roman"/>
          <w:bCs/>
          <w:sz w:val="24"/>
          <w:szCs w:val="24"/>
        </w:rPr>
        <w:footnoteReference w:id="135"/>
      </w:r>
      <w:r w:rsidRPr="005C7CF7">
        <w:rPr>
          <w:rFonts w:cs="Times New Roman"/>
          <w:bCs/>
          <w:sz w:val="24"/>
          <w:szCs w:val="24"/>
        </w:rPr>
        <w:t xml:space="preserve"> This includes coverage for the diagnosis and treatment of correctable medical conditions causing infertility, and for other basic infertility treatments such as intrauterine insemination, or IUI.</w:t>
      </w:r>
      <w:r w:rsidRPr="005C7CF7">
        <w:rPr>
          <w:rStyle w:val="FootnoteReference"/>
          <w:rFonts w:cs="Times New Roman"/>
          <w:bCs/>
          <w:sz w:val="24"/>
          <w:szCs w:val="24"/>
        </w:rPr>
        <w:footnoteReference w:id="136"/>
      </w:r>
      <w:r w:rsidRPr="005C7CF7">
        <w:rPr>
          <w:rFonts w:cs="Times New Roman"/>
          <w:bCs/>
          <w:sz w:val="24"/>
          <w:szCs w:val="24"/>
        </w:rPr>
        <w:t xml:space="preserve"> Large group comprehensive health insurance policies must also cover 3 cycles of in-vitro fertilization (IVF) used to treat infertility and prescription drugs that are prescribed for the IVF treatment.</w:t>
      </w:r>
      <w:r w:rsidRPr="005C7CF7">
        <w:rPr>
          <w:rStyle w:val="FootnoteReference"/>
          <w:rFonts w:cs="Times New Roman"/>
          <w:bCs/>
          <w:sz w:val="24"/>
          <w:szCs w:val="24"/>
        </w:rPr>
        <w:footnoteReference w:id="137"/>
      </w:r>
      <w:r w:rsidRPr="005C7CF7">
        <w:rPr>
          <w:rFonts w:cs="Times New Roman"/>
          <w:bCs/>
          <w:sz w:val="24"/>
          <w:szCs w:val="24"/>
        </w:rPr>
        <w:t xml:space="preserve"> While IVF is not required to be immediately covered in NYS as a fertility preservation service, insurers that cover IVF procedures (currently, only under policies issued to large groups) may consider whether basic infertility treatments, such as IUI, would be medically appropriate for a patient before covering IVF.</w:t>
      </w:r>
      <w:r w:rsidRPr="005C7CF7">
        <w:rPr>
          <w:rStyle w:val="FootnoteReference"/>
          <w:rFonts w:cs="Times New Roman"/>
          <w:bCs/>
          <w:sz w:val="24"/>
          <w:szCs w:val="24"/>
        </w:rPr>
        <w:footnoteReference w:id="138"/>
      </w:r>
      <w:r w:rsidRPr="005C7CF7">
        <w:rPr>
          <w:rFonts w:cs="Times New Roman"/>
          <w:bCs/>
          <w:sz w:val="24"/>
          <w:szCs w:val="24"/>
        </w:rPr>
        <w:t xml:space="preserve"> Since October 2019, Medicaid fee-for-service and Medicaid Managed Care benefits in NYS cover up to </w:t>
      </w:r>
      <w:r w:rsidR="00573DDA" w:rsidRPr="005C7CF7">
        <w:rPr>
          <w:rFonts w:cs="Times New Roman"/>
          <w:bCs/>
          <w:sz w:val="24"/>
          <w:szCs w:val="24"/>
        </w:rPr>
        <w:t>three</w:t>
      </w:r>
      <w:r w:rsidRPr="005C7CF7">
        <w:rPr>
          <w:rFonts w:cs="Times New Roman"/>
          <w:bCs/>
          <w:sz w:val="24"/>
          <w:szCs w:val="24"/>
        </w:rPr>
        <w:t xml:space="preserve"> cycles of “medically necessary ovulation enhancing drugs and medical services related to prescribing and monitoring the use of such drugs” for individuals ages 21-44.</w:t>
      </w:r>
      <w:r w:rsidRPr="005C7CF7">
        <w:rPr>
          <w:rStyle w:val="FootnoteReference"/>
          <w:rFonts w:cs="Times New Roman"/>
          <w:bCs/>
          <w:sz w:val="24"/>
          <w:szCs w:val="24"/>
        </w:rPr>
        <w:footnoteReference w:id="139"/>
      </w:r>
    </w:p>
    <w:p w14:paraId="458154B1" w14:textId="756361A1" w:rsidR="00C77751" w:rsidRPr="005C7CF7" w:rsidRDefault="00C77751" w:rsidP="00C77751">
      <w:pPr>
        <w:spacing w:after="0" w:line="480" w:lineRule="auto"/>
        <w:contextualSpacing/>
        <w:rPr>
          <w:rFonts w:cs="Times New Roman"/>
          <w:bCs/>
          <w:sz w:val="24"/>
          <w:szCs w:val="24"/>
        </w:rPr>
      </w:pPr>
      <w:r w:rsidRPr="005C7CF7">
        <w:rPr>
          <w:rFonts w:cs="Times New Roman"/>
          <w:bCs/>
          <w:sz w:val="24"/>
          <w:szCs w:val="24"/>
        </w:rPr>
        <w:tab/>
        <w:t xml:space="preserve">Int. No. 211 would require DOHMH to conduct a public education and outreach campaign on fertility treatment, the NYS Insurance Law’s requirements for insurance coverage of fertility treatment, and Medicaid coverage of fertility treatment in </w:t>
      </w:r>
      <w:r w:rsidR="00C84E11">
        <w:rPr>
          <w:rFonts w:cs="Times New Roman"/>
          <w:bCs/>
          <w:sz w:val="24"/>
          <w:szCs w:val="24"/>
        </w:rPr>
        <w:t>the State</w:t>
      </w:r>
      <w:r w:rsidRPr="005C7CF7">
        <w:rPr>
          <w:rFonts w:cs="Times New Roman"/>
          <w:bCs/>
          <w:sz w:val="24"/>
          <w:szCs w:val="24"/>
        </w:rPr>
        <w:t xml:space="preserve">. Such outreach would include television, internet, radio, print media, digital kiosks, and subway and other public transportation advertisements. The bill would further require outreach campaign materials to be distributed to public hospitals and clinics in NYC. The campaign would include information on different types of fertility treatment, including IVF and fertility preservation treatment, eligibility criteria under NYS law for fertility treatment coverage, and eligibility criteria under Medicaid in </w:t>
      </w:r>
      <w:r w:rsidRPr="005C7CF7">
        <w:rPr>
          <w:rFonts w:cs="Times New Roman"/>
          <w:bCs/>
          <w:sz w:val="24"/>
          <w:szCs w:val="24"/>
        </w:rPr>
        <w:lastRenderedPageBreak/>
        <w:t>NYS for fertility treatment coverage, among other provisions.</w:t>
      </w:r>
      <w:r w:rsidR="00F0212A" w:rsidRPr="005C7CF7">
        <w:rPr>
          <w:rFonts w:cs="Times New Roman"/>
          <w:bCs/>
          <w:sz w:val="24"/>
          <w:szCs w:val="24"/>
        </w:rPr>
        <w:t xml:space="preserve"> This bill would take effect 1 year after it becomes law.</w:t>
      </w:r>
    </w:p>
    <w:p w14:paraId="4C4B1FA6" w14:textId="4E4DA8DC" w:rsidR="00D64F1C" w:rsidRPr="005C7CF7" w:rsidRDefault="00D64F1C" w:rsidP="004E5454">
      <w:pPr>
        <w:pStyle w:val="ListParagraph"/>
        <w:numPr>
          <w:ilvl w:val="1"/>
          <w:numId w:val="49"/>
        </w:numPr>
        <w:suppressLineNumbers/>
        <w:spacing w:after="0" w:line="480" w:lineRule="auto"/>
        <w:rPr>
          <w:rFonts w:cs="Times New Roman"/>
          <w:b/>
          <w:sz w:val="24"/>
          <w:szCs w:val="24"/>
        </w:rPr>
      </w:pPr>
      <w:r w:rsidRPr="005C7CF7">
        <w:rPr>
          <w:rFonts w:cs="Times New Roman"/>
          <w:b/>
          <w:sz w:val="24"/>
          <w:szCs w:val="24"/>
        </w:rPr>
        <w:t>Int. No. 840</w:t>
      </w:r>
    </w:p>
    <w:p w14:paraId="5969EFB6" w14:textId="1AA41C0A" w:rsidR="00415F9F" w:rsidRPr="005C7CF7" w:rsidRDefault="00415F9F" w:rsidP="00415F9F">
      <w:pPr>
        <w:pStyle w:val="ListParagraph"/>
        <w:suppressLineNumbers/>
        <w:spacing w:after="0" w:line="480" w:lineRule="auto"/>
        <w:ind w:left="0"/>
        <w:rPr>
          <w:rFonts w:cs="Times New Roman"/>
          <w:bCs/>
          <w:sz w:val="24"/>
          <w:szCs w:val="24"/>
        </w:rPr>
      </w:pPr>
      <w:r w:rsidRPr="005C7CF7">
        <w:rPr>
          <w:rFonts w:cs="Times New Roman"/>
          <w:bCs/>
          <w:sz w:val="24"/>
          <w:szCs w:val="24"/>
        </w:rPr>
        <w:tab/>
      </w:r>
      <w:r w:rsidR="00B919A9" w:rsidRPr="005C7CF7">
        <w:rPr>
          <w:rFonts w:cs="Times New Roman"/>
          <w:bCs/>
          <w:sz w:val="24"/>
          <w:szCs w:val="24"/>
        </w:rPr>
        <w:t>Preimplantation genetic testing for aneuploid</w:t>
      </w:r>
      <w:r w:rsidR="00191722">
        <w:rPr>
          <w:rFonts w:cs="Times New Roman"/>
          <w:bCs/>
          <w:sz w:val="24"/>
          <w:szCs w:val="24"/>
        </w:rPr>
        <w:t>y</w:t>
      </w:r>
      <w:r w:rsidR="00B919A9" w:rsidRPr="005C7CF7">
        <w:rPr>
          <w:rFonts w:cs="Times New Roman"/>
          <w:bCs/>
          <w:sz w:val="24"/>
          <w:szCs w:val="24"/>
        </w:rPr>
        <w:t xml:space="preserve"> (“PGT-A”) </w:t>
      </w:r>
      <w:r w:rsidR="008C4C45" w:rsidRPr="005C7CF7">
        <w:rPr>
          <w:rFonts w:cs="Times New Roman"/>
          <w:bCs/>
          <w:sz w:val="24"/>
          <w:szCs w:val="24"/>
        </w:rPr>
        <w:t xml:space="preserve">is a type of genetic test healthcare providers </w:t>
      </w:r>
      <w:r w:rsidR="006C1359" w:rsidRPr="005C7CF7">
        <w:rPr>
          <w:rFonts w:cs="Times New Roman"/>
          <w:bCs/>
          <w:sz w:val="24"/>
          <w:szCs w:val="24"/>
        </w:rPr>
        <w:t>perform on embryos created through IVF</w:t>
      </w:r>
      <w:r w:rsidR="00BA39A9" w:rsidRPr="005C7CF7">
        <w:rPr>
          <w:rFonts w:cs="Times New Roman"/>
          <w:bCs/>
          <w:sz w:val="24"/>
          <w:szCs w:val="24"/>
        </w:rPr>
        <w:t xml:space="preserve">, which allows for </w:t>
      </w:r>
      <w:r w:rsidR="001257FC" w:rsidRPr="005C7CF7">
        <w:rPr>
          <w:rFonts w:cs="Times New Roman"/>
          <w:bCs/>
          <w:sz w:val="24"/>
          <w:szCs w:val="24"/>
        </w:rPr>
        <w:t xml:space="preserve">fertility specialists to screen embryos for </w:t>
      </w:r>
      <w:r w:rsidR="00AA20FA" w:rsidRPr="005C7CF7">
        <w:rPr>
          <w:rFonts w:cs="Times New Roman"/>
          <w:bCs/>
          <w:sz w:val="24"/>
          <w:szCs w:val="24"/>
        </w:rPr>
        <w:t>excess or missing chromosomes.</w:t>
      </w:r>
      <w:r w:rsidR="00AA20FA" w:rsidRPr="005C7CF7">
        <w:rPr>
          <w:rStyle w:val="FootnoteReference"/>
          <w:rFonts w:cs="Times New Roman"/>
          <w:bCs/>
          <w:sz w:val="24"/>
          <w:szCs w:val="24"/>
        </w:rPr>
        <w:footnoteReference w:id="140"/>
      </w:r>
      <w:r w:rsidR="0023796F" w:rsidRPr="005C7CF7">
        <w:rPr>
          <w:rFonts w:cs="Times New Roman"/>
          <w:bCs/>
          <w:sz w:val="24"/>
          <w:szCs w:val="24"/>
        </w:rPr>
        <w:t xml:space="preserve"> </w:t>
      </w:r>
      <w:r w:rsidR="00054632" w:rsidRPr="005C7CF7">
        <w:rPr>
          <w:rFonts w:cs="Times New Roman"/>
          <w:bCs/>
          <w:sz w:val="24"/>
          <w:szCs w:val="24"/>
        </w:rPr>
        <w:t>Excess or missing chromosomes in an embryo are one of the leading ca</w:t>
      </w:r>
      <w:r w:rsidR="00F31E83">
        <w:rPr>
          <w:rFonts w:cs="Times New Roman"/>
          <w:bCs/>
          <w:sz w:val="24"/>
          <w:szCs w:val="24"/>
        </w:rPr>
        <w:t>u</w:t>
      </w:r>
      <w:r w:rsidR="00054632" w:rsidRPr="005C7CF7">
        <w:rPr>
          <w:rFonts w:cs="Times New Roman"/>
          <w:bCs/>
          <w:sz w:val="24"/>
          <w:szCs w:val="24"/>
        </w:rPr>
        <w:t>s</w:t>
      </w:r>
      <w:r w:rsidR="00F31E83">
        <w:rPr>
          <w:rFonts w:cs="Times New Roman"/>
          <w:bCs/>
          <w:sz w:val="24"/>
          <w:szCs w:val="24"/>
        </w:rPr>
        <w:t>e</w:t>
      </w:r>
      <w:r w:rsidR="00054632" w:rsidRPr="005C7CF7">
        <w:rPr>
          <w:rFonts w:cs="Times New Roman"/>
          <w:bCs/>
          <w:sz w:val="24"/>
          <w:szCs w:val="24"/>
        </w:rPr>
        <w:t>s of failed implantation and miscarriage.</w:t>
      </w:r>
      <w:r w:rsidR="00054632" w:rsidRPr="005C7CF7">
        <w:rPr>
          <w:rStyle w:val="FootnoteReference"/>
          <w:rFonts w:cs="Times New Roman"/>
          <w:bCs/>
          <w:sz w:val="24"/>
          <w:szCs w:val="24"/>
        </w:rPr>
        <w:footnoteReference w:id="141"/>
      </w:r>
      <w:r w:rsidR="00054632" w:rsidRPr="005C7CF7">
        <w:rPr>
          <w:rFonts w:cs="Times New Roman"/>
          <w:bCs/>
          <w:sz w:val="24"/>
          <w:szCs w:val="24"/>
        </w:rPr>
        <w:t xml:space="preserve"> </w:t>
      </w:r>
      <w:r w:rsidR="00517858" w:rsidRPr="005C7CF7">
        <w:rPr>
          <w:rFonts w:cs="Times New Roman"/>
          <w:bCs/>
          <w:sz w:val="24"/>
          <w:szCs w:val="24"/>
        </w:rPr>
        <w:t xml:space="preserve">Thus, </w:t>
      </w:r>
      <w:r w:rsidR="00054632" w:rsidRPr="005C7CF7">
        <w:rPr>
          <w:rFonts w:cs="Times New Roman"/>
          <w:bCs/>
          <w:sz w:val="24"/>
          <w:szCs w:val="24"/>
        </w:rPr>
        <w:t xml:space="preserve">PGT-A testing can help prevent transferring an embryo </w:t>
      </w:r>
      <w:r w:rsidR="008D6BC1" w:rsidRPr="005C7CF7">
        <w:rPr>
          <w:rFonts w:cs="Times New Roman"/>
          <w:bCs/>
          <w:sz w:val="24"/>
          <w:szCs w:val="24"/>
        </w:rPr>
        <w:t xml:space="preserve">that is less likely to implant </w:t>
      </w:r>
      <w:r w:rsidR="00517858" w:rsidRPr="005C7CF7">
        <w:rPr>
          <w:rFonts w:cs="Times New Roman"/>
          <w:bCs/>
          <w:sz w:val="24"/>
          <w:szCs w:val="24"/>
        </w:rPr>
        <w:t xml:space="preserve">and </w:t>
      </w:r>
      <w:r w:rsidR="008D6BC1" w:rsidRPr="005C7CF7">
        <w:rPr>
          <w:rFonts w:cs="Times New Roman"/>
          <w:bCs/>
          <w:sz w:val="24"/>
          <w:szCs w:val="24"/>
        </w:rPr>
        <w:t>more likely to lead to miscarriage.</w:t>
      </w:r>
      <w:r w:rsidR="00517858" w:rsidRPr="005C7CF7">
        <w:rPr>
          <w:rStyle w:val="FootnoteReference"/>
          <w:rFonts w:cs="Times New Roman"/>
          <w:bCs/>
          <w:sz w:val="24"/>
          <w:szCs w:val="24"/>
        </w:rPr>
        <w:footnoteReference w:id="142"/>
      </w:r>
    </w:p>
    <w:p w14:paraId="40D70502" w14:textId="70421313" w:rsidR="004F1CA6" w:rsidRPr="005C7CF7" w:rsidRDefault="004F1CA6" w:rsidP="00415F9F">
      <w:pPr>
        <w:pStyle w:val="ListParagraph"/>
        <w:suppressLineNumbers/>
        <w:spacing w:after="0" w:line="480" w:lineRule="auto"/>
        <w:ind w:left="0"/>
        <w:rPr>
          <w:rFonts w:cs="Times New Roman"/>
          <w:bCs/>
          <w:sz w:val="24"/>
          <w:szCs w:val="24"/>
        </w:rPr>
      </w:pPr>
      <w:r w:rsidRPr="005C7CF7">
        <w:rPr>
          <w:rFonts w:cs="Times New Roman"/>
          <w:bCs/>
          <w:sz w:val="24"/>
          <w:szCs w:val="24"/>
        </w:rPr>
        <w:tab/>
        <w:t xml:space="preserve">While large group comprehensive health insurance policies in NYC must cover 3 cycles of IVF used to treat infertility, </w:t>
      </w:r>
      <w:r w:rsidR="00594D50" w:rsidRPr="005C7CF7">
        <w:rPr>
          <w:rFonts w:cs="Times New Roman"/>
          <w:bCs/>
          <w:sz w:val="24"/>
          <w:szCs w:val="24"/>
        </w:rPr>
        <w:t xml:space="preserve">including </w:t>
      </w:r>
      <w:r w:rsidR="00474C4E" w:rsidRPr="005C7CF7">
        <w:rPr>
          <w:rFonts w:cs="Times New Roman"/>
          <w:bCs/>
          <w:sz w:val="24"/>
          <w:szCs w:val="24"/>
        </w:rPr>
        <w:t>all policies</w:t>
      </w:r>
      <w:r w:rsidR="00742ED9" w:rsidRPr="005C7CF7">
        <w:rPr>
          <w:rFonts w:cs="Times New Roman"/>
          <w:bCs/>
          <w:sz w:val="24"/>
          <w:szCs w:val="24"/>
        </w:rPr>
        <w:t xml:space="preserve"> </w:t>
      </w:r>
      <w:r w:rsidR="00474C4E" w:rsidRPr="005C7CF7">
        <w:rPr>
          <w:rFonts w:cs="Times New Roman"/>
          <w:bCs/>
          <w:sz w:val="24"/>
          <w:szCs w:val="24"/>
        </w:rPr>
        <w:t>provided to</w:t>
      </w:r>
      <w:r w:rsidR="00742ED9" w:rsidRPr="005C7CF7">
        <w:rPr>
          <w:rFonts w:cs="Times New Roman"/>
          <w:bCs/>
          <w:sz w:val="24"/>
          <w:szCs w:val="24"/>
        </w:rPr>
        <w:t xml:space="preserve"> City employees,</w:t>
      </w:r>
      <w:r w:rsidRPr="005C7CF7">
        <w:rPr>
          <w:rFonts w:cs="Times New Roman"/>
          <w:bCs/>
          <w:sz w:val="24"/>
          <w:szCs w:val="24"/>
        </w:rPr>
        <w:t xml:space="preserve"> PGT-A testing is </w:t>
      </w:r>
      <w:r w:rsidR="002D48E8" w:rsidRPr="005C7CF7">
        <w:rPr>
          <w:rFonts w:cs="Times New Roman"/>
          <w:bCs/>
          <w:sz w:val="24"/>
          <w:szCs w:val="24"/>
        </w:rPr>
        <w:t xml:space="preserve">considered an elective service and is </w:t>
      </w:r>
      <w:r w:rsidRPr="005C7CF7">
        <w:rPr>
          <w:rFonts w:cs="Times New Roman"/>
          <w:bCs/>
          <w:sz w:val="24"/>
          <w:szCs w:val="24"/>
        </w:rPr>
        <w:t xml:space="preserve">rarely covered </w:t>
      </w:r>
      <w:r w:rsidR="002D48E8" w:rsidRPr="005C7CF7">
        <w:rPr>
          <w:rFonts w:cs="Times New Roman"/>
          <w:bCs/>
          <w:sz w:val="24"/>
          <w:szCs w:val="24"/>
        </w:rPr>
        <w:t>by insurance</w:t>
      </w:r>
      <w:r w:rsidRPr="005C7CF7">
        <w:rPr>
          <w:rFonts w:cs="Times New Roman"/>
          <w:bCs/>
          <w:sz w:val="24"/>
          <w:szCs w:val="24"/>
        </w:rPr>
        <w:t xml:space="preserve"> as part of the IVF process.</w:t>
      </w:r>
      <w:r w:rsidRPr="005C7CF7">
        <w:rPr>
          <w:rStyle w:val="FootnoteReference"/>
          <w:rFonts w:cs="Times New Roman"/>
          <w:bCs/>
          <w:sz w:val="24"/>
          <w:szCs w:val="24"/>
        </w:rPr>
        <w:footnoteReference w:id="143"/>
      </w:r>
      <w:r w:rsidR="00FE5393" w:rsidRPr="005C7CF7">
        <w:rPr>
          <w:rFonts w:cs="Times New Roman"/>
          <w:bCs/>
          <w:sz w:val="24"/>
          <w:szCs w:val="24"/>
        </w:rPr>
        <w:t xml:space="preserve"> The cost for PGT-A testing depends on the number of embryos being tested and varies per patient.</w:t>
      </w:r>
      <w:r w:rsidR="00972803" w:rsidRPr="005C7CF7">
        <w:rPr>
          <w:rFonts w:cs="Times New Roman"/>
          <w:bCs/>
          <w:sz w:val="24"/>
          <w:szCs w:val="24"/>
        </w:rPr>
        <w:t xml:space="preserve"> Nationally, the average cost for PGT-A testing ranges from </w:t>
      </w:r>
      <w:r w:rsidR="009866C1" w:rsidRPr="005C7CF7">
        <w:rPr>
          <w:rFonts w:cs="Times New Roman"/>
          <w:bCs/>
          <w:sz w:val="24"/>
          <w:szCs w:val="24"/>
        </w:rPr>
        <w:t xml:space="preserve">$2,000 to $10,000, with most clinics </w:t>
      </w:r>
      <w:r w:rsidR="00DA348D" w:rsidRPr="005C7CF7">
        <w:rPr>
          <w:rFonts w:cs="Times New Roman"/>
          <w:bCs/>
          <w:sz w:val="24"/>
          <w:szCs w:val="24"/>
        </w:rPr>
        <w:t>charging $4,000 to $6,000 per IVF cycle</w:t>
      </w:r>
      <w:r w:rsidR="000F48BD" w:rsidRPr="005C7CF7">
        <w:rPr>
          <w:rFonts w:cs="Times New Roman"/>
          <w:bCs/>
          <w:sz w:val="24"/>
          <w:szCs w:val="24"/>
        </w:rPr>
        <w:t>, depending on the number of embryos tested</w:t>
      </w:r>
      <w:r w:rsidR="00DA348D" w:rsidRPr="005C7CF7">
        <w:rPr>
          <w:rFonts w:cs="Times New Roman"/>
          <w:bCs/>
          <w:sz w:val="24"/>
          <w:szCs w:val="24"/>
        </w:rPr>
        <w:t>.</w:t>
      </w:r>
      <w:r w:rsidR="000F48BD" w:rsidRPr="005C7CF7">
        <w:rPr>
          <w:rStyle w:val="FootnoteReference"/>
          <w:rFonts w:cs="Times New Roman"/>
          <w:bCs/>
          <w:sz w:val="24"/>
          <w:szCs w:val="24"/>
        </w:rPr>
        <w:footnoteReference w:id="144"/>
      </w:r>
      <w:r w:rsidR="00F90738" w:rsidRPr="005C7CF7">
        <w:rPr>
          <w:rFonts w:cs="Times New Roman"/>
          <w:bCs/>
          <w:sz w:val="24"/>
          <w:szCs w:val="24"/>
        </w:rPr>
        <w:t xml:space="preserve"> </w:t>
      </w:r>
      <w:r w:rsidR="00550981" w:rsidRPr="005C7CF7">
        <w:rPr>
          <w:rFonts w:cs="Times New Roman"/>
          <w:bCs/>
          <w:sz w:val="24"/>
          <w:szCs w:val="24"/>
        </w:rPr>
        <w:t xml:space="preserve">For women over </w:t>
      </w:r>
      <w:r w:rsidR="00CD2C9B" w:rsidRPr="005C7CF7">
        <w:rPr>
          <w:rFonts w:cs="Times New Roman"/>
          <w:bCs/>
          <w:sz w:val="24"/>
          <w:szCs w:val="24"/>
        </w:rPr>
        <w:t xml:space="preserve">the age of </w:t>
      </w:r>
      <w:r w:rsidR="00550981" w:rsidRPr="005C7CF7">
        <w:rPr>
          <w:rFonts w:cs="Times New Roman"/>
          <w:bCs/>
          <w:sz w:val="24"/>
          <w:szCs w:val="24"/>
        </w:rPr>
        <w:t xml:space="preserve">37, PGT-A testing </w:t>
      </w:r>
      <w:r w:rsidR="00987659" w:rsidRPr="005C7CF7">
        <w:rPr>
          <w:rFonts w:cs="Times New Roman"/>
          <w:bCs/>
          <w:sz w:val="24"/>
          <w:szCs w:val="24"/>
        </w:rPr>
        <w:t xml:space="preserve">often reduces the overall costs and time </w:t>
      </w:r>
      <w:r w:rsidR="00EE2875" w:rsidRPr="005C7CF7">
        <w:rPr>
          <w:rFonts w:cs="Times New Roman"/>
          <w:bCs/>
          <w:sz w:val="24"/>
          <w:szCs w:val="24"/>
        </w:rPr>
        <w:t xml:space="preserve">spent </w:t>
      </w:r>
      <w:r w:rsidR="005267A1" w:rsidRPr="005C7CF7">
        <w:rPr>
          <w:rFonts w:cs="Times New Roman"/>
          <w:bCs/>
          <w:sz w:val="24"/>
          <w:szCs w:val="24"/>
        </w:rPr>
        <w:t xml:space="preserve">in the IVF process </w:t>
      </w:r>
      <w:r w:rsidR="002662A7" w:rsidRPr="005C7CF7">
        <w:rPr>
          <w:rFonts w:cs="Times New Roman"/>
          <w:bCs/>
          <w:sz w:val="24"/>
          <w:szCs w:val="24"/>
        </w:rPr>
        <w:t>by preventing failed transfers and miscarriages</w:t>
      </w:r>
      <w:r w:rsidR="00115E0B" w:rsidRPr="005C7CF7">
        <w:rPr>
          <w:rFonts w:cs="Times New Roman"/>
          <w:bCs/>
          <w:sz w:val="24"/>
          <w:szCs w:val="24"/>
        </w:rPr>
        <w:t xml:space="preserve">, while women under the age of </w:t>
      </w:r>
      <w:r w:rsidR="00B36788" w:rsidRPr="005C7CF7">
        <w:rPr>
          <w:rFonts w:cs="Times New Roman"/>
          <w:bCs/>
          <w:sz w:val="24"/>
          <w:szCs w:val="24"/>
        </w:rPr>
        <w:t>3</w:t>
      </w:r>
      <w:r w:rsidR="00115E0B" w:rsidRPr="005C7CF7">
        <w:rPr>
          <w:rFonts w:cs="Times New Roman"/>
          <w:bCs/>
          <w:sz w:val="24"/>
          <w:szCs w:val="24"/>
        </w:rPr>
        <w:t xml:space="preserve">5 often do not see </w:t>
      </w:r>
      <w:r w:rsidR="00BF3F1A" w:rsidRPr="005C7CF7">
        <w:rPr>
          <w:rFonts w:cs="Times New Roman"/>
          <w:bCs/>
          <w:sz w:val="24"/>
          <w:szCs w:val="24"/>
        </w:rPr>
        <w:t>significant savings</w:t>
      </w:r>
      <w:r w:rsidR="00B36788" w:rsidRPr="005C7CF7">
        <w:rPr>
          <w:rFonts w:cs="Times New Roman"/>
          <w:bCs/>
          <w:sz w:val="24"/>
          <w:szCs w:val="24"/>
        </w:rPr>
        <w:t xml:space="preserve"> because of their natural likelihood to </w:t>
      </w:r>
      <w:r w:rsidR="00A0497A" w:rsidRPr="005C7CF7">
        <w:rPr>
          <w:rFonts w:cs="Times New Roman"/>
          <w:bCs/>
          <w:sz w:val="24"/>
          <w:szCs w:val="24"/>
        </w:rPr>
        <w:t>develop</w:t>
      </w:r>
      <w:r w:rsidR="00B36788" w:rsidRPr="005C7CF7">
        <w:rPr>
          <w:rFonts w:cs="Times New Roman"/>
          <w:bCs/>
          <w:sz w:val="24"/>
          <w:szCs w:val="24"/>
        </w:rPr>
        <w:t xml:space="preserve"> </w:t>
      </w:r>
      <w:r w:rsidR="00A0497A" w:rsidRPr="005C7CF7">
        <w:rPr>
          <w:rFonts w:cs="Times New Roman"/>
          <w:bCs/>
          <w:sz w:val="24"/>
          <w:szCs w:val="24"/>
        </w:rPr>
        <w:t>a higher number of</w:t>
      </w:r>
      <w:r w:rsidR="00B36788" w:rsidRPr="005C7CF7">
        <w:rPr>
          <w:rFonts w:cs="Times New Roman"/>
          <w:bCs/>
          <w:sz w:val="24"/>
          <w:szCs w:val="24"/>
        </w:rPr>
        <w:t xml:space="preserve"> healthy</w:t>
      </w:r>
      <w:r w:rsidR="001B4A8D" w:rsidRPr="005C7CF7">
        <w:rPr>
          <w:rFonts w:cs="Times New Roman"/>
          <w:bCs/>
          <w:sz w:val="24"/>
          <w:szCs w:val="24"/>
        </w:rPr>
        <w:t xml:space="preserve"> embryos</w:t>
      </w:r>
      <w:r w:rsidR="002662A7" w:rsidRPr="005C7CF7">
        <w:rPr>
          <w:rFonts w:cs="Times New Roman"/>
          <w:bCs/>
          <w:sz w:val="24"/>
          <w:szCs w:val="24"/>
        </w:rPr>
        <w:t>.</w:t>
      </w:r>
      <w:r w:rsidR="002662A7" w:rsidRPr="005C7CF7">
        <w:rPr>
          <w:rStyle w:val="FootnoteReference"/>
          <w:rFonts w:cs="Times New Roman"/>
          <w:bCs/>
          <w:sz w:val="24"/>
          <w:szCs w:val="24"/>
        </w:rPr>
        <w:footnoteReference w:id="145"/>
      </w:r>
    </w:p>
    <w:p w14:paraId="6ABC2882" w14:textId="5E193DFB" w:rsidR="00974DA2" w:rsidRPr="005C7CF7" w:rsidRDefault="00415F9F" w:rsidP="00415F9F">
      <w:pPr>
        <w:pStyle w:val="ListParagraph"/>
        <w:suppressLineNumbers/>
        <w:spacing w:after="0" w:line="480" w:lineRule="auto"/>
        <w:ind w:left="0"/>
        <w:rPr>
          <w:rFonts w:cs="Times New Roman"/>
          <w:bCs/>
          <w:sz w:val="24"/>
          <w:szCs w:val="24"/>
        </w:rPr>
      </w:pPr>
      <w:r w:rsidRPr="005C7CF7">
        <w:rPr>
          <w:rFonts w:cs="Times New Roman"/>
          <w:bCs/>
          <w:sz w:val="24"/>
          <w:szCs w:val="24"/>
        </w:rPr>
        <w:lastRenderedPageBreak/>
        <w:tab/>
        <w:t xml:space="preserve">This bill would require the City to offer health insurance to City employees who are not part of a </w:t>
      </w:r>
      <w:r w:rsidR="00837D4B" w:rsidRPr="005C7CF7">
        <w:rPr>
          <w:rFonts w:cs="Times New Roman"/>
          <w:bCs/>
          <w:sz w:val="24"/>
          <w:szCs w:val="24"/>
        </w:rPr>
        <w:t xml:space="preserve">collective </w:t>
      </w:r>
      <w:r w:rsidRPr="005C7CF7">
        <w:rPr>
          <w:rFonts w:cs="Times New Roman"/>
          <w:bCs/>
          <w:sz w:val="24"/>
          <w:szCs w:val="24"/>
        </w:rPr>
        <w:t xml:space="preserve">bargaining unit that includes coverage for </w:t>
      </w:r>
      <w:r w:rsidR="00C3094C" w:rsidRPr="005C7CF7">
        <w:rPr>
          <w:rFonts w:cs="Times New Roman"/>
          <w:bCs/>
          <w:sz w:val="24"/>
          <w:szCs w:val="24"/>
        </w:rPr>
        <w:t>PGT-A</w:t>
      </w:r>
      <w:r w:rsidRPr="005C7CF7">
        <w:rPr>
          <w:rFonts w:cs="Times New Roman"/>
          <w:bCs/>
          <w:sz w:val="24"/>
          <w:szCs w:val="24"/>
        </w:rPr>
        <w:t xml:space="preserve"> testing which is performed during IVF to check embryos for abnormalities in the number of chromosomes.</w:t>
      </w:r>
      <w:r w:rsidR="009555CD" w:rsidRPr="005C7CF7">
        <w:rPr>
          <w:rStyle w:val="FootnoteReference"/>
          <w:rFonts w:cs="Times New Roman"/>
          <w:bCs/>
          <w:sz w:val="24"/>
          <w:szCs w:val="24"/>
        </w:rPr>
        <w:footnoteReference w:id="146"/>
      </w:r>
      <w:r w:rsidR="00561142" w:rsidRPr="005C7CF7">
        <w:rPr>
          <w:rFonts w:cs="Times New Roman"/>
          <w:bCs/>
          <w:sz w:val="24"/>
          <w:szCs w:val="24"/>
        </w:rPr>
        <w:t xml:space="preserve"> The bill would take effect 1 year after it becomes law.</w:t>
      </w:r>
    </w:p>
    <w:p w14:paraId="68CE44FE" w14:textId="6D110628" w:rsidR="00E61AC6" w:rsidRPr="005C7CF7" w:rsidRDefault="00E61AC6" w:rsidP="00E61AC6">
      <w:pPr>
        <w:pStyle w:val="ListParagraph"/>
        <w:numPr>
          <w:ilvl w:val="1"/>
          <w:numId w:val="49"/>
        </w:numPr>
        <w:suppressLineNumbers/>
        <w:spacing w:after="0" w:line="480" w:lineRule="auto"/>
        <w:rPr>
          <w:rFonts w:cs="Times New Roman"/>
          <w:b/>
          <w:sz w:val="24"/>
          <w:szCs w:val="24"/>
        </w:rPr>
      </w:pPr>
      <w:r w:rsidRPr="005C7CF7">
        <w:rPr>
          <w:rFonts w:cs="Times New Roman"/>
          <w:b/>
          <w:sz w:val="24"/>
          <w:szCs w:val="24"/>
        </w:rPr>
        <w:t>Int. No. 941</w:t>
      </w:r>
    </w:p>
    <w:p w14:paraId="4C39AADA" w14:textId="1688D45C" w:rsidR="00E61AC6" w:rsidRPr="005C7CF7" w:rsidRDefault="00E61AC6" w:rsidP="00E61AC6">
      <w:pPr>
        <w:suppressLineNumbers/>
        <w:spacing w:after="0" w:line="480" w:lineRule="auto"/>
        <w:ind w:firstLine="720"/>
        <w:rPr>
          <w:rFonts w:cs="Times New Roman"/>
          <w:sz w:val="24"/>
          <w:szCs w:val="24"/>
        </w:rPr>
      </w:pPr>
      <w:r w:rsidRPr="005C7CF7">
        <w:rPr>
          <w:rStyle w:val="normaltextrun"/>
          <w:rFonts w:cs="Times New Roman"/>
          <w:color w:val="000000"/>
          <w:sz w:val="24"/>
          <w:szCs w:val="24"/>
          <w:shd w:val="clear" w:color="auto" w:fill="FFFFFF"/>
        </w:rPr>
        <w:t>This bill would require DOHMH to create a disability competency and accessibility training program, as well as educational resources for health care providers and patients regarding disability-related health care access rights, accommodations, and available city resources for New Yorkers with disabilities. The training would be designed to help health care providers learn disability-inclusive practices and strategies for helping disabled New Yorkers receive care. DOHMH would be required to offer trainings to health care providers employed by H+H, share any educational resources developed on the DOHMH website, and report on the progress of the training program.</w:t>
      </w:r>
    </w:p>
    <w:p w14:paraId="03704985" w14:textId="23F75A39" w:rsidR="00C41F45" w:rsidRPr="005C7CF7" w:rsidRDefault="00C41F45" w:rsidP="00E61AC6">
      <w:pPr>
        <w:pStyle w:val="ListParagraph"/>
        <w:numPr>
          <w:ilvl w:val="1"/>
          <w:numId w:val="49"/>
        </w:numPr>
        <w:suppressLineNumbers/>
        <w:spacing w:after="0" w:line="480" w:lineRule="auto"/>
        <w:rPr>
          <w:rFonts w:cs="Times New Roman"/>
          <w:b/>
          <w:bCs/>
          <w:sz w:val="24"/>
          <w:szCs w:val="24"/>
        </w:rPr>
      </w:pPr>
      <w:r w:rsidRPr="005C7CF7">
        <w:rPr>
          <w:rFonts w:cs="Times New Roman"/>
          <w:b/>
          <w:bCs/>
          <w:sz w:val="24"/>
          <w:szCs w:val="24"/>
        </w:rPr>
        <w:t xml:space="preserve">Int. No. </w:t>
      </w:r>
      <w:r w:rsidR="00E61AC6" w:rsidRPr="005C7CF7">
        <w:rPr>
          <w:rFonts w:cs="Times New Roman"/>
          <w:b/>
          <w:bCs/>
          <w:sz w:val="24"/>
          <w:szCs w:val="24"/>
        </w:rPr>
        <w:t>953</w:t>
      </w:r>
    </w:p>
    <w:p w14:paraId="2EE58B4D" w14:textId="06763720" w:rsidR="00041FAA" w:rsidRDefault="00C41F45" w:rsidP="00C41F45">
      <w:pPr>
        <w:suppressLineNumbers/>
        <w:spacing w:after="0" w:line="480" w:lineRule="auto"/>
        <w:rPr>
          <w:rFonts w:cs="Times New Roman"/>
          <w:sz w:val="24"/>
          <w:szCs w:val="24"/>
        </w:rPr>
      </w:pPr>
      <w:r w:rsidRPr="005C7CF7">
        <w:rPr>
          <w:rFonts w:cs="Times New Roman"/>
          <w:sz w:val="24"/>
          <w:szCs w:val="24"/>
        </w:rPr>
        <w:tab/>
        <w:t xml:space="preserve">In 2022, following the U.S. Supreme Court (the “Court”) decision in </w:t>
      </w:r>
      <w:r w:rsidRPr="005C7CF7">
        <w:rPr>
          <w:rFonts w:cs="Times New Roman"/>
          <w:i/>
          <w:iCs/>
          <w:sz w:val="24"/>
          <w:szCs w:val="24"/>
        </w:rPr>
        <w:t>Dobbs v. Jackson Women’s Health Organization</w:t>
      </w:r>
      <w:r w:rsidR="00191722">
        <w:rPr>
          <w:rFonts w:cs="Times New Roman"/>
          <w:sz w:val="24"/>
          <w:szCs w:val="24"/>
        </w:rPr>
        <w:t>,</w:t>
      </w:r>
      <w:r w:rsidRPr="005C7CF7">
        <w:rPr>
          <w:rFonts w:cs="Times New Roman"/>
          <w:i/>
          <w:iCs/>
          <w:sz w:val="24"/>
          <w:szCs w:val="24"/>
        </w:rPr>
        <w:t xml:space="preserve"> </w:t>
      </w:r>
      <w:r w:rsidRPr="005C7CF7">
        <w:rPr>
          <w:rFonts w:cs="Times New Roman"/>
          <w:sz w:val="24"/>
          <w:szCs w:val="24"/>
        </w:rPr>
        <w:t xml:space="preserve">which eliminated the federal constitutional right to abortion established by the Court in </w:t>
      </w:r>
      <w:r w:rsidRPr="005C7CF7">
        <w:rPr>
          <w:rFonts w:cs="Times New Roman"/>
          <w:i/>
          <w:iCs/>
          <w:sz w:val="24"/>
          <w:szCs w:val="24"/>
        </w:rPr>
        <w:t xml:space="preserve">Roe v. Wade, </w:t>
      </w:r>
      <w:r w:rsidRPr="005C7CF7">
        <w:rPr>
          <w:rFonts w:cs="Times New Roman"/>
          <w:sz w:val="24"/>
          <w:szCs w:val="24"/>
        </w:rPr>
        <w:t>the Council enacted Local Law 78.</w:t>
      </w:r>
      <w:r w:rsidRPr="005C7CF7">
        <w:rPr>
          <w:rStyle w:val="FootnoteReference"/>
          <w:rFonts w:cs="Times New Roman"/>
          <w:sz w:val="24"/>
          <w:szCs w:val="24"/>
        </w:rPr>
        <w:footnoteReference w:id="147"/>
      </w:r>
      <w:r w:rsidRPr="005C7CF7">
        <w:rPr>
          <w:rFonts w:cs="Times New Roman"/>
          <w:sz w:val="24"/>
          <w:szCs w:val="24"/>
        </w:rPr>
        <w:t xml:space="preserve"> This local law requires DOHMH to make available FDA-approved medication abortion at no cost to patients at its sexual health clinics.</w:t>
      </w:r>
      <w:r w:rsidRPr="005C7CF7">
        <w:rPr>
          <w:rStyle w:val="FootnoteReference"/>
          <w:rFonts w:cs="Times New Roman"/>
          <w:sz w:val="24"/>
          <w:szCs w:val="24"/>
        </w:rPr>
        <w:footnoteReference w:id="148"/>
      </w:r>
      <w:r w:rsidR="00F346EA" w:rsidRPr="005C7CF7">
        <w:rPr>
          <w:rFonts w:cs="Times New Roman"/>
          <w:sz w:val="24"/>
          <w:szCs w:val="24"/>
        </w:rPr>
        <w:t xml:space="preserve"> The law does not specify that such medication be made available at all DOHMH clinics.</w:t>
      </w:r>
      <w:r w:rsidR="00F346EA" w:rsidRPr="005C7CF7">
        <w:rPr>
          <w:rStyle w:val="FootnoteReference"/>
          <w:rFonts w:cs="Times New Roman"/>
          <w:sz w:val="24"/>
          <w:szCs w:val="24"/>
        </w:rPr>
        <w:footnoteReference w:id="149"/>
      </w:r>
      <w:r w:rsidRPr="005C7CF7">
        <w:rPr>
          <w:rFonts w:cs="Times New Roman"/>
          <w:sz w:val="24"/>
          <w:szCs w:val="24"/>
        </w:rPr>
        <w:t xml:space="preserve"> </w:t>
      </w:r>
      <w:r w:rsidR="00F346EA" w:rsidRPr="005C7CF7">
        <w:rPr>
          <w:rFonts w:cs="Times New Roman"/>
          <w:sz w:val="24"/>
          <w:szCs w:val="24"/>
        </w:rPr>
        <w:t xml:space="preserve">As discussed above, </w:t>
      </w:r>
      <w:r w:rsidRPr="005C7CF7">
        <w:rPr>
          <w:rFonts w:cs="Times New Roman"/>
          <w:sz w:val="24"/>
          <w:szCs w:val="24"/>
        </w:rPr>
        <w:t xml:space="preserve">DOHMH currently provides medication abortion at </w:t>
      </w:r>
      <w:r w:rsidRPr="005C7CF7">
        <w:rPr>
          <w:rFonts w:cs="Times New Roman"/>
          <w:sz w:val="24"/>
          <w:szCs w:val="24"/>
        </w:rPr>
        <w:lastRenderedPageBreak/>
        <w:t>four of its six currently operating clinics: Morrisania in the Bronx, Fort Greene in Brooklyn,</w:t>
      </w:r>
      <w:r w:rsidR="00041FAA" w:rsidRPr="005C7CF7">
        <w:rPr>
          <w:rFonts w:cs="Times New Roman"/>
          <w:sz w:val="24"/>
          <w:szCs w:val="24"/>
        </w:rPr>
        <w:t xml:space="preserve"> Central Harlem in Manhattan, and </w:t>
      </w:r>
      <w:r w:rsidR="00E51846" w:rsidRPr="005C7CF7">
        <w:rPr>
          <w:rFonts w:cs="Times New Roman"/>
          <w:sz w:val="24"/>
          <w:szCs w:val="24"/>
        </w:rPr>
        <w:t>Jamaica in Queens</w:t>
      </w:r>
      <w:r w:rsidRPr="005C7CF7">
        <w:rPr>
          <w:rFonts w:cs="Times New Roman"/>
          <w:sz w:val="24"/>
          <w:szCs w:val="24"/>
        </w:rPr>
        <w:t>.</w:t>
      </w:r>
      <w:r w:rsidR="00041FAA" w:rsidRPr="005C7CF7">
        <w:rPr>
          <w:rStyle w:val="FootnoteReference"/>
          <w:rFonts w:cs="Times New Roman"/>
          <w:sz w:val="24"/>
          <w:szCs w:val="24"/>
        </w:rPr>
        <w:footnoteReference w:id="150"/>
      </w:r>
      <w:r w:rsidR="00041FAA" w:rsidRPr="005C7CF7">
        <w:rPr>
          <w:rFonts w:cs="Times New Roman"/>
          <w:sz w:val="24"/>
          <w:szCs w:val="24"/>
        </w:rPr>
        <w:t xml:space="preserve"> DOHMH’s clinics in Chelsea,</w:t>
      </w:r>
      <w:r w:rsidR="00041FAA">
        <w:rPr>
          <w:rFonts w:cs="Times New Roman"/>
          <w:sz w:val="24"/>
          <w:szCs w:val="24"/>
        </w:rPr>
        <w:t xml:space="preserve"> Manhattan and Corona, Queens do not currently provide th</w:t>
      </w:r>
      <w:r w:rsidR="00F346EA">
        <w:rPr>
          <w:rFonts w:cs="Times New Roman"/>
          <w:sz w:val="24"/>
          <w:szCs w:val="24"/>
        </w:rPr>
        <w:t xml:space="preserve">is </w:t>
      </w:r>
      <w:r w:rsidR="00041FAA">
        <w:rPr>
          <w:rFonts w:cs="Times New Roman"/>
          <w:sz w:val="24"/>
          <w:szCs w:val="24"/>
        </w:rPr>
        <w:t>medication.</w:t>
      </w:r>
      <w:r w:rsidR="00041FAA">
        <w:rPr>
          <w:rStyle w:val="FootnoteReference"/>
          <w:rFonts w:cs="Times New Roman"/>
          <w:sz w:val="24"/>
          <w:szCs w:val="24"/>
        </w:rPr>
        <w:footnoteReference w:id="151"/>
      </w:r>
      <w:r w:rsidR="00F346EA">
        <w:rPr>
          <w:rFonts w:cs="Times New Roman"/>
          <w:sz w:val="24"/>
          <w:szCs w:val="24"/>
        </w:rPr>
        <w:t xml:space="preserve"> </w:t>
      </w:r>
      <w:r w:rsidR="00041FAA">
        <w:rPr>
          <w:rFonts w:cs="Times New Roman"/>
          <w:sz w:val="24"/>
          <w:szCs w:val="24"/>
        </w:rPr>
        <w:t>According to DOHMH, its</w:t>
      </w:r>
      <w:r w:rsidR="00041FAA" w:rsidRPr="00041FAA">
        <w:rPr>
          <w:rFonts w:cs="Times New Roman"/>
          <w:sz w:val="24"/>
          <w:szCs w:val="24"/>
        </w:rPr>
        <w:t xml:space="preserve"> </w:t>
      </w:r>
      <w:r w:rsidR="00041FAA">
        <w:rPr>
          <w:rFonts w:cs="Times New Roman"/>
          <w:sz w:val="24"/>
          <w:szCs w:val="24"/>
        </w:rPr>
        <w:t>s</w:t>
      </w:r>
      <w:r w:rsidR="00041FAA" w:rsidRPr="00041FAA">
        <w:rPr>
          <w:rFonts w:cs="Times New Roman"/>
          <w:sz w:val="24"/>
          <w:szCs w:val="24"/>
        </w:rPr>
        <w:t xml:space="preserve">exual </w:t>
      </w:r>
      <w:r w:rsidR="00041FAA">
        <w:rPr>
          <w:rFonts w:cs="Times New Roman"/>
          <w:sz w:val="24"/>
          <w:szCs w:val="24"/>
        </w:rPr>
        <w:t>h</w:t>
      </w:r>
      <w:r w:rsidR="00041FAA" w:rsidRPr="00041FAA">
        <w:rPr>
          <w:rFonts w:cs="Times New Roman"/>
          <w:sz w:val="24"/>
          <w:szCs w:val="24"/>
        </w:rPr>
        <w:t xml:space="preserve">ealth </w:t>
      </w:r>
      <w:r w:rsidR="00041FAA">
        <w:rPr>
          <w:rFonts w:cs="Times New Roman"/>
          <w:sz w:val="24"/>
          <w:szCs w:val="24"/>
        </w:rPr>
        <w:t>c</w:t>
      </w:r>
      <w:r w:rsidR="00041FAA" w:rsidRPr="00041FAA">
        <w:rPr>
          <w:rFonts w:cs="Times New Roman"/>
          <w:sz w:val="24"/>
          <w:szCs w:val="24"/>
        </w:rPr>
        <w:t>linics provided 1,253 patients with abortion care in 2025, a 24% increase from 2024.</w:t>
      </w:r>
      <w:r w:rsidR="00041FAA">
        <w:rPr>
          <w:rStyle w:val="FootnoteReference"/>
          <w:rFonts w:cs="Times New Roman"/>
          <w:sz w:val="24"/>
          <w:szCs w:val="24"/>
        </w:rPr>
        <w:footnoteReference w:id="152"/>
      </w:r>
    </w:p>
    <w:p w14:paraId="62300B7A" w14:textId="1C458D40" w:rsidR="00C41F45" w:rsidRDefault="00041FAA" w:rsidP="00C41F45">
      <w:pPr>
        <w:suppressLineNumbers/>
        <w:spacing w:after="0" w:line="480" w:lineRule="auto"/>
        <w:rPr>
          <w:rFonts w:cs="Times New Roman"/>
          <w:sz w:val="24"/>
          <w:szCs w:val="24"/>
        </w:rPr>
      </w:pPr>
      <w:r>
        <w:rPr>
          <w:rFonts w:cs="Times New Roman"/>
          <w:sz w:val="24"/>
          <w:szCs w:val="24"/>
        </w:rPr>
        <w:tab/>
      </w:r>
      <w:r w:rsidR="00F346EA">
        <w:rPr>
          <w:rFonts w:cs="Times New Roman"/>
          <w:sz w:val="24"/>
          <w:szCs w:val="24"/>
        </w:rPr>
        <w:t xml:space="preserve">To increase </w:t>
      </w:r>
      <w:r w:rsidR="00D126FF">
        <w:rPr>
          <w:rFonts w:cs="Times New Roman"/>
          <w:sz w:val="24"/>
          <w:szCs w:val="24"/>
        </w:rPr>
        <w:t>provision capacity</w:t>
      </w:r>
      <w:r w:rsidR="00F346EA">
        <w:rPr>
          <w:rFonts w:cs="Times New Roman"/>
          <w:sz w:val="24"/>
          <w:szCs w:val="24"/>
        </w:rPr>
        <w:t>, t</w:t>
      </w:r>
      <w:r w:rsidR="00C41F45" w:rsidRPr="00C41F45">
        <w:rPr>
          <w:rFonts w:cs="Times New Roman"/>
          <w:sz w:val="24"/>
          <w:szCs w:val="24"/>
        </w:rPr>
        <w:t>his bill would expand th</w:t>
      </w:r>
      <w:r>
        <w:rPr>
          <w:rFonts w:cs="Times New Roman"/>
          <w:sz w:val="24"/>
          <w:szCs w:val="24"/>
        </w:rPr>
        <w:t>e</w:t>
      </w:r>
      <w:r w:rsidR="00C41F45" w:rsidRPr="00C41F45">
        <w:rPr>
          <w:rFonts w:cs="Times New Roman"/>
          <w:sz w:val="24"/>
          <w:szCs w:val="24"/>
        </w:rPr>
        <w:t xml:space="preserve"> requirement</w:t>
      </w:r>
      <w:r>
        <w:rPr>
          <w:rFonts w:cs="Times New Roman"/>
          <w:sz w:val="24"/>
          <w:szCs w:val="24"/>
        </w:rPr>
        <w:t>s of Local Law 78</w:t>
      </w:r>
      <w:r w:rsidR="00C41F45" w:rsidRPr="00C41F45">
        <w:rPr>
          <w:rFonts w:cs="Times New Roman"/>
          <w:sz w:val="24"/>
          <w:szCs w:val="24"/>
        </w:rPr>
        <w:t xml:space="preserve"> to specify that</w:t>
      </w:r>
      <w:r w:rsidR="00F346EA">
        <w:rPr>
          <w:rFonts w:cs="Times New Roman"/>
          <w:sz w:val="24"/>
          <w:szCs w:val="24"/>
        </w:rPr>
        <w:t>, subject to sufficient appropriation,</w:t>
      </w:r>
      <w:r w:rsidR="00C41F45" w:rsidRPr="00C41F45">
        <w:rPr>
          <w:rFonts w:cs="Times New Roman"/>
          <w:sz w:val="24"/>
          <w:szCs w:val="24"/>
        </w:rPr>
        <w:t xml:space="preserve"> DOHMH must make </w:t>
      </w:r>
      <w:r>
        <w:rPr>
          <w:rFonts w:cs="Times New Roman"/>
          <w:sz w:val="24"/>
          <w:szCs w:val="24"/>
        </w:rPr>
        <w:t>medication abortion</w:t>
      </w:r>
      <w:r w:rsidR="00C41F45" w:rsidRPr="00C41F45">
        <w:rPr>
          <w:rFonts w:cs="Times New Roman"/>
          <w:sz w:val="24"/>
          <w:szCs w:val="24"/>
        </w:rPr>
        <w:t xml:space="preserve"> available at all health clinics that it operates where services relating to sexual health are offered.</w:t>
      </w:r>
      <w:r w:rsidR="00F346EA">
        <w:rPr>
          <w:rFonts w:cs="Times New Roman"/>
          <w:sz w:val="24"/>
          <w:szCs w:val="24"/>
        </w:rPr>
        <w:t xml:space="preserve"> The bill would take effect immediately.</w:t>
      </w:r>
    </w:p>
    <w:p w14:paraId="0776D6E1" w14:textId="233602E7" w:rsidR="001D0906" w:rsidRPr="00162847" w:rsidRDefault="001D0906" w:rsidP="00E31E58">
      <w:pPr>
        <w:pStyle w:val="ListParagraph"/>
        <w:numPr>
          <w:ilvl w:val="0"/>
          <w:numId w:val="49"/>
        </w:numPr>
        <w:suppressLineNumbers/>
        <w:spacing w:before="160" w:after="0" w:line="480" w:lineRule="auto"/>
        <w:contextualSpacing w:val="0"/>
        <w:rPr>
          <w:rFonts w:cs="Times New Roman"/>
          <w:b/>
          <w:sz w:val="24"/>
          <w:szCs w:val="24"/>
        </w:rPr>
      </w:pPr>
      <w:r w:rsidRPr="00162847">
        <w:rPr>
          <w:rFonts w:cs="Times New Roman"/>
          <w:b/>
          <w:smallCaps/>
          <w:sz w:val="24"/>
          <w:szCs w:val="24"/>
        </w:rPr>
        <w:t>Conclusion</w:t>
      </w:r>
    </w:p>
    <w:p w14:paraId="716BDD06" w14:textId="3D0454F5" w:rsidR="00E61F85" w:rsidRDefault="00D430ED" w:rsidP="00D942E8">
      <w:pPr>
        <w:suppressLineNumbers/>
        <w:spacing w:after="0" w:line="480" w:lineRule="auto"/>
        <w:ind w:firstLine="720"/>
        <w:rPr>
          <w:rFonts w:cs="Times New Roman"/>
          <w:bCs/>
          <w:sz w:val="24"/>
          <w:szCs w:val="24"/>
        </w:rPr>
      </w:pPr>
      <w:r>
        <w:rPr>
          <w:rFonts w:cs="Times New Roman"/>
          <w:bCs/>
          <w:sz w:val="24"/>
          <w:szCs w:val="24"/>
        </w:rPr>
        <w:t xml:space="preserve">At this hearing, the Committees seek to </w:t>
      </w:r>
      <w:r w:rsidR="00343E7E">
        <w:rPr>
          <w:rFonts w:cs="Times New Roman"/>
          <w:bCs/>
          <w:sz w:val="24"/>
          <w:szCs w:val="24"/>
        </w:rPr>
        <w:t>examine the systemic barriers that prevent individuals with disabilities from accessing equitable reproductive and sexual health care</w:t>
      </w:r>
      <w:r w:rsidR="00C41CFC">
        <w:rPr>
          <w:rFonts w:cs="Times New Roman"/>
          <w:bCs/>
          <w:sz w:val="24"/>
          <w:szCs w:val="24"/>
        </w:rPr>
        <w:t>, i</w:t>
      </w:r>
      <w:r w:rsidR="00A324FE">
        <w:rPr>
          <w:rFonts w:cs="Times New Roman"/>
          <w:bCs/>
          <w:sz w:val="24"/>
          <w:szCs w:val="24"/>
        </w:rPr>
        <w:t>nclud</w:t>
      </w:r>
      <w:r w:rsidR="00C41CFC">
        <w:rPr>
          <w:rFonts w:cs="Times New Roman"/>
          <w:bCs/>
          <w:sz w:val="24"/>
          <w:szCs w:val="24"/>
        </w:rPr>
        <w:t>ing</w:t>
      </w:r>
      <w:r w:rsidR="00A324FE">
        <w:rPr>
          <w:rFonts w:cs="Times New Roman"/>
          <w:bCs/>
          <w:sz w:val="24"/>
          <w:szCs w:val="24"/>
        </w:rPr>
        <w:t xml:space="preserve"> the physical accessibility of City-operated clinical spaces, gaps in provider training and awareness, and </w:t>
      </w:r>
      <w:r w:rsidR="00D942E8">
        <w:rPr>
          <w:rFonts w:cs="Times New Roman"/>
          <w:bCs/>
          <w:sz w:val="24"/>
          <w:szCs w:val="24"/>
        </w:rPr>
        <w:t>disparities</w:t>
      </w:r>
      <w:r w:rsidR="00A324FE">
        <w:rPr>
          <w:rFonts w:cs="Times New Roman"/>
          <w:bCs/>
          <w:sz w:val="24"/>
          <w:szCs w:val="24"/>
        </w:rPr>
        <w:t xml:space="preserve"> in </w:t>
      </w:r>
      <w:r w:rsidR="00D942E8">
        <w:rPr>
          <w:rFonts w:cs="Times New Roman"/>
          <w:bCs/>
          <w:sz w:val="24"/>
          <w:szCs w:val="24"/>
        </w:rPr>
        <w:t>reproductive</w:t>
      </w:r>
      <w:r w:rsidR="00A324FE">
        <w:rPr>
          <w:rFonts w:cs="Times New Roman"/>
          <w:bCs/>
          <w:sz w:val="24"/>
          <w:szCs w:val="24"/>
        </w:rPr>
        <w:t xml:space="preserve"> health outcomes for </w:t>
      </w:r>
      <w:r w:rsidR="00C41CFC">
        <w:rPr>
          <w:rFonts w:cs="Times New Roman"/>
          <w:bCs/>
          <w:sz w:val="24"/>
          <w:szCs w:val="24"/>
        </w:rPr>
        <w:t>this population</w:t>
      </w:r>
      <w:r w:rsidR="00A324FE">
        <w:rPr>
          <w:rFonts w:cs="Times New Roman"/>
          <w:bCs/>
          <w:sz w:val="24"/>
          <w:szCs w:val="24"/>
        </w:rPr>
        <w:t xml:space="preserve">. </w:t>
      </w:r>
      <w:r w:rsidR="00C41CFC">
        <w:rPr>
          <w:rFonts w:cs="Times New Roman"/>
          <w:bCs/>
          <w:sz w:val="24"/>
          <w:szCs w:val="24"/>
        </w:rPr>
        <w:t>T</w:t>
      </w:r>
      <w:r w:rsidR="00A324FE">
        <w:rPr>
          <w:rFonts w:cs="Times New Roman"/>
          <w:bCs/>
          <w:sz w:val="24"/>
          <w:szCs w:val="24"/>
        </w:rPr>
        <w:t xml:space="preserve">he Committees </w:t>
      </w:r>
      <w:r w:rsidR="00C41CFC">
        <w:rPr>
          <w:rFonts w:cs="Times New Roman"/>
          <w:bCs/>
          <w:sz w:val="24"/>
          <w:szCs w:val="24"/>
        </w:rPr>
        <w:t xml:space="preserve">also </w:t>
      </w:r>
      <w:r w:rsidR="00A324FE">
        <w:rPr>
          <w:rFonts w:cs="Times New Roman"/>
          <w:bCs/>
          <w:sz w:val="24"/>
          <w:szCs w:val="24"/>
        </w:rPr>
        <w:t>seek to understand whether DOHMH</w:t>
      </w:r>
      <w:r w:rsidR="00C41CFC">
        <w:rPr>
          <w:rFonts w:cs="Times New Roman"/>
          <w:bCs/>
          <w:sz w:val="24"/>
          <w:szCs w:val="24"/>
        </w:rPr>
        <w:t xml:space="preserve">, </w:t>
      </w:r>
      <w:r w:rsidR="00A324FE">
        <w:rPr>
          <w:rFonts w:cs="Times New Roman"/>
          <w:bCs/>
          <w:sz w:val="24"/>
          <w:szCs w:val="24"/>
        </w:rPr>
        <w:t>H+H</w:t>
      </w:r>
      <w:r w:rsidR="00390B00">
        <w:rPr>
          <w:rFonts w:cs="Times New Roman"/>
          <w:bCs/>
          <w:sz w:val="24"/>
          <w:szCs w:val="24"/>
        </w:rPr>
        <w:t>, and MOPD</w:t>
      </w:r>
      <w:r w:rsidR="00A324FE">
        <w:rPr>
          <w:rFonts w:cs="Times New Roman"/>
          <w:bCs/>
          <w:sz w:val="24"/>
          <w:szCs w:val="24"/>
        </w:rPr>
        <w:t xml:space="preserve"> are meeting their obligations under applicable federal, state, and local </w:t>
      </w:r>
      <w:r w:rsidR="00D942E8">
        <w:rPr>
          <w:rFonts w:cs="Times New Roman"/>
          <w:bCs/>
          <w:sz w:val="24"/>
          <w:szCs w:val="24"/>
        </w:rPr>
        <w:t>law</w:t>
      </w:r>
      <w:r w:rsidR="00573DDA">
        <w:rPr>
          <w:rFonts w:cs="Times New Roman"/>
          <w:bCs/>
          <w:sz w:val="24"/>
          <w:szCs w:val="24"/>
        </w:rPr>
        <w:t>—</w:t>
      </w:r>
      <w:r w:rsidR="00A324FE">
        <w:rPr>
          <w:rFonts w:cs="Times New Roman"/>
          <w:bCs/>
          <w:sz w:val="24"/>
          <w:szCs w:val="24"/>
        </w:rPr>
        <w:t xml:space="preserve">including the August 2026 </w:t>
      </w:r>
      <w:r w:rsidR="00D942E8">
        <w:rPr>
          <w:rFonts w:cs="Times New Roman"/>
          <w:bCs/>
          <w:sz w:val="24"/>
          <w:szCs w:val="24"/>
        </w:rPr>
        <w:t>deadline</w:t>
      </w:r>
      <w:r w:rsidR="00A324FE">
        <w:rPr>
          <w:rFonts w:cs="Times New Roman"/>
          <w:bCs/>
          <w:sz w:val="24"/>
          <w:szCs w:val="24"/>
        </w:rPr>
        <w:t xml:space="preserve"> for accessible medical diagnostic equipment under the ADA</w:t>
      </w:r>
      <w:r w:rsidR="002412D5">
        <w:rPr>
          <w:rFonts w:cs="Times New Roman"/>
          <w:bCs/>
          <w:sz w:val="24"/>
          <w:szCs w:val="24"/>
        </w:rPr>
        <w:t>—</w:t>
      </w:r>
      <w:r w:rsidR="00A324FE">
        <w:rPr>
          <w:rFonts w:cs="Times New Roman"/>
          <w:bCs/>
          <w:sz w:val="24"/>
          <w:szCs w:val="24"/>
        </w:rPr>
        <w:t xml:space="preserve">and whether existing City programs, including </w:t>
      </w:r>
      <w:r w:rsidR="000E06E8">
        <w:rPr>
          <w:rFonts w:cs="Times New Roman"/>
          <w:bCs/>
          <w:sz w:val="24"/>
          <w:szCs w:val="24"/>
        </w:rPr>
        <w:t>DOHMH’s Sexual Health Clinics and Abortion Access Hub, are adequately and equitably ser</w:t>
      </w:r>
      <w:r w:rsidR="00D942E8">
        <w:rPr>
          <w:rFonts w:cs="Times New Roman"/>
          <w:bCs/>
          <w:sz w:val="24"/>
          <w:szCs w:val="24"/>
        </w:rPr>
        <w:t>v</w:t>
      </w:r>
      <w:r w:rsidR="000E06E8">
        <w:rPr>
          <w:rFonts w:cs="Times New Roman"/>
          <w:bCs/>
          <w:sz w:val="24"/>
          <w:szCs w:val="24"/>
        </w:rPr>
        <w:t>ing New Yorkers with disabilities.</w:t>
      </w:r>
      <w:r w:rsidR="00E7479E">
        <w:rPr>
          <w:rFonts w:cs="Times New Roman"/>
          <w:bCs/>
          <w:sz w:val="24"/>
          <w:szCs w:val="24"/>
        </w:rPr>
        <w:t xml:space="preserve"> </w:t>
      </w:r>
      <w:r w:rsidR="000E06E8" w:rsidRPr="00F2055E">
        <w:rPr>
          <w:rFonts w:cs="Times New Roman"/>
          <w:bCs/>
          <w:sz w:val="24"/>
          <w:szCs w:val="24"/>
        </w:rPr>
        <w:t>Lastly, the Committees</w:t>
      </w:r>
      <w:r w:rsidR="0001659F">
        <w:rPr>
          <w:rFonts w:cs="Times New Roman"/>
          <w:bCs/>
          <w:sz w:val="24"/>
          <w:szCs w:val="24"/>
        </w:rPr>
        <w:t xml:space="preserve"> look forward to receiving feedback on the </w:t>
      </w:r>
      <w:r w:rsidR="00BC3DEE">
        <w:rPr>
          <w:rFonts w:cs="Times New Roman"/>
          <w:bCs/>
          <w:sz w:val="24"/>
          <w:szCs w:val="24"/>
        </w:rPr>
        <w:t>legislation being considered.</w:t>
      </w:r>
    </w:p>
    <w:p w14:paraId="6A3C1165" w14:textId="77777777" w:rsidR="00DB1233" w:rsidRDefault="00DB1233">
      <w:pPr>
        <w:rPr>
          <w:rFonts w:cs="Times New Roman"/>
          <w:bCs/>
          <w:sz w:val="24"/>
          <w:szCs w:val="24"/>
        </w:rPr>
      </w:pPr>
      <w:r>
        <w:rPr>
          <w:rFonts w:cs="Times New Roman"/>
          <w:bCs/>
          <w:sz w:val="24"/>
          <w:szCs w:val="24"/>
        </w:rPr>
        <w:br w:type="page"/>
      </w:r>
    </w:p>
    <w:p w14:paraId="3A759B21" w14:textId="77777777" w:rsidR="00DB1233" w:rsidRPr="00DB1233" w:rsidRDefault="00DB1233" w:rsidP="00DB1233">
      <w:pPr>
        <w:spacing w:after="0" w:line="240" w:lineRule="auto"/>
        <w:jc w:val="center"/>
        <w:rPr>
          <w:rFonts w:eastAsia="Times New Roman" w:cs="Times New Roman"/>
          <w:sz w:val="24"/>
          <w:szCs w:val="24"/>
        </w:rPr>
      </w:pPr>
      <w:r w:rsidRPr="00DB1233">
        <w:rPr>
          <w:rFonts w:eastAsia="Times New Roman" w:cs="Times New Roman"/>
          <w:sz w:val="24"/>
          <w:szCs w:val="24"/>
        </w:rPr>
        <w:lastRenderedPageBreak/>
        <w:t>Int. No. 200</w:t>
      </w:r>
    </w:p>
    <w:p w14:paraId="4CCD02ED" w14:textId="77777777" w:rsidR="00DB1233" w:rsidRPr="00DB1233" w:rsidRDefault="00DB1233" w:rsidP="00DB1233">
      <w:pPr>
        <w:spacing w:after="0" w:line="240" w:lineRule="auto"/>
        <w:jc w:val="center"/>
        <w:rPr>
          <w:rFonts w:eastAsia="Times New Roman" w:cs="Times New Roman"/>
          <w:sz w:val="24"/>
          <w:szCs w:val="24"/>
        </w:rPr>
      </w:pPr>
    </w:p>
    <w:p w14:paraId="6FF611F1" w14:textId="4E5E3B24" w:rsidR="00DB1233" w:rsidRPr="00DB1233" w:rsidRDefault="00DB1233" w:rsidP="00DB1233">
      <w:pPr>
        <w:autoSpaceDE w:val="0"/>
        <w:autoSpaceDN w:val="0"/>
        <w:adjustRightInd w:val="0"/>
        <w:spacing w:after="0" w:line="240" w:lineRule="auto"/>
        <w:jc w:val="both"/>
        <w:rPr>
          <w:rFonts w:eastAsia="Calibri" w:cs="Times New Roman"/>
          <w:sz w:val="24"/>
          <w:szCs w:val="24"/>
        </w:rPr>
      </w:pPr>
      <w:r w:rsidRPr="00DB1233">
        <w:rPr>
          <w:rFonts w:eastAsia="Calibri" w:cs="Times New Roman"/>
          <w:sz w:val="24"/>
          <w:szCs w:val="24"/>
        </w:rPr>
        <w:t xml:space="preserve">By Council Member </w:t>
      </w:r>
      <w:r w:rsidR="00E61AC6" w:rsidRPr="00E61AC6">
        <w:rPr>
          <w:rFonts w:eastAsia="Calibri" w:cs="Times New Roman"/>
          <w:sz w:val="24"/>
          <w:szCs w:val="24"/>
        </w:rPr>
        <w:t>Gutiérrez, Louis, Cabán, Hanif and Schulman</w:t>
      </w:r>
    </w:p>
    <w:p w14:paraId="4E1B2E34" w14:textId="77777777" w:rsidR="00DB1233" w:rsidRPr="00DB1233" w:rsidRDefault="00DB1233" w:rsidP="00DB1233">
      <w:pPr>
        <w:spacing w:after="0" w:line="240" w:lineRule="auto"/>
        <w:jc w:val="both"/>
        <w:rPr>
          <w:rFonts w:eastAsia="Times New Roman" w:cs="Times New Roman"/>
          <w:sz w:val="24"/>
          <w:szCs w:val="24"/>
        </w:rPr>
      </w:pPr>
    </w:p>
    <w:p w14:paraId="03C87136" w14:textId="77777777" w:rsidR="00DB1233" w:rsidRPr="00DB1233" w:rsidRDefault="00DB1233" w:rsidP="00DB1233">
      <w:pPr>
        <w:spacing w:after="0" w:line="240" w:lineRule="auto"/>
        <w:jc w:val="both"/>
        <w:rPr>
          <w:rFonts w:eastAsia="Times New Roman" w:cs="Times New Roman"/>
          <w:sz w:val="24"/>
          <w:szCs w:val="24"/>
        </w:rPr>
      </w:pPr>
      <w:r w:rsidRPr="00DB1233">
        <w:rPr>
          <w:rFonts w:eastAsia="Times New Roman" w:cs="Times New Roman"/>
          <w:sz w:val="24"/>
          <w:szCs w:val="24"/>
        </w:rPr>
        <w:t>A Local Law to amend the administrative code of the city of New York, in relation to creating resources for doulas</w:t>
      </w:r>
    </w:p>
    <w:p w14:paraId="3BABE2CF" w14:textId="77777777" w:rsidR="00DB1233" w:rsidRPr="00DB1233" w:rsidRDefault="00DB1233" w:rsidP="00DB1233">
      <w:pPr>
        <w:spacing w:after="0" w:line="240" w:lineRule="auto"/>
        <w:jc w:val="both"/>
        <w:rPr>
          <w:rFonts w:eastAsia="Times New Roman" w:cs="Times New Roman"/>
          <w:sz w:val="24"/>
          <w:szCs w:val="24"/>
          <w:u w:val="single"/>
        </w:rPr>
      </w:pPr>
    </w:p>
    <w:p w14:paraId="4C28EFE6" w14:textId="77777777" w:rsidR="00DB1233" w:rsidRPr="00DB1233" w:rsidRDefault="00DB1233" w:rsidP="00DB1233">
      <w:pPr>
        <w:spacing w:after="0" w:line="240" w:lineRule="auto"/>
        <w:jc w:val="both"/>
        <w:rPr>
          <w:rFonts w:eastAsia="Times New Roman" w:cs="Times New Roman"/>
          <w:sz w:val="24"/>
          <w:szCs w:val="24"/>
        </w:rPr>
      </w:pPr>
      <w:r w:rsidRPr="00DB1233">
        <w:rPr>
          <w:rFonts w:eastAsia="Times New Roman" w:cs="Times New Roman"/>
          <w:sz w:val="24"/>
          <w:szCs w:val="24"/>
          <w:u w:val="single"/>
        </w:rPr>
        <w:t>Be it enacted by the Council as follows:</w:t>
      </w:r>
    </w:p>
    <w:p w14:paraId="59881615" w14:textId="77777777" w:rsidR="00DB1233" w:rsidRPr="00DB1233" w:rsidRDefault="00DB1233" w:rsidP="00DB1233">
      <w:pPr>
        <w:spacing w:after="0" w:line="240" w:lineRule="auto"/>
        <w:ind w:firstLine="720"/>
        <w:jc w:val="both"/>
        <w:rPr>
          <w:rFonts w:eastAsia="Times New Roman" w:cs="Times New Roman"/>
          <w:sz w:val="24"/>
          <w:szCs w:val="24"/>
        </w:rPr>
      </w:pPr>
    </w:p>
    <w:p w14:paraId="54C40110" w14:textId="77777777" w:rsidR="00DB1233" w:rsidRPr="00DB1233" w:rsidRDefault="00DB1233" w:rsidP="00DB1233">
      <w:pPr>
        <w:spacing w:after="0" w:line="480" w:lineRule="auto"/>
        <w:ind w:firstLine="720"/>
        <w:jc w:val="both"/>
        <w:rPr>
          <w:rFonts w:eastAsia="Times New Roman" w:cs="Times New Roman"/>
          <w:sz w:val="24"/>
          <w:szCs w:val="24"/>
        </w:rPr>
        <w:sectPr w:rsidR="00DB1233" w:rsidRPr="00DB1233" w:rsidSect="009142F4">
          <w:footerReference w:type="default" r:id="rId9"/>
          <w:pgSz w:w="12240" w:h="15840"/>
          <w:pgMar w:top="1440" w:right="1440" w:bottom="1260" w:left="1440" w:header="720" w:footer="720" w:gutter="0"/>
          <w:cols w:space="720"/>
          <w:docGrid w:linePitch="360"/>
        </w:sectPr>
      </w:pPr>
    </w:p>
    <w:p w14:paraId="7E69B00E" w14:textId="77777777" w:rsidR="00DB1233" w:rsidRPr="00DB1233" w:rsidRDefault="00DB1233" w:rsidP="00DB1233">
      <w:pPr>
        <w:spacing w:after="0" w:line="480" w:lineRule="auto"/>
        <w:ind w:firstLine="720"/>
        <w:jc w:val="both"/>
        <w:rPr>
          <w:rFonts w:eastAsia="Times New Roman" w:cs="Times New Roman"/>
          <w:sz w:val="24"/>
          <w:szCs w:val="24"/>
        </w:rPr>
      </w:pPr>
      <w:r w:rsidRPr="00DB1233">
        <w:rPr>
          <w:rFonts w:eastAsia="Times New Roman" w:cs="Times New Roman"/>
          <w:sz w:val="24"/>
          <w:szCs w:val="24"/>
        </w:rPr>
        <w:t>Section 1. Section 17-199.10 of chapter 1 of title 17 of the administrative code of the city of New York is amended by adding new subdivisions e, f and g to read as follows:</w:t>
      </w:r>
    </w:p>
    <w:p w14:paraId="379402D8" w14:textId="77777777" w:rsidR="00DB1233" w:rsidRPr="00DB1233" w:rsidRDefault="00DB1233" w:rsidP="00DB1233">
      <w:pPr>
        <w:spacing w:after="0" w:line="480" w:lineRule="auto"/>
        <w:ind w:firstLine="720"/>
        <w:jc w:val="both"/>
        <w:rPr>
          <w:rFonts w:eastAsia="Times New Roman" w:cs="Times New Roman"/>
          <w:sz w:val="24"/>
          <w:szCs w:val="24"/>
          <w:u w:val="single"/>
        </w:rPr>
      </w:pPr>
      <w:bookmarkStart w:id="2" w:name="_Hlk210396270"/>
      <w:r w:rsidRPr="00DB1233">
        <w:rPr>
          <w:rFonts w:eastAsia="Times New Roman" w:cs="Times New Roman"/>
          <w:sz w:val="24"/>
          <w:szCs w:val="24"/>
          <w:u w:val="single"/>
        </w:rPr>
        <w:t>e. Doula bill of rights. No later than 6 months after the effective date of the local law that added this subdivision, the commissioner shall develop a doula bill of rights that informs doulas on the laws that affect them, including any city or state hospital and public health laws on a doula’s access to hospital spaces. The commissioner shall post the resource conspicuously on the department’s website and share the resource with the citywide doula program and the health and hospitals corporation.</w:t>
      </w:r>
    </w:p>
    <w:p w14:paraId="443DF8C0"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f. Doula feedback. No later than 6 months after the effective date of the local law that added this subdivision, the commissioner shall post conspicuously on the department’s website a submission form for doulas to submit information on their experience working with birthing people in hospitals in the city. No later than 1 year after the effective date of the local law that added this subdivision and annually thereafter, the commissioner shall submit to the mayor, the speaker of the council, and the doula advisory council established pursuant to subdivision g of this section, and post conspicuously on the department’s website, a summary of the feedback received.</w:t>
      </w:r>
    </w:p>
    <w:p w14:paraId="187CC740"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g. Doula advisory council established. The commissioner shall establish and maintain a doula advisory counci</w:t>
      </w:r>
      <w:bookmarkEnd w:id="2"/>
      <w:r w:rsidRPr="00DB1233">
        <w:rPr>
          <w:rFonts w:eastAsia="Times New Roman" w:cs="Times New Roman"/>
          <w:sz w:val="24"/>
          <w:szCs w:val="24"/>
          <w:u w:val="single"/>
        </w:rPr>
        <w:t xml:space="preserve">l. </w:t>
      </w:r>
    </w:p>
    <w:p w14:paraId="05F4B281"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lastRenderedPageBreak/>
        <w:t xml:space="preserve">1. The doula advisory council shall study doula services in the city and advise the citywide doula program established pursuant to subdivision d on best practices to support doulas and birthing people using doulas. </w:t>
      </w:r>
    </w:p>
    <w:p w14:paraId="1770A095"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2. The doula advisory council shall be composed of the following individuals:</w:t>
      </w:r>
    </w:p>
    <w:p w14:paraId="56CD43ED"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(a) The commissioner or such commissioner’s designee, who shall serve as chair;</w:t>
      </w:r>
      <w:bookmarkStart w:id="3" w:name="_Hlk213234787"/>
    </w:p>
    <w:p w14:paraId="1BB3C619"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(b) Two individuals who have given birth in the city in the last 2 years appointed by the mayor;</w:t>
      </w:r>
    </w:p>
    <w:p w14:paraId="5AC36F3E"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(c) Two doulas appointed by the speaker of the council, and</w:t>
      </w:r>
    </w:p>
    <w:p w14:paraId="168F8647"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(d) Upon invitation by the commissioner, a representative of the health and hospitals corporation.</w:t>
      </w:r>
      <w:bookmarkEnd w:id="3"/>
    </w:p>
    <w:p w14:paraId="1B1F02B9"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 xml:space="preserve">3. The chair may invite members of the </w:t>
      </w:r>
      <w:bookmarkStart w:id="4" w:name="_Hlk213235419"/>
      <w:r w:rsidRPr="00DB1233">
        <w:rPr>
          <w:rFonts w:eastAsia="Times New Roman" w:cs="Times New Roman"/>
          <w:sz w:val="24"/>
          <w:szCs w:val="24"/>
          <w:u w:val="single"/>
        </w:rPr>
        <w:t>public, officers, and representatives of relevant federal, state, and local agencies and authorities to participate in the work of the doula advisory council</w:t>
      </w:r>
      <w:bookmarkEnd w:id="4"/>
      <w:r w:rsidRPr="00DB1233">
        <w:rPr>
          <w:rFonts w:eastAsia="Times New Roman" w:cs="Times New Roman"/>
          <w:sz w:val="24"/>
          <w:szCs w:val="24"/>
          <w:u w:val="single"/>
        </w:rPr>
        <w:t>.</w:t>
      </w:r>
    </w:p>
    <w:p w14:paraId="0FB83E23"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4. Each member of the doula advisory council shall serve at the pleasure of the officer who appointed the member. In the event of a vacancy on the advisory council, a successor shall be appointed in the same manner as the original appointment for the remainder of the unexpired term. All members of the doula advisory council shall serve without compensation.</w:t>
      </w:r>
    </w:p>
    <w:p w14:paraId="2A3490C5"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5. All appointments required by this subdivision shall be made no later than 90 days after the effective date of this local law.</w:t>
      </w:r>
    </w:p>
    <w:p w14:paraId="3DA2970E" w14:textId="77777777" w:rsidR="00DB1233" w:rsidRPr="00DB1233" w:rsidRDefault="00DB1233" w:rsidP="00DB1233">
      <w:pPr>
        <w:spacing w:after="0" w:line="480" w:lineRule="auto"/>
        <w:ind w:firstLine="720"/>
        <w:jc w:val="both"/>
        <w:rPr>
          <w:rFonts w:eastAsia="Times New Roman" w:cs="Times New Roman"/>
          <w:sz w:val="24"/>
          <w:szCs w:val="24"/>
          <w:u w:val="single"/>
        </w:rPr>
      </w:pPr>
      <w:r w:rsidRPr="00DB1233">
        <w:rPr>
          <w:rFonts w:eastAsia="Times New Roman" w:cs="Times New Roman"/>
          <w:sz w:val="24"/>
          <w:szCs w:val="24"/>
          <w:u w:val="single"/>
        </w:rPr>
        <w:t xml:space="preserve">6. The chair shall convene the first meeting of the doula advisory council no later than 30 days after the last member has been appointed, except that where not all members of the doula advisory council have been appointed within the time specified in section four, the chair shall convene the first meeting of the task force within 10 days of the appointment of a quorum. The </w:t>
      </w:r>
      <w:r w:rsidRPr="00DB1233">
        <w:rPr>
          <w:rFonts w:eastAsia="Times New Roman" w:cs="Times New Roman"/>
          <w:sz w:val="24"/>
          <w:szCs w:val="24"/>
          <w:u w:val="single"/>
        </w:rPr>
        <w:lastRenderedPageBreak/>
        <w:t>doula advisory council shall meet no less than once each quarter to carry out the duties described in paragraph 1 of this subdivision.</w:t>
      </w:r>
    </w:p>
    <w:p w14:paraId="0C2A025D" w14:textId="5B59FF0C" w:rsidR="00DB1233" w:rsidRPr="001E1BD6" w:rsidRDefault="00DB1233" w:rsidP="00C30AA8">
      <w:pPr>
        <w:spacing w:after="0" w:line="480" w:lineRule="auto"/>
        <w:ind w:firstLine="720"/>
        <w:jc w:val="both"/>
        <w:rPr>
          <w:rFonts w:eastAsia="Times New Roman" w:cs="Times New Roman"/>
          <w:sz w:val="24"/>
          <w:szCs w:val="24"/>
        </w:rPr>
        <w:sectPr w:rsidR="00DB1233" w:rsidRPr="001E1BD6" w:rsidSect="00DB1233">
          <w:type w:val="continuous"/>
          <w:pgSz w:w="12240" w:h="15840"/>
          <w:pgMar w:top="1440" w:right="1440" w:bottom="1440" w:left="1440" w:header="720" w:footer="720" w:gutter="0"/>
          <w:lnNumType w:countBy="1"/>
          <w:cols w:space="720"/>
          <w:titlePg/>
          <w:docGrid w:linePitch="360"/>
        </w:sectPr>
      </w:pPr>
      <w:r w:rsidRPr="00DB1233">
        <w:rPr>
          <w:rFonts w:cs="Times New Roman"/>
          <w:bCs/>
          <w:noProof/>
          <w:sz w:val="24"/>
          <w:szCs w:val="24"/>
        </w:rPr>
        <mc:AlternateContent>
          <mc:Choice Requires="wps">
            <w:drawing>
              <wp:anchor distT="45720" distB="45720" distL="114300" distR="114300" simplePos="0" relativeHeight="251658240" behindDoc="0" locked="0" layoutInCell="1" allowOverlap="1" wp14:anchorId="4E1C5562" wp14:editId="5109F0E5">
                <wp:simplePos x="0" y="0"/>
                <wp:positionH relativeFrom="column">
                  <wp:posOffset>-142875</wp:posOffset>
                </wp:positionH>
                <wp:positionV relativeFrom="paragraph">
                  <wp:posOffset>413385</wp:posOffset>
                </wp:positionV>
                <wp:extent cx="1200150"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85800"/>
                        </a:xfrm>
                        <a:prstGeom prst="rect">
                          <a:avLst/>
                        </a:prstGeom>
                        <a:solidFill>
                          <a:srgbClr val="FFFFFF"/>
                        </a:solidFill>
                        <a:ln w="9525">
                          <a:noFill/>
                          <a:miter lim="800000"/>
                          <a:headEnd/>
                          <a:tailEnd/>
                        </a:ln>
                      </wps:spPr>
                      <wps:txbx>
                        <w:txbxContent>
                          <w:p w14:paraId="0A8D2AA3" w14:textId="77777777" w:rsidR="00E447FB" w:rsidRPr="00DB1233" w:rsidRDefault="00E447FB" w:rsidP="00DB1233">
                            <w:pPr>
                              <w:spacing w:after="0" w:line="240" w:lineRule="auto"/>
                              <w:jc w:val="both"/>
                              <w:rPr>
                                <w:rFonts w:eastAsia="Times New Roman" w:cs="Times New Roman"/>
                                <w:sz w:val="18"/>
                                <w:szCs w:val="18"/>
                              </w:rPr>
                            </w:pPr>
                            <w:r w:rsidRPr="00DB1233">
                              <w:rPr>
                                <w:rFonts w:eastAsia="Times New Roman" w:cs="Times New Roman"/>
                                <w:sz w:val="18"/>
                                <w:szCs w:val="18"/>
                              </w:rPr>
                              <w:t>JGP</w:t>
                            </w:r>
                          </w:p>
                          <w:p w14:paraId="64A9561A" w14:textId="77777777" w:rsidR="00E447FB" w:rsidRPr="00DB1233" w:rsidRDefault="00E447FB" w:rsidP="00DB1233">
                            <w:pPr>
                              <w:spacing w:after="0" w:line="240" w:lineRule="auto"/>
                              <w:jc w:val="both"/>
                              <w:rPr>
                                <w:rFonts w:eastAsia="Times New Roman" w:cs="Times New Roman"/>
                                <w:sz w:val="18"/>
                                <w:szCs w:val="18"/>
                              </w:rPr>
                            </w:pPr>
                            <w:r w:rsidRPr="00DB1233">
                              <w:rPr>
                                <w:rFonts w:eastAsia="Times New Roman" w:cs="Times New Roman"/>
                                <w:sz w:val="18"/>
                                <w:szCs w:val="18"/>
                              </w:rPr>
                              <w:t>LS #17228</w:t>
                            </w:r>
                          </w:p>
                          <w:p w14:paraId="4F5907B3" w14:textId="77777777" w:rsidR="00E447FB" w:rsidRPr="00DB1233" w:rsidRDefault="00E447FB" w:rsidP="00DB1233">
                            <w:pPr>
                              <w:spacing w:after="0" w:line="240" w:lineRule="auto"/>
                              <w:jc w:val="both"/>
                              <w:rPr>
                                <w:rFonts w:eastAsia="Times New Roman" w:cs="Times New Roman"/>
                                <w:sz w:val="18"/>
                                <w:szCs w:val="18"/>
                              </w:rPr>
                            </w:pPr>
                            <w:r w:rsidRPr="00DB1233">
                              <w:rPr>
                                <w:rFonts w:eastAsia="Times New Roman" w:cs="Times New Roman"/>
                                <w:sz w:val="18"/>
                                <w:szCs w:val="18"/>
                              </w:rPr>
                              <w:t>Int. #1495-2025</w:t>
                            </w:r>
                          </w:p>
                          <w:p w14:paraId="25893938" w14:textId="77777777" w:rsidR="00E447FB" w:rsidRPr="00DB1233" w:rsidRDefault="00E447FB" w:rsidP="00DB1233">
                            <w:pPr>
                              <w:spacing w:after="0" w:line="240" w:lineRule="auto"/>
                              <w:rPr>
                                <w:rFonts w:eastAsia="Times New Roman" w:cs="Times New Roman"/>
                                <w:sz w:val="18"/>
                                <w:szCs w:val="18"/>
                              </w:rPr>
                            </w:pPr>
                            <w:r w:rsidRPr="00DB1233">
                              <w:rPr>
                                <w:rFonts w:eastAsia="Times New Roman" w:cs="Times New Roman"/>
                                <w:sz w:val="18"/>
                                <w:szCs w:val="18"/>
                              </w:rPr>
                              <w:t>1/7/2026 3:40 PM</w:t>
                            </w:r>
                          </w:p>
                          <w:p w14:paraId="54157951" w14:textId="344D0A34" w:rsidR="00E447FB" w:rsidRDefault="00E447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1C5562" id="_x0000_t202" coordsize="21600,21600" o:spt="202" path="m,l,21600r21600,l21600,xe">
                <v:stroke joinstyle="miter"/>
                <v:path gradientshapeok="t" o:connecttype="rect"/>
              </v:shapetype>
              <v:shape id="Text Box 2" o:spid="_x0000_s1026" type="#_x0000_t202" style="position:absolute;left:0;text-align:left;margin-left:-11.25pt;margin-top:32.55pt;width:94.5pt;height:5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" stroked="f">
                <v:textbox>
                  <w:txbxContent>
                    <w:p w14:paraId="0A8D2AA3" w14:textId="77777777" w:rsidR="00E447FB" w:rsidRPr="00DB1233" w:rsidRDefault="00E447FB" w:rsidP="00DB1233">
                      <w:pPr>
                        <w:spacing w:after="0" w:line="240" w:lineRule="auto"/>
                        <w:jc w:val="both"/>
                        <w:rPr>
                          <w:rFonts w:eastAsia="Times New Roman" w:cs="Times New Roman"/>
                          <w:sz w:val="18"/>
                          <w:szCs w:val="18"/>
                        </w:rPr>
                      </w:pPr>
                      <w:r w:rsidRPr="00DB1233">
                        <w:rPr>
                          <w:rFonts w:eastAsia="Times New Roman" w:cs="Times New Roman"/>
                          <w:sz w:val="18"/>
                          <w:szCs w:val="18"/>
                        </w:rPr>
                        <w:t>JGP</w:t>
                      </w:r>
                    </w:p>
                    <w:p w14:paraId="64A9561A" w14:textId="77777777" w:rsidR="00E447FB" w:rsidRPr="00DB1233" w:rsidRDefault="00E447FB" w:rsidP="00DB1233">
                      <w:pPr>
                        <w:spacing w:after="0" w:line="240" w:lineRule="auto"/>
                        <w:jc w:val="both"/>
                        <w:rPr>
                          <w:rFonts w:eastAsia="Times New Roman" w:cs="Times New Roman"/>
                          <w:sz w:val="18"/>
                          <w:szCs w:val="18"/>
                        </w:rPr>
                      </w:pPr>
                      <w:r w:rsidRPr="00DB1233">
                        <w:rPr>
                          <w:rFonts w:eastAsia="Times New Roman" w:cs="Times New Roman"/>
                          <w:sz w:val="18"/>
                          <w:szCs w:val="18"/>
                        </w:rPr>
                        <w:t>LS #17228</w:t>
                      </w:r>
                    </w:p>
                    <w:p w14:paraId="4F5907B3" w14:textId="77777777" w:rsidR="00E447FB" w:rsidRPr="00DB1233" w:rsidRDefault="00E447FB" w:rsidP="00DB1233">
                      <w:pPr>
                        <w:spacing w:after="0" w:line="240" w:lineRule="auto"/>
                        <w:jc w:val="both"/>
                        <w:rPr>
                          <w:rFonts w:eastAsia="Times New Roman" w:cs="Times New Roman"/>
                          <w:sz w:val="18"/>
                          <w:szCs w:val="18"/>
                        </w:rPr>
                      </w:pPr>
                      <w:r w:rsidRPr="00DB1233">
                        <w:rPr>
                          <w:rFonts w:eastAsia="Times New Roman" w:cs="Times New Roman"/>
                          <w:sz w:val="18"/>
                          <w:szCs w:val="18"/>
                        </w:rPr>
                        <w:t>Int. #1495-2025</w:t>
                      </w:r>
                    </w:p>
                    <w:p w14:paraId="25893938" w14:textId="77777777" w:rsidR="00E447FB" w:rsidRPr="00DB1233" w:rsidRDefault="00E447FB" w:rsidP="00DB1233">
                      <w:pPr>
                        <w:spacing w:after="0" w:line="240" w:lineRule="auto"/>
                        <w:rPr>
                          <w:rFonts w:eastAsia="Times New Roman" w:cs="Times New Roman"/>
                          <w:sz w:val="18"/>
                          <w:szCs w:val="18"/>
                        </w:rPr>
                      </w:pPr>
                      <w:r w:rsidRPr="00DB1233">
                        <w:rPr>
                          <w:rFonts w:eastAsia="Times New Roman" w:cs="Times New Roman"/>
                          <w:sz w:val="18"/>
                          <w:szCs w:val="18"/>
                        </w:rPr>
                        <w:t>1/7/2026 3:40 PM</w:t>
                      </w:r>
                    </w:p>
                    <w:p w14:paraId="54157951" w14:textId="344D0A34" w:rsidR="00E447FB" w:rsidRDefault="00E447FB"/>
                  </w:txbxContent>
                </v:textbox>
                <w10:wrap type="square"/>
              </v:shape>
            </w:pict>
          </mc:Fallback>
        </mc:AlternateContent>
      </w:r>
      <w:r w:rsidRPr="00DB1233">
        <w:rPr>
          <w:rFonts w:eastAsia="Times New Roman" w:cs="Times New Roman"/>
          <w:sz w:val="24"/>
          <w:szCs w:val="24"/>
        </w:rPr>
        <w:t>§ 2. This local law takes effect immediatel</w:t>
      </w:r>
      <w:r>
        <w:rPr>
          <w:rFonts w:eastAsia="Times New Roman" w:cs="Times New Roman"/>
          <w:sz w:val="24"/>
          <w:szCs w:val="24"/>
        </w:rPr>
        <w:t>y.</w:t>
      </w:r>
    </w:p>
    <w:p w14:paraId="6CFD38ED" w14:textId="77777777" w:rsidR="00D655C2" w:rsidRPr="00D655C2" w:rsidRDefault="00D655C2" w:rsidP="00D655C2">
      <w:pPr>
        <w:spacing w:after="0" w:line="240" w:lineRule="auto"/>
        <w:jc w:val="center"/>
        <w:rPr>
          <w:rFonts w:eastAsia="Times New Roman" w:cs="Times New Roman"/>
          <w:sz w:val="24"/>
          <w:szCs w:val="24"/>
        </w:rPr>
      </w:pPr>
      <w:r w:rsidRPr="00D655C2">
        <w:rPr>
          <w:rFonts w:eastAsia="Times New Roman" w:cs="Times New Roman"/>
          <w:sz w:val="24"/>
          <w:szCs w:val="24"/>
        </w:rPr>
        <w:lastRenderedPageBreak/>
        <w:t>Int. No. 211</w:t>
      </w:r>
    </w:p>
    <w:p w14:paraId="497DE00C" w14:textId="77777777" w:rsidR="00D655C2" w:rsidRPr="00D655C2" w:rsidRDefault="00D655C2" w:rsidP="00D655C2">
      <w:pPr>
        <w:spacing w:after="0" w:line="240" w:lineRule="auto"/>
        <w:jc w:val="center"/>
        <w:rPr>
          <w:rFonts w:eastAsia="Times New Roman" w:cs="Times New Roman"/>
          <w:sz w:val="24"/>
          <w:szCs w:val="24"/>
        </w:rPr>
      </w:pPr>
    </w:p>
    <w:p w14:paraId="7D090140" w14:textId="18405825" w:rsidR="00D655C2" w:rsidRPr="00D655C2" w:rsidRDefault="00D655C2" w:rsidP="00D655C2">
      <w:pPr>
        <w:autoSpaceDE w:val="0"/>
        <w:autoSpaceDN w:val="0"/>
        <w:adjustRightInd w:val="0"/>
        <w:spacing w:after="0" w:line="240" w:lineRule="auto"/>
        <w:jc w:val="both"/>
        <w:rPr>
          <w:rFonts w:cs="Times New Roman"/>
          <w:sz w:val="24"/>
          <w:szCs w:val="24"/>
        </w:rPr>
      </w:pPr>
      <w:r w:rsidRPr="00D655C2">
        <w:rPr>
          <w:rFonts w:cs="Times New Roman"/>
          <w:sz w:val="24"/>
          <w:szCs w:val="24"/>
        </w:rPr>
        <w:t xml:space="preserve">By Council Members </w:t>
      </w:r>
      <w:r w:rsidR="00E61AC6" w:rsidRPr="00E61AC6">
        <w:rPr>
          <w:rFonts w:cs="Times New Roman"/>
          <w:sz w:val="24"/>
          <w:szCs w:val="24"/>
        </w:rPr>
        <w:t>Hanif, Brooks-Powers, Farías, Won, Cabán, Narcisse, Joseph, Louis, Nurse, De La Rosa, Avilés, Williams, Brewer, Schulman, Ung, Hudson, Gutiérrez, Morano and Ariola</w:t>
      </w:r>
    </w:p>
    <w:p w14:paraId="5D81ECBC" w14:textId="77777777" w:rsidR="00D655C2" w:rsidRPr="00D655C2" w:rsidRDefault="00D655C2" w:rsidP="00D655C2">
      <w:pPr>
        <w:spacing w:after="0" w:line="240" w:lineRule="auto"/>
        <w:jc w:val="center"/>
        <w:rPr>
          <w:rFonts w:eastAsia="Times New Roman" w:cs="Times New Roman"/>
          <w:sz w:val="24"/>
          <w:szCs w:val="24"/>
        </w:rPr>
      </w:pPr>
    </w:p>
    <w:p w14:paraId="5C63C522" w14:textId="77777777" w:rsidR="00D655C2" w:rsidRPr="00D655C2" w:rsidRDefault="00D655C2" w:rsidP="00D655C2">
      <w:pPr>
        <w:spacing w:after="0" w:line="240" w:lineRule="auto"/>
        <w:jc w:val="both"/>
        <w:rPr>
          <w:rFonts w:eastAsia="Times New Roman" w:cs="Times New Roman"/>
          <w:vanish/>
          <w:sz w:val="24"/>
          <w:szCs w:val="24"/>
        </w:rPr>
      </w:pPr>
      <w:r w:rsidRPr="00D655C2">
        <w:rPr>
          <w:rFonts w:eastAsia="Times New Roman" w:cs="Times New Roman"/>
          <w:vanish/>
          <w:sz w:val="24"/>
          <w:szCs w:val="24"/>
        </w:rPr>
        <w:t>..Title</w:t>
      </w:r>
    </w:p>
    <w:p w14:paraId="7A8E8536" w14:textId="77777777" w:rsidR="00D655C2" w:rsidRPr="00D655C2" w:rsidRDefault="00D655C2" w:rsidP="00D655C2">
      <w:pPr>
        <w:spacing w:after="0" w:line="240" w:lineRule="auto"/>
        <w:jc w:val="both"/>
        <w:rPr>
          <w:rFonts w:eastAsia="Times New Roman" w:cs="Times New Roman"/>
          <w:sz w:val="24"/>
          <w:szCs w:val="24"/>
        </w:rPr>
      </w:pPr>
      <w:r w:rsidRPr="00D655C2">
        <w:rPr>
          <w:rFonts w:eastAsia="Times New Roman" w:cs="Times New Roman"/>
          <w:sz w:val="24"/>
          <w:szCs w:val="24"/>
        </w:rPr>
        <w:t xml:space="preserve">A Local Law to amend the administrative code of the city of New York, in relation to requiring the department of health and mental hygiene to provide information regarding fertility treatment, including insurance coverage of fertility treatment </w:t>
      </w:r>
    </w:p>
    <w:p w14:paraId="48995CFB" w14:textId="77777777" w:rsidR="00D655C2" w:rsidRPr="00D655C2" w:rsidRDefault="00D655C2" w:rsidP="00D655C2">
      <w:pPr>
        <w:spacing w:after="0" w:line="240" w:lineRule="auto"/>
        <w:jc w:val="both"/>
        <w:rPr>
          <w:rFonts w:eastAsia="Times New Roman" w:cs="Times New Roman"/>
          <w:vanish/>
          <w:sz w:val="24"/>
          <w:szCs w:val="24"/>
        </w:rPr>
      </w:pPr>
      <w:r w:rsidRPr="00D655C2">
        <w:rPr>
          <w:rFonts w:eastAsia="Times New Roman" w:cs="Times New Roman"/>
          <w:vanish/>
          <w:sz w:val="24"/>
          <w:szCs w:val="24"/>
        </w:rPr>
        <w:t>..Body</w:t>
      </w:r>
    </w:p>
    <w:p w14:paraId="3E90E678" w14:textId="77777777" w:rsidR="00D655C2" w:rsidRPr="00D655C2" w:rsidRDefault="00D655C2" w:rsidP="00D655C2">
      <w:pPr>
        <w:spacing w:after="0" w:line="240" w:lineRule="auto"/>
        <w:jc w:val="both"/>
        <w:rPr>
          <w:rFonts w:eastAsia="Times New Roman" w:cs="Times New Roman"/>
          <w:sz w:val="24"/>
          <w:szCs w:val="24"/>
          <w:u w:val="single"/>
        </w:rPr>
      </w:pPr>
    </w:p>
    <w:p w14:paraId="57E668E7" w14:textId="77777777" w:rsidR="00D655C2" w:rsidRPr="00D655C2" w:rsidRDefault="00D655C2" w:rsidP="00D655C2">
      <w:pPr>
        <w:spacing w:after="0" w:line="240" w:lineRule="auto"/>
        <w:jc w:val="both"/>
        <w:rPr>
          <w:rFonts w:eastAsia="Times New Roman" w:cs="Times New Roman"/>
          <w:sz w:val="24"/>
          <w:szCs w:val="24"/>
        </w:rPr>
      </w:pPr>
      <w:r w:rsidRPr="00D655C2">
        <w:rPr>
          <w:rFonts w:eastAsia="Times New Roman" w:cs="Times New Roman"/>
          <w:sz w:val="24"/>
          <w:szCs w:val="24"/>
          <w:u w:val="single"/>
        </w:rPr>
        <w:t>Be it enacted by the Council as follows:</w:t>
      </w:r>
    </w:p>
    <w:p w14:paraId="3D53418E" w14:textId="77777777" w:rsidR="00D655C2" w:rsidRPr="00D655C2" w:rsidRDefault="00D655C2" w:rsidP="00D655C2">
      <w:pPr>
        <w:spacing w:after="0" w:line="240" w:lineRule="auto"/>
        <w:ind w:firstLine="720"/>
        <w:jc w:val="both"/>
        <w:rPr>
          <w:rFonts w:eastAsia="Times New Roman" w:cs="Times New Roman"/>
          <w:sz w:val="24"/>
          <w:szCs w:val="24"/>
        </w:rPr>
      </w:pPr>
    </w:p>
    <w:p w14:paraId="3E06C40C" w14:textId="77777777" w:rsidR="00D655C2" w:rsidRPr="00D655C2" w:rsidRDefault="00D655C2" w:rsidP="00D655C2">
      <w:pPr>
        <w:spacing w:after="0" w:line="480" w:lineRule="auto"/>
        <w:ind w:firstLine="720"/>
        <w:jc w:val="both"/>
        <w:rPr>
          <w:rFonts w:eastAsia="Times New Roman" w:cs="Times New Roman"/>
          <w:sz w:val="24"/>
          <w:szCs w:val="24"/>
        </w:rPr>
        <w:sectPr w:rsidR="00D655C2" w:rsidRPr="00D655C2" w:rsidSect="00D655C2">
          <w:footerReference w:type="default" r:id="rId10"/>
          <w:footerReference w:type="first" r:id="rId11"/>
          <w:pgSz w:w="12240" w:h="15840"/>
          <w:pgMar w:top="1440" w:right="1440" w:bottom="1440" w:left="1440" w:header="720" w:footer="720" w:gutter="0"/>
          <w:cols w:space="720"/>
          <w:docGrid w:linePitch="360"/>
        </w:sectPr>
      </w:pPr>
    </w:p>
    <w:p w14:paraId="249BC392" w14:textId="77777777" w:rsidR="00D655C2" w:rsidRPr="00D655C2" w:rsidRDefault="00D655C2" w:rsidP="00D655C2">
      <w:pPr>
        <w:spacing w:after="0" w:line="480" w:lineRule="auto"/>
        <w:ind w:firstLine="720"/>
        <w:jc w:val="both"/>
        <w:rPr>
          <w:rFonts w:eastAsia="Times New Roman" w:cs="Times New Roman"/>
          <w:sz w:val="24"/>
          <w:szCs w:val="24"/>
        </w:rPr>
      </w:pPr>
      <w:r w:rsidRPr="00D655C2">
        <w:rPr>
          <w:rFonts w:eastAsia="Times New Roman" w:cs="Times New Roman"/>
          <w:sz w:val="24"/>
          <w:szCs w:val="24"/>
        </w:rPr>
        <w:t>Section 1. Section 17-199.19 of the administrative code of the city of New York, as added by local law number 88 for the year 2022, is amended to read as follows:</w:t>
      </w:r>
    </w:p>
    <w:p w14:paraId="06AA8F42" w14:textId="77777777" w:rsidR="00D655C2" w:rsidRPr="00D655C2" w:rsidRDefault="00D655C2" w:rsidP="00D655C2">
      <w:pPr>
        <w:spacing w:after="0" w:line="480" w:lineRule="auto"/>
        <w:ind w:firstLine="720"/>
        <w:jc w:val="both"/>
        <w:rPr>
          <w:rFonts w:eastAsia="Times New Roman" w:cs="Times New Roman"/>
          <w:color w:val="000000"/>
          <w:sz w:val="24"/>
          <w:szCs w:val="24"/>
          <w:shd w:val="clear" w:color="auto" w:fill="FFFFFF"/>
        </w:rPr>
      </w:pPr>
      <w:r w:rsidRPr="00D655C2">
        <w:rPr>
          <w:rFonts w:eastAsia="Times New Roman" w:cs="Times New Roman"/>
          <w:color w:val="000000"/>
          <w:sz w:val="24"/>
          <w:szCs w:val="24"/>
        </w:rPr>
        <w:t xml:space="preserve">§ 17-199.19 Provision of sexual and reproductive health services. a. </w:t>
      </w:r>
      <w:r w:rsidRPr="00D655C2">
        <w:rPr>
          <w:rFonts w:eastAsia="Times New Roman" w:cs="Times New Roman"/>
          <w:sz w:val="24"/>
          <w:szCs w:val="24"/>
        </w:rPr>
        <w:t xml:space="preserve">The department shall provide </w:t>
      </w:r>
      <w:r w:rsidRPr="00D655C2">
        <w:rPr>
          <w:rFonts w:eastAsia="Times New Roman" w:cs="Times New Roman"/>
          <w:color w:val="000000"/>
          <w:sz w:val="24"/>
          <w:szCs w:val="24"/>
          <w:shd w:val="clear" w:color="auto" w:fill="FFFFFF"/>
        </w:rPr>
        <w:t xml:space="preserve">sexual and reproductive health services and </w:t>
      </w:r>
      <w:r w:rsidRPr="00D655C2">
        <w:rPr>
          <w:rFonts w:eastAsia="Times New Roman" w:cs="Times New Roman"/>
          <w:sz w:val="24"/>
          <w:szCs w:val="24"/>
        </w:rPr>
        <w:t xml:space="preserve">conduct </w:t>
      </w:r>
      <w:r w:rsidRPr="00D655C2">
        <w:rPr>
          <w:rFonts w:eastAsia="Times New Roman" w:cs="Times New Roman"/>
          <w:color w:val="000000"/>
          <w:sz w:val="24"/>
          <w:szCs w:val="24"/>
          <w:shd w:val="clear" w:color="auto" w:fill="FFFFFF"/>
        </w:rPr>
        <w:t>research on sexual and reproductive health disparities within the city. In providing such services, the department shall have the power and duty to:</w:t>
      </w:r>
    </w:p>
    <w:p w14:paraId="58469AEF" w14:textId="77777777" w:rsidR="00D655C2" w:rsidRPr="00D655C2" w:rsidRDefault="00D655C2" w:rsidP="00D655C2">
      <w:pPr>
        <w:spacing w:after="0" w:line="480" w:lineRule="auto"/>
        <w:ind w:firstLine="720"/>
        <w:jc w:val="both"/>
        <w:rPr>
          <w:rFonts w:eastAsia="Times New Roman" w:cs="Times New Roman"/>
          <w:color w:val="000000"/>
          <w:sz w:val="24"/>
          <w:szCs w:val="24"/>
          <w:shd w:val="clear" w:color="auto" w:fill="FFFFFF"/>
        </w:rPr>
      </w:pPr>
      <w:r w:rsidRPr="00D655C2">
        <w:rPr>
          <w:rFonts w:eastAsia="Times New Roman" w:cs="Times New Roman"/>
          <w:color w:val="000000"/>
          <w:sz w:val="24"/>
          <w:szCs w:val="24"/>
          <w:shd w:val="clear" w:color="auto" w:fill="FFFFFF"/>
        </w:rPr>
        <w:t>1. Provide outreach, education, and support to individuals, especially low-income individuals and those without health insurance, regarding issues related to sexual and reproductive health, including, but not limited to:</w:t>
      </w:r>
    </w:p>
    <w:p w14:paraId="27B2B95D" w14:textId="77777777" w:rsidR="00D655C2" w:rsidRPr="00D655C2" w:rsidRDefault="00D655C2" w:rsidP="00D655C2">
      <w:pPr>
        <w:spacing w:after="0" w:line="480" w:lineRule="auto"/>
        <w:ind w:firstLine="720"/>
        <w:jc w:val="both"/>
        <w:rPr>
          <w:rFonts w:eastAsia="Times New Roman" w:cs="Times New Roman"/>
          <w:color w:val="000000"/>
          <w:sz w:val="24"/>
          <w:szCs w:val="24"/>
          <w:shd w:val="clear" w:color="auto" w:fill="FFFFFF"/>
        </w:rPr>
      </w:pPr>
      <w:r w:rsidRPr="00D655C2">
        <w:rPr>
          <w:rFonts w:eastAsia="Times New Roman" w:cs="Times New Roman"/>
          <w:color w:val="000000"/>
          <w:sz w:val="24"/>
          <w:szCs w:val="24"/>
          <w:shd w:val="clear" w:color="auto" w:fill="FFFFFF"/>
        </w:rPr>
        <w:t>(a) Contraception, including a broad range of methods such as long-acting reversible contraception;</w:t>
      </w:r>
    </w:p>
    <w:p w14:paraId="0E7DE5E7" w14:textId="77777777" w:rsidR="00D655C2" w:rsidRPr="00D655C2" w:rsidRDefault="00D655C2" w:rsidP="00D655C2">
      <w:pPr>
        <w:spacing w:after="0" w:line="480" w:lineRule="auto"/>
        <w:ind w:firstLine="720"/>
        <w:jc w:val="both"/>
        <w:rPr>
          <w:rFonts w:eastAsia="Times New Roman" w:cs="Times New Roman"/>
          <w:color w:val="000000"/>
          <w:sz w:val="24"/>
          <w:szCs w:val="24"/>
          <w:shd w:val="clear" w:color="auto" w:fill="FFFFFF"/>
        </w:rPr>
      </w:pPr>
      <w:r w:rsidRPr="00D655C2">
        <w:rPr>
          <w:rFonts w:eastAsia="Times New Roman" w:cs="Times New Roman"/>
          <w:color w:val="000000"/>
          <w:sz w:val="24"/>
          <w:szCs w:val="24"/>
          <w:shd w:val="clear" w:color="auto" w:fill="FFFFFF"/>
        </w:rPr>
        <w:t>(b) Preconception health services;</w:t>
      </w:r>
    </w:p>
    <w:p w14:paraId="0EE97C7A" w14:textId="77777777" w:rsidR="00D655C2" w:rsidRPr="00D655C2" w:rsidRDefault="00D655C2" w:rsidP="00D655C2">
      <w:pPr>
        <w:spacing w:after="0" w:line="480" w:lineRule="auto"/>
        <w:ind w:firstLine="720"/>
        <w:jc w:val="both"/>
        <w:rPr>
          <w:rFonts w:eastAsia="Times New Roman" w:cs="Times New Roman"/>
          <w:color w:val="000000"/>
          <w:sz w:val="24"/>
          <w:szCs w:val="24"/>
          <w:shd w:val="clear" w:color="auto" w:fill="FFFFFF"/>
        </w:rPr>
      </w:pPr>
      <w:r w:rsidRPr="00D655C2">
        <w:rPr>
          <w:rFonts w:eastAsia="Times New Roman" w:cs="Times New Roman"/>
          <w:color w:val="000000"/>
          <w:sz w:val="24"/>
          <w:szCs w:val="24"/>
          <w:shd w:val="clear" w:color="auto" w:fill="FFFFFF"/>
        </w:rPr>
        <w:t>(c) Abortion services;</w:t>
      </w:r>
    </w:p>
    <w:p w14:paraId="2E591895" w14:textId="77777777" w:rsidR="00D655C2" w:rsidRPr="00D655C2" w:rsidRDefault="00D655C2" w:rsidP="00D655C2">
      <w:pPr>
        <w:spacing w:after="0" w:line="480" w:lineRule="auto"/>
        <w:ind w:firstLine="720"/>
        <w:jc w:val="both"/>
        <w:rPr>
          <w:rFonts w:eastAsia="Times New Roman" w:cs="Times New Roman"/>
          <w:color w:val="000000"/>
          <w:sz w:val="24"/>
          <w:szCs w:val="24"/>
          <w:shd w:val="clear" w:color="auto" w:fill="FFFFFF"/>
        </w:rPr>
      </w:pPr>
      <w:r w:rsidRPr="00D655C2">
        <w:rPr>
          <w:rFonts w:eastAsia="Times New Roman" w:cs="Times New Roman"/>
          <w:color w:val="000000"/>
          <w:sz w:val="24"/>
          <w:szCs w:val="24"/>
          <w:shd w:val="clear" w:color="auto" w:fill="FFFFFF"/>
        </w:rPr>
        <w:t>(d) Family planning services;</w:t>
      </w:r>
    </w:p>
    <w:p w14:paraId="2B10D1D0" w14:textId="77777777" w:rsidR="00D655C2" w:rsidRPr="00D655C2" w:rsidRDefault="00D655C2" w:rsidP="00D655C2">
      <w:pPr>
        <w:spacing w:after="0" w:line="480" w:lineRule="auto"/>
        <w:ind w:firstLine="720"/>
        <w:jc w:val="both"/>
        <w:rPr>
          <w:rFonts w:eastAsia="Times New Roman" w:cs="Times New Roman"/>
          <w:color w:val="000000"/>
          <w:sz w:val="24"/>
          <w:szCs w:val="24"/>
          <w:shd w:val="clear" w:color="auto" w:fill="FFFFFF"/>
        </w:rPr>
      </w:pPr>
      <w:r w:rsidRPr="00D655C2">
        <w:rPr>
          <w:rFonts w:eastAsia="Times New Roman" w:cs="Times New Roman"/>
          <w:color w:val="000000"/>
          <w:sz w:val="24"/>
          <w:szCs w:val="24"/>
          <w:shd w:val="clear" w:color="auto" w:fill="FFFFFF"/>
        </w:rPr>
        <w:t>(e) Testing, prevention, and treatment for HIV;</w:t>
      </w:r>
    </w:p>
    <w:p w14:paraId="3F4DEF8E" w14:textId="77777777" w:rsidR="00D655C2" w:rsidRPr="00D655C2" w:rsidRDefault="00D655C2" w:rsidP="00D655C2">
      <w:pPr>
        <w:spacing w:after="0" w:line="480" w:lineRule="auto"/>
        <w:ind w:firstLine="720"/>
        <w:jc w:val="both"/>
        <w:rPr>
          <w:rFonts w:eastAsia="Times New Roman" w:cs="Times New Roman"/>
          <w:color w:val="000000"/>
          <w:sz w:val="24"/>
          <w:szCs w:val="24"/>
          <w:shd w:val="clear" w:color="auto" w:fill="FFFFFF"/>
        </w:rPr>
      </w:pPr>
      <w:r w:rsidRPr="00D655C2">
        <w:rPr>
          <w:rFonts w:eastAsia="Times New Roman" w:cs="Times New Roman"/>
          <w:color w:val="000000"/>
          <w:sz w:val="24"/>
          <w:szCs w:val="24"/>
          <w:shd w:val="clear" w:color="auto" w:fill="FFFFFF"/>
        </w:rPr>
        <w:t>(f) Testing and treatment for sexually transmitted infections;</w:t>
      </w:r>
    </w:p>
    <w:p w14:paraId="2BEBF001" w14:textId="77777777" w:rsidR="00D655C2" w:rsidRPr="00D655C2" w:rsidRDefault="00D655C2" w:rsidP="00D655C2">
      <w:pPr>
        <w:shd w:val="clear" w:color="auto" w:fill="FFFFFF"/>
        <w:spacing w:after="0" w:line="480" w:lineRule="auto"/>
        <w:ind w:firstLine="720"/>
        <w:jc w:val="both"/>
        <w:rPr>
          <w:rFonts w:eastAsia="Times New Roman" w:cs="Times New Roman"/>
          <w:color w:val="212529"/>
          <w:sz w:val="24"/>
          <w:szCs w:val="24"/>
        </w:rPr>
      </w:pPr>
      <w:r w:rsidRPr="00D655C2">
        <w:rPr>
          <w:rFonts w:eastAsia="Times New Roman" w:cs="Times New Roman"/>
          <w:color w:val="212529"/>
          <w:sz w:val="24"/>
          <w:szCs w:val="24"/>
        </w:rPr>
        <w:t>(g) Routine screening for breast and cervical cancer; and</w:t>
      </w:r>
    </w:p>
    <w:p w14:paraId="156332E7" w14:textId="77777777" w:rsidR="00D655C2" w:rsidRPr="00D655C2" w:rsidRDefault="00D655C2" w:rsidP="00D655C2">
      <w:pPr>
        <w:shd w:val="clear" w:color="auto" w:fill="FFFFFF"/>
        <w:spacing w:after="0" w:line="480" w:lineRule="auto"/>
        <w:ind w:firstLine="720"/>
        <w:jc w:val="both"/>
        <w:rPr>
          <w:rFonts w:eastAsia="Times New Roman" w:cs="Times New Roman"/>
          <w:color w:val="212529"/>
          <w:sz w:val="24"/>
          <w:szCs w:val="24"/>
          <w:u w:val="single"/>
        </w:rPr>
      </w:pPr>
      <w:r w:rsidRPr="00D655C2">
        <w:rPr>
          <w:rFonts w:eastAsia="Times New Roman" w:cs="Times New Roman"/>
          <w:color w:val="212529"/>
          <w:sz w:val="24"/>
          <w:szCs w:val="24"/>
        </w:rPr>
        <w:lastRenderedPageBreak/>
        <w:t>(h) Health education, in community settings, to promote reproductive health, prevent unintended pregnancy, and promote access to reproductive and preventive health services.</w:t>
      </w:r>
    </w:p>
    <w:p w14:paraId="19A487E9" w14:textId="77777777" w:rsidR="00D655C2" w:rsidRPr="00D655C2" w:rsidRDefault="00D655C2" w:rsidP="00D655C2">
      <w:pPr>
        <w:spacing w:after="0" w:line="480" w:lineRule="auto"/>
        <w:ind w:firstLine="720"/>
        <w:jc w:val="both"/>
        <w:rPr>
          <w:rFonts w:eastAsia="Times New Roman" w:cs="Times New Roman"/>
          <w:color w:val="000000"/>
          <w:sz w:val="24"/>
          <w:szCs w:val="24"/>
          <w:shd w:val="clear" w:color="auto" w:fill="FFFFFF"/>
        </w:rPr>
      </w:pPr>
      <w:r w:rsidRPr="00D655C2">
        <w:rPr>
          <w:rFonts w:eastAsia="Times New Roman" w:cs="Times New Roman"/>
          <w:color w:val="000000"/>
          <w:sz w:val="24"/>
          <w:szCs w:val="24"/>
          <w:shd w:val="clear" w:color="auto" w:fill="FFFFFF"/>
        </w:rPr>
        <w:t>2. Make referrals, when determined appropriate by the department, to affordable and accessible services related to contraception; abortion; family planning; breast and cervical cancer screenings; and counseling, testing, and treatment for HIV and sexually transmitted infections.</w:t>
      </w:r>
    </w:p>
    <w:p w14:paraId="57FEADC4" w14:textId="77777777" w:rsidR="00D655C2" w:rsidRPr="00D655C2" w:rsidRDefault="00D655C2" w:rsidP="00D655C2">
      <w:pPr>
        <w:spacing w:after="0" w:line="480" w:lineRule="auto"/>
        <w:ind w:firstLine="720"/>
        <w:jc w:val="both"/>
        <w:rPr>
          <w:rFonts w:eastAsia="Times New Roman" w:cs="Times New Roman"/>
          <w:sz w:val="24"/>
          <w:szCs w:val="24"/>
          <w:u w:val="single"/>
        </w:rPr>
      </w:pPr>
      <w:r w:rsidRPr="00D655C2">
        <w:rPr>
          <w:rFonts w:eastAsia="Times New Roman" w:cs="Times New Roman"/>
          <w:color w:val="000000"/>
          <w:sz w:val="24"/>
          <w:szCs w:val="24"/>
          <w:u w:val="single"/>
          <w:shd w:val="clear" w:color="auto" w:fill="FFFFFF"/>
        </w:rPr>
        <w:t xml:space="preserve">3. Create and implement, in collaboration with the mayor’s office of community and ethnic media and any other relevant agency, a public education and outreach campaign designed to educate the public about fertility treatment and </w:t>
      </w:r>
      <w:r w:rsidRPr="00D655C2">
        <w:rPr>
          <w:rFonts w:eastAsia="Times New Roman" w:cs="Times New Roman"/>
          <w:sz w:val="24"/>
          <w:szCs w:val="24"/>
          <w:u w:val="single"/>
        </w:rPr>
        <w:t>insurance coverage of fertility treatment</w:t>
      </w:r>
      <w:r w:rsidRPr="00D655C2">
        <w:rPr>
          <w:rFonts w:eastAsia="Times New Roman" w:cs="Times New Roman"/>
          <w:color w:val="000000"/>
          <w:sz w:val="24"/>
          <w:szCs w:val="24"/>
          <w:u w:val="single"/>
          <w:shd w:val="clear" w:color="auto" w:fill="FFFFFF"/>
        </w:rPr>
        <w:t xml:space="preserve">. The campaign shall include in-person and virtual outreach in the designated citywide languages, as defined in section 23-1101, and utilize television, internet, radio, print media, digital kiosks, and subway and other public transportation advertisements. Campaign materials shall be distributed to public hospitals and clinics throughout the city. </w:t>
      </w:r>
      <w:r w:rsidRPr="00D655C2">
        <w:rPr>
          <w:rFonts w:eastAsia="Times New Roman" w:cs="Times New Roman"/>
          <w:sz w:val="24"/>
          <w:szCs w:val="24"/>
          <w:u w:val="single"/>
        </w:rPr>
        <w:t>The campaign shall provide the following information:</w:t>
      </w:r>
    </w:p>
    <w:p w14:paraId="605D13EA" w14:textId="77777777" w:rsidR="00D655C2" w:rsidRPr="00D655C2" w:rsidRDefault="00D655C2" w:rsidP="00D655C2">
      <w:pPr>
        <w:spacing w:after="0" w:line="480" w:lineRule="auto"/>
        <w:ind w:firstLine="720"/>
        <w:jc w:val="both"/>
        <w:rPr>
          <w:rFonts w:eastAsia="Times New Roman" w:cs="Times New Roman"/>
          <w:sz w:val="24"/>
          <w:szCs w:val="24"/>
          <w:u w:val="single"/>
        </w:rPr>
      </w:pPr>
      <w:r w:rsidRPr="00D655C2">
        <w:rPr>
          <w:rFonts w:eastAsia="Times New Roman" w:cs="Times New Roman"/>
          <w:sz w:val="24"/>
          <w:szCs w:val="24"/>
          <w:u w:val="single"/>
        </w:rPr>
        <w:t>(a) Different types of fertility treatment, including in vitro fertilization and fertility preservation treatment;</w:t>
      </w:r>
    </w:p>
    <w:p w14:paraId="6DD1DE6F" w14:textId="77777777" w:rsidR="00D655C2" w:rsidRPr="00D655C2" w:rsidRDefault="00D655C2" w:rsidP="00D655C2">
      <w:pPr>
        <w:spacing w:after="0" w:line="480" w:lineRule="auto"/>
        <w:ind w:firstLine="720"/>
        <w:jc w:val="both"/>
        <w:rPr>
          <w:rFonts w:eastAsia="Times New Roman" w:cs="Times New Roman"/>
          <w:sz w:val="24"/>
          <w:szCs w:val="24"/>
          <w:u w:val="single"/>
        </w:rPr>
      </w:pPr>
      <w:r w:rsidRPr="00D655C2">
        <w:rPr>
          <w:rFonts w:eastAsia="Times New Roman" w:cs="Times New Roman"/>
          <w:sz w:val="24"/>
          <w:szCs w:val="24"/>
          <w:u w:val="single"/>
        </w:rPr>
        <w:t>(b) How fertility care is an important part of comprehensive healthcare;</w:t>
      </w:r>
    </w:p>
    <w:p w14:paraId="274F2DC7" w14:textId="77777777" w:rsidR="00D655C2" w:rsidRPr="00D655C2" w:rsidRDefault="00D655C2" w:rsidP="00D655C2">
      <w:pPr>
        <w:spacing w:after="0" w:line="480" w:lineRule="auto"/>
        <w:ind w:firstLine="720"/>
        <w:jc w:val="both"/>
        <w:rPr>
          <w:rFonts w:eastAsia="Times New Roman" w:cs="Times New Roman"/>
          <w:sz w:val="24"/>
          <w:szCs w:val="24"/>
          <w:u w:val="single"/>
        </w:rPr>
      </w:pPr>
      <w:r w:rsidRPr="00D655C2">
        <w:rPr>
          <w:rFonts w:eastAsia="Times New Roman" w:cs="Times New Roman"/>
          <w:sz w:val="24"/>
          <w:szCs w:val="24"/>
          <w:u w:val="single"/>
        </w:rPr>
        <w:t>(c) Why it can be advantageous to access fertility care earlier rather than later;</w:t>
      </w:r>
    </w:p>
    <w:p w14:paraId="239C0309" w14:textId="77777777" w:rsidR="00D655C2" w:rsidRPr="00D655C2" w:rsidRDefault="00D655C2" w:rsidP="00D655C2">
      <w:pPr>
        <w:spacing w:after="0" w:line="480" w:lineRule="auto"/>
        <w:ind w:firstLine="720"/>
        <w:jc w:val="both"/>
        <w:rPr>
          <w:rFonts w:eastAsia="Times New Roman" w:cs="Times New Roman"/>
          <w:sz w:val="24"/>
          <w:szCs w:val="24"/>
          <w:u w:val="single"/>
        </w:rPr>
      </w:pPr>
      <w:r w:rsidRPr="00D655C2">
        <w:rPr>
          <w:rFonts w:eastAsia="Times New Roman" w:cs="Times New Roman"/>
          <w:sz w:val="24"/>
          <w:szCs w:val="24"/>
          <w:u w:val="single"/>
        </w:rPr>
        <w:t>(d) Eligibility criteria under the insurance law for coverage of fertility treatment;</w:t>
      </w:r>
    </w:p>
    <w:p w14:paraId="332D3EA5" w14:textId="77777777" w:rsidR="00D655C2" w:rsidRPr="00D655C2" w:rsidRDefault="00D655C2" w:rsidP="00D655C2">
      <w:pPr>
        <w:spacing w:after="0" w:line="480" w:lineRule="auto"/>
        <w:ind w:firstLine="720"/>
        <w:jc w:val="both"/>
        <w:rPr>
          <w:rFonts w:eastAsia="Times New Roman" w:cs="Times New Roman"/>
          <w:sz w:val="24"/>
          <w:szCs w:val="24"/>
          <w:u w:val="single"/>
        </w:rPr>
      </w:pPr>
      <w:r w:rsidRPr="00D655C2">
        <w:rPr>
          <w:rFonts w:eastAsia="Times New Roman" w:cs="Times New Roman"/>
          <w:sz w:val="24"/>
          <w:szCs w:val="24"/>
          <w:u w:val="single"/>
        </w:rPr>
        <w:t>(e) Fertility treatment services required under the insurance law to be covered by individual, small group, and large group comprehensive health insurance policies;</w:t>
      </w:r>
    </w:p>
    <w:p w14:paraId="69C919A1" w14:textId="77777777" w:rsidR="00D655C2" w:rsidRPr="00D655C2" w:rsidRDefault="00D655C2" w:rsidP="00D655C2">
      <w:pPr>
        <w:spacing w:after="0" w:line="480" w:lineRule="auto"/>
        <w:ind w:firstLine="720"/>
        <w:jc w:val="both"/>
        <w:rPr>
          <w:rFonts w:eastAsia="Times New Roman" w:cs="Times New Roman"/>
          <w:sz w:val="24"/>
          <w:szCs w:val="24"/>
          <w:u w:val="single"/>
        </w:rPr>
      </w:pPr>
      <w:r w:rsidRPr="00D655C2">
        <w:rPr>
          <w:rFonts w:eastAsia="Times New Roman" w:cs="Times New Roman"/>
          <w:sz w:val="24"/>
          <w:szCs w:val="24"/>
          <w:u w:val="single"/>
        </w:rPr>
        <w:t>(f) Eligibility criteria under Medicaid in the state of New York for coverage of fertility treatment; and</w:t>
      </w:r>
    </w:p>
    <w:p w14:paraId="62E91F96" w14:textId="77777777" w:rsidR="00D655C2" w:rsidRPr="00D655C2" w:rsidRDefault="00D655C2" w:rsidP="00D655C2">
      <w:pPr>
        <w:spacing w:after="0" w:line="480" w:lineRule="auto"/>
        <w:ind w:firstLine="720"/>
        <w:jc w:val="both"/>
        <w:rPr>
          <w:rFonts w:eastAsia="Times New Roman" w:cs="Times New Roman"/>
          <w:sz w:val="24"/>
          <w:szCs w:val="24"/>
          <w:u w:val="single"/>
        </w:rPr>
      </w:pPr>
      <w:r w:rsidRPr="00D655C2">
        <w:rPr>
          <w:rFonts w:eastAsia="Times New Roman" w:cs="Times New Roman"/>
          <w:sz w:val="24"/>
          <w:szCs w:val="24"/>
          <w:u w:val="single"/>
        </w:rPr>
        <w:lastRenderedPageBreak/>
        <w:t>(g) Fertility treatment services required to be covered under Medicaid in the state of New York.</w:t>
      </w:r>
    </w:p>
    <w:p w14:paraId="246D9F20" w14:textId="77777777" w:rsidR="00D655C2" w:rsidRPr="00D655C2" w:rsidRDefault="00D655C2" w:rsidP="00D655C2">
      <w:pPr>
        <w:spacing w:after="0" w:line="480" w:lineRule="auto"/>
        <w:ind w:firstLine="720"/>
        <w:jc w:val="both"/>
        <w:rPr>
          <w:rFonts w:eastAsia="Times New Roman" w:cs="Times New Roman"/>
          <w:color w:val="000000"/>
          <w:sz w:val="24"/>
          <w:szCs w:val="24"/>
          <w:u w:val="single"/>
          <w:shd w:val="clear" w:color="auto" w:fill="FFFFFF"/>
        </w:rPr>
      </w:pPr>
      <w:r w:rsidRPr="00D655C2">
        <w:rPr>
          <w:rFonts w:eastAsia="Times New Roman" w:cs="Times New Roman"/>
          <w:color w:val="000000"/>
          <w:sz w:val="24"/>
          <w:szCs w:val="24"/>
          <w:u w:val="single"/>
          <w:shd w:val="clear" w:color="auto" w:fill="FFFFFF"/>
        </w:rPr>
        <w:t>b. The department shall post the materials used for outreach and education required under paragraphs 1 and 3 of subdivision a of this section on the department’s website in the designated citywide languages, as defined in section 23-1101.</w:t>
      </w:r>
    </w:p>
    <w:p w14:paraId="1C7E5C1A" w14:textId="7A8F5AB9" w:rsidR="00D655C2" w:rsidRPr="00D655C2" w:rsidRDefault="00486225" w:rsidP="00D655C2">
      <w:pPr>
        <w:spacing w:after="0" w:line="480" w:lineRule="auto"/>
        <w:ind w:firstLine="720"/>
        <w:jc w:val="both"/>
        <w:rPr>
          <w:rFonts w:eastAsia="Times New Roman" w:cs="Times New Roman"/>
          <w:sz w:val="24"/>
          <w:szCs w:val="24"/>
          <w:u w:val="single"/>
        </w:rPr>
        <w:sectPr w:rsidR="00D655C2" w:rsidRPr="00D655C2" w:rsidSect="00D655C2">
          <w:type w:val="continuous"/>
          <w:pgSz w:w="12240" w:h="15840"/>
          <w:pgMar w:top="1440" w:right="1440" w:bottom="1440" w:left="1440" w:header="720" w:footer="720" w:gutter="0"/>
          <w:lnNumType w:countBy="1"/>
          <w:cols w:space="720"/>
          <w:titlePg/>
          <w:docGrid w:linePitch="360"/>
        </w:sectPr>
      </w:pPr>
      <w:r w:rsidRPr="00486225">
        <w:rPr>
          <w:rFonts w:eastAsia="Times New Roman" w:cs="Times New Roman"/>
          <w:noProof/>
          <w:sz w:val="24"/>
          <w:szCs w:val="24"/>
        </w:rPr>
        <mc:AlternateContent>
          <mc:Choice Requires="wps">
            <w:drawing>
              <wp:anchor distT="45720" distB="45720" distL="114300" distR="114300" simplePos="0" relativeHeight="251658241" behindDoc="0" locked="0" layoutInCell="1" allowOverlap="1" wp14:anchorId="68986FAE" wp14:editId="4CA2D5D6">
                <wp:simplePos x="0" y="0"/>
                <wp:positionH relativeFrom="margin">
                  <wp:align>left</wp:align>
                </wp:positionH>
                <wp:positionV relativeFrom="paragraph">
                  <wp:posOffset>430530</wp:posOffset>
                </wp:positionV>
                <wp:extent cx="2360930" cy="1404620"/>
                <wp:effectExtent l="0" t="0" r="3810" b="0"/>
                <wp:wrapSquare wrapText="bothSides"/>
                <wp:docPr id="1532196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377A696" w14:textId="65D69FB4" w:rsidR="00E447FB" w:rsidRPr="00486225" w:rsidRDefault="00E447FB" w:rsidP="00486225">
                            <w:pPr>
                              <w:spacing w:after="0" w:line="240" w:lineRule="auto"/>
                              <w:jc w:val="both"/>
                              <w:rPr>
                                <w:rFonts w:eastAsia="Times New Roman" w:cs="Times New Roman"/>
                                <w:sz w:val="18"/>
                                <w:szCs w:val="18"/>
                              </w:rPr>
                            </w:pPr>
                            <w:r w:rsidRPr="00486225">
                              <w:rPr>
                                <w:rFonts w:eastAsia="Times New Roman" w:cs="Times New Roman"/>
                                <w:sz w:val="18"/>
                                <w:szCs w:val="18"/>
                              </w:rPr>
                              <w:t>SA/DM</w:t>
                            </w:r>
                          </w:p>
                          <w:p w14:paraId="503ED0F0" w14:textId="77777777" w:rsidR="00E447FB" w:rsidRPr="00486225" w:rsidRDefault="00E447FB" w:rsidP="00486225">
                            <w:pPr>
                              <w:spacing w:after="0" w:line="240" w:lineRule="auto"/>
                              <w:jc w:val="both"/>
                              <w:rPr>
                                <w:rFonts w:eastAsia="Times New Roman" w:cs="Times New Roman"/>
                                <w:sz w:val="18"/>
                                <w:szCs w:val="18"/>
                              </w:rPr>
                            </w:pPr>
                            <w:r w:rsidRPr="00486225">
                              <w:rPr>
                                <w:rFonts w:eastAsia="Times New Roman" w:cs="Times New Roman"/>
                                <w:sz w:val="18"/>
                                <w:szCs w:val="18"/>
                              </w:rPr>
                              <w:t>LS #17799</w:t>
                            </w:r>
                          </w:p>
                          <w:p w14:paraId="14E25830" w14:textId="77777777" w:rsidR="00E447FB" w:rsidRPr="00486225" w:rsidRDefault="00E447FB" w:rsidP="00486225">
                            <w:pPr>
                              <w:spacing w:after="0" w:line="240" w:lineRule="auto"/>
                              <w:jc w:val="both"/>
                              <w:rPr>
                                <w:rFonts w:eastAsia="Times New Roman" w:cs="Times New Roman"/>
                                <w:sz w:val="18"/>
                                <w:szCs w:val="18"/>
                              </w:rPr>
                            </w:pPr>
                            <w:r w:rsidRPr="00486225">
                              <w:rPr>
                                <w:rFonts w:eastAsia="Times New Roman" w:cs="Times New Roman"/>
                                <w:sz w:val="18"/>
                                <w:szCs w:val="18"/>
                              </w:rPr>
                              <w:t>Int. #1303-2025</w:t>
                            </w:r>
                          </w:p>
                          <w:p w14:paraId="4A5DEA7A" w14:textId="77777777" w:rsidR="00E447FB" w:rsidRPr="00486225" w:rsidRDefault="00E447FB" w:rsidP="00486225">
                            <w:pPr>
                              <w:spacing w:after="0" w:line="240" w:lineRule="auto"/>
                              <w:rPr>
                                <w:rFonts w:eastAsia="Times New Roman" w:cs="Times New Roman"/>
                                <w:sz w:val="18"/>
                                <w:szCs w:val="18"/>
                              </w:rPr>
                            </w:pPr>
                            <w:r w:rsidRPr="00486225">
                              <w:rPr>
                                <w:rFonts w:eastAsia="Times New Roman" w:cs="Times New Roman"/>
                                <w:sz w:val="18"/>
                                <w:szCs w:val="18"/>
                              </w:rPr>
                              <w:t>1/7/2026 4:22 PM</w:t>
                            </w:r>
                          </w:p>
                          <w:p w14:paraId="7F7B7904" w14:textId="4CD01586" w:rsidR="00E447FB" w:rsidRPr="00486225" w:rsidRDefault="00E447F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986FAE" id="_x0000_s1027" type="#_x0000_t202" style="position:absolute;left:0;text-align:left;margin-left:0;margin-top:33.9pt;width:185.9pt;height:110.6pt;z-index:251658241;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" stroked="f">
                <v:textbox style="mso-fit-shape-to-text:t">
                  <w:txbxContent>
                    <w:p w14:paraId="7377A696" w14:textId="65D69FB4" w:rsidR="00E447FB" w:rsidRPr="00486225" w:rsidRDefault="00E447FB" w:rsidP="00486225">
                      <w:pPr>
                        <w:spacing w:after="0" w:line="240" w:lineRule="auto"/>
                        <w:jc w:val="both"/>
                        <w:rPr>
                          <w:rFonts w:eastAsia="Times New Roman" w:cs="Times New Roman"/>
                          <w:sz w:val="18"/>
                          <w:szCs w:val="18"/>
                        </w:rPr>
                      </w:pPr>
                      <w:r w:rsidRPr="00486225">
                        <w:rPr>
                          <w:rFonts w:eastAsia="Times New Roman" w:cs="Times New Roman"/>
                          <w:sz w:val="18"/>
                          <w:szCs w:val="18"/>
                        </w:rPr>
                        <w:t>SA/DM</w:t>
                      </w:r>
                    </w:p>
                    <w:p w14:paraId="503ED0F0" w14:textId="77777777" w:rsidR="00E447FB" w:rsidRPr="00486225" w:rsidRDefault="00E447FB" w:rsidP="00486225">
                      <w:pPr>
                        <w:spacing w:after="0" w:line="240" w:lineRule="auto"/>
                        <w:jc w:val="both"/>
                        <w:rPr>
                          <w:rFonts w:eastAsia="Times New Roman" w:cs="Times New Roman"/>
                          <w:sz w:val="18"/>
                          <w:szCs w:val="18"/>
                        </w:rPr>
                      </w:pPr>
                      <w:r w:rsidRPr="00486225">
                        <w:rPr>
                          <w:rFonts w:eastAsia="Times New Roman" w:cs="Times New Roman"/>
                          <w:sz w:val="18"/>
                          <w:szCs w:val="18"/>
                        </w:rPr>
                        <w:t>LS #17799</w:t>
                      </w:r>
                    </w:p>
                    <w:p w14:paraId="14E25830" w14:textId="77777777" w:rsidR="00E447FB" w:rsidRPr="00486225" w:rsidRDefault="00E447FB" w:rsidP="00486225">
                      <w:pPr>
                        <w:spacing w:after="0" w:line="240" w:lineRule="auto"/>
                        <w:jc w:val="both"/>
                        <w:rPr>
                          <w:rFonts w:eastAsia="Times New Roman" w:cs="Times New Roman"/>
                          <w:sz w:val="18"/>
                          <w:szCs w:val="18"/>
                        </w:rPr>
                      </w:pPr>
                      <w:r w:rsidRPr="00486225">
                        <w:rPr>
                          <w:rFonts w:eastAsia="Times New Roman" w:cs="Times New Roman"/>
                          <w:sz w:val="18"/>
                          <w:szCs w:val="18"/>
                        </w:rPr>
                        <w:t>Int. #1303-2025</w:t>
                      </w:r>
                    </w:p>
                    <w:p w14:paraId="4A5DEA7A" w14:textId="77777777" w:rsidR="00E447FB" w:rsidRPr="00486225" w:rsidRDefault="00E447FB" w:rsidP="00486225">
                      <w:pPr>
                        <w:spacing w:after="0" w:line="240" w:lineRule="auto"/>
                        <w:rPr>
                          <w:rFonts w:eastAsia="Times New Roman" w:cs="Times New Roman"/>
                          <w:sz w:val="18"/>
                          <w:szCs w:val="18"/>
                        </w:rPr>
                      </w:pPr>
                      <w:r w:rsidRPr="00486225">
                        <w:rPr>
                          <w:rFonts w:eastAsia="Times New Roman" w:cs="Times New Roman"/>
                          <w:sz w:val="18"/>
                          <w:szCs w:val="18"/>
                        </w:rPr>
                        <w:t>1/7/2026 4:22 PM</w:t>
                      </w:r>
                    </w:p>
                    <w:p w14:paraId="7F7B7904" w14:textId="4CD01586" w:rsidR="00E447FB" w:rsidRPr="00486225" w:rsidRDefault="00E447FB"/>
                  </w:txbxContent>
                </v:textbox>
                <w10:wrap type="square" anchorx="margin"/>
              </v:shape>
            </w:pict>
          </mc:Fallback>
        </mc:AlternateContent>
      </w:r>
      <w:r w:rsidR="00D655C2" w:rsidRPr="00D655C2">
        <w:rPr>
          <w:rFonts w:eastAsia="Times New Roman" w:cs="Times New Roman"/>
          <w:sz w:val="24"/>
          <w:szCs w:val="24"/>
        </w:rPr>
        <w:t xml:space="preserve">§ 2. </w:t>
      </w:r>
      <w:r w:rsidR="00D655C2" w:rsidRPr="00D655C2">
        <w:rPr>
          <w:rFonts w:eastAsia="Times New Roman" w:cs="Times New Roman"/>
          <w:color w:val="000000"/>
          <w:sz w:val="24"/>
          <w:szCs w:val="24"/>
        </w:rPr>
        <w:t>This local law takes effect 1 year after it becomes law.</w:t>
      </w:r>
    </w:p>
    <w:p w14:paraId="61768B38" w14:textId="77777777" w:rsidR="00E9268A" w:rsidRPr="00E9268A" w:rsidRDefault="00E9268A" w:rsidP="00E9268A">
      <w:pPr>
        <w:spacing w:after="0" w:line="240" w:lineRule="auto"/>
        <w:jc w:val="center"/>
        <w:rPr>
          <w:rFonts w:eastAsia="Times New Roman" w:cs="Times New Roman"/>
          <w:sz w:val="24"/>
          <w:szCs w:val="24"/>
        </w:rPr>
      </w:pPr>
      <w:r w:rsidRPr="00E9268A">
        <w:rPr>
          <w:rFonts w:eastAsia="Times New Roman" w:cs="Times New Roman"/>
          <w:sz w:val="24"/>
          <w:szCs w:val="24"/>
        </w:rPr>
        <w:lastRenderedPageBreak/>
        <w:t>Int. No. 840</w:t>
      </w:r>
    </w:p>
    <w:p w14:paraId="1BC7CA5F" w14:textId="77777777" w:rsidR="00E9268A" w:rsidRPr="00E9268A" w:rsidRDefault="00E9268A" w:rsidP="00E9268A">
      <w:pPr>
        <w:spacing w:after="0" w:line="240" w:lineRule="auto"/>
        <w:jc w:val="center"/>
        <w:rPr>
          <w:rFonts w:eastAsia="Times New Roman" w:cs="Times New Roman"/>
          <w:sz w:val="24"/>
          <w:szCs w:val="24"/>
        </w:rPr>
      </w:pPr>
    </w:p>
    <w:p w14:paraId="5AAB6EFC" w14:textId="13EB9269" w:rsidR="00E9268A" w:rsidRPr="00E9268A" w:rsidRDefault="00E9268A" w:rsidP="00E9268A">
      <w:pPr>
        <w:autoSpaceDE w:val="0"/>
        <w:autoSpaceDN w:val="0"/>
        <w:adjustRightInd w:val="0"/>
        <w:spacing w:after="0" w:line="240" w:lineRule="auto"/>
        <w:jc w:val="both"/>
        <w:rPr>
          <w:rFonts w:eastAsia="Calibri" w:cs="Times New Roman"/>
          <w:sz w:val="24"/>
          <w:szCs w:val="24"/>
        </w:rPr>
      </w:pPr>
      <w:r w:rsidRPr="00E9268A">
        <w:rPr>
          <w:rFonts w:eastAsia="Calibri" w:cs="Times New Roman"/>
          <w:sz w:val="24"/>
          <w:szCs w:val="24"/>
        </w:rPr>
        <w:t xml:space="preserve">By Council Members </w:t>
      </w:r>
      <w:r w:rsidR="00E61AC6" w:rsidRPr="00E61AC6">
        <w:rPr>
          <w:rFonts w:eastAsia="Calibri" w:cs="Times New Roman"/>
          <w:sz w:val="24"/>
          <w:szCs w:val="24"/>
        </w:rPr>
        <w:t>Santosuosso, Restler, Won, Maloney, Cabán and Morano</w:t>
      </w:r>
    </w:p>
    <w:p w14:paraId="7DCD9688" w14:textId="77777777" w:rsidR="00E9268A" w:rsidRPr="00E9268A" w:rsidRDefault="00E9268A" w:rsidP="00E9268A">
      <w:pPr>
        <w:autoSpaceDE w:val="0"/>
        <w:autoSpaceDN w:val="0"/>
        <w:adjustRightInd w:val="0"/>
        <w:spacing w:after="0" w:line="240" w:lineRule="auto"/>
        <w:jc w:val="both"/>
        <w:rPr>
          <w:rFonts w:eastAsia="Calibri" w:cs="Times New Roman"/>
          <w:sz w:val="24"/>
          <w:szCs w:val="24"/>
        </w:rPr>
      </w:pPr>
    </w:p>
    <w:p w14:paraId="5314C934" w14:textId="77777777" w:rsidR="00E9268A" w:rsidRPr="00E9268A" w:rsidRDefault="00E9268A" w:rsidP="00E9268A">
      <w:pPr>
        <w:spacing w:after="0" w:line="240" w:lineRule="auto"/>
        <w:jc w:val="both"/>
        <w:rPr>
          <w:rFonts w:eastAsia="Calibri" w:cs="Times New Roman"/>
          <w:vanish/>
          <w:sz w:val="24"/>
          <w:szCs w:val="24"/>
        </w:rPr>
      </w:pPr>
      <w:r w:rsidRPr="00E9268A">
        <w:rPr>
          <w:rFonts w:eastAsia="Calibri" w:cs="Times New Roman"/>
          <w:vanish/>
          <w:sz w:val="24"/>
          <w:szCs w:val="24"/>
        </w:rPr>
        <w:t>..Title</w:t>
      </w:r>
    </w:p>
    <w:p w14:paraId="5F77BC03" w14:textId="77777777" w:rsidR="00E9268A" w:rsidRPr="00E9268A" w:rsidRDefault="00E9268A" w:rsidP="00E9268A">
      <w:pPr>
        <w:spacing w:after="0" w:line="240" w:lineRule="auto"/>
        <w:jc w:val="both"/>
        <w:rPr>
          <w:rFonts w:eastAsia="Times New Roman" w:cs="Times New Roman"/>
          <w:sz w:val="24"/>
          <w:szCs w:val="24"/>
        </w:rPr>
      </w:pPr>
      <w:r w:rsidRPr="00E9268A">
        <w:rPr>
          <w:rFonts w:eastAsia="Times New Roman" w:cs="Times New Roman"/>
          <w:sz w:val="24"/>
          <w:szCs w:val="24"/>
        </w:rPr>
        <w:t>A Local Law to amend the administrative code of the city of New York, in relation to requiring health insurance coverage for pre-implantation testing for city employees</w:t>
      </w:r>
    </w:p>
    <w:p w14:paraId="0F749D0E" w14:textId="77777777" w:rsidR="00E9268A" w:rsidRPr="00E9268A" w:rsidRDefault="00E9268A" w:rsidP="00E9268A">
      <w:pPr>
        <w:spacing w:after="0" w:line="240" w:lineRule="auto"/>
        <w:jc w:val="both"/>
        <w:rPr>
          <w:rFonts w:eastAsia="Times New Roman" w:cs="Times New Roman"/>
          <w:sz w:val="24"/>
          <w:szCs w:val="24"/>
        </w:rPr>
      </w:pPr>
    </w:p>
    <w:p w14:paraId="07B9CD06" w14:textId="77777777" w:rsidR="00E9268A" w:rsidRPr="00E9268A" w:rsidRDefault="00E9268A" w:rsidP="00E9268A">
      <w:pPr>
        <w:spacing w:after="0" w:line="240" w:lineRule="auto"/>
        <w:jc w:val="both"/>
        <w:rPr>
          <w:rFonts w:eastAsia="Times New Roman" w:cs="Times New Roman"/>
          <w:vanish/>
          <w:sz w:val="24"/>
          <w:szCs w:val="24"/>
        </w:rPr>
      </w:pPr>
      <w:r w:rsidRPr="00E9268A">
        <w:rPr>
          <w:rFonts w:eastAsia="Times New Roman" w:cs="Times New Roman"/>
          <w:vanish/>
          <w:sz w:val="24"/>
          <w:szCs w:val="24"/>
        </w:rPr>
        <w:t>..Body</w:t>
      </w:r>
    </w:p>
    <w:p w14:paraId="7DFB15B9" w14:textId="77777777" w:rsidR="00E9268A" w:rsidRPr="00E9268A" w:rsidRDefault="00E9268A" w:rsidP="00E9268A">
      <w:pPr>
        <w:spacing w:after="0" w:line="240" w:lineRule="auto"/>
        <w:jc w:val="both"/>
        <w:rPr>
          <w:rFonts w:eastAsia="Times New Roman" w:cs="Times New Roman"/>
          <w:sz w:val="24"/>
          <w:szCs w:val="24"/>
        </w:rPr>
      </w:pPr>
      <w:r w:rsidRPr="00E9268A">
        <w:rPr>
          <w:rFonts w:eastAsia="Times New Roman" w:cs="Times New Roman"/>
          <w:sz w:val="24"/>
          <w:szCs w:val="24"/>
          <w:u w:val="single"/>
        </w:rPr>
        <w:t>Be it enacted by the Council as follows:</w:t>
      </w:r>
    </w:p>
    <w:p w14:paraId="247D6367" w14:textId="77777777" w:rsidR="00E9268A" w:rsidRPr="00E9268A" w:rsidRDefault="00E9268A" w:rsidP="00E9268A">
      <w:pPr>
        <w:spacing w:after="0" w:line="240" w:lineRule="auto"/>
        <w:ind w:firstLine="720"/>
        <w:jc w:val="both"/>
        <w:rPr>
          <w:rFonts w:eastAsia="Times New Roman" w:cs="Times New Roman"/>
          <w:sz w:val="24"/>
          <w:szCs w:val="24"/>
        </w:rPr>
      </w:pPr>
    </w:p>
    <w:p w14:paraId="795B305E" w14:textId="77777777" w:rsidR="00E9268A" w:rsidRPr="00E9268A" w:rsidRDefault="00E9268A" w:rsidP="00E9268A">
      <w:pPr>
        <w:spacing w:after="0" w:line="480" w:lineRule="auto"/>
        <w:ind w:firstLine="720"/>
        <w:jc w:val="both"/>
        <w:rPr>
          <w:rFonts w:eastAsia="Times New Roman" w:cs="Times New Roman"/>
          <w:sz w:val="24"/>
          <w:szCs w:val="24"/>
        </w:rPr>
        <w:sectPr w:rsidR="00E9268A" w:rsidRPr="00E9268A" w:rsidSect="00E9268A">
          <w:headerReference w:type="default" r:id="rId12"/>
          <w:footerReference w:type="default" r:id="rId13"/>
          <w:footerReference w:type="first" r:id="rId14"/>
          <w:pgSz w:w="12240" w:h="15840"/>
          <w:pgMar w:top="1440" w:right="1440" w:bottom="1440" w:left="1440" w:header="720" w:footer="720" w:gutter="0"/>
          <w:cols w:space="720"/>
          <w:docGrid w:linePitch="360"/>
        </w:sectPr>
      </w:pPr>
    </w:p>
    <w:p w14:paraId="3A5B9111" w14:textId="77777777" w:rsidR="00E9268A" w:rsidRPr="00E9268A" w:rsidRDefault="00E9268A" w:rsidP="00E9268A">
      <w:pPr>
        <w:spacing w:after="0" w:line="480" w:lineRule="auto"/>
        <w:ind w:firstLine="720"/>
        <w:jc w:val="both"/>
        <w:rPr>
          <w:rFonts w:eastAsia="Times New Roman" w:cs="Times New Roman"/>
          <w:sz w:val="24"/>
          <w:szCs w:val="24"/>
        </w:rPr>
      </w:pPr>
      <w:r w:rsidRPr="00E9268A">
        <w:rPr>
          <w:rFonts w:eastAsia="Times New Roman" w:cs="Times New Roman"/>
          <w:sz w:val="24"/>
          <w:szCs w:val="24"/>
        </w:rPr>
        <w:t>Section 1. Chapter 1 of title 12 of the administrative code of the city of New York is amended by adding a new section 12-126.7 to read as follows:</w:t>
      </w:r>
    </w:p>
    <w:p w14:paraId="65D90A05" w14:textId="77777777" w:rsidR="00E9268A" w:rsidRPr="00E9268A" w:rsidRDefault="00E9268A" w:rsidP="00E9268A">
      <w:pPr>
        <w:spacing w:after="0" w:line="480" w:lineRule="auto"/>
        <w:ind w:firstLine="720"/>
        <w:jc w:val="both"/>
        <w:rPr>
          <w:rFonts w:eastAsia="Times New Roman" w:cs="Times New Roman"/>
          <w:sz w:val="24"/>
          <w:szCs w:val="24"/>
          <w:u w:val="single"/>
        </w:rPr>
      </w:pPr>
      <w:r w:rsidRPr="00E9268A">
        <w:rPr>
          <w:rFonts w:eastAsia="Times New Roman" w:cs="Times New Roman"/>
          <w:sz w:val="24"/>
          <w:szCs w:val="24"/>
          <w:u w:val="single"/>
        </w:rPr>
        <w:t>§ 12-126.7 Health benefit for city employees. a. Definitions. For purposes of this section, the following terms have the following meanings:</w:t>
      </w:r>
    </w:p>
    <w:p w14:paraId="526261A5" w14:textId="77777777" w:rsidR="00E9268A" w:rsidRPr="00E9268A" w:rsidRDefault="00E9268A" w:rsidP="00E9268A">
      <w:pPr>
        <w:spacing w:after="0" w:line="480" w:lineRule="auto"/>
        <w:ind w:firstLine="720"/>
        <w:jc w:val="both"/>
        <w:rPr>
          <w:rFonts w:eastAsia="Times New Roman" w:cs="Times New Roman"/>
          <w:sz w:val="24"/>
          <w:szCs w:val="24"/>
        </w:rPr>
      </w:pPr>
      <w:r w:rsidRPr="00E9268A">
        <w:rPr>
          <w:rFonts w:eastAsia="Times New Roman" w:cs="Times New Roman"/>
          <w:sz w:val="24"/>
          <w:szCs w:val="24"/>
          <w:u w:val="single"/>
        </w:rPr>
        <w:t xml:space="preserve">“Assisted reproductive technology service.” The term “assisted reproductive technology service” has the same meaning </w:t>
      </w:r>
      <w:r w:rsidRPr="00E9268A">
        <w:rPr>
          <w:rFonts w:eastAsia="Times New Roman" w:cs="Times New Roman"/>
          <w:color w:val="000000"/>
          <w:sz w:val="24"/>
          <w:szCs w:val="24"/>
          <w:u w:val="single"/>
        </w:rPr>
        <w:t>as set forth in section 69-11.1 of title 10 of the New York codes, rules and regulations, regarding surrogacy programs and assisted reproduction service providers, or a successor provision.</w:t>
      </w:r>
    </w:p>
    <w:p w14:paraId="2348CC23" w14:textId="77777777" w:rsidR="00E9268A" w:rsidRPr="00E9268A" w:rsidRDefault="00E9268A" w:rsidP="00E9268A">
      <w:pPr>
        <w:spacing w:after="0" w:line="480" w:lineRule="auto"/>
        <w:ind w:firstLine="720"/>
        <w:jc w:val="both"/>
        <w:rPr>
          <w:rFonts w:eastAsia="Times New Roman" w:cs="Times New Roman"/>
          <w:sz w:val="24"/>
          <w:szCs w:val="24"/>
          <w:u w:val="single"/>
        </w:rPr>
      </w:pPr>
      <w:r w:rsidRPr="00E9268A">
        <w:rPr>
          <w:rFonts w:eastAsia="Times New Roman" w:cs="Times New Roman"/>
          <w:sz w:val="24"/>
          <w:szCs w:val="24"/>
          <w:u w:val="single"/>
        </w:rPr>
        <w:t>“City employee.” The term “city employee” means a person who (i) is employed by a department or agency of the city; (ii) is paid out of the city treasury; and (iii) is employed under terms prescribing a work week regularly consisting of twenty or more hours during the fiscal year.</w:t>
      </w:r>
    </w:p>
    <w:p w14:paraId="3ACC2259" w14:textId="77777777" w:rsidR="00E9268A" w:rsidRPr="00E9268A" w:rsidRDefault="00E9268A" w:rsidP="00E9268A">
      <w:pPr>
        <w:spacing w:after="0" w:line="480" w:lineRule="auto"/>
        <w:ind w:firstLine="720"/>
        <w:jc w:val="both"/>
        <w:rPr>
          <w:rFonts w:eastAsia="Times New Roman" w:cs="Times New Roman"/>
          <w:sz w:val="24"/>
          <w:szCs w:val="24"/>
          <w:u w:val="single"/>
        </w:rPr>
      </w:pPr>
      <w:r w:rsidRPr="00E9268A">
        <w:rPr>
          <w:rFonts w:eastAsia="Times New Roman" w:cs="Times New Roman"/>
          <w:sz w:val="24"/>
          <w:szCs w:val="24"/>
          <w:u w:val="single"/>
        </w:rPr>
        <w:t>“Pre-implantation testing.” The term “pre-implantation testing” means pre-implantation genetic testing of embryos for aneuploidy to check embryos for abnormalities in the number of chromosomes during an assisted reproductive technology service.</w:t>
      </w:r>
    </w:p>
    <w:p w14:paraId="444E7CAF" w14:textId="77777777" w:rsidR="00E9268A" w:rsidRPr="00E9268A" w:rsidRDefault="00E9268A" w:rsidP="00E9268A">
      <w:pPr>
        <w:spacing w:after="0" w:line="480" w:lineRule="auto"/>
        <w:ind w:firstLine="720"/>
        <w:jc w:val="both"/>
        <w:rPr>
          <w:rFonts w:eastAsia="Times New Roman" w:cs="Times New Roman"/>
          <w:color w:val="000000"/>
          <w:sz w:val="24"/>
          <w:szCs w:val="24"/>
          <w:u w:val="single"/>
        </w:rPr>
      </w:pPr>
      <w:r w:rsidRPr="00E9268A">
        <w:rPr>
          <w:rFonts w:eastAsia="Times New Roman" w:cs="Times New Roman"/>
          <w:sz w:val="24"/>
          <w:szCs w:val="24"/>
          <w:u w:val="single"/>
        </w:rPr>
        <w:t>b. Coverage. The city shall offer health insurance coverage for pre-implantation testing to city employees.</w:t>
      </w:r>
    </w:p>
    <w:p w14:paraId="121222F0" w14:textId="77777777" w:rsidR="00E9268A" w:rsidRPr="00E9268A" w:rsidRDefault="00E9268A" w:rsidP="00E9268A">
      <w:pPr>
        <w:spacing w:after="0" w:line="480" w:lineRule="auto"/>
        <w:ind w:firstLine="720"/>
        <w:jc w:val="both"/>
        <w:rPr>
          <w:rFonts w:eastAsia="Times New Roman" w:cs="Times New Roman"/>
          <w:sz w:val="24"/>
          <w:szCs w:val="24"/>
          <w:u w:val="single"/>
        </w:rPr>
      </w:pPr>
      <w:r w:rsidRPr="00E9268A">
        <w:rPr>
          <w:rFonts w:eastAsia="Times New Roman" w:cs="Times New Roman"/>
          <w:sz w:val="24"/>
          <w:szCs w:val="24"/>
          <w:u w:val="single"/>
        </w:rPr>
        <w:t>c. Collective bargaining. The provisions of this section shall not apply to any city employee subject to a collective bargaining agreement.</w:t>
      </w:r>
    </w:p>
    <w:p w14:paraId="2843E9F7" w14:textId="67095256" w:rsidR="00E9268A" w:rsidRPr="00E9268A" w:rsidRDefault="00E9268A" w:rsidP="00E9268A">
      <w:pPr>
        <w:spacing w:after="0" w:line="480" w:lineRule="auto"/>
        <w:ind w:firstLine="720"/>
        <w:jc w:val="both"/>
        <w:rPr>
          <w:rFonts w:eastAsia="Times New Roman" w:cs="Times New Roman"/>
          <w:sz w:val="24"/>
          <w:szCs w:val="24"/>
          <w:u w:val="single"/>
        </w:rPr>
        <w:sectPr w:rsidR="00E9268A" w:rsidRPr="00E9268A" w:rsidSect="00E9268A">
          <w:headerReference w:type="default" r:id="rId15"/>
          <w:type w:val="continuous"/>
          <w:pgSz w:w="12240" w:h="15840"/>
          <w:pgMar w:top="1440" w:right="1440" w:bottom="1440" w:left="1440" w:header="720" w:footer="720" w:gutter="0"/>
          <w:lnNumType w:countBy="1"/>
          <w:cols w:space="720"/>
          <w:titlePg/>
          <w:docGrid w:linePitch="360"/>
        </w:sectPr>
      </w:pPr>
      <w:r w:rsidRPr="00E9268A">
        <w:rPr>
          <w:rFonts w:eastAsia="Times New Roman" w:cs="Times New Roman"/>
          <w:sz w:val="24"/>
          <w:szCs w:val="24"/>
        </w:rPr>
        <w:t>§ 2. This local law takes effect 1 year after it becomes law</w:t>
      </w:r>
      <w:r>
        <w:rPr>
          <w:rFonts w:eastAsia="Times New Roman" w:cs="Times New Roman"/>
          <w:sz w:val="24"/>
          <w:szCs w:val="24"/>
        </w:rPr>
        <w:t>.</w:t>
      </w:r>
    </w:p>
    <w:p w14:paraId="1565024C" w14:textId="77777777" w:rsidR="00E9268A" w:rsidRPr="00E9268A" w:rsidRDefault="00E9268A" w:rsidP="00E9268A">
      <w:pPr>
        <w:spacing w:after="0"/>
        <w:jc w:val="both"/>
        <w:rPr>
          <w:rFonts w:eastAsia="Times New Roman" w:cs="Times New Roman"/>
          <w:sz w:val="24"/>
          <w:szCs w:val="24"/>
        </w:rPr>
      </w:pPr>
      <w:r w:rsidRPr="00E9268A">
        <w:rPr>
          <w:rFonts w:eastAsia="Times New Roman" w:cs="Times New Roman"/>
          <w:sz w:val="18"/>
          <w:szCs w:val="18"/>
        </w:rPr>
        <w:lastRenderedPageBreak/>
        <w:t>JGP</w:t>
      </w:r>
    </w:p>
    <w:p w14:paraId="5F15D43B" w14:textId="77777777" w:rsidR="00E9268A" w:rsidRPr="00E9268A" w:rsidRDefault="00E9268A" w:rsidP="00E9268A">
      <w:pPr>
        <w:spacing w:after="0" w:line="240" w:lineRule="auto"/>
        <w:jc w:val="both"/>
        <w:rPr>
          <w:rFonts w:eastAsia="Times New Roman" w:cs="Times New Roman"/>
          <w:sz w:val="18"/>
          <w:szCs w:val="18"/>
        </w:rPr>
      </w:pPr>
      <w:r w:rsidRPr="00E9268A">
        <w:rPr>
          <w:rFonts w:eastAsia="Times New Roman" w:cs="Times New Roman"/>
          <w:sz w:val="18"/>
          <w:szCs w:val="18"/>
        </w:rPr>
        <w:t>LS #21299</w:t>
      </w:r>
    </w:p>
    <w:p w14:paraId="637BC53B" w14:textId="77777777" w:rsidR="00E9268A" w:rsidRPr="00E9268A" w:rsidRDefault="00E9268A" w:rsidP="00E9268A">
      <w:pPr>
        <w:spacing w:after="0" w:line="240" w:lineRule="auto"/>
        <w:rPr>
          <w:rFonts w:eastAsia="Times New Roman" w:cs="Times New Roman"/>
          <w:sz w:val="18"/>
          <w:szCs w:val="18"/>
        </w:rPr>
      </w:pPr>
      <w:r w:rsidRPr="00E9268A">
        <w:rPr>
          <w:rFonts w:eastAsia="Times New Roman" w:cs="Times New Roman"/>
          <w:sz w:val="18"/>
          <w:szCs w:val="18"/>
        </w:rPr>
        <w:t>4/1/2026 9:25 AM</w:t>
      </w:r>
    </w:p>
    <w:p w14:paraId="321B0877" w14:textId="1FC5BBD0" w:rsidR="00D126FF" w:rsidRDefault="00E9268A">
      <w:pPr>
        <w:rPr>
          <w:rFonts w:cs="Times New Roman"/>
          <w:b/>
          <w:color w:val="C00000"/>
          <w:sz w:val="36"/>
          <w:szCs w:val="36"/>
        </w:rPr>
      </w:pPr>
      <w:r>
        <w:rPr>
          <w:rFonts w:cs="Times New Roman"/>
          <w:b/>
          <w:color w:val="C00000"/>
          <w:sz w:val="36"/>
          <w:szCs w:val="36"/>
        </w:rPr>
        <w:br w:type="page"/>
      </w:r>
    </w:p>
    <w:p w14:paraId="46782C14" w14:textId="10D10CAF" w:rsidR="00B86E45" w:rsidRPr="00B86E45" w:rsidRDefault="00B86E45" w:rsidP="00B86E45">
      <w:pPr>
        <w:spacing w:after="0"/>
        <w:jc w:val="center"/>
        <w:rPr>
          <w:sz w:val="24"/>
          <w:szCs w:val="24"/>
        </w:rPr>
      </w:pPr>
      <w:r w:rsidRPr="00B86E45">
        <w:rPr>
          <w:sz w:val="24"/>
          <w:szCs w:val="24"/>
        </w:rPr>
        <w:lastRenderedPageBreak/>
        <w:t>Int. No.</w:t>
      </w:r>
      <w:r w:rsidR="00A90A82">
        <w:rPr>
          <w:sz w:val="24"/>
          <w:szCs w:val="24"/>
        </w:rPr>
        <w:t xml:space="preserve"> 941</w:t>
      </w:r>
    </w:p>
    <w:p w14:paraId="0B3FC539" w14:textId="77777777" w:rsidR="00B86E45" w:rsidRPr="00B86E45" w:rsidRDefault="00B86E45" w:rsidP="00B86E45">
      <w:pPr>
        <w:spacing w:after="0"/>
        <w:jc w:val="center"/>
        <w:rPr>
          <w:sz w:val="24"/>
          <w:szCs w:val="24"/>
        </w:rPr>
      </w:pPr>
    </w:p>
    <w:p w14:paraId="287DD9E6" w14:textId="6ED37F16" w:rsidR="00B86E45" w:rsidRPr="00B86E45" w:rsidRDefault="00B86E45" w:rsidP="00B86E45">
      <w:pPr>
        <w:spacing w:after="0"/>
        <w:jc w:val="both"/>
        <w:rPr>
          <w:sz w:val="24"/>
          <w:szCs w:val="24"/>
        </w:rPr>
      </w:pPr>
      <w:r w:rsidRPr="00B86E45">
        <w:rPr>
          <w:sz w:val="24"/>
          <w:szCs w:val="24"/>
        </w:rPr>
        <w:t>By Council Member</w:t>
      </w:r>
      <w:r w:rsidR="00E61AC6">
        <w:rPr>
          <w:sz w:val="24"/>
          <w:szCs w:val="24"/>
        </w:rPr>
        <w:t>s</w:t>
      </w:r>
      <w:r w:rsidRPr="00B86E45">
        <w:rPr>
          <w:sz w:val="24"/>
          <w:szCs w:val="24"/>
        </w:rPr>
        <w:t xml:space="preserve"> Lee</w:t>
      </w:r>
      <w:r w:rsidR="00E61AC6">
        <w:rPr>
          <w:sz w:val="24"/>
          <w:szCs w:val="24"/>
        </w:rPr>
        <w:t xml:space="preserve"> and Louis</w:t>
      </w:r>
    </w:p>
    <w:p w14:paraId="7F1D1D40" w14:textId="77777777" w:rsidR="00B86E45" w:rsidRPr="00B86E45" w:rsidRDefault="00B86E45" w:rsidP="00B86E45">
      <w:pPr>
        <w:pStyle w:val="BodyText"/>
        <w:spacing w:line="240" w:lineRule="auto"/>
        <w:ind w:firstLine="0"/>
        <w:jc w:val="center"/>
      </w:pPr>
    </w:p>
    <w:p w14:paraId="669EAAD5" w14:textId="2AD3F3F6" w:rsidR="00B86E45" w:rsidRPr="00B86E45" w:rsidRDefault="00B86E45" w:rsidP="00B86E45">
      <w:pPr>
        <w:pStyle w:val="BodyText"/>
        <w:spacing w:line="240" w:lineRule="auto"/>
        <w:ind w:firstLine="0"/>
      </w:pPr>
      <w:r w:rsidRPr="00B86E45">
        <w:t>A L</w:t>
      </w:r>
      <w:r w:rsidR="0034692D">
        <w:t>ocal Law t</w:t>
      </w:r>
      <w:r w:rsidRPr="00B86E45">
        <w:t>o amend the administrative code of the city of New York, in relation to requiring the department of health and mental hygiene to develop and offer resources, clinical guidance and training on disability and accessibility in health care settings</w:t>
      </w:r>
    </w:p>
    <w:p w14:paraId="700CA723" w14:textId="77777777" w:rsidR="00B86E45" w:rsidRPr="00B86E45" w:rsidRDefault="00B86E45" w:rsidP="00B86E45">
      <w:pPr>
        <w:pStyle w:val="BodyText"/>
        <w:spacing w:line="240" w:lineRule="auto"/>
        <w:ind w:firstLine="0"/>
        <w:rPr>
          <w:u w:val="single"/>
        </w:rPr>
      </w:pPr>
    </w:p>
    <w:p w14:paraId="3074C9ED" w14:textId="77777777" w:rsidR="00B86E45" w:rsidRPr="00B86E45" w:rsidRDefault="00B86E45" w:rsidP="00B86E45">
      <w:pPr>
        <w:spacing w:after="0"/>
        <w:jc w:val="both"/>
        <w:rPr>
          <w:sz w:val="24"/>
          <w:szCs w:val="24"/>
        </w:rPr>
      </w:pPr>
      <w:r w:rsidRPr="00B86E45">
        <w:rPr>
          <w:sz w:val="24"/>
          <w:szCs w:val="24"/>
          <w:u w:val="single"/>
        </w:rPr>
        <w:t>Be it enacted by the Council as follows:</w:t>
      </w:r>
    </w:p>
    <w:p w14:paraId="0B734545" w14:textId="77777777" w:rsidR="00B86E45" w:rsidRPr="00B86E45" w:rsidRDefault="00B86E45" w:rsidP="00B86E45">
      <w:pPr>
        <w:spacing w:after="0"/>
        <w:jc w:val="both"/>
        <w:rPr>
          <w:sz w:val="24"/>
          <w:szCs w:val="24"/>
        </w:rPr>
      </w:pPr>
    </w:p>
    <w:p w14:paraId="60351612" w14:textId="77777777" w:rsidR="00B86E45" w:rsidRPr="00B86E45" w:rsidRDefault="00B86E45" w:rsidP="00B86E45">
      <w:pPr>
        <w:spacing w:after="0" w:line="480" w:lineRule="auto"/>
        <w:jc w:val="both"/>
        <w:rPr>
          <w:sz w:val="24"/>
          <w:szCs w:val="24"/>
        </w:rPr>
        <w:sectPr w:rsidR="00B86E45" w:rsidRPr="00B86E45" w:rsidSect="00B86E45">
          <w:footerReference w:type="default" r:id="rId16"/>
          <w:footerReference w:type="first" r:id="rId17"/>
          <w:type w:val="continuous"/>
          <w:pgSz w:w="12240" w:h="15840"/>
          <w:pgMar w:top="1440" w:right="1440" w:bottom="1440" w:left="1440" w:header="720" w:footer="720" w:gutter="0"/>
          <w:cols w:space="720"/>
          <w:docGrid w:linePitch="360"/>
        </w:sectPr>
      </w:pPr>
    </w:p>
    <w:p w14:paraId="6F9C9E9B" w14:textId="77777777" w:rsidR="00B86E45" w:rsidRPr="00B86E45" w:rsidRDefault="00B86E45" w:rsidP="00B86E45">
      <w:pPr>
        <w:spacing w:after="0" w:line="480" w:lineRule="auto"/>
        <w:ind w:firstLine="720"/>
        <w:jc w:val="both"/>
        <w:rPr>
          <w:sz w:val="24"/>
          <w:szCs w:val="24"/>
        </w:rPr>
      </w:pPr>
      <w:r w:rsidRPr="00B86E45">
        <w:rPr>
          <w:sz w:val="24"/>
          <w:szCs w:val="24"/>
        </w:rPr>
        <w:t xml:space="preserve">Section 1. Chapter 1 of title 17 of the administrative code of the city of New York is amended by adding a new section 17-199.34 to read as follows: </w:t>
      </w:r>
    </w:p>
    <w:p w14:paraId="667D99FD"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 17-199.34 Disability and accessibility resources and training. a. Definitions. For purposes of this section, the following terms have the following meanings:</w:t>
      </w:r>
    </w:p>
    <w:p w14:paraId="7B897E82"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Clinical guidance. The term “clinical guidance” means written or electronic recommendations, best practices, protocols, referral resources, or informational materials developed to assist health care providers in delivering equitable, accessible, and disability-competent care.</w:t>
      </w:r>
    </w:p>
    <w:p w14:paraId="64C74E3D"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Covered health care provider. The term “covered health care provider” means any health care provider employed by the New York city health and hospitals corporation.</w:t>
      </w:r>
    </w:p>
    <w:p w14:paraId="4D1174AB"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Disability organization. The term “disability organization” means a nonprofit organization, advocacy organization, service provider, or community-based organization with demonstrated expertise serving individuals with disabilities.</w:t>
      </w:r>
    </w:p>
    <w:p w14:paraId="31B59D49"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Health care provider. The term “health care provider” means a physician, physician assistant, nurse practitioner, nurse, midwife, social worker, psychologist, counselor, therapist, or other individual providing health-related services.</w:t>
      </w:r>
    </w:p>
    <w:p w14:paraId="1F5FD935"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 xml:space="preserve">b. Development of training, guidance, and resources. No later than 1 year after the effective date of the local law that added this section, the commissioner, in consultation with the mayor’s </w:t>
      </w:r>
      <w:r w:rsidRPr="00B86E45">
        <w:rPr>
          <w:sz w:val="24"/>
          <w:szCs w:val="24"/>
          <w:u w:val="single"/>
        </w:rPr>
        <w:lastRenderedPageBreak/>
        <w:t>office for people with disabilities, New York city health and hospitals corporation, the department of citywide administrative services, disability organizations, persons with disabilities, and other relevant stakeholders and subject matter experts, shall develop:</w:t>
      </w:r>
    </w:p>
    <w:p w14:paraId="3B1C7802"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1. A training program for covered health care providers on disability and accessibility;</w:t>
      </w:r>
    </w:p>
    <w:p w14:paraId="4E34AF94"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2. Clinical guidance; and</w:t>
      </w:r>
    </w:p>
    <w:p w14:paraId="5640AC36"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3. Educational resources for health care providers and patients regarding disability-related health care access rights, accommodations, communication access, and available city resources for persons with disabilities.</w:t>
      </w:r>
    </w:p>
    <w:p w14:paraId="0A1B7F98"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c. Training content. The training program required pursuant to paragraph 1 of subdivision b of this section shall be designed to improve provider competency in serving persons with disabilities and shall include instruction regarding:</w:t>
      </w:r>
    </w:p>
    <w:p w14:paraId="5BFA93E1"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1. Federal, state, and local disability rights laws and obligations applicable in health care settings, including requirements related to reasonable accommodation and effective communication;</w:t>
      </w:r>
    </w:p>
    <w:p w14:paraId="3707F847"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2. Disability competency, disability culture, and disability-inclusive practices;</w:t>
      </w:r>
    </w:p>
    <w:p w14:paraId="47CC97F4"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3. Strategies for communicating with persons with physical, sensory, intellectual, developmental, and psychiatric disabilities including the use of qualified interpreters, auxiliary aids and services, plain language materials, captioning, and accessible electronic communications;</w:t>
      </w:r>
    </w:p>
    <w:p w14:paraId="0EEE5585"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4. Supported decision-making, informed consent, patient autonomy, and guardianship-related considerations;</w:t>
      </w:r>
    </w:p>
    <w:p w14:paraId="685375AD"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5. Barriers experienced by persons with disabilities in accessing sexual and reproductive health care, preventive care, behavioral health care, and emergency medical services;</w:t>
      </w:r>
    </w:p>
    <w:p w14:paraId="64D66E0C"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lastRenderedPageBreak/>
        <w:t>6. Bias, stigma, and discrimination experienced by persons with disabilities in health care settings;</w:t>
      </w:r>
    </w:p>
    <w:p w14:paraId="1148BA66"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7. Best practices for accessible physical environments and medical equipment;</w:t>
      </w:r>
    </w:p>
    <w:p w14:paraId="2E238E15"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8. Referral pathways and community-based resources available to persons with disabilities; and</w:t>
      </w:r>
    </w:p>
    <w:p w14:paraId="250E89DB"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9. Any other topics the commissioner deems appropriate.</w:t>
      </w:r>
    </w:p>
    <w:p w14:paraId="39CB6250"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 xml:space="preserve">d. Publication of resources and guidelines. The commissioner shall publish and maintain on the department’s website the resources and clinical guidance developed pursuant to paragraphs 2 and 3 of subdivision b to this section. </w:t>
      </w:r>
    </w:p>
    <w:p w14:paraId="4A87630A"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 xml:space="preserve">e. New York city health and hospitals corporation training. The commissioner shall offer to each covered health care provider the training developed pursuant to subdivision c of this section. Upon the request of the president of the New York city health and hospitals corporation, the commissioner may assist in incorporating the training required pursuant to this section into the existing professional development, continuing education, onboarding, or annual compliance trainings conducted by the New York city health and hospitals corporation. </w:t>
      </w:r>
    </w:p>
    <w:p w14:paraId="46EF5784"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f. Reporting. No later than 2 years after the effective date of the local law that added this section, and annually thereafter, the commissioner, in coordination with the mayor’s office for people with disabilities and the New York city health and hospitals corporation, shall submit to the mayor and the speaker of the council, and post on the department’s website, a report regarding implementation of this section. Such report shall include, but need not be limited to:</w:t>
      </w:r>
    </w:p>
    <w:p w14:paraId="66FD3778"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1. A description of the training, clinical guidance, and educational resources developed pursuant to this section;</w:t>
      </w:r>
    </w:p>
    <w:p w14:paraId="1B45F29A"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lastRenderedPageBreak/>
        <w:t>2. The number of covered health care providers who completed the training during the preceding calendar year, disaggregated by employing facility;</w:t>
      </w:r>
    </w:p>
    <w:p w14:paraId="6578C906"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3. Information regarding updates made to the training curriculum, clinical guidance, and educational resources during the preceding calendar year;</w:t>
      </w:r>
    </w:p>
    <w:p w14:paraId="65C4C52B"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4. Any feedback received from health care providers, patients, or the general public relating to the training curriculum, clinical guidance, or educational resources; and</w:t>
      </w:r>
    </w:p>
    <w:p w14:paraId="48CCE23B" w14:textId="77777777" w:rsidR="00B86E45" w:rsidRPr="00B86E45" w:rsidRDefault="00B86E45" w:rsidP="00B86E45">
      <w:pPr>
        <w:spacing w:after="0" w:line="480" w:lineRule="auto"/>
        <w:ind w:firstLine="720"/>
        <w:jc w:val="both"/>
        <w:rPr>
          <w:sz w:val="24"/>
          <w:szCs w:val="24"/>
          <w:u w:val="single"/>
        </w:rPr>
      </w:pPr>
      <w:r w:rsidRPr="00B86E45">
        <w:rPr>
          <w:sz w:val="24"/>
          <w:szCs w:val="24"/>
          <w:u w:val="single"/>
        </w:rPr>
        <w:t>5. Recommendations for improving disability competency and accessibility in health care settings.</w:t>
      </w:r>
    </w:p>
    <w:p w14:paraId="770FC294" w14:textId="77777777" w:rsidR="00B86E45" w:rsidRPr="00B86E45" w:rsidRDefault="00B86E45" w:rsidP="00B86E45">
      <w:pPr>
        <w:spacing w:after="0" w:line="480" w:lineRule="auto"/>
        <w:ind w:firstLine="720"/>
        <w:jc w:val="both"/>
        <w:rPr>
          <w:sz w:val="24"/>
          <w:szCs w:val="24"/>
        </w:rPr>
      </w:pPr>
      <w:r w:rsidRPr="00B86E45">
        <w:rPr>
          <w:sz w:val="24"/>
          <w:szCs w:val="24"/>
        </w:rPr>
        <w:t>§ 2. This local law takes effect 180 days after it becomes law.</w:t>
      </w:r>
    </w:p>
    <w:p w14:paraId="32A89D1B" w14:textId="77777777" w:rsidR="00B86E45" w:rsidRPr="00B86E45" w:rsidRDefault="00B86E45" w:rsidP="00B86E45">
      <w:pPr>
        <w:suppressLineNumbers/>
        <w:jc w:val="both"/>
        <w:rPr>
          <w:sz w:val="24"/>
          <w:szCs w:val="24"/>
        </w:rPr>
      </w:pPr>
    </w:p>
    <w:sdt>
      <w:sdtPr>
        <w:rPr>
          <w:sz w:val="18"/>
          <w:szCs w:val="18"/>
        </w:rPr>
        <w:id w:val="1731190664"/>
        <w:placeholder>
          <w:docPart w:val="4B27B59F82224B1595D67EAFFDD869E9"/>
        </w:placeholder>
        <w:text/>
      </w:sdtPr>
      <w:sdtEndPr>
        <w:rPr>
          <w:sz w:val="20"/>
          <w:szCs w:val="20"/>
        </w:rPr>
      </w:sdtEndPr>
      <w:sdtContent>
        <w:p w14:paraId="546E4C30" w14:textId="77777777" w:rsidR="00B86E45" w:rsidRPr="004860FB" w:rsidRDefault="00B86E45" w:rsidP="00F222C0">
          <w:pPr>
            <w:suppressLineNumbers/>
            <w:spacing w:after="0" w:line="240" w:lineRule="auto"/>
            <w:jc w:val="both"/>
            <w:rPr>
              <w:sz w:val="20"/>
              <w:szCs w:val="20"/>
            </w:rPr>
          </w:pPr>
          <w:r>
            <w:rPr>
              <w:sz w:val="18"/>
              <w:szCs w:val="18"/>
            </w:rPr>
            <w:t>SOS/NAW</w:t>
          </w:r>
        </w:p>
      </w:sdtContent>
    </w:sdt>
    <w:p w14:paraId="266DA9D3" w14:textId="77777777" w:rsidR="00B86E45" w:rsidRPr="004860FB" w:rsidRDefault="00B86E45" w:rsidP="00F222C0">
      <w:pPr>
        <w:suppressLineNumbers/>
        <w:spacing w:after="0" w:line="240" w:lineRule="auto"/>
        <w:jc w:val="both"/>
        <w:rPr>
          <w:sz w:val="20"/>
          <w:szCs w:val="20"/>
        </w:rPr>
      </w:pPr>
      <w:r w:rsidRPr="004860FB">
        <w:rPr>
          <w:sz w:val="20"/>
          <w:szCs w:val="20"/>
        </w:rPr>
        <w:t>LSR #</w:t>
      </w:r>
      <w:r>
        <w:rPr>
          <w:sz w:val="20"/>
          <w:szCs w:val="20"/>
        </w:rPr>
        <w:t>19528</w:t>
      </w:r>
    </w:p>
    <w:p w14:paraId="5818DC11" w14:textId="77777777" w:rsidR="00B86E45" w:rsidRDefault="00B86E45" w:rsidP="00F222C0">
      <w:pPr>
        <w:suppressLineNumbers/>
        <w:spacing w:after="0" w:line="240" w:lineRule="auto"/>
        <w:rPr>
          <w:sz w:val="18"/>
          <w:szCs w:val="18"/>
        </w:rPr>
      </w:pPr>
      <w:r>
        <w:rPr>
          <w:sz w:val="20"/>
          <w:szCs w:val="20"/>
        </w:rPr>
        <w:t>5/29/26 1:22 PM</w:t>
      </w:r>
    </w:p>
    <w:p w14:paraId="4CBF5EE7" w14:textId="77777777" w:rsidR="00B86E45" w:rsidRDefault="00B86E45" w:rsidP="00B86E45">
      <w:pPr>
        <w:jc w:val="both"/>
        <w:rPr>
          <w:sz w:val="18"/>
          <w:szCs w:val="18"/>
        </w:rPr>
        <w:sectPr w:rsidR="00B86E45" w:rsidSect="00AF39A5">
          <w:type w:val="continuous"/>
          <w:pgSz w:w="12240" w:h="15840"/>
          <w:pgMar w:top="1440" w:right="1440" w:bottom="1440" w:left="1440" w:header="720" w:footer="720" w:gutter="0"/>
          <w:lnNumType w:countBy="1"/>
          <w:cols w:space="720"/>
          <w:titlePg/>
          <w:docGrid w:linePitch="360"/>
        </w:sectPr>
      </w:pPr>
    </w:p>
    <w:p w14:paraId="64A89EE1" w14:textId="77777777" w:rsidR="00B86E45" w:rsidRDefault="00B86E45" w:rsidP="00B86E45">
      <w:pPr>
        <w:rPr>
          <w:sz w:val="18"/>
          <w:szCs w:val="18"/>
        </w:rPr>
      </w:pPr>
    </w:p>
    <w:p w14:paraId="7EADA0E5" w14:textId="77777777" w:rsidR="00B86E45" w:rsidRDefault="00B86E45">
      <w:pPr>
        <w:rPr>
          <w:rFonts w:cs="Times New Roman"/>
          <w:b/>
          <w:color w:val="C00000"/>
          <w:sz w:val="36"/>
          <w:szCs w:val="36"/>
        </w:rPr>
      </w:pPr>
    </w:p>
    <w:p w14:paraId="2B79C9B5" w14:textId="77777777" w:rsidR="00E9268A" w:rsidRDefault="00E9268A">
      <w:pPr>
        <w:rPr>
          <w:rFonts w:cs="Times New Roman"/>
          <w:b/>
          <w:color w:val="C00000"/>
          <w:sz w:val="36"/>
          <w:szCs w:val="36"/>
        </w:rPr>
      </w:pPr>
    </w:p>
    <w:p w14:paraId="292354C9" w14:textId="77777777" w:rsidR="00B86E45" w:rsidRDefault="00B86E45">
      <w:pPr>
        <w:rPr>
          <w:rFonts w:eastAsia="Times New Roman" w:cs="Times New Roman"/>
          <w:sz w:val="24"/>
          <w:szCs w:val="24"/>
        </w:rPr>
      </w:pPr>
      <w:r>
        <w:rPr>
          <w:rFonts w:eastAsia="Times New Roman" w:cs="Times New Roman"/>
          <w:sz w:val="24"/>
          <w:szCs w:val="24"/>
        </w:rPr>
        <w:br w:type="page"/>
      </w:r>
    </w:p>
    <w:p w14:paraId="0D037E1A" w14:textId="77777777" w:rsidR="00E61AC6" w:rsidRPr="00D126FF" w:rsidRDefault="00E61AC6" w:rsidP="00E61AC6">
      <w:pPr>
        <w:spacing w:after="0" w:line="240" w:lineRule="auto"/>
        <w:jc w:val="center"/>
        <w:rPr>
          <w:rFonts w:eastAsia="Times New Roman" w:cs="Times New Roman"/>
          <w:sz w:val="24"/>
          <w:szCs w:val="24"/>
        </w:rPr>
      </w:pPr>
      <w:r w:rsidRPr="00D126FF">
        <w:rPr>
          <w:rFonts w:eastAsia="Times New Roman" w:cs="Times New Roman"/>
          <w:sz w:val="24"/>
          <w:szCs w:val="24"/>
        </w:rPr>
        <w:lastRenderedPageBreak/>
        <w:t>Int. No.</w:t>
      </w:r>
      <w:r>
        <w:rPr>
          <w:rFonts w:eastAsia="Times New Roman" w:cs="Times New Roman"/>
          <w:sz w:val="24"/>
          <w:szCs w:val="24"/>
        </w:rPr>
        <w:t xml:space="preserve"> 953</w:t>
      </w:r>
    </w:p>
    <w:p w14:paraId="5A0962AB" w14:textId="77777777" w:rsidR="00E61AC6" w:rsidRPr="00D126FF" w:rsidRDefault="00E61AC6" w:rsidP="00E61AC6">
      <w:pPr>
        <w:spacing w:after="0" w:line="240" w:lineRule="auto"/>
        <w:jc w:val="center"/>
        <w:rPr>
          <w:rFonts w:eastAsia="Times New Roman" w:cs="Times New Roman"/>
          <w:sz w:val="24"/>
          <w:szCs w:val="24"/>
        </w:rPr>
      </w:pPr>
    </w:p>
    <w:p w14:paraId="351B0EF1" w14:textId="77777777" w:rsidR="00E61AC6" w:rsidRPr="00D126FF" w:rsidRDefault="00E61AC6" w:rsidP="00E61AC6">
      <w:pPr>
        <w:spacing w:after="0" w:line="240" w:lineRule="auto"/>
        <w:jc w:val="both"/>
        <w:rPr>
          <w:rFonts w:eastAsia="Times New Roman" w:cs="Times New Roman"/>
          <w:sz w:val="24"/>
          <w:szCs w:val="24"/>
        </w:rPr>
      </w:pPr>
      <w:r w:rsidRPr="00D126FF">
        <w:rPr>
          <w:rFonts w:eastAsia="Times New Roman" w:cs="Times New Roman"/>
          <w:sz w:val="24"/>
          <w:szCs w:val="24"/>
        </w:rPr>
        <w:t>By Council Member</w:t>
      </w:r>
      <w:r>
        <w:rPr>
          <w:rFonts w:eastAsia="Times New Roman" w:cs="Times New Roman"/>
          <w:sz w:val="24"/>
          <w:szCs w:val="24"/>
        </w:rPr>
        <w:t>s</w:t>
      </w:r>
      <w:r w:rsidRPr="00D126FF">
        <w:rPr>
          <w:rFonts w:eastAsia="Times New Roman" w:cs="Times New Roman"/>
          <w:sz w:val="24"/>
          <w:szCs w:val="24"/>
        </w:rPr>
        <w:t xml:space="preserve"> </w:t>
      </w:r>
      <w:r>
        <w:rPr>
          <w:rFonts w:eastAsia="Times New Roman" w:cs="Times New Roman"/>
          <w:sz w:val="24"/>
          <w:szCs w:val="24"/>
        </w:rPr>
        <w:t>Williams and Louis</w:t>
      </w:r>
    </w:p>
    <w:p w14:paraId="6A18FEB4" w14:textId="77777777" w:rsidR="00E61AC6" w:rsidRPr="00D126FF" w:rsidRDefault="00E61AC6" w:rsidP="00E61AC6">
      <w:pPr>
        <w:spacing w:after="0" w:line="240" w:lineRule="auto"/>
        <w:jc w:val="center"/>
        <w:rPr>
          <w:rFonts w:eastAsia="Times New Roman" w:cs="Times New Roman"/>
          <w:sz w:val="24"/>
          <w:szCs w:val="24"/>
        </w:rPr>
      </w:pPr>
    </w:p>
    <w:p w14:paraId="2E1F36D0" w14:textId="75F07D26" w:rsidR="00E61AC6" w:rsidRPr="00D126FF" w:rsidRDefault="00E61AC6" w:rsidP="0034692D">
      <w:pPr>
        <w:spacing w:after="0" w:line="240" w:lineRule="auto"/>
        <w:rPr>
          <w:rFonts w:eastAsia="Times New Roman" w:cs="Times New Roman"/>
          <w:sz w:val="24"/>
          <w:szCs w:val="24"/>
        </w:rPr>
      </w:pPr>
      <w:r w:rsidRPr="00D126FF">
        <w:rPr>
          <w:rFonts w:eastAsia="Times New Roman" w:cs="Times New Roman"/>
          <w:sz w:val="24"/>
          <w:szCs w:val="24"/>
        </w:rPr>
        <w:t xml:space="preserve">A </w:t>
      </w:r>
      <w:r w:rsidR="0034692D">
        <w:rPr>
          <w:rFonts w:eastAsia="Times New Roman" w:cs="Times New Roman"/>
          <w:sz w:val="24"/>
          <w:szCs w:val="24"/>
        </w:rPr>
        <w:t>Local Law t</w:t>
      </w:r>
      <w:r w:rsidRPr="00D126FF">
        <w:rPr>
          <w:rFonts w:eastAsia="Times New Roman" w:cs="Times New Roman"/>
          <w:sz w:val="24"/>
          <w:szCs w:val="24"/>
        </w:rPr>
        <w:t>o amend the administrative code of the city of New York, in relation to requiring the department of health and mental hygiene to make medication abortion available at no cost to a patient at all of its sexual health clinics</w:t>
      </w:r>
    </w:p>
    <w:p w14:paraId="7E869503" w14:textId="77777777" w:rsidR="00E61AC6" w:rsidRPr="00D126FF" w:rsidRDefault="00E61AC6" w:rsidP="00E61AC6">
      <w:pPr>
        <w:spacing w:after="0" w:line="240" w:lineRule="auto"/>
        <w:jc w:val="both"/>
        <w:rPr>
          <w:rFonts w:eastAsia="Times New Roman" w:cs="Times New Roman"/>
          <w:sz w:val="24"/>
          <w:szCs w:val="24"/>
          <w:u w:val="single"/>
        </w:rPr>
      </w:pPr>
    </w:p>
    <w:p w14:paraId="0C0F90ED" w14:textId="77777777" w:rsidR="00E61AC6" w:rsidRPr="00D126FF" w:rsidRDefault="00E61AC6" w:rsidP="00E61AC6">
      <w:pPr>
        <w:spacing w:after="0" w:line="240" w:lineRule="auto"/>
        <w:jc w:val="both"/>
        <w:rPr>
          <w:rFonts w:eastAsia="Times New Roman" w:cs="Times New Roman"/>
          <w:sz w:val="24"/>
          <w:szCs w:val="24"/>
        </w:rPr>
      </w:pPr>
      <w:r w:rsidRPr="00D126FF">
        <w:rPr>
          <w:rFonts w:eastAsia="Times New Roman" w:cs="Times New Roman"/>
          <w:sz w:val="24"/>
          <w:szCs w:val="24"/>
          <w:u w:val="single"/>
        </w:rPr>
        <w:t>Be it enacted by the Council as follows:</w:t>
      </w:r>
    </w:p>
    <w:p w14:paraId="4C3778E3" w14:textId="77777777" w:rsidR="00E61AC6" w:rsidRPr="00D126FF" w:rsidRDefault="00E61AC6" w:rsidP="00E61AC6">
      <w:pPr>
        <w:spacing w:after="0" w:line="240" w:lineRule="auto"/>
        <w:ind w:firstLine="720"/>
        <w:jc w:val="both"/>
        <w:rPr>
          <w:rFonts w:eastAsia="Times New Roman" w:cs="Times New Roman"/>
          <w:sz w:val="24"/>
          <w:szCs w:val="24"/>
        </w:rPr>
      </w:pPr>
    </w:p>
    <w:p w14:paraId="07257D6D" w14:textId="77777777" w:rsidR="00E61AC6" w:rsidRPr="00D126FF" w:rsidRDefault="00E61AC6" w:rsidP="00E61AC6">
      <w:pPr>
        <w:spacing w:after="0" w:line="480" w:lineRule="auto"/>
        <w:ind w:firstLine="720"/>
        <w:jc w:val="both"/>
        <w:rPr>
          <w:rFonts w:eastAsia="Times New Roman" w:cs="Times New Roman"/>
          <w:sz w:val="24"/>
          <w:szCs w:val="24"/>
        </w:rPr>
        <w:sectPr w:rsidR="00E61AC6" w:rsidRPr="00D126FF" w:rsidSect="00E61AC6">
          <w:footerReference w:type="default" r:id="rId18"/>
          <w:footerReference w:type="first" r:id="rId19"/>
          <w:type w:val="continuous"/>
          <w:pgSz w:w="12240" w:h="15840"/>
          <w:pgMar w:top="1440" w:right="1440" w:bottom="1440" w:left="1440" w:header="720" w:footer="720" w:gutter="0"/>
          <w:cols w:space="720"/>
          <w:docGrid w:linePitch="360"/>
        </w:sectPr>
      </w:pPr>
    </w:p>
    <w:p w14:paraId="444973B9" w14:textId="77777777" w:rsidR="00E61AC6" w:rsidRPr="00D126FF" w:rsidRDefault="00E61AC6" w:rsidP="00E61AC6">
      <w:pPr>
        <w:spacing w:after="0" w:line="480" w:lineRule="auto"/>
        <w:ind w:firstLine="720"/>
        <w:jc w:val="both"/>
        <w:rPr>
          <w:rFonts w:eastAsia="Times New Roman" w:cs="Times New Roman"/>
          <w:sz w:val="24"/>
          <w:szCs w:val="24"/>
        </w:rPr>
      </w:pPr>
      <w:r w:rsidRPr="00D126FF">
        <w:rPr>
          <w:rFonts w:eastAsia="Times New Roman" w:cs="Times New Roman"/>
          <w:sz w:val="24"/>
          <w:szCs w:val="24"/>
        </w:rPr>
        <w:t>Section 1. Subdivision a of section 17-184.1 of the administrative code of the city of New York, as added by local law number 78 for the year 2022, is amended to read as follows:</w:t>
      </w:r>
    </w:p>
    <w:p w14:paraId="50E951BA" w14:textId="77777777" w:rsidR="00E61AC6" w:rsidRPr="00D126FF" w:rsidRDefault="00E61AC6" w:rsidP="00E61AC6">
      <w:pPr>
        <w:spacing w:after="0" w:line="480" w:lineRule="auto"/>
        <w:ind w:firstLine="720"/>
        <w:jc w:val="both"/>
        <w:rPr>
          <w:rFonts w:eastAsia="Times New Roman" w:cs="Times New Roman"/>
          <w:sz w:val="24"/>
          <w:szCs w:val="24"/>
        </w:rPr>
      </w:pPr>
      <w:r w:rsidRPr="00D126FF">
        <w:rPr>
          <w:rFonts w:eastAsia="Times New Roman" w:cs="Times New Roman"/>
          <w:sz w:val="24"/>
          <w:szCs w:val="24"/>
        </w:rPr>
        <w:t xml:space="preserve">a. Subject to sufficient appropriations to meet the requirements of this subdivision, the department shall make available medication approved by the United States food and drug administration for medication abortion at no cost to a patient at </w:t>
      </w:r>
      <w:r w:rsidRPr="00D126FF">
        <w:rPr>
          <w:rFonts w:eastAsia="Times New Roman" w:cs="Times New Roman"/>
          <w:sz w:val="24"/>
          <w:szCs w:val="24"/>
          <w:u w:val="single"/>
        </w:rPr>
        <w:t>all</w:t>
      </w:r>
      <w:r w:rsidRPr="00D126FF">
        <w:rPr>
          <w:rFonts w:eastAsia="Times New Roman" w:cs="Times New Roman"/>
          <w:sz w:val="24"/>
          <w:szCs w:val="24"/>
        </w:rPr>
        <w:t xml:space="preserve"> health clinics operated by the department where services relating to sexual health are offered [and where the department determines making such medication available would be appropriate for the patient population served by such clinic]. At such clinics, the department shall make medication for medication abortion available to a patient who seeks to terminate a pregnancy when the use of such medication is indicated and in accordance with the medically reasonable and good faith professional judgment of such patient’s medical provider.</w:t>
      </w:r>
    </w:p>
    <w:p w14:paraId="21F13E63" w14:textId="77777777" w:rsidR="00E61AC6" w:rsidRPr="00D126FF" w:rsidRDefault="00E61AC6" w:rsidP="00E61AC6">
      <w:pPr>
        <w:spacing w:after="0" w:line="480" w:lineRule="auto"/>
        <w:ind w:firstLine="720"/>
        <w:jc w:val="both"/>
        <w:rPr>
          <w:rFonts w:eastAsia="Times New Roman" w:cs="Times New Roman"/>
          <w:sz w:val="24"/>
          <w:szCs w:val="24"/>
          <w:u w:val="single"/>
        </w:rPr>
      </w:pPr>
      <w:r w:rsidRPr="00D126FF">
        <w:rPr>
          <w:rFonts w:eastAsia="Times New Roman" w:cs="Times New Roman"/>
          <w:sz w:val="24"/>
          <w:szCs w:val="24"/>
        </w:rPr>
        <w:t xml:space="preserve">§ 2. This local law takes effect immediately.  </w:t>
      </w:r>
    </w:p>
    <w:p w14:paraId="3EF3326F" w14:textId="77777777" w:rsidR="00E61AC6" w:rsidRPr="00D126FF" w:rsidRDefault="00E61AC6" w:rsidP="00E61AC6">
      <w:pPr>
        <w:spacing w:after="0" w:line="240" w:lineRule="auto"/>
        <w:jc w:val="both"/>
        <w:rPr>
          <w:rFonts w:eastAsia="Times New Roman" w:cs="Times New Roman"/>
          <w:sz w:val="18"/>
          <w:szCs w:val="18"/>
        </w:rPr>
        <w:sectPr w:rsidR="00E61AC6" w:rsidRPr="00D126FF" w:rsidSect="00E61AC6">
          <w:type w:val="continuous"/>
          <w:pgSz w:w="12240" w:h="15840"/>
          <w:pgMar w:top="1440" w:right="1440" w:bottom="1440" w:left="1440" w:header="720" w:footer="720" w:gutter="0"/>
          <w:lnNumType w:countBy="1"/>
          <w:cols w:space="720"/>
          <w:titlePg/>
          <w:docGrid w:linePitch="360"/>
        </w:sectPr>
      </w:pPr>
    </w:p>
    <w:p w14:paraId="12E29755" w14:textId="77777777" w:rsidR="00E61AC6" w:rsidRPr="00D126FF" w:rsidRDefault="00E61AC6" w:rsidP="00E61AC6">
      <w:pPr>
        <w:spacing w:after="0" w:line="240" w:lineRule="auto"/>
        <w:jc w:val="both"/>
        <w:rPr>
          <w:rFonts w:eastAsia="Times New Roman" w:cs="Times New Roman"/>
          <w:sz w:val="18"/>
          <w:szCs w:val="18"/>
        </w:rPr>
      </w:pPr>
    </w:p>
    <w:p w14:paraId="19D4448A" w14:textId="77777777" w:rsidR="00E61AC6" w:rsidRPr="00D126FF" w:rsidRDefault="00E61AC6" w:rsidP="00E61AC6">
      <w:pPr>
        <w:spacing w:after="0" w:line="240" w:lineRule="auto"/>
        <w:jc w:val="both"/>
        <w:rPr>
          <w:rFonts w:eastAsia="Times New Roman" w:cs="Times New Roman"/>
          <w:sz w:val="18"/>
          <w:szCs w:val="18"/>
        </w:rPr>
      </w:pPr>
      <w:r w:rsidRPr="00D126FF">
        <w:rPr>
          <w:rFonts w:eastAsia="Times New Roman" w:cs="Times New Roman"/>
          <w:sz w:val="18"/>
          <w:szCs w:val="18"/>
        </w:rPr>
        <w:t>ABI</w:t>
      </w:r>
    </w:p>
    <w:p w14:paraId="7F561F7F" w14:textId="77777777" w:rsidR="00E61AC6" w:rsidRPr="00D126FF" w:rsidRDefault="00E61AC6" w:rsidP="00E61AC6">
      <w:pPr>
        <w:spacing w:after="0" w:line="240" w:lineRule="auto"/>
        <w:jc w:val="both"/>
        <w:rPr>
          <w:rFonts w:eastAsia="Times New Roman" w:cs="Times New Roman"/>
          <w:sz w:val="18"/>
          <w:szCs w:val="18"/>
        </w:rPr>
      </w:pPr>
      <w:r w:rsidRPr="00D126FF">
        <w:rPr>
          <w:rFonts w:eastAsia="Times New Roman" w:cs="Times New Roman"/>
          <w:sz w:val="18"/>
          <w:szCs w:val="18"/>
        </w:rPr>
        <w:t>LS #24029</w:t>
      </w:r>
    </w:p>
    <w:p w14:paraId="26034246" w14:textId="77777777" w:rsidR="00E61AC6" w:rsidRPr="00D126FF" w:rsidRDefault="00E61AC6" w:rsidP="00E61AC6">
      <w:pPr>
        <w:spacing w:after="0" w:line="240" w:lineRule="auto"/>
        <w:rPr>
          <w:rFonts w:eastAsia="Times New Roman" w:cs="Times New Roman"/>
          <w:sz w:val="18"/>
          <w:szCs w:val="18"/>
        </w:rPr>
      </w:pPr>
      <w:r w:rsidRPr="00D126FF">
        <w:rPr>
          <w:rFonts w:eastAsia="Times New Roman" w:cs="Times New Roman"/>
          <w:sz w:val="18"/>
          <w:szCs w:val="18"/>
        </w:rPr>
        <w:t>05/26/2026 2:16 PM</w:t>
      </w:r>
    </w:p>
    <w:p w14:paraId="24493646" w14:textId="77777777" w:rsidR="00E61AC6" w:rsidRDefault="00E61AC6" w:rsidP="009F644C">
      <w:pPr>
        <w:shd w:val="clear" w:color="auto" w:fill="FFFFFF"/>
        <w:spacing w:after="0" w:line="240" w:lineRule="auto"/>
        <w:jc w:val="center"/>
        <w:rPr>
          <w:rFonts w:eastAsia="Times New Roman" w:cs="Times New Roman"/>
          <w:sz w:val="24"/>
          <w:szCs w:val="24"/>
        </w:rPr>
      </w:pPr>
    </w:p>
    <w:p w14:paraId="3B6285EF" w14:textId="77777777" w:rsidR="00E61AC6" w:rsidRDefault="00E61AC6" w:rsidP="009F644C">
      <w:pPr>
        <w:shd w:val="clear" w:color="auto" w:fill="FFFFFF"/>
        <w:spacing w:after="0" w:line="240" w:lineRule="auto"/>
        <w:jc w:val="center"/>
        <w:rPr>
          <w:rFonts w:eastAsia="Times New Roman" w:cs="Times New Roman"/>
          <w:sz w:val="24"/>
          <w:szCs w:val="24"/>
        </w:rPr>
      </w:pPr>
    </w:p>
    <w:p w14:paraId="32B3C555" w14:textId="77777777" w:rsidR="00E61AC6" w:rsidRDefault="00E61AC6" w:rsidP="009F644C">
      <w:pPr>
        <w:shd w:val="clear" w:color="auto" w:fill="FFFFFF"/>
        <w:spacing w:after="0" w:line="240" w:lineRule="auto"/>
        <w:jc w:val="center"/>
        <w:rPr>
          <w:rFonts w:eastAsia="Times New Roman" w:cs="Times New Roman"/>
          <w:sz w:val="24"/>
          <w:szCs w:val="24"/>
        </w:rPr>
      </w:pPr>
    </w:p>
    <w:p w14:paraId="4082A435" w14:textId="77777777" w:rsidR="00E61AC6" w:rsidRDefault="00E61AC6" w:rsidP="009F644C">
      <w:pPr>
        <w:shd w:val="clear" w:color="auto" w:fill="FFFFFF"/>
        <w:spacing w:after="0" w:line="240" w:lineRule="auto"/>
        <w:jc w:val="center"/>
        <w:rPr>
          <w:rFonts w:eastAsia="Times New Roman" w:cs="Times New Roman"/>
          <w:sz w:val="24"/>
          <w:szCs w:val="24"/>
        </w:rPr>
      </w:pPr>
    </w:p>
    <w:p w14:paraId="6F752942" w14:textId="77777777" w:rsidR="00E61AC6" w:rsidRDefault="00E61AC6" w:rsidP="009F644C">
      <w:pPr>
        <w:shd w:val="clear" w:color="auto" w:fill="FFFFFF"/>
        <w:spacing w:after="0" w:line="240" w:lineRule="auto"/>
        <w:jc w:val="center"/>
        <w:rPr>
          <w:rFonts w:eastAsia="Times New Roman" w:cs="Times New Roman"/>
          <w:sz w:val="24"/>
          <w:szCs w:val="24"/>
        </w:rPr>
      </w:pPr>
    </w:p>
    <w:p w14:paraId="4A7C140D" w14:textId="77777777" w:rsidR="0034692D" w:rsidRDefault="0034692D" w:rsidP="009F644C">
      <w:pPr>
        <w:shd w:val="clear" w:color="auto" w:fill="FFFFFF"/>
        <w:spacing w:after="0" w:line="240" w:lineRule="auto"/>
        <w:jc w:val="center"/>
        <w:rPr>
          <w:rFonts w:eastAsia="Times New Roman" w:cs="Times New Roman"/>
          <w:sz w:val="24"/>
          <w:szCs w:val="24"/>
        </w:rPr>
      </w:pPr>
    </w:p>
    <w:p w14:paraId="24FA0A7A" w14:textId="77777777" w:rsidR="0034692D" w:rsidRDefault="0034692D" w:rsidP="009F644C">
      <w:pPr>
        <w:shd w:val="clear" w:color="auto" w:fill="FFFFFF"/>
        <w:spacing w:after="0" w:line="240" w:lineRule="auto"/>
        <w:jc w:val="center"/>
        <w:rPr>
          <w:rFonts w:eastAsia="Times New Roman" w:cs="Times New Roman"/>
          <w:sz w:val="24"/>
          <w:szCs w:val="24"/>
        </w:rPr>
      </w:pPr>
    </w:p>
    <w:p w14:paraId="6D5CEB0C" w14:textId="77777777" w:rsidR="00E61AC6" w:rsidRDefault="00E61AC6" w:rsidP="009F644C">
      <w:pPr>
        <w:shd w:val="clear" w:color="auto" w:fill="FFFFFF"/>
        <w:spacing w:after="0" w:line="240" w:lineRule="auto"/>
        <w:jc w:val="center"/>
        <w:rPr>
          <w:rFonts w:eastAsia="Times New Roman" w:cs="Times New Roman"/>
          <w:sz w:val="24"/>
          <w:szCs w:val="24"/>
        </w:rPr>
      </w:pPr>
    </w:p>
    <w:p w14:paraId="6C8918B7" w14:textId="77777777" w:rsidR="00E61AC6" w:rsidRDefault="00E61AC6" w:rsidP="009F644C">
      <w:pPr>
        <w:shd w:val="clear" w:color="auto" w:fill="FFFFFF"/>
        <w:spacing w:after="0" w:line="240" w:lineRule="auto"/>
        <w:jc w:val="center"/>
        <w:rPr>
          <w:rFonts w:eastAsia="Times New Roman" w:cs="Times New Roman"/>
          <w:sz w:val="24"/>
          <w:szCs w:val="24"/>
        </w:rPr>
      </w:pPr>
    </w:p>
    <w:p w14:paraId="1CC6A91C" w14:textId="20B2202D" w:rsidR="009F644C" w:rsidRPr="009F644C" w:rsidRDefault="009F644C" w:rsidP="00C84E11">
      <w:pPr>
        <w:shd w:val="clear" w:color="auto" w:fill="FFFFFF"/>
        <w:spacing w:after="0" w:line="240" w:lineRule="auto"/>
        <w:jc w:val="center"/>
        <w:rPr>
          <w:rFonts w:eastAsia="Times New Roman" w:cs="Times New Roman"/>
          <w:sz w:val="24"/>
          <w:szCs w:val="24"/>
        </w:rPr>
      </w:pPr>
      <w:r w:rsidRPr="009F644C">
        <w:rPr>
          <w:rFonts w:eastAsia="Times New Roman" w:cs="Times New Roman"/>
          <w:sz w:val="24"/>
          <w:szCs w:val="24"/>
        </w:rPr>
        <w:lastRenderedPageBreak/>
        <w:t>Proposed Res. No. 89-A</w:t>
      </w:r>
    </w:p>
    <w:p w14:paraId="0C52676C" w14:textId="77777777" w:rsidR="009F644C" w:rsidRPr="009F644C" w:rsidRDefault="009F644C" w:rsidP="0034692D">
      <w:pPr>
        <w:shd w:val="clear" w:color="auto" w:fill="FFFFFF"/>
        <w:spacing w:after="0" w:line="240" w:lineRule="auto"/>
        <w:jc w:val="both"/>
        <w:rPr>
          <w:rFonts w:eastAsia="Times New Roman" w:cs="Times New Roman"/>
          <w:sz w:val="24"/>
          <w:szCs w:val="24"/>
        </w:rPr>
      </w:pPr>
      <w:r w:rsidRPr="009F644C">
        <w:rPr>
          <w:rFonts w:eastAsia="Times New Roman" w:cs="Times New Roman"/>
          <w:sz w:val="24"/>
          <w:szCs w:val="24"/>
        </w:rPr>
        <w:t> </w:t>
      </w:r>
    </w:p>
    <w:p w14:paraId="50566251" w14:textId="77777777" w:rsidR="009F644C" w:rsidRPr="009F644C" w:rsidRDefault="009F644C" w:rsidP="0034692D">
      <w:pPr>
        <w:shd w:val="clear" w:color="auto" w:fill="FFFFFF"/>
        <w:spacing w:after="0" w:line="240" w:lineRule="auto"/>
        <w:jc w:val="both"/>
        <w:rPr>
          <w:rFonts w:eastAsia="Times New Roman" w:cs="Times New Roman"/>
          <w:sz w:val="24"/>
          <w:szCs w:val="24"/>
        </w:rPr>
      </w:pPr>
      <w:r w:rsidRPr="009F644C">
        <w:rPr>
          <w:rFonts w:eastAsia="Times New Roman" w:cs="Times New Roman"/>
          <w:sz w:val="24"/>
          <w:szCs w:val="24"/>
        </w:rPr>
        <w:t>Resolution calling on the New York State Assembly to pass A.9175, and the Governor to sign S.2058/A.9175, legislation to require each institution within the State University of New York and the City University of New York to have at least one vending machine making emergency contraception available for purchase</w:t>
      </w:r>
    </w:p>
    <w:p w14:paraId="1D068D3A" w14:textId="77777777" w:rsidR="009F644C" w:rsidRPr="009F644C" w:rsidRDefault="009F644C" w:rsidP="0034692D">
      <w:pPr>
        <w:shd w:val="clear" w:color="auto" w:fill="FFFFFF"/>
        <w:spacing w:after="0" w:line="240" w:lineRule="auto"/>
        <w:jc w:val="both"/>
        <w:rPr>
          <w:rFonts w:eastAsia="Times New Roman" w:cs="Times New Roman"/>
          <w:sz w:val="24"/>
          <w:szCs w:val="24"/>
        </w:rPr>
      </w:pPr>
      <w:r w:rsidRPr="009F644C">
        <w:rPr>
          <w:rFonts w:eastAsia="Times New Roman" w:cs="Times New Roman"/>
          <w:sz w:val="24"/>
          <w:szCs w:val="24"/>
        </w:rPr>
        <w:t> </w:t>
      </w:r>
    </w:p>
    <w:p w14:paraId="1F64AEB5" w14:textId="77777777" w:rsidR="009F644C" w:rsidRPr="009F644C" w:rsidRDefault="009F644C" w:rsidP="0034692D">
      <w:pPr>
        <w:shd w:val="clear" w:color="auto" w:fill="FFFFFF"/>
        <w:spacing w:after="0" w:line="240" w:lineRule="auto"/>
        <w:jc w:val="both"/>
        <w:rPr>
          <w:rFonts w:eastAsia="Times New Roman" w:cs="Times New Roman"/>
          <w:sz w:val="24"/>
          <w:szCs w:val="24"/>
        </w:rPr>
      </w:pPr>
      <w:r w:rsidRPr="009F644C">
        <w:rPr>
          <w:rFonts w:eastAsia="Times New Roman" w:cs="Times New Roman"/>
          <w:sz w:val="24"/>
          <w:szCs w:val="24"/>
        </w:rPr>
        <w:t>By Council Members Gutiérrez, Dinowitz, Louis and Cabán (in conjunction with the Brooklyn Borough President)</w:t>
      </w:r>
    </w:p>
    <w:p w14:paraId="748F17EA" w14:textId="77777777" w:rsidR="009F644C" w:rsidRPr="009F644C" w:rsidRDefault="009F644C" w:rsidP="0034692D">
      <w:pPr>
        <w:shd w:val="clear" w:color="auto" w:fill="FFFFFF"/>
        <w:spacing w:after="0" w:line="240" w:lineRule="auto"/>
        <w:jc w:val="both"/>
        <w:rPr>
          <w:rFonts w:eastAsia="Times New Roman" w:cs="Times New Roman"/>
          <w:sz w:val="24"/>
          <w:szCs w:val="24"/>
        </w:rPr>
      </w:pPr>
      <w:r w:rsidRPr="009F644C">
        <w:rPr>
          <w:rFonts w:eastAsia="Times New Roman" w:cs="Times New Roman"/>
          <w:sz w:val="24"/>
          <w:szCs w:val="24"/>
        </w:rPr>
        <w:t> </w:t>
      </w:r>
    </w:p>
    <w:p w14:paraId="309554C2"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 xml:space="preserve">Whereas, According to the Fall 2025 National College Health Assessment by the American College Health Association, 78.5 percent of U.S. college students who reported having vaginal intercourse used at least one method of contraception to prevent pregnancy; and </w:t>
      </w:r>
    </w:p>
    <w:p w14:paraId="6BE16DEA"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One available method of contraception is emergency contraception, which can prevent up to 95 percent of pregnancies when taken within 5 days after intercourse, and which is intended for such situations as unprotected intercourse, concerns about possible contraceptive failure, incorrect use of contraceptives, and sexual assault; and</w:t>
      </w:r>
    </w:p>
    <w:p w14:paraId="4242A93C"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According to the 2023/2024 Sexual Violence Data Brief, 45.1 percent of women in the United States experienced some form of contact sexual violence in their lifetimes, that number was 46.1 percent for New York State, with 21 percent of women nationally reporting a completed or attempted rape in their lifetimes, 18.2 percent in New York State, and 20.3 percent reporting sexual coercion nationally, 16.1 percent in New York State, which occurs when a person is pressured in a nonphysical way into unwanted sexual penetration; and</w:t>
      </w:r>
    </w:p>
    <w:p w14:paraId="12634D20"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According to the Mayor’s Office to End Domestic and Gender-Based violence Data Brief for June 2025, there were 1,341 complaints that were classified as rape in 2024 in New York City, with the majority of victims being under the age of 44; and</w:t>
      </w:r>
    </w:p>
    <w:p w14:paraId="06926E70"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 xml:space="preserve">Whereas, The majority of students enrolled in New York’s public higher education system are under the age of 25; as of Fall 2019, more than 74 percent of CUNY students were under 25 </w:t>
      </w:r>
      <w:r w:rsidRPr="009F644C">
        <w:rPr>
          <w:rFonts w:eastAsia="Times New Roman" w:cs="Times New Roman"/>
          <w:sz w:val="24"/>
          <w:szCs w:val="24"/>
        </w:rPr>
        <w:lastRenderedPageBreak/>
        <w:t xml:space="preserve">years old, and as of Fall 2021, students aged 24 and younger comprised between 69 percent and 98 percent of enrollment at the majority of SUNY colleges; and </w:t>
      </w:r>
    </w:p>
    <w:p w14:paraId="3AA37FCD"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According to the Centers for Disease Control and Prevention, 1 in 20 women in the United States have experienced a pregnancy from rape, sexual coercion, or both during their lifetimes; and</w:t>
      </w:r>
    </w:p>
    <w:p w14:paraId="2D6AAF65"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A study published in 2019 in the Journal of Interpersonal Violence found that 8.4 percent of U.S. women experienced reproductive coercion, including partner condom refusal, during their lifetime; and</w:t>
      </w:r>
    </w:p>
    <w:p w14:paraId="70D779F3"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According to the World Health Organization (WHO) and the Office on Women’s Health in the U.S. Department of Health and Human Services (HHS), emergency contraception methods do not harm future fertility, do not terminate or harm an existing pregnancy, and work primarily by preventing or delaying ovulation; and</w:t>
      </w:r>
    </w:p>
    <w:p w14:paraId="156E4B54"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 xml:space="preserve">Whereas, According to the WHO and HHS, the side effects of emergency contraception are uncommon and mild, similar to those of oral contraceptive pills, such as nausea and vomiting, slight irregular vaginal bleeding, and fatigue, which resolve without further treatment; and </w:t>
      </w:r>
    </w:p>
    <w:p w14:paraId="434C864B"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A one-pill regimen of levonorgestrel emergency contraception, under the brand name Plan B One-Step, was approved by FDA for OTC sales for all ages in 2013, with generic versions of this regimen approved for OTC sales in 2014; and</w:t>
      </w:r>
    </w:p>
    <w:p w14:paraId="69C8CE99" w14:textId="1C365C59"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The Fall 2025 National College Health Assessment by the American College Health Association found that 16 percent of cis men, 18.4 percent of cis women, and 17.5 percent of trans/gender non-conforming students reported that either they or their partner used emergency contraception at least once within the last 12 months after having vaginal intercourse; and </w:t>
      </w:r>
    </w:p>
    <w:p w14:paraId="57AABE3D"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lastRenderedPageBreak/>
        <w:t>Whereas, The American Society for Emergency Contraception reports that as of 2023, among surveyed stores and pharmacies nationwide, 18 percent did not stock emergency contraception at all, and 27 percent imposed outdated age restrictions; and</w:t>
      </w:r>
    </w:p>
    <w:p w14:paraId="4C511143"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According to KFF, the costs of contraceptives are a still a barrier to some women, with one in five uninsured women having to stop using a birth control method because they could not afford it, highlighting the need for easier access to emergency contraceptives</w:t>
      </w:r>
    </w:p>
    <w:p w14:paraId="5D100EC8"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A vending machine on a college campus, when placed in an accessible private space in a building with extended hours, can provide a confidential, lower-cost, convenient way for students to access emergency contraception and other sexual health products; and</w:t>
      </w:r>
    </w:p>
    <w:p w14:paraId="4C13E785"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According to EC for Every Campus, student activists have successfully introduced vending machines providing emergency contraception and other sexual and reproductive health products on over 150 campuses in more than 30 states, including in New York State at schools like Columbia University; and</w:t>
      </w:r>
    </w:p>
    <w:p w14:paraId="32A5C37E"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S.2058, introduced by State Senator Lea Web in the State Senate, and companion bill A.9175, introduced by State Assembly Member Jessica González-Rojas, in the State Assembly, would ensure that every student attending school in the State University of New York and the City University of New York systems has access to affordable emergency contraception by requiring all campuses to have at least one vending machine making such medication available for purchase; and</w:t>
      </w:r>
    </w:p>
    <w:p w14:paraId="1C497B03"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Whereas, S.2058 has passed the State Senate and was delivered to the State Assembly on January 27, 2026; now, therefore, be it</w:t>
      </w:r>
    </w:p>
    <w:p w14:paraId="4A00EB72" w14:textId="77777777" w:rsidR="009F644C" w:rsidRPr="009F644C" w:rsidRDefault="009F644C" w:rsidP="0034692D">
      <w:pPr>
        <w:shd w:val="clear" w:color="auto" w:fill="FFFFFF"/>
        <w:spacing w:after="0" w:line="480" w:lineRule="auto"/>
        <w:ind w:firstLine="720"/>
        <w:jc w:val="both"/>
        <w:rPr>
          <w:rFonts w:eastAsia="Times New Roman" w:cs="Times New Roman"/>
          <w:sz w:val="24"/>
          <w:szCs w:val="24"/>
        </w:rPr>
      </w:pPr>
      <w:r w:rsidRPr="009F644C">
        <w:rPr>
          <w:rFonts w:eastAsia="Times New Roman" w:cs="Times New Roman"/>
          <w:sz w:val="24"/>
          <w:szCs w:val="24"/>
        </w:rPr>
        <w:t xml:space="preserve">Resolved, That the Council of the City of New York calls on the New York State Assembly to pass A.9175, and the Governor to sign S.2058/A.9175, legislation to require each institution </w:t>
      </w:r>
      <w:r w:rsidRPr="009F644C">
        <w:rPr>
          <w:rFonts w:eastAsia="Times New Roman" w:cs="Times New Roman"/>
          <w:sz w:val="24"/>
          <w:szCs w:val="24"/>
        </w:rPr>
        <w:lastRenderedPageBreak/>
        <w:t>within the State University of New York and the City University of New York to have at least one vending machine making emergency contraception available for purchase.</w:t>
      </w:r>
    </w:p>
    <w:p w14:paraId="20554796" w14:textId="77777777" w:rsidR="009F644C" w:rsidRPr="009F644C" w:rsidRDefault="009F644C" w:rsidP="009F644C">
      <w:pPr>
        <w:shd w:val="clear" w:color="auto" w:fill="FFFFFF"/>
        <w:spacing w:after="0" w:line="240" w:lineRule="auto"/>
        <w:rPr>
          <w:rFonts w:eastAsia="Times New Roman" w:cs="Times New Roman"/>
          <w:sz w:val="20"/>
          <w:szCs w:val="20"/>
        </w:rPr>
      </w:pPr>
      <w:r w:rsidRPr="009F644C">
        <w:rPr>
          <w:rFonts w:eastAsia="Times New Roman" w:cs="Times New Roman"/>
          <w:sz w:val="20"/>
          <w:szCs w:val="20"/>
        </w:rPr>
        <w:t>AZ/JN</w:t>
      </w:r>
    </w:p>
    <w:p w14:paraId="02A810CD" w14:textId="77777777" w:rsidR="009F644C" w:rsidRPr="009F644C" w:rsidRDefault="009F644C" w:rsidP="009F644C">
      <w:pPr>
        <w:shd w:val="clear" w:color="auto" w:fill="FFFFFF"/>
        <w:spacing w:after="0" w:line="240" w:lineRule="auto"/>
        <w:rPr>
          <w:rFonts w:eastAsia="Times New Roman" w:cs="Times New Roman"/>
          <w:sz w:val="20"/>
          <w:szCs w:val="20"/>
        </w:rPr>
      </w:pPr>
      <w:r w:rsidRPr="009F644C">
        <w:rPr>
          <w:rFonts w:eastAsia="Times New Roman" w:cs="Times New Roman"/>
          <w:sz w:val="20"/>
          <w:szCs w:val="20"/>
        </w:rPr>
        <w:t>LS #13044</w:t>
      </w:r>
    </w:p>
    <w:p w14:paraId="04992AA5" w14:textId="77777777" w:rsidR="009F644C" w:rsidRPr="009F644C" w:rsidRDefault="009F644C" w:rsidP="009F644C">
      <w:pPr>
        <w:shd w:val="clear" w:color="auto" w:fill="FFFFFF"/>
        <w:spacing w:after="0" w:line="240" w:lineRule="auto"/>
        <w:rPr>
          <w:rFonts w:eastAsia="Times New Roman" w:cs="Times New Roman"/>
          <w:sz w:val="20"/>
          <w:szCs w:val="20"/>
        </w:rPr>
      </w:pPr>
      <w:r w:rsidRPr="009F644C">
        <w:rPr>
          <w:rFonts w:eastAsia="Times New Roman" w:cs="Times New Roman"/>
          <w:sz w:val="20"/>
          <w:szCs w:val="20"/>
        </w:rPr>
        <w:t>Res. #0089-2024</w:t>
      </w:r>
    </w:p>
    <w:p w14:paraId="03CCBD41" w14:textId="1E8F76E8" w:rsidR="009F644C" w:rsidRDefault="009F644C" w:rsidP="009F644C">
      <w:pPr>
        <w:suppressLineNumbers/>
        <w:spacing w:after="0" w:line="480" w:lineRule="auto"/>
        <w:rPr>
          <w:rFonts w:eastAsia="Times New Roman" w:cs="Times New Roman"/>
          <w:sz w:val="20"/>
          <w:szCs w:val="20"/>
        </w:rPr>
      </w:pPr>
      <w:r w:rsidRPr="009F644C">
        <w:rPr>
          <w:rFonts w:eastAsia="Times New Roman" w:cs="Times New Roman"/>
          <w:sz w:val="20"/>
          <w:szCs w:val="20"/>
        </w:rPr>
        <w:t>12/31/2025 9:58 AM</w:t>
      </w:r>
    </w:p>
    <w:p w14:paraId="00D170E3" w14:textId="77777777" w:rsidR="009F644C" w:rsidRDefault="009F644C">
      <w:pPr>
        <w:rPr>
          <w:rFonts w:eastAsia="Times New Roman" w:cs="Times New Roman"/>
          <w:sz w:val="20"/>
          <w:szCs w:val="20"/>
        </w:rPr>
      </w:pPr>
      <w:r>
        <w:rPr>
          <w:rFonts w:eastAsia="Times New Roman" w:cs="Times New Roman"/>
          <w:sz w:val="20"/>
          <w:szCs w:val="20"/>
        </w:rPr>
        <w:br w:type="page"/>
      </w:r>
    </w:p>
    <w:p w14:paraId="0E3FAFCD" w14:textId="77777777" w:rsidR="0060311E" w:rsidRPr="0060311E" w:rsidRDefault="0060311E" w:rsidP="0060311E">
      <w:pPr>
        <w:spacing w:after="0" w:line="240" w:lineRule="auto"/>
        <w:jc w:val="center"/>
        <w:rPr>
          <w:rFonts w:eastAsia="Times New Roman" w:cs="Times New Roman"/>
          <w:sz w:val="24"/>
          <w:szCs w:val="24"/>
        </w:rPr>
      </w:pPr>
      <w:r w:rsidRPr="0060311E">
        <w:rPr>
          <w:rFonts w:eastAsia="Times New Roman" w:cs="Times New Roman"/>
          <w:sz w:val="24"/>
          <w:szCs w:val="24"/>
        </w:rPr>
        <w:lastRenderedPageBreak/>
        <w:t>Proposed Res. No. 108-A</w:t>
      </w:r>
    </w:p>
    <w:p w14:paraId="3C47F416" w14:textId="77777777" w:rsidR="0060311E" w:rsidRPr="0060311E" w:rsidRDefault="0060311E" w:rsidP="0060311E">
      <w:pPr>
        <w:spacing w:after="0" w:line="240" w:lineRule="auto"/>
        <w:rPr>
          <w:rFonts w:eastAsia="Times New Roman" w:cs="Times New Roman"/>
          <w:sz w:val="24"/>
          <w:szCs w:val="24"/>
        </w:rPr>
      </w:pPr>
      <w:r w:rsidRPr="0060311E">
        <w:rPr>
          <w:rFonts w:eastAsia="Times New Roman" w:cs="Times New Roman"/>
          <w:sz w:val="24"/>
          <w:szCs w:val="24"/>
        </w:rPr>
        <w:t> </w:t>
      </w:r>
    </w:p>
    <w:p w14:paraId="2F6BB4B4" w14:textId="77777777" w:rsidR="0060311E" w:rsidRPr="0060311E" w:rsidRDefault="0060311E" w:rsidP="0060311E">
      <w:pPr>
        <w:spacing w:after="0" w:line="240" w:lineRule="auto"/>
        <w:jc w:val="both"/>
        <w:rPr>
          <w:rFonts w:eastAsia="Times New Roman" w:cs="Times New Roman"/>
          <w:sz w:val="24"/>
          <w:szCs w:val="24"/>
        </w:rPr>
      </w:pPr>
      <w:r w:rsidRPr="0060311E">
        <w:rPr>
          <w:rFonts w:eastAsia="Times New Roman" w:cs="Times New Roman"/>
          <w:sz w:val="24"/>
          <w:szCs w:val="24"/>
        </w:rPr>
        <w:t>Resolution calling on the New York State legislature to pass, and the Governor to sign, S.5262/A.3051, legislation creating a refundable tax credit for up to three cycles of in vitro fertilization not covered by insurance</w:t>
      </w:r>
    </w:p>
    <w:p w14:paraId="52002685" w14:textId="77777777" w:rsidR="0060311E" w:rsidRPr="0060311E" w:rsidRDefault="0060311E" w:rsidP="0060311E">
      <w:pPr>
        <w:spacing w:after="0" w:line="240" w:lineRule="auto"/>
        <w:rPr>
          <w:rFonts w:eastAsia="Times New Roman" w:cs="Times New Roman"/>
          <w:sz w:val="24"/>
          <w:szCs w:val="24"/>
        </w:rPr>
      </w:pPr>
      <w:r w:rsidRPr="0060311E">
        <w:rPr>
          <w:rFonts w:eastAsia="Times New Roman" w:cs="Times New Roman"/>
          <w:sz w:val="24"/>
          <w:szCs w:val="24"/>
        </w:rPr>
        <w:t> </w:t>
      </w:r>
    </w:p>
    <w:p w14:paraId="6AD2A0F1" w14:textId="77777777" w:rsidR="0060311E" w:rsidRPr="0060311E" w:rsidRDefault="0060311E" w:rsidP="0060311E">
      <w:pPr>
        <w:spacing w:after="0" w:line="240" w:lineRule="auto"/>
        <w:jc w:val="both"/>
        <w:rPr>
          <w:rFonts w:eastAsia="Times New Roman" w:cs="Times New Roman"/>
          <w:sz w:val="24"/>
          <w:szCs w:val="24"/>
        </w:rPr>
      </w:pPr>
      <w:r w:rsidRPr="0060311E">
        <w:rPr>
          <w:rFonts w:eastAsia="Times New Roman" w:cs="Times New Roman"/>
          <w:sz w:val="24"/>
          <w:szCs w:val="24"/>
        </w:rPr>
        <w:t>By Council Members Morano, Santosuosso, Louis, Banks, Gutiérrez, Ossé, Farías, Salaam, Cabán, Paladino, Vernikov and Carr</w:t>
      </w:r>
    </w:p>
    <w:p w14:paraId="2D753B95" w14:textId="77777777" w:rsidR="0060311E" w:rsidRPr="0060311E" w:rsidRDefault="0060311E" w:rsidP="0060311E">
      <w:pPr>
        <w:spacing w:after="0" w:line="240" w:lineRule="auto"/>
        <w:rPr>
          <w:rFonts w:eastAsia="Times New Roman" w:cs="Times New Roman"/>
          <w:sz w:val="24"/>
          <w:szCs w:val="24"/>
        </w:rPr>
      </w:pPr>
      <w:r w:rsidRPr="0060311E">
        <w:rPr>
          <w:rFonts w:eastAsia="Times New Roman" w:cs="Times New Roman"/>
          <w:sz w:val="24"/>
          <w:szCs w:val="24"/>
        </w:rPr>
        <w:t> </w:t>
      </w:r>
    </w:p>
    <w:p w14:paraId="057B8AB0"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Whereas, Infertility affects millions of people at some point in their life; and</w:t>
      </w:r>
    </w:p>
    <w:p w14:paraId="6F844752"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 xml:space="preserve">Whereas, Fertility treatments, such as in vitro fertilization (IVF), allow those who experience infertility a potential path to expanding their families; and </w:t>
      </w:r>
    </w:p>
    <w:p w14:paraId="40B0F645"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 xml:space="preserve">Whereas, According to the Center for Disease Control and Prevention, in New York State 4.6 percent of babies were born using assisted reproductive technologies in 2022; and </w:t>
      </w:r>
    </w:p>
    <w:p w14:paraId="5FE49B0B"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 xml:space="preserve">Whereas, However, the pursuit of parenthood through fertility treatments presents significant financial challenges for many New York City residents; and </w:t>
      </w:r>
    </w:p>
    <w:p w14:paraId="601CD700"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Whereas, The U.S. Department of Health and Human Services estimates the cost for a single cycle of IVF to range from $15,000 to $20,000, and can exceed $30,000 if a donor egg is involved; and</w:t>
      </w:r>
    </w:p>
    <w:p w14:paraId="4D710B51"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 xml:space="preserve">Whereas, Many patients require multiple cycles to achieve a successful pregnancy with most people requiring two to three cycles and others requiring as many as six cycles of IVF; and </w:t>
      </w:r>
    </w:p>
    <w:p w14:paraId="04CC06FC"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 xml:space="preserve">Whereas, Additionally, the base price often excludes significant expenses for required medications, which can run thousands of dollars, as well as costs for services like preimplantation genetic testing and frozen embryo transfers; and </w:t>
      </w:r>
    </w:p>
    <w:p w14:paraId="22349BE2"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 xml:space="preserve">Whereas, These financial barriers force prospective parents to navigate complex insurance policies, seek out financing options, and explore grants; and </w:t>
      </w:r>
    </w:p>
    <w:p w14:paraId="574CF8A1"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lastRenderedPageBreak/>
        <w:t>Whereas, IVF and other fertility treatments are also used by LGBTQ+ families and single individuals seeking to build families, who likewise face significant financial barriers to accessing care; and</w:t>
      </w:r>
    </w:p>
    <w:p w14:paraId="3EEB15ED"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 xml:space="preserve">Whereas, While New York State has a mandate that requires large group insurance plans (covering 100 or more employees) to provide coverage for fertility treatments, including up to three IVF cycles, the law does not require small-group plans, individual insurance plans, or anyone who receives their health insurance in New York from the Exchange to cover IVF; and </w:t>
      </w:r>
    </w:p>
    <w:p w14:paraId="5BB4EBFA"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 xml:space="preserve">Whereas, Coverage can therefore vary greatly depending on the size of the employer and the health plan they offer; and </w:t>
      </w:r>
    </w:p>
    <w:p w14:paraId="46CDCF94"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 xml:space="preserve">Whereas, Even if a health plan falls within the state mandate, there are numerous exclusions and limits including age restrictions, medication exclusions, high deductibles and co-pays, lifetime caps, and pre-existing conditions restrictions; and </w:t>
      </w:r>
    </w:p>
    <w:p w14:paraId="60A140F9"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Whereas, According to the Wall Street Journal, in order to fund fertility treatments, people in New York City are taking on second jobs, going into medical debt, or abandoning treatments altogether; and</w:t>
      </w:r>
    </w:p>
    <w:p w14:paraId="254672FD"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Whereas, S.5262, introduced by State Senator Jacob Ashby and pending in the State Senate, and companion bill A.3051, introduced by State Assembly Member Edward P. Ra and pending in the State Assembly, establishes a refundable tax credit equal to 75 percent of eligible out-of-pocket expenses associated with up to three cycles of IVF not otherwise covered by insurance; now, therefore, be it</w:t>
      </w:r>
    </w:p>
    <w:p w14:paraId="1AB62848" w14:textId="77777777" w:rsidR="0060311E" w:rsidRPr="0060311E" w:rsidRDefault="0060311E" w:rsidP="0060311E">
      <w:pPr>
        <w:spacing w:after="0" w:line="480" w:lineRule="auto"/>
        <w:ind w:firstLine="720"/>
        <w:jc w:val="both"/>
        <w:rPr>
          <w:rFonts w:eastAsia="Times New Roman" w:cs="Times New Roman"/>
          <w:sz w:val="24"/>
          <w:szCs w:val="24"/>
        </w:rPr>
      </w:pPr>
      <w:r w:rsidRPr="0060311E">
        <w:rPr>
          <w:rFonts w:eastAsia="Times New Roman" w:cs="Times New Roman"/>
          <w:sz w:val="24"/>
          <w:szCs w:val="24"/>
        </w:rPr>
        <w:t>Resolved, That the Council of the City of New York calls on the New York State legislature to pass, and the Governor to sign, S.5262/A.3051, legislation creating a refundable tax credit for up to three cycles of in vitro fertilization not covered by insurance.</w:t>
      </w:r>
    </w:p>
    <w:p w14:paraId="593419DD" w14:textId="77777777" w:rsidR="0060311E" w:rsidRPr="0060311E" w:rsidRDefault="0060311E" w:rsidP="0060311E">
      <w:pPr>
        <w:spacing w:after="0" w:line="240" w:lineRule="auto"/>
        <w:jc w:val="both"/>
        <w:rPr>
          <w:rFonts w:eastAsia="Times New Roman" w:cs="Times New Roman"/>
          <w:sz w:val="20"/>
          <w:szCs w:val="20"/>
        </w:rPr>
      </w:pPr>
      <w:r w:rsidRPr="0060311E">
        <w:rPr>
          <w:rFonts w:eastAsia="Times New Roman" w:cs="Times New Roman"/>
          <w:sz w:val="20"/>
          <w:szCs w:val="20"/>
        </w:rPr>
        <w:t>KS/JN</w:t>
      </w:r>
    </w:p>
    <w:p w14:paraId="3ED1069B" w14:textId="77777777" w:rsidR="0060311E" w:rsidRPr="0060311E" w:rsidRDefault="0060311E" w:rsidP="0060311E">
      <w:pPr>
        <w:spacing w:after="0" w:line="240" w:lineRule="auto"/>
        <w:jc w:val="both"/>
        <w:rPr>
          <w:rFonts w:eastAsia="Times New Roman" w:cs="Times New Roman"/>
          <w:sz w:val="20"/>
          <w:szCs w:val="20"/>
        </w:rPr>
      </w:pPr>
      <w:r w:rsidRPr="0060311E">
        <w:rPr>
          <w:rFonts w:eastAsia="Times New Roman" w:cs="Times New Roman"/>
          <w:sz w:val="20"/>
          <w:szCs w:val="20"/>
        </w:rPr>
        <w:lastRenderedPageBreak/>
        <w:t>LS #20649</w:t>
      </w:r>
    </w:p>
    <w:p w14:paraId="73F7418C" w14:textId="77777777" w:rsidR="0060311E" w:rsidRPr="0060311E" w:rsidRDefault="0060311E" w:rsidP="0060311E">
      <w:pPr>
        <w:spacing w:after="0" w:line="240" w:lineRule="auto"/>
        <w:jc w:val="both"/>
        <w:rPr>
          <w:rFonts w:eastAsia="Times New Roman" w:cs="Times New Roman"/>
          <w:sz w:val="20"/>
          <w:szCs w:val="20"/>
        </w:rPr>
      </w:pPr>
      <w:r w:rsidRPr="0060311E">
        <w:rPr>
          <w:rFonts w:eastAsia="Times New Roman" w:cs="Times New Roman"/>
          <w:sz w:val="20"/>
          <w:szCs w:val="20"/>
        </w:rPr>
        <w:t>Res. #1136-2025</w:t>
      </w:r>
    </w:p>
    <w:p w14:paraId="6F9A7E82" w14:textId="77777777" w:rsidR="0060311E" w:rsidRPr="0060311E" w:rsidRDefault="0060311E" w:rsidP="0060311E">
      <w:pPr>
        <w:spacing w:line="480" w:lineRule="auto"/>
        <w:rPr>
          <w:rFonts w:eastAsia="Times New Roman" w:cs="Times New Roman"/>
          <w:sz w:val="20"/>
          <w:szCs w:val="20"/>
        </w:rPr>
      </w:pPr>
      <w:r w:rsidRPr="0060311E">
        <w:rPr>
          <w:rFonts w:eastAsia="Times New Roman" w:cs="Times New Roman"/>
          <w:sz w:val="20"/>
          <w:szCs w:val="20"/>
        </w:rPr>
        <w:t>5/26/2026 9:13 AM</w:t>
      </w:r>
    </w:p>
    <w:p w14:paraId="0AD16800" w14:textId="27AC1C42" w:rsidR="0060311E" w:rsidRDefault="0060311E">
      <w:pPr>
        <w:rPr>
          <w:rFonts w:cs="Times New Roman"/>
          <w:b/>
          <w:color w:val="C00000"/>
          <w:sz w:val="28"/>
          <w:szCs w:val="28"/>
        </w:rPr>
      </w:pPr>
      <w:r>
        <w:rPr>
          <w:rFonts w:cs="Times New Roman"/>
          <w:b/>
          <w:color w:val="C00000"/>
          <w:sz w:val="28"/>
          <w:szCs w:val="28"/>
        </w:rPr>
        <w:br w:type="page"/>
      </w:r>
    </w:p>
    <w:p w14:paraId="60090742" w14:textId="77777777" w:rsidR="0022007E" w:rsidRPr="0022007E" w:rsidRDefault="0022007E" w:rsidP="0022007E">
      <w:pPr>
        <w:spacing w:line="240" w:lineRule="auto"/>
        <w:jc w:val="center"/>
        <w:rPr>
          <w:rFonts w:eastAsia="Times New Roman" w:cs="Times New Roman"/>
          <w:sz w:val="24"/>
          <w:szCs w:val="24"/>
        </w:rPr>
      </w:pPr>
      <w:r w:rsidRPr="0022007E">
        <w:rPr>
          <w:rFonts w:eastAsia="Times New Roman" w:cs="Times New Roman"/>
          <w:sz w:val="24"/>
          <w:szCs w:val="24"/>
        </w:rPr>
        <w:lastRenderedPageBreak/>
        <w:t>Res. No. 447</w:t>
      </w:r>
    </w:p>
    <w:p w14:paraId="55684D9C" w14:textId="77777777" w:rsidR="0022007E" w:rsidRPr="0022007E" w:rsidRDefault="0022007E" w:rsidP="0022007E">
      <w:pPr>
        <w:spacing w:line="240" w:lineRule="auto"/>
        <w:jc w:val="both"/>
        <w:rPr>
          <w:rFonts w:eastAsia="Times New Roman" w:cs="Times New Roman"/>
          <w:sz w:val="24"/>
          <w:szCs w:val="24"/>
        </w:rPr>
      </w:pPr>
      <w:r w:rsidRPr="0022007E">
        <w:rPr>
          <w:rFonts w:eastAsia="Times New Roman" w:cs="Times New Roman"/>
          <w:sz w:val="24"/>
          <w:szCs w:val="24"/>
        </w:rPr>
        <w:t>A resolution calling on the New York State Legislature to introduce and pass, and the Governor to sign, legislation to ensure insurance companies cover the cost of Preimplantation Genetic Testing for Aneuploidies</w:t>
      </w:r>
    </w:p>
    <w:p w14:paraId="1D764353" w14:textId="77777777" w:rsidR="0022007E" w:rsidRPr="0022007E" w:rsidRDefault="0022007E" w:rsidP="0022007E">
      <w:pPr>
        <w:spacing w:line="240" w:lineRule="auto"/>
        <w:jc w:val="both"/>
        <w:rPr>
          <w:rFonts w:eastAsia="Times New Roman" w:cs="Times New Roman"/>
          <w:sz w:val="24"/>
          <w:szCs w:val="24"/>
        </w:rPr>
      </w:pPr>
      <w:r w:rsidRPr="0022007E">
        <w:rPr>
          <w:rFonts w:eastAsia="Times New Roman" w:cs="Times New Roman"/>
          <w:sz w:val="24"/>
          <w:szCs w:val="24"/>
        </w:rPr>
        <w:t>By Council Members Santosuosso, Louis, Hanif, Aldebol, Cabán and Maloney</w:t>
      </w:r>
    </w:p>
    <w:p w14:paraId="5D017EF9" w14:textId="6C817355" w:rsidR="0022007E" w:rsidRPr="0022007E" w:rsidRDefault="0022007E" w:rsidP="00F31E83">
      <w:pPr>
        <w:spacing w:after="0" w:line="480" w:lineRule="auto"/>
        <w:ind w:firstLine="720"/>
        <w:contextualSpacing/>
        <w:jc w:val="both"/>
        <w:rPr>
          <w:rFonts w:eastAsia="Times New Roman" w:cs="Times New Roman"/>
          <w:sz w:val="24"/>
          <w:szCs w:val="24"/>
        </w:rPr>
      </w:pPr>
      <w:r w:rsidRPr="0022007E">
        <w:rPr>
          <w:rFonts w:eastAsia="Times New Roman" w:cs="Times New Roman"/>
          <w:sz w:val="24"/>
          <w:szCs w:val="24"/>
        </w:rPr>
        <w:t>Whereas, Preimplantation Genetic Testing for Aneuploidy (PGT-A) is a screening test that can be done while undertaking in vitro fertilization (IVF); and</w:t>
      </w:r>
    </w:p>
    <w:p w14:paraId="1D70FCA9" w14:textId="3D327C24" w:rsidR="0022007E" w:rsidRPr="0022007E" w:rsidRDefault="0022007E" w:rsidP="00F31E83">
      <w:pPr>
        <w:spacing w:after="0" w:line="480" w:lineRule="auto"/>
        <w:ind w:firstLine="720"/>
        <w:contextualSpacing/>
        <w:jc w:val="both"/>
        <w:rPr>
          <w:rFonts w:eastAsia="Times New Roman" w:cs="Times New Roman"/>
          <w:sz w:val="24"/>
          <w:szCs w:val="24"/>
        </w:rPr>
      </w:pPr>
      <w:r w:rsidRPr="0022007E">
        <w:rPr>
          <w:rFonts w:eastAsia="Times New Roman" w:cs="Times New Roman"/>
          <w:sz w:val="24"/>
          <w:szCs w:val="24"/>
        </w:rPr>
        <w:t xml:space="preserve">Whereas, PGT-A is an optional IVF procedure that screens embryos for the correct number of chromosomes before transfer, therefore reducing risk of miscarriage by identifying chromosomes that may boost live birth rates, particularly in women over 35 years of age who have experienced recurrent pregnancy loss or repeated IVF failure in the past; and </w:t>
      </w:r>
    </w:p>
    <w:p w14:paraId="1299AFF2" w14:textId="54D13915" w:rsidR="0022007E" w:rsidRPr="0022007E" w:rsidRDefault="0022007E" w:rsidP="00F31E83">
      <w:pPr>
        <w:spacing w:after="0" w:line="480" w:lineRule="auto"/>
        <w:ind w:firstLine="720"/>
        <w:contextualSpacing/>
        <w:jc w:val="both"/>
        <w:rPr>
          <w:rFonts w:eastAsia="Times New Roman" w:cs="Times New Roman"/>
          <w:sz w:val="24"/>
          <w:szCs w:val="24"/>
        </w:rPr>
      </w:pPr>
      <w:r w:rsidRPr="0022007E">
        <w:rPr>
          <w:rFonts w:eastAsia="Times New Roman" w:cs="Times New Roman"/>
          <w:sz w:val="24"/>
          <w:szCs w:val="24"/>
        </w:rPr>
        <w:t xml:space="preserve">Whereas, The process of PGT-A includes a biopsy of 5 to 10 embryos which are then frozen and sent for genetic analysis so that only embryos with the correct chromosome count are then selected for transfer, which may reduce the time and number of transfers required to achieve a successful pregnancy; and </w:t>
      </w:r>
    </w:p>
    <w:p w14:paraId="2CFF9482" w14:textId="4C111AB8" w:rsidR="0022007E" w:rsidRPr="0022007E" w:rsidRDefault="0022007E" w:rsidP="00F31E83">
      <w:pPr>
        <w:spacing w:after="0" w:line="480" w:lineRule="auto"/>
        <w:ind w:firstLine="720"/>
        <w:contextualSpacing/>
        <w:jc w:val="both"/>
        <w:rPr>
          <w:rFonts w:eastAsia="Times New Roman" w:cs="Times New Roman"/>
          <w:sz w:val="24"/>
          <w:szCs w:val="24"/>
        </w:rPr>
      </w:pPr>
      <w:r w:rsidRPr="0022007E">
        <w:rPr>
          <w:rFonts w:eastAsia="Times New Roman" w:cs="Times New Roman"/>
          <w:sz w:val="24"/>
          <w:szCs w:val="24"/>
        </w:rPr>
        <w:t>Whereas, According to NYU Langone, for those without insurance, typical out of pocket costs for IVF procedures can run between $15,000 and $30,000 per cycle, while for those with insurance coverage, IVF out of pocket costs may drop to $1,500 to $6,000.00 per cycle; and</w:t>
      </w:r>
    </w:p>
    <w:p w14:paraId="63F0FE8A" w14:textId="77777777" w:rsidR="0022007E" w:rsidRPr="0022007E" w:rsidRDefault="0022007E" w:rsidP="00F31E83">
      <w:pPr>
        <w:spacing w:after="0" w:line="480" w:lineRule="auto"/>
        <w:ind w:firstLine="720"/>
        <w:contextualSpacing/>
        <w:jc w:val="both"/>
        <w:rPr>
          <w:rFonts w:eastAsia="Times New Roman" w:cs="Times New Roman"/>
          <w:sz w:val="24"/>
          <w:szCs w:val="24"/>
        </w:rPr>
      </w:pPr>
      <w:r w:rsidRPr="0022007E">
        <w:rPr>
          <w:rFonts w:eastAsia="Times New Roman" w:cs="Times New Roman"/>
          <w:sz w:val="24"/>
          <w:szCs w:val="24"/>
        </w:rPr>
        <w:t>Whereas, To date, most insurance does not cover costs associated with the PGT-A procedure which is considered to be an “add on” or optional procedure; and</w:t>
      </w:r>
    </w:p>
    <w:p w14:paraId="0703291B" w14:textId="77777777" w:rsidR="00F31E83" w:rsidRDefault="0022007E" w:rsidP="00F31E83">
      <w:pPr>
        <w:spacing w:after="0" w:line="480" w:lineRule="auto"/>
        <w:ind w:firstLine="720"/>
        <w:contextualSpacing/>
        <w:jc w:val="both"/>
        <w:rPr>
          <w:rFonts w:eastAsia="Times New Roman" w:cs="Times New Roman"/>
          <w:sz w:val="24"/>
          <w:szCs w:val="24"/>
        </w:rPr>
      </w:pPr>
      <w:r w:rsidRPr="0022007E">
        <w:rPr>
          <w:rFonts w:eastAsia="Times New Roman" w:cs="Times New Roman"/>
          <w:sz w:val="24"/>
          <w:szCs w:val="24"/>
        </w:rPr>
        <w:t>Whereas, According to the National Institutes of Health, PGT-A can cost an individual who is opting to undergo the additional screening an additional $3,000.00 to $6,000.00 per IVF cycle; and</w:t>
      </w:r>
    </w:p>
    <w:p w14:paraId="7910E5AA" w14:textId="4B2C2383" w:rsidR="00F31E83" w:rsidRDefault="0022007E" w:rsidP="00F31E83">
      <w:pPr>
        <w:spacing w:after="0" w:line="480" w:lineRule="auto"/>
        <w:ind w:firstLine="720"/>
        <w:contextualSpacing/>
        <w:jc w:val="both"/>
        <w:rPr>
          <w:rFonts w:eastAsia="Times New Roman" w:cs="Times New Roman"/>
          <w:sz w:val="24"/>
          <w:szCs w:val="24"/>
        </w:rPr>
      </w:pPr>
      <w:r w:rsidRPr="0022007E">
        <w:rPr>
          <w:rFonts w:eastAsia="Times New Roman" w:cs="Times New Roman"/>
          <w:sz w:val="24"/>
          <w:szCs w:val="24"/>
        </w:rPr>
        <w:t xml:space="preserve">Whereas, Ultimately the decision of whether or not to undergo PGT-A is a personal choice, and while there are potential benefits and drawbacks for each individual, the lack of inclusion of </w:t>
      </w:r>
      <w:r w:rsidRPr="0022007E">
        <w:rPr>
          <w:rFonts w:eastAsia="Times New Roman" w:cs="Times New Roman"/>
          <w:sz w:val="24"/>
          <w:szCs w:val="24"/>
        </w:rPr>
        <w:lastRenderedPageBreak/>
        <w:t>PGT-A as an integral part of the IVF treatment process rather than an additional expenditure should not pose a hinderance to help people achieve their dreams of parenthood; now, therefore be it</w:t>
      </w:r>
    </w:p>
    <w:p w14:paraId="5175CBF4" w14:textId="328A2742" w:rsidR="0022007E" w:rsidRPr="0022007E" w:rsidRDefault="0022007E" w:rsidP="00F31E83">
      <w:pPr>
        <w:spacing w:after="0" w:line="480" w:lineRule="auto"/>
        <w:ind w:firstLine="720"/>
        <w:contextualSpacing/>
        <w:jc w:val="both"/>
        <w:rPr>
          <w:rFonts w:eastAsia="Times New Roman" w:cs="Times New Roman"/>
          <w:sz w:val="24"/>
          <w:szCs w:val="24"/>
        </w:rPr>
      </w:pPr>
      <w:r w:rsidRPr="0022007E">
        <w:rPr>
          <w:rFonts w:eastAsia="Times New Roman" w:cs="Times New Roman"/>
          <w:sz w:val="24"/>
          <w:szCs w:val="24"/>
        </w:rPr>
        <w:t>Resolved, That the Council of the City of New York calls on the New York State Legislature to introduce and pass, and the Governor to sign, legislation to ensure insurance companies cover the cost of Preimplantation Genetic Testing for Aneuploidies.</w:t>
      </w:r>
    </w:p>
    <w:p w14:paraId="2F1E20DD" w14:textId="77777777" w:rsidR="0022007E" w:rsidRPr="0022007E" w:rsidRDefault="0022007E" w:rsidP="0022007E">
      <w:pPr>
        <w:spacing w:after="0" w:line="240" w:lineRule="auto"/>
        <w:jc w:val="both"/>
        <w:rPr>
          <w:rFonts w:eastAsia="Times New Roman" w:cs="Times New Roman"/>
          <w:sz w:val="20"/>
          <w:szCs w:val="20"/>
        </w:rPr>
      </w:pPr>
      <w:r w:rsidRPr="0022007E">
        <w:rPr>
          <w:rFonts w:eastAsia="Times New Roman" w:cs="Times New Roman"/>
          <w:sz w:val="20"/>
          <w:szCs w:val="20"/>
        </w:rPr>
        <w:t>LS 21623</w:t>
      </w:r>
    </w:p>
    <w:p w14:paraId="31DF943B" w14:textId="77777777" w:rsidR="0022007E" w:rsidRPr="0022007E" w:rsidRDefault="0022007E" w:rsidP="0022007E">
      <w:pPr>
        <w:spacing w:after="0" w:line="240" w:lineRule="auto"/>
        <w:jc w:val="both"/>
        <w:rPr>
          <w:rFonts w:eastAsia="Times New Roman" w:cs="Times New Roman"/>
          <w:sz w:val="20"/>
          <w:szCs w:val="20"/>
        </w:rPr>
      </w:pPr>
      <w:r w:rsidRPr="0022007E">
        <w:rPr>
          <w:rFonts w:eastAsia="Times New Roman" w:cs="Times New Roman"/>
          <w:sz w:val="20"/>
          <w:szCs w:val="20"/>
        </w:rPr>
        <w:t>3/10/26</w:t>
      </w:r>
    </w:p>
    <w:p w14:paraId="52F56CDB" w14:textId="56869949" w:rsidR="00D72747" w:rsidRPr="00F222C0" w:rsidRDefault="0022007E" w:rsidP="00F222C0">
      <w:pPr>
        <w:spacing w:after="0" w:line="240" w:lineRule="auto"/>
        <w:jc w:val="both"/>
        <w:rPr>
          <w:rFonts w:eastAsia="Times New Roman" w:cs="Times New Roman"/>
          <w:sz w:val="20"/>
          <w:szCs w:val="20"/>
        </w:rPr>
      </w:pPr>
      <w:r w:rsidRPr="0022007E">
        <w:rPr>
          <w:rFonts w:eastAsia="Times New Roman" w:cs="Times New Roman"/>
          <w:sz w:val="20"/>
          <w:szCs w:val="20"/>
        </w:rPr>
        <w:t>CD</w:t>
      </w:r>
    </w:p>
    <w:sectPr w:rsidR="00D72747" w:rsidRPr="00F222C0" w:rsidSect="00E9268A">
      <w:headerReference w:type="default" r:id="rId2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03FCB" w14:textId="77777777" w:rsidR="00EB4322" w:rsidRDefault="00EB4322">
      <w:pPr>
        <w:spacing w:after="0" w:line="240" w:lineRule="auto"/>
      </w:pPr>
      <w:r>
        <w:separator/>
      </w:r>
    </w:p>
  </w:endnote>
  <w:endnote w:type="continuationSeparator" w:id="0">
    <w:p w14:paraId="1373BB2B" w14:textId="77777777" w:rsidR="00EB4322" w:rsidRDefault="00EB4322">
      <w:pPr>
        <w:spacing w:after="0" w:line="240" w:lineRule="auto"/>
      </w:pPr>
      <w:r>
        <w:continuationSeparator/>
      </w:r>
    </w:p>
  </w:endnote>
  <w:endnote w:type="continuationNotice" w:id="1">
    <w:p w14:paraId="04393737" w14:textId="77777777" w:rsidR="00EB4322" w:rsidRDefault="00EB4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193579"/>
      <w:docPartObj>
        <w:docPartGallery w:val="Page Numbers (Bottom of Page)"/>
        <w:docPartUnique/>
      </w:docPartObj>
    </w:sdtPr>
    <w:sdtEndPr>
      <w:rPr>
        <w:noProof/>
      </w:rPr>
    </w:sdtEndPr>
    <w:sdtContent>
      <w:p w14:paraId="1A93188A" w14:textId="354954D2" w:rsidR="00E447FB" w:rsidRDefault="00E447FB" w:rsidP="00E61AC6">
        <w:pPr>
          <w:pStyle w:val="Footer"/>
          <w:jc w:val="center"/>
        </w:pPr>
        <w:r>
          <w:fldChar w:fldCharType="begin"/>
        </w:r>
        <w:r>
          <w:instrText xml:space="preserve"> PAGE   \* MERGEFORMAT </w:instrText>
        </w:r>
        <w:r>
          <w:fldChar w:fldCharType="separate"/>
        </w:r>
        <w:r w:rsidR="00793554">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BF3E3BB" w14:textId="21352722" w:rsidR="00E447FB" w:rsidRDefault="00E447FB" w:rsidP="00E61AC6">
        <w:pPr>
          <w:pStyle w:val="Footer"/>
          <w:jc w:val="center"/>
        </w:pPr>
        <w:r>
          <w:fldChar w:fldCharType="begin"/>
        </w:r>
        <w:r>
          <w:instrText xml:space="preserve"> PAGE   \* MERGEFORMAT </w:instrText>
        </w:r>
        <w:r>
          <w:fldChar w:fldCharType="separate"/>
        </w:r>
        <w:r w:rsidR="00793554">
          <w:rPr>
            <w:noProof/>
          </w:rPr>
          <w:t>35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1DC848A" w14:textId="77777777" w:rsidR="00E447FB" w:rsidRDefault="00E447F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3D59226" w14:textId="77777777" w:rsidR="00E447FB" w:rsidRDefault="00E447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228236"/>
      <w:docPartObj>
        <w:docPartGallery w:val="Page Numbers (Bottom of Page)"/>
        <w:docPartUnique/>
      </w:docPartObj>
    </w:sdtPr>
    <w:sdtEndPr>
      <w:rPr>
        <w:noProof/>
      </w:rPr>
    </w:sdtEndPr>
    <w:sdtContent>
      <w:p w14:paraId="72CE48E7" w14:textId="257D3020" w:rsidR="00E447FB" w:rsidRDefault="00E447FB" w:rsidP="00E61AC6">
        <w:pPr>
          <w:pStyle w:val="Footer"/>
          <w:jc w:val="center"/>
        </w:pPr>
        <w:r>
          <w:fldChar w:fldCharType="begin"/>
        </w:r>
        <w:r>
          <w:instrText xml:space="preserve"> PAGE   \* MERGEFORMAT </w:instrText>
        </w:r>
        <w:r>
          <w:fldChar w:fldCharType="separate"/>
        </w:r>
        <w:r w:rsidR="00793554">
          <w:rPr>
            <w:noProof/>
          </w:rPr>
          <w:t>36</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064191"/>
      <w:docPartObj>
        <w:docPartGallery w:val="Page Numbers (Bottom of Page)"/>
        <w:docPartUnique/>
      </w:docPartObj>
    </w:sdtPr>
    <w:sdtEndPr>
      <w:rPr>
        <w:noProof/>
      </w:rPr>
    </w:sdtEndPr>
    <w:sdtContent>
      <w:p w14:paraId="0CFB1059" w14:textId="77777777" w:rsidR="00E447FB" w:rsidRDefault="00E447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AEEE31" w14:textId="77777777" w:rsidR="00E447FB" w:rsidRDefault="00E447F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135133"/>
      <w:docPartObj>
        <w:docPartGallery w:val="Page Numbers (Bottom of Page)"/>
        <w:docPartUnique/>
      </w:docPartObj>
    </w:sdtPr>
    <w:sdtEndPr>
      <w:rPr>
        <w:noProof/>
      </w:rPr>
    </w:sdtEndPr>
    <w:sdtContent>
      <w:p w14:paraId="44795282" w14:textId="3763F0C6" w:rsidR="00B86E45" w:rsidRDefault="00B86E45" w:rsidP="00F222C0">
        <w:pPr>
          <w:pStyle w:val="Footer"/>
          <w:jc w:val="center"/>
        </w:pPr>
        <w:r>
          <w:fldChar w:fldCharType="begin"/>
        </w:r>
        <w:r>
          <w:instrText xml:space="preserve"> PAGE   \* MERGEFORMAT </w:instrText>
        </w:r>
        <w:r>
          <w:fldChar w:fldCharType="separate"/>
        </w:r>
        <w:r w:rsidR="00793554">
          <w:rPr>
            <w:noProof/>
          </w:rPr>
          <w:t>51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697212"/>
      <w:docPartObj>
        <w:docPartGallery w:val="Page Numbers (Bottom of Page)"/>
        <w:docPartUnique/>
      </w:docPartObj>
    </w:sdtPr>
    <w:sdtEndPr>
      <w:rPr>
        <w:noProof/>
      </w:rPr>
    </w:sdtEndPr>
    <w:sdtContent>
      <w:p w14:paraId="45152266" w14:textId="77777777" w:rsidR="00B86E45" w:rsidRDefault="00B86E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6D587AF" w14:textId="77777777" w:rsidR="00B86E45" w:rsidRDefault="00B86E4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963120"/>
      <w:docPartObj>
        <w:docPartGallery w:val="Page Numbers (Bottom of Page)"/>
        <w:docPartUnique/>
      </w:docPartObj>
    </w:sdtPr>
    <w:sdtEndPr>
      <w:rPr>
        <w:noProof/>
      </w:rPr>
    </w:sdtEndPr>
    <w:sdtContent>
      <w:p w14:paraId="2149978C" w14:textId="2A9F339A" w:rsidR="00E61AC6" w:rsidRDefault="00E61AC6" w:rsidP="00E61AC6">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726523"/>
      <w:docPartObj>
        <w:docPartGallery w:val="Page Numbers (Bottom of Page)"/>
        <w:docPartUnique/>
      </w:docPartObj>
    </w:sdtPr>
    <w:sdtEndPr>
      <w:rPr>
        <w:noProof/>
      </w:rPr>
    </w:sdtEndPr>
    <w:sdtContent>
      <w:p w14:paraId="1ACAA79C" w14:textId="77777777" w:rsidR="00E61AC6" w:rsidRDefault="00E61AC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B8CC6DD" w14:textId="77777777" w:rsidR="00E61AC6" w:rsidRDefault="00E61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F9692" w14:textId="77777777" w:rsidR="00EB4322" w:rsidRDefault="00EB4322">
      <w:pPr>
        <w:spacing w:after="0" w:line="240" w:lineRule="auto"/>
      </w:pPr>
      <w:r>
        <w:separator/>
      </w:r>
    </w:p>
  </w:footnote>
  <w:footnote w:type="continuationSeparator" w:id="0">
    <w:p w14:paraId="381161DF" w14:textId="77777777" w:rsidR="00EB4322" w:rsidRDefault="00EB4322">
      <w:pPr>
        <w:spacing w:after="0" w:line="240" w:lineRule="auto"/>
      </w:pPr>
      <w:r>
        <w:continuationSeparator/>
      </w:r>
    </w:p>
  </w:footnote>
  <w:footnote w:type="continuationNotice" w:id="1">
    <w:p w14:paraId="120E7D1A" w14:textId="77777777" w:rsidR="00EB4322" w:rsidRDefault="00EB4322">
      <w:pPr>
        <w:spacing w:after="0" w:line="240" w:lineRule="auto"/>
      </w:pPr>
    </w:p>
  </w:footnote>
  <w:footnote w:id="2">
    <w:p w14:paraId="7A5AC752" w14:textId="43576A08"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See</w:t>
      </w:r>
      <w:r w:rsidRPr="009142F4">
        <w:rPr>
          <w:rFonts w:cs="Times New Roman"/>
          <w:sz w:val="18"/>
          <w:szCs w:val="18"/>
        </w:rPr>
        <w:t xml:space="preserve"> Office of the NYC Comptroller, </w:t>
      </w:r>
      <w:r w:rsidRPr="009142F4">
        <w:rPr>
          <w:rFonts w:cs="Times New Roman"/>
          <w:i/>
          <w:iCs/>
          <w:sz w:val="18"/>
          <w:szCs w:val="18"/>
        </w:rPr>
        <w:t>Spotlight: Disability and Employment in New York City</w:t>
      </w:r>
      <w:r w:rsidRPr="009142F4">
        <w:rPr>
          <w:rFonts w:cs="Times New Roman"/>
          <w:sz w:val="18"/>
          <w:szCs w:val="18"/>
        </w:rPr>
        <w:t xml:space="preserve"> (July 9, 2024), </w:t>
      </w:r>
      <w:r w:rsidRPr="009142F4">
        <w:rPr>
          <w:rFonts w:cs="Times New Roman"/>
          <w:i/>
          <w:iCs/>
          <w:sz w:val="18"/>
          <w:szCs w:val="18"/>
        </w:rPr>
        <w:t>available at</w:t>
      </w:r>
      <w:r w:rsidRPr="009142F4">
        <w:rPr>
          <w:rFonts w:cs="Times New Roman"/>
          <w:sz w:val="18"/>
          <w:szCs w:val="18"/>
        </w:rPr>
        <w:t xml:space="preserve"> </w:t>
      </w:r>
      <w:hyperlink r:id="rId1">
        <w:r w:rsidRPr="009142F4">
          <w:rPr>
            <w:rStyle w:val="Hyperlink"/>
            <w:rFonts w:cs="Times New Roman"/>
            <w:sz w:val="18"/>
            <w:szCs w:val="18"/>
          </w:rPr>
          <w:t>https://comptroller.nyc.gov/reports/spotlight-disability-and-employment-in-new-york-city/</w:t>
        </w:r>
      </w:hyperlink>
      <w:r w:rsidRPr="009142F4">
        <w:rPr>
          <w:rFonts w:cs="Times New Roman"/>
          <w:sz w:val="18"/>
          <w:szCs w:val="18"/>
        </w:rPr>
        <w:t xml:space="preserve"> (last visited May 22, 2026). </w:t>
      </w:r>
      <w:r w:rsidRPr="009142F4">
        <w:rPr>
          <w:rFonts w:cs="Times New Roman"/>
          <w:bCs/>
          <w:sz w:val="18"/>
          <w:szCs w:val="18"/>
        </w:rPr>
        <w:t>The World Health Organization describes disability as a result from the interaction between individuals with a health condition</w:t>
      </w:r>
      <w:r w:rsidRPr="009142F4">
        <w:rPr>
          <w:rFonts w:cs="Times New Roman"/>
          <w:sz w:val="18"/>
          <w:szCs w:val="18"/>
        </w:rPr>
        <w:t>—</w:t>
      </w:r>
      <w:r w:rsidRPr="009142F4">
        <w:rPr>
          <w:rFonts w:cs="Times New Roman"/>
          <w:bCs/>
          <w:sz w:val="18"/>
          <w:szCs w:val="18"/>
        </w:rPr>
        <w:t>such as cerebral palsy, Down syndrome, and depression</w:t>
      </w:r>
      <w:r w:rsidRPr="009142F4">
        <w:rPr>
          <w:rFonts w:cs="Times New Roman"/>
          <w:sz w:val="18"/>
          <w:szCs w:val="18"/>
        </w:rPr>
        <w:t>—</w:t>
      </w:r>
      <w:r w:rsidRPr="009142F4">
        <w:rPr>
          <w:rFonts w:cs="Times New Roman"/>
          <w:bCs/>
          <w:sz w:val="18"/>
          <w:szCs w:val="18"/>
        </w:rPr>
        <w:t xml:space="preserve">with personal and environmental factors including negative attitudes, inaccessible transportation and public buildings, and limited social support. </w:t>
      </w:r>
      <w:r w:rsidRPr="009142F4">
        <w:rPr>
          <w:rFonts w:cs="Times New Roman"/>
          <w:sz w:val="18"/>
          <w:szCs w:val="18"/>
        </w:rPr>
        <w:t xml:space="preserve">World Health Organization, “Disability,” </w:t>
      </w:r>
      <w:r w:rsidRPr="009142F4">
        <w:rPr>
          <w:rFonts w:cs="Times New Roman"/>
          <w:i/>
          <w:iCs/>
          <w:sz w:val="18"/>
          <w:szCs w:val="18"/>
        </w:rPr>
        <w:t>available at</w:t>
      </w:r>
      <w:r w:rsidRPr="009142F4">
        <w:rPr>
          <w:rFonts w:cs="Times New Roman"/>
          <w:sz w:val="18"/>
          <w:szCs w:val="18"/>
        </w:rPr>
        <w:t xml:space="preserve">: </w:t>
      </w:r>
      <w:hyperlink r:id="rId2">
        <w:r w:rsidRPr="009142F4">
          <w:rPr>
            <w:rStyle w:val="Hyperlink"/>
            <w:rFonts w:cs="Times New Roman"/>
            <w:sz w:val="18"/>
            <w:szCs w:val="18"/>
          </w:rPr>
          <w:t>https://www.who.int/health-topics/disability</w:t>
        </w:r>
      </w:hyperlink>
      <w:r w:rsidRPr="009142F4">
        <w:rPr>
          <w:rFonts w:cs="Times New Roman"/>
          <w:sz w:val="18"/>
          <w:szCs w:val="18"/>
        </w:rPr>
        <w:t xml:space="preserve"> (last visited May 29, 2026).</w:t>
      </w:r>
    </w:p>
  </w:footnote>
  <w:footnote w:id="3">
    <w:p w14:paraId="193FB952" w14:textId="3154743B"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Melinda Young, “People with Disabilities Face Sexual and Reproductive Health Challenges,” Clinician.com, (Dec. 1, 2025), </w:t>
      </w:r>
      <w:r w:rsidRPr="009142F4">
        <w:rPr>
          <w:rFonts w:cs="Times New Roman"/>
          <w:i/>
          <w:iCs/>
          <w:sz w:val="18"/>
          <w:szCs w:val="18"/>
        </w:rPr>
        <w:t>available at</w:t>
      </w:r>
      <w:r w:rsidRPr="009142F4">
        <w:rPr>
          <w:rFonts w:cs="Times New Roman"/>
          <w:sz w:val="18"/>
          <w:szCs w:val="18"/>
        </w:rPr>
        <w:t xml:space="preserve">: </w:t>
      </w:r>
      <w:hyperlink r:id="rId3" w:history="1">
        <w:r w:rsidRPr="009142F4">
          <w:rPr>
            <w:rStyle w:val="Hyperlink"/>
            <w:rFonts w:cs="Times New Roman"/>
            <w:sz w:val="18"/>
            <w:szCs w:val="18"/>
          </w:rPr>
          <w:t>https://www.clinician.com/articles/people-with-disabilities-face-sexual-and-reproductive-health-challenges-study-shows</w:t>
        </w:r>
      </w:hyperlink>
      <w:r w:rsidRPr="009142F4">
        <w:rPr>
          <w:rFonts w:cs="Times New Roman"/>
          <w:sz w:val="18"/>
          <w:szCs w:val="18"/>
        </w:rPr>
        <w:t xml:space="preserve"> (last visited June 3, 2026). </w:t>
      </w:r>
    </w:p>
  </w:footnote>
  <w:footnote w:id="4">
    <w:p w14:paraId="7E4C3833"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 xml:space="preserve">See </w:t>
      </w:r>
      <w:r w:rsidRPr="009142F4">
        <w:rPr>
          <w:rFonts w:cs="Times New Roman"/>
          <w:sz w:val="18"/>
          <w:szCs w:val="18"/>
        </w:rPr>
        <w:t xml:space="preserve">Baylor College of Medicine, “National Study of Women with Physical Disabilities Major Findings,” </w:t>
      </w:r>
      <w:r w:rsidRPr="009142F4">
        <w:rPr>
          <w:rFonts w:cs="Times New Roman"/>
          <w:i/>
          <w:iCs/>
          <w:sz w:val="18"/>
          <w:szCs w:val="18"/>
        </w:rPr>
        <w:t xml:space="preserve">available at: </w:t>
      </w:r>
      <w:hyperlink r:id="rId4">
        <w:r w:rsidRPr="009142F4">
          <w:rPr>
            <w:rStyle w:val="Hyperlink"/>
            <w:rFonts w:cs="Times New Roman"/>
            <w:sz w:val="18"/>
            <w:szCs w:val="18"/>
          </w:rPr>
          <w:t>https://www.bcm.edu/research/research-centers/center-for-research-on-women-with-disabilities/a-to-z-directory/national-study-of-women-with-physical-disabilities/major-findings</w:t>
        </w:r>
      </w:hyperlink>
      <w:r w:rsidRPr="009142F4">
        <w:rPr>
          <w:rFonts w:cs="Times New Roman"/>
          <w:sz w:val="18"/>
          <w:szCs w:val="18"/>
        </w:rPr>
        <w:t xml:space="preserve"> (last visited June 3, 2026). </w:t>
      </w:r>
      <w:r w:rsidRPr="009142F4">
        <w:rPr>
          <w:rFonts w:cs="Times New Roman"/>
          <w:i/>
          <w:iCs/>
          <w:sz w:val="18"/>
          <w:szCs w:val="18"/>
        </w:rPr>
        <w:t xml:space="preserve">See also </w:t>
      </w:r>
      <w:r w:rsidRPr="009142F4">
        <w:rPr>
          <w:rFonts w:cs="Times New Roman"/>
          <w:sz w:val="18"/>
          <w:szCs w:val="18"/>
        </w:rPr>
        <w:t xml:space="preserve">Melinda Young, “People with Disabilities Face Sexual and Reproductive Health Challenges,” Clinician.com, (Dec. 1, 2025), </w:t>
      </w:r>
      <w:r w:rsidRPr="009142F4">
        <w:rPr>
          <w:rFonts w:cs="Times New Roman"/>
          <w:i/>
          <w:iCs/>
          <w:sz w:val="18"/>
          <w:szCs w:val="18"/>
        </w:rPr>
        <w:t>available at</w:t>
      </w:r>
      <w:r w:rsidRPr="009142F4">
        <w:rPr>
          <w:rFonts w:cs="Times New Roman"/>
          <w:sz w:val="18"/>
          <w:szCs w:val="18"/>
        </w:rPr>
        <w:t xml:space="preserve">: </w:t>
      </w:r>
      <w:hyperlink r:id="rId5" w:history="1">
        <w:r w:rsidRPr="009142F4">
          <w:rPr>
            <w:rStyle w:val="Hyperlink"/>
            <w:rFonts w:cs="Times New Roman"/>
            <w:sz w:val="18"/>
            <w:szCs w:val="18"/>
          </w:rPr>
          <w:t>https://www.clinician.com/articles/people-with-disabilities-face-sexual-and-reproductive-health-challenges-study-shows</w:t>
        </w:r>
      </w:hyperlink>
      <w:r w:rsidRPr="009142F4">
        <w:rPr>
          <w:rFonts w:cs="Times New Roman"/>
          <w:sz w:val="18"/>
          <w:szCs w:val="18"/>
        </w:rPr>
        <w:t xml:space="preserve"> (last visited June 3, 2026). </w:t>
      </w:r>
    </w:p>
  </w:footnote>
  <w:footnote w:id="5">
    <w:p w14:paraId="5080265E" w14:textId="06854FE4" w:rsidR="00E447FB" w:rsidRPr="009142F4" w:rsidRDefault="00E447FB" w:rsidP="00E7051B">
      <w:pPr>
        <w:pStyle w:val="FootnoteText"/>
        <w:rPr>
          <w:rFonts w:eastAsia="Times New Roman" w:cs="Times New Roman"/>
          <w:i/>
          <w:sz w:val="18"/>
          <w:szCs w:val="18"/>
        </w:rPr>
      </w:pPr>
      <w:r w:rsidRPr="009142F4">
        <w:rPr>
          <w:rStyle w:val="FootnoteReference"/>
          <w:rFonts w:eastAsia="Times New Roman" w:cs="Times New Roman"/>
          <w:sz w:val="18"/>
          <w:szCs w:val="18"/>
        </w:rPr>
        <w:footnoteRef/>
      </w:r>
      <w:r w:rsidRPr="009142F4">
        <w:rPr>
          <w:rFonts w:eastAsia="Times New Roman" w:cs="Times New Roman"/>
          <w:i/>
          <w:iCs/>
          <w:sz w:val="18"/>
          <w:szCs w:val="18"/>
        </w:rPr>
        <w:t xml:space="preserve"> </w:t>
      </w:r>
      <w:r w:rsidRPr="009142F4">
        <w:rPr>
          <w:rFonts w:eastAsia="Times New Roman" w:cs="Times New Roman"/>
          <w:sz w:val="18"/>
          <w:szCs w:val="18"/>
        </w:rPr>
        <w:t>Laura</w:t>
      </w:r>
      <w:r w:rsidRPr="009142F4">
        <w:rPr>
          <w:rFonts w:eastAsia="Times New Roman" w:cs="Times New Roman"/>
          <w:i/>
          <w:iCs/>
          <w:sz w:val="18"/>
          <w:szCs w:val="18"/>
        </w:rPr>
        <w:t xml:space="preserve"> </w:t>
      </w:r>
      <w:r w:rsidRPr="009142F4">
        <w:rPr>
          <w:rFonts w:eastAsia="Times New Roman" w:cs="Times New Roman"/>
          <w:sz w:val="18"/>
          <w:szCs w:val="18"/>
        </w:rPr>
        <w:t>Taouk</w:t>
      </w:r>
      <w:r w:rsidRPr="009142F4">
        <w:rPr>
          <w:rFonts w:eastAsia="Times New Roman" w:cs="Times New Roman"/>
          <w:i/>
          <w:iCs/>
          <w:sz w:val="18"/>
          <w:szCs w:val="18"/>
        </w:rPr>
        <w:t xml:space="preserve"> </w:t>
      </w:r>
      <w:r w:rsidRPr="009142F4">
        <w:rPr>
          <w:rFonts w:eastAsia="Times New Roman" w:cs="Times New Roman"/>
          <w:sz w:val="18"/>
          <w:szCs w:val="18"/>
        </w:rPr>
        <w:t>et</w:t>
      </w:r>
      <w:r w:rsidRPr="009142F4">
        <w:rPr>
          <w:rFonts w:eastAsia="Times New Roman" w:cs="Times New Roman"/>
          <w:i/>
          <w:iCs/>
          <w:sz w:val="18"/>
          <w:szCs w:val="18"/>
        </w:rPr>
        <w:t xml:space="preserve"> </w:t>
      </w:r>
      <w:r w:rsidRPr="009142F4">
        <w:rPr>
          <w:rFonts w:eastAsia="Times New Roman" w:cs="Times New Roman"/>
          <w:sz w:val="18"/>
          <w:szCs w:val="18"/>
        </w:rPr>
        <w:t>al</w:t>
      </w:r>
      <w:r w:rsidR="00034750">
        <w:rPr>
          <w:rFonts w:eastAsia="Times New Roman" w:cs="Times New Roman"/>
          <w:sz w:val="18"/>
          <w:szCs w:val="18"/>
        </w:rPr>
        <w:t>.</w:t>
      </w:r>
      <w:r w:rsidRPr="009142F4">
        <w:rPr>
          <w:rFonts w:eastAsia="Times New Roman" w:cs="Times New Roman"/>
          <w:i/>
          <w:iCs/>
          <w:sz w:val="18"/>
          <w:szCs w:val="18"/>
        </w:rPr>
        <w:t>, “</w:t>
      </w:r>
      <w:r w:rsidRPr="009142F4">
        <w:rPr>
          <w:rFonts w:eastAsia="Times New Roman" w:cs="Times New Roman"/>
          <w:color w:val="1B1B1B"/>
          <w:sz w:val="18"/>
          <w:szCs w:val="18"/>
        </w:rPr>
        <w:t xml:space="preserve">Provision of Reproductive Healthcare to Women with Disabilities: A Survey of Obstetrician–Gynecologists' Training, Practices, and Perceived Barriers,” Health Equity, (Aug. 1, 2018), </w:t>
      </w:r>
      <w:r w:rsidRPr="009142F4">
        <w:rPr>
          <w:rFonts w:eastAsia="Times New Roman" w:cs="Times New Roman"/>
          <w:i/>
          <w:iCs/>
          <w:color w:val="1B1B1B"/>
          <w:sz w:val="18"/>
          <w:szCs w:val="18"/>
        </w:rPr>
        <w:t>available at</w:t>
      </w:r>
      <w:r w:rsidRPr="009142F4">
        <w:rPr>
          <w:rFonts w:eastAsia="Times New Roman" w:cs="Times New Roman"/>
          <w:color w:val="1B1B1B"/>
          <w:sz w:val="18"/>
          <w:szCs w:val="18"/>
        </w:rPr>
        <w:t xml:space="preserve">: </w:t>
      </w:r>
      <w:hyperlink r:id="rId6">
        <w:r w:rsidRPr="009142F4">
          <w:rPr>
            <w:rStyle w:val="Hyperlink"/>
            <w:rFonts w:cs="Times New Roman"/>
            <w:sz w:val="18"/>
            <w:szCs w:val="18"/>
          </w:rPr>
          <w:t>https://pmc.ncbi.nlm.nih.gov/articles/PMC6110183</w:t>
        </w:r>
      </w:hyperlink>
      <w:r w:rsidRPr="009142F4">
        <w:rPr>
          <w:rFonts w:eastAsia="Times New Roman" w:cs="Times New Roman"/>
          <w:color w:val="1B1B1B"/>
          <w:sz w:val="18"/>
          <w:szCs w:val="18"/>
        </w:rPr>
        <w:t xml:space="preserve"> (last visited June 3, 2026).</w:t>
      </w:r>
    </w:p>
  </w:footnote>
  <w:footnote w:id="6">
    <w:p w14:paraId="1BA8C890"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“Advocating for Inclusive Sex Education for Students with Disabilities,” Online MSW Programs, </w:t>
      </w:r>
      <w:r w:rsidRPr="009142F4">
        <w:rPr>
          <w:rFonts w:cs="Times New Roman"/>
          <w:i/>
          <w:iCs/>
          <w:sz w:val="18"/>
          <w:szCs w:val="18"/>
        </w:rPr>
        <w:t>available at</w:t>
      </w:r>
      <w:r w:rsidRPr="009142F4">
        <w:rPr>
          <w:rFonts w:cs="Times New Roman"/>
          <w:sz w:val="18"/>
          <w:szCs w:val="18"/>
        </w:rPr>
        <w:t xml:space="preserve">: </w:t>
      </w:r>
      <w:hyperlink r:id="rId7" w:history="1">
        <w:r w:rsidRPr="009142F4">
          <w:rPr>
            <w:rStyle w:val="Hyperlink"/>
            <w:rFonts w:cs="Times New Roman"/>
            <w:sz w:val="18"/>
            <w:szCs w:val="18"/>
          </w:rPr>
          <w:t>https://www.onlinemswprograms.com/resources/inclusive-sex-ed-students-with-disabilities</w:t>
        </w:r>
      </w:hyperlink>
      <w:r w:rsidRPr="009142F4">
        <w:rPr>
          <w:rFonts w:cs="Times New Roman"/>
          <w:sz w:val="18"/>
          <w:szCs w:val="18"/>
        </w:rPr>
        <w:t xml:space="preserve"> (last visited June 3, 2026).</w:t>
      </w:r>
    </w:p>
  </w:footnote>
  <w:footnote w:id="7">
    <w:p w14:paraId="73DD1308"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National Institute of Child Health and Human Development, “Science Update: Racial and ethnic minority women disabilities face higher risk of unintended pregnancy, NICHD-funded study suggests,” (July 30, 2024), </w:t>
      </w:r>
      <w:r w:rsidRPr="009142F4">
        <w:rPr>
          <w:rFonts w:cs="Times New Roman"/>
          <w:i/>
          <w:iCs/>
          <w:sz w:val="18"/>
          <w:szCs w:val="18"/>
        </w:rPr>
        <w:t>available at:</w:t>
      </w:r>
      <w:r w:rsidRPr="009142F4">
        <w:rPr>
          <w:rFonts w:cs="Times New Roman"/>
          <w:sz w:val="18"/>
          <w:szCs w:val="18"/>
        </w:rPr>
        <w:t xml:space="preserve"> </w:t>
      </w:r>
      <w:hyperlink r:id="rId8">
        <w:r w:rsidRPr="009142F4">
          <w:rPr>
            <w:rStyle w:val="Hyperlink"/>
            <w:rFonts w:cs="Times New Roman"/>
            <w:sz w:val="18"/>
            <w:szCs w:val="18"/>
          </w:rPr>
          <w:t>https://www.nichd.nih.gov/newsroom/news/073024-minority-women-disabilities-higher-risk-pregnancy</w:t>
        </w:r>
      </w:hyperlink>
      <w:r w:rsidRPr="009142F4">
        <w:rPr>
          <w:rFonts w:cs="Times New Roman"/>
          <w:sz w:val="18"/>
          <w:szCs w:val="18"/>
        </w:rPr>
        <w:t xml:space="preserve"> (last visited June 3, 2026). “Unintended pregnancy” refers to a pregnancy that is unwanted or occurs earlier than desired. </w:t>
      </w:r>
      <w:r w:rsidRPr="009142F4">
        <w:rPr>
          <w:rFonts w:cs="Times New Roman"/>
          <w:i/>
          <w:iCs/>
          <w:sz w:val="18"/>
          <w:szCs w:val="18"/>
        </w:rPr>
        <w:t>Id</w:t>
      </w:r>
      <w:r w:rsidRPr="009142F4">
        <w:rPr>
          <w:rFonts w:cs="Times New Roman"/>
          <w:sz w:val="18"/>
          <w:szCs w:val="18"/>
        </w:rPr>
        <w:t xml:space="preserve">. </w:t>
      </w:r>
    </w:p>
  </w:footnote>
  <w:footnote w:id="8">
    <w:p w14:paraId="159B8AF3"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Jessica Gleason et al., </w:t>
      </w:r>
      <w:r w:rsidRPr="009142F4">
        <w:rPr>
          <w:rFonts w:cs="Times New Roman"/>
          <w:i/>
          <w:iCs/>
          <w:sz w:val="18"/>
          <w:szCs w:val="18"/>
        </w:rPr>
        <w:t>Risk of Adverse Maternal Outcomes in Pregnant Women with Disabilities</w:t>
      </w:r>
      <w:r w:rsidRPr="009142F4">
        <w:rPr>
          <w:rFonts w:cs="Times New Roman"/>
          <w:sz w:val="18"/>
          <w:szCs w:val="18"/>
        </w:rPr>
        <w:t xml:space="preserve">, JAMA, (Dec. 15, 2021), </w:t>
      </w:r>
      <w:r w:rsidRPr="009142F4">
        <w:rPr>
          <w:rFonts w:cs="Times New Roman"/>
          <w:i/>
          <w:iCs/>
          <w:sz w:val="18"/>
          <w:szCs w:val="18"/>
        </w:rPr>
        <w:t>available at</w:t>
      </w:r>
      <w:r w:rsidRPr="009142F4">
        <w:rPr>
          <w:rFonts w:cs="Times New Roman"/>
          <w:sz w:val="18"/>
          <w:szCs w:val="18"/>
        </w:rPr>
        <w:t xml:space="preserve">: </w:t>
      </w:r>
      <w:hyperlink r:id="rId9">
        <w:r w:rsidRPr="009142F4">
          <w:rPr>
            <w:rStyle w:val="Hyperlink"/>
            <w:rFonts w:cs="Times New Roman"/>
            <w:sz w:val="18"/>
            <w:szCs w:val="18"/>
          </w:rPr>
          <w:t>https://pmc.ncbi.nlm.nih.gov/articles/PMC8674748</w:t>
        </w:r>
      </w:hyperlink>
      <w:r w:rsidRPr="009142F4">
        <w:rPr>
          <w:rFonts w:cs="Times New Roman"/>
          <w:sz w:val="18"/>
          <w:szCs w:val="18"/>
        </w:rPr>
        <w:t xml:space="preserve"> (last visited June 3, 2026).</w:t>
      </w:r>
    </w:p>
  </w:footnote>
  <w:footnote w:id="9">
    <w:p w14:paraId="4CA3D27B" w14:textId="19DE363B"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Jeanne Alhusen et al., “Disability, disclosure, and missed opportunities: a qualitative study of perinatal intimate partner violence screening,” (Jan. 3, 2026), </w:t>
      </w:r>
      <w:r w:rsidRPr="009142F4">
        <w:rPr>
          <w:rFonts w:cs="Times New Roman"/>
          <w:i/>
          <w:iCs/>
          <w:sz w:val="18"/>
          <w:szCs w:val="18"/>
        </w:rPr>
        <w:t>available at</w:t>
      </w:r>
      <w:r w:rsidRPr="009142F4">
        <w:rPr>
          <w:rFonts w:cs="Times New Roman"/>
          <w:sz w:val="18"/>
          <w:szCs w:val="18"/>
        </w:rPr>
        <w:t xml:space="preserve">: </w:t>
      </w:r>
      <w:hyperlink r:id="rId10">
        <w:r w:rsidRPr="009142F4">
          <w:rPr>
            <w:rStyle w:val="Hyperlink"/>
            <w:rFonts w:cs="Times New Roman"/>
            <w:sz w:val="18"/>
            <w:szCs w:val="18"/>
          </w:rPr>
          <w:t>https://pmc.ncbi.nlm.nih.gov/articles/PMC12866167</w:t>
        </w:r>
      </w:hyperlink>
      <w:r w:rsidRPr="009142F4">
        <w:rPr>
          <w:rFonts w:cs="Times New Roman"/>
          <w:sz w:val="18"/>
          <w:szCs w:val="18"/>
        </w:rPr>
        <w:t xml:space="preserve"> (last visited June 3, 2026). </w:t>
      </w:r>
    </w:p>
  </w:footnote>
  <w:footnote w:id="10">
    <w:p w14:paraId="25164802" w14:textId="17C9B59B"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Jessica Gleason et al., </w:t>
      </w:r>
      <w:r w:rsidRPr="009142F4">
        <w:rPr>
          <w:rFonts w:cs="Times New Roman"/>
          <w:i/>
          <w:iCs/>
          <w:sz w:val="18"/>
          <w:szCs w:val="18"/>
        </w:rPr>
        <w:t>Risk of Adverse Maternal Outcomes in Pregnant Women with Disabilities</w:t>
      </w:r>
      <w:r w:rsidRPr="009142F4">
        <w:rPr>
          <w:rFonts w:cs="Times New Roman"/>
          <w:sz w:val="18"/>
          <w:szCs w:val="18"/>
        </w:rPr>
        <w:t xml:space="preserve">, JAMA, (Dec. 15, 2021), </w:t>
      </w:r>
      <w:r w:rsidRPr="009142F4">
        <w:rPr>
          <w:rFonts w:cs="Times New Roman"/>
          <w:i/>
          <w:iCs/>
          <w:sz w:val="18"/>
          <w:szCs w:val="18"/>
        </w:rPr>
        <w:t>available at</w:t>
      </w:r>
      <w:r w:rsidRPr="009142F4">
        <w:rPr>
          <w:rFonts w:cs="Times New Roman"/>
          <w:sz w:val="18"/>
          <w:szCs w:val="18"/>
        </w:rPr>
        <w:t xml:space="preserve">: </w:t>
      </w:r>
      <w:hyperlink r:id="rId11">
        <w:r w:rsidRPr="009142F4">
          <w:rPr>
            <w:rStyle w:val="Hyperlink"/>
            <w:rFonts w:cs="Times New Roman"/>
            <w:sz w:val="18"/>
            <w:szCs w:val="18"/>
          </w:rPr>
          <w:t>https://pmc.ncbi.nlm.nih.gov/articles/PMC8674748</w:t>
        </w:r>
      </w:hyperlink>
      <w:r w:rsidRPr="009142F4">
        <w:rPr>
          <w:rFonts w:cs="Times New Roman"/>
          <w:sz w:val="18"/>
          <w:szCs w:val="18"/>
        </w:rPr>
        <w:t xml:space="preserve"> (last visited June 3, 2026).</w:t>
      </w:r>
    </w:p>
  </w:footnote>
  <w:footnote w:id="11">
    <w:p w14:paraId="40DE79FB" w14:textId="7DE338E8" w:rsidR="00E447FB" w:rsidRPr="009142F4" w:rsidRDefault="00E447FB" w:rsidP="00E7051B">
      <w:pPr>
        <w:pStyle w:val="FootnoteText"/>
        <w:rPr>
          <w:rFonts w:cs="Times New Roman"/>
          <w:sz w:val="18"/>
          <w:szCs w:val="18"/>
        </w:rPr>
      </w:pPr>
      <w:r w:rsidRPr="009142F4">
        <w:rPr>
          <w:rStyle w:val="FootnoteReference"/>
          <w:rFonts w:eastAsia="Times New Roman" w:cs="Times New Roman"/>
          <w:sz w:val="18"/>
          <w:szCs w:val="18"/>
        </w:rPr>
        <w:footnoteRef/>
      </w:r>
      <w:r w:rsidRPr="009142F4">
        <w:rPr>
          <w:rFonts w:eastAsia="Times New Roman" w:cs="Times New Roman"/>
          <w:sz w:val="18"/>
          <w:szCs w:val="18"/>
        </w:rPr>
        <w:t xml:space="preserve"> </w:t>
      </w:r>
      <w:r w:rsidRPr="009142F4">
        <w:rPr>
          <w:rFonts w:eastAsia="Times New Roman" w:cs="Times New Roman"/>
          <w:color w:val="1B1B1B"/>
          <w:sz w:val="18"/>
          <w:szCs w:val="18"/>
        </w:rPr>
        <w:t xml:space="preserve">Disability scholar Fiona Kumari Campbell defines ableism as “a network of beliefs, processes and practices that produces a particular kind of self and body (the corporeal standard) that is projected as the perfect, species-typical and therefore essential and fully human. Disability then, is cast as a diminished state of being human.” Heidi Janz, “Ableism: the undiagnosed malady afflicting medicine,” Canadian Medical Association Journal, (Apr. 29, 2019), </w:t>
      </w:r>
      <w:r w:rsidRPr="009142F4">
        <w:rPr>
          <w:rFonts w:eastAsia="Times New Roman" w:cs="Times New Roman"/>
          <w:i/>
          <w:iCs/>
          <w:color w:val="1B1B1B"/>
          <w:sz w:val="18"/>
          <w:szCs w:val="18"/>
        </w:rPr>
        <w:t>available at</w:t>
      </w:r>
      <w:r w:rsidRPr="009142F4">
        <w:rPr>
          <w:rFonts w:eastAsia="Times New Roman" w:cs="Times New Roman"/>
          <w:color w:val="1B1B1B"/>
          <w:sz w:val="18"/>
          <w:szCs w:val="18"/>
        </w:rPr>
        <w:t xml:space="preserve">: </w:t>
      </w:r>
      <w:hyperlink r:id="rId12" w:history="1">
        <w:r w:rsidRPr="009142F4">
          <w:rPr>
            <w:rStyle w:val="Hyperlink"/>
            <w:rFonts w:eastAsia="Times New Roman" w:cs="Times New Roman"/>
            <w:sz w:val="18"/>
            <w:szCs w:val="18"/>
          </w:rPr>
          <w:t>https://pmc.ncbi.nlm.nih.gov/articles/PMC6488478</w:t>
        </w:r>
      </w:hyperlink>
      <w:r w:rsidRPr="009142F4">
        <w:rPr>
          <w:rFonts w:eastAsia="Times New Roman" w:cs="Times New Roman"/>
          <w:color w:val="1B1B1B"/>
          <w:sz w:val="18"/>
          <w:szCs w:val="18"/>
        </w:rPr>
        <w:t xml:space="preserve"> (last visited June 3, 2026); </w:t>
      </w:r>
      <w:r w:rsidRPr="009142F4">
        <w:rPr>
          <w:rFonts w:cs="Times New Roman"/>
          <w:sz w:val="18"/>
          <w:szCs w:val="18"/>
        </w:rPr>
        <w:t xml:space="preserve">Negar Esfandiari, “Disability and Reproductive Justice 101,” Reproaction, (Mar 21, 2024), </w:t>
      </w:r>
      <w:r w:rsidRPr="009142F4">
        <w:rPr>
          <w:rFonts w:cs="Times New Roman"/>
          <w:i/>
          <w:iCs/>
          <w:sz w:val="18"/>
          <w:szCs w:val="18"/>
        </w:rPr>
        <w:t>available at</w:t>
      </w:r>
      <w:r w:rsidRPr="009142F4">
        <w:rPr>
          <w:rFonts w:cs="Times New Roman"/>
          <w:sz w:val="18"/>
          <w:szCs w:val="18"/>
        </w:rPr>
        <w:t xml:space="preserve">: </w:t>
      </w:r>
      <w:hyperlink r:id="rId13" w:history="1">
        <w:r w:rsidRPr="009142F4">
          <w:rPr>
            <w:rStyle w:val="Hyperlink"/>
            <w:rFonts w:cs="Times New Roman"/>
            <w:sz w:val="18"/>
            <w:szCs w:val="18"/>
          </w:rPr>
          <w:t>https://reproaction.org/disability-repro-justice</w:t>
        </w:r>
      </w:hyperlink>
      <w:r w:rsidRPr="009142F4">
        <w:rPr>
          <w:rFonts w:cs="Times New Roman"/>
          <w:sz w:val="18"/>
          <w:szCs w:val="18"/>
        </w:rPr>
        <w:t xml:space="preserve"> (last visited June 3, 2026).</w:t>
      </w:r>
    </w:p>
  </w:footnote>
  <w:footnote w:id="12">
    <w:p w14:paraId="2EABCF66" w14:textId="4782274D"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Commission on Human Rights, “NYC Commission on Human Rights Legal Enforcement Guidance on Discrimination on the Basis of Disability,” </w:t>
      </w:r>
      <w:r w:rsidRPr="009142F4">
        <w:rPr>
          <w:rFonts w:cs="Times New Roman"/>
          <w:i/>
          <w:iCs/>
          <w:sz w:val="18"/>
          <w:szCs w:val="18"/>
        </w:rPr>
        <w:t>available at</w:t>
      </w:r>
      <w:r w:rsidRPr="009142F4">
        <w:rPr>
          <w:rFonts w:cs="Times New Roman"/>
          <w:sz w:val="18"/>
          <w:szCs w:val="18"/>
        </w:rPr>
        <w:t xml:space="preserve">: </w:t>
      </w:r>
      <w:hyperlink r:id="rId14">
        <w:r w:rsidRPr="009142F4">
          <w:rPr>
            <w:rStyle w:val="Hyperlink"/>
            <w:rFonts w:cs="Times New Roman"/>
            <w:sz w:val="18"/>
            <w:szCs w:val="18"/>
          </w:rPr>
          <w:t>https://www.nyc.gov/site/cchr/law/disability-discrimination-legal-guidance.page</w:t>
        </w:r>
      </w:hyperlink>
      <w:r w:rsidRPr="009142F4">
        <w:rPr>
          <w:rFonts w:cs="Times New Roman"/>
          <w:sz w:val="18"/>
          <w:szCs w:val="18"/>
        </w:rPr>
        <w:t xml:space="preserve"> (last visited June 3, 2026);</w:t>
      </w:r>
    </w:p>
  </w:footnote>
  <w:footnote w:id="13">
    <w:p w14:paraId="52EB6D57"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Commission on Human Rights, “NYC Commission on Human Rights Legal Enforcement Guidance on Discrimination on the Basis of Disability,” </w:t>
      </w:r>
      <w:r w:rsidRPr="009142F4">
        <w:rPr>
          <w:rFonts w:cs="Times New Roman"/>
          <w:i/>
          <w:iCs/>
          <w:sz w:val="18"/>
          <w:szCs w:val="18"/>
        </w:rPr>
        <w:t>available at</w:t>
      </w:r>
      <w:r w:rsidRPr="009142F4">
        <w:rPr>
          <w:rFonts w:cs="Times New Roman"/>
          <w:sz w:val="18"/>
          <w:szCs w:val="18"/>
        </w:rPr>
        <w:t xml:space="preserve">: </w:t>
      </w:r>
      <w:hyperlink r:id="rId15">
        <w:r w:rsidRPr="009142F4">
          <w:rPr>
            <w:rStyle w:val="Hyperlink"/>
            <w:rFonts w:cs="Times New Roman"/>
            <w:sz w:val="18"/>
            <w:szCs w:val="18"/>
          </w:rPr>
          <w:t>https://www.nyc.gov/site/cchr/law/disability-discrimination-legal-guidance.page</w:t>
        </w:r>
      </w:hyperlink>
      <w:r w:rsidRPr="009142F4">
        <w:rPr>
          <w:rFonts w:cs="Times New Roman"/>
          <w:sz w:val="18"/>
          <w:szCs w:val="18"/>
        </w:rPr>
        <w:t xml:space="preserve"> (last visited June 3, 2026); NYC Commission on Human Rights, “Protected Classes Under the Human Rights Law,” </w:t>
      </w:r>
      <w:r w:rsidRPr="009142F4">
        <w:rPr>
          <w:rFonts w:cs="Times New Roman"/>
          <w:i/>
          <w:iCs/>
          <w:sz w:val="18"/>
          <w:szCs w:val="18"/>
        </w:rPr>
        <w:t>available at</w:t>
      </w:r>
      <w:r w:rsidRPr="009142F4">
        <w:rPr>
          <w:rFonts w:cs="Times New Roman"/>
          <w:sz w:val="18"/>
          <w:szCs w:val="18"/>
        </w:rPr>
        <w:t xml:space="preserve">: </w:t>
      </w:r>
      <w:hyperlink r:id="rId16" w:history="1">
        <w:r w:rsidRPr="009142F4">
          <w:rPr>
            <w:rStyle w:val="Hyperlink"/>
            <w:rFonts w:cs="Times New Roman"/>
            <w:sz w:val="18"/>
            <w:szCs w:val="18"/>
          </w:rPr>
          <w:t>https://www.nyc.gov/site/cchr/law/the-law.page</w:t>
        </w:r>
      </w:hyperlink>
      <w:r w:rsidRPr="009142F4">
        <w:rPr>
          <w:rFonts w:cs="Times New Roman"/>
          <w:sz w:val="18"/>
          <w:szCs w:val="18"/>
        </w:rPr>
        <w:t xml:space="preserve"> (last visited June 3, 2026); </w:t>
      </w:r>
    </w:p>
  </w:footnote>
  <w:footnote w:id="14">
    <w:p w14:paraId="1611C6BB" w14:textId="0D430ECF"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Commission on Human Rights, “Enforcement,” </w:t>
      </w:r>
      <w:r w:rsidRPr="009142F4">
        <w:rPr>
          <w:rFonts w:cs="Times New Roman"/>
          <w:i/>
          <w:iCs/>
          <w:sz w:val="18"/>
          <w:szCs w:val="18"/>
        </w:rPr>
        <w:t>available at</w:t>
      </w:r>
      <w:r w:rsidRPr="009142F4">
        <w:rPr>
          <w:rFonts w:cs="Times New Roman"/>
          <w:sz w:val="18"/>
          <w:szCs w:val="18"/>
        </w:rPr>
        <w:t xml:space="preserve">: </w:t>
      </w:r>
      <w:hyperlink r:id="rId17" w:history="1">
        <w:r w:rsidRPr="009142F4">
          <w:rPr>
            <w:rStyle w:val="Hyperlink"/>
            <w:rFonts w:eastAsia="Times New Roman" w:cs="Times New Roman"/>
            <w:sz w:val="18"/>
            <w:szCs w:val="18"/>
          </w:rPr>
          <w:t>https://www.nyc.gov/site/cchr/enforcement/enforcement.page</w:t>
        </w:r>
      </w:hyperlink>
      <w:r w:rsidRPr="009142F4">
        <w:rPr>
          <w:rFonts w:eastAsia="Times New Roman" w:cs="Times New Roman"/>
          <w:sz w:val="18"/>
          <w:szCs w:val="18"/>
        </w:rPr>
        <w:t xml:space="preserve"> (last visited June 3, 2026). When an individual files a discrimination complaint with the Law Enforcement Bureau of CCHR, or when the agency initiates its own investigation. CCHR then investigates the claims, attempts mediation, and prosecutes violations through administrative hearings to enforce remedies or penalties. </w:t>
      </w:r>
      <w:r w:rsidRPr="009142F4">
        <w:rPr>
          <w:rFonts w:eastAsia="Times New Roman" w:cs="Times New Roman"/>
          <w:i/>
          <w:iCs/>
          <w:sz w:val="18"/>
          <w:szCs w:val="18"/>
        </w:rPr>
        <w:t>Id</w:t>
      </w:r>
      <w:r w:rsidRPr="009142F4">
        <w:rPr>
          <w:rFonts w:eastAsia="Times New Roman" w:cs="Times New Roman"/>
          <w:sz w:val="18"/>
          <w:szCs w:val="18"/>
        </w:rPr>
        <w:t>.</w:t>
      </w:r>
    </w:p>
  </w:footnote>
  <w:footnote w:id="15">
    <w:p w14:paraId="0CE76B5A" w14:textId="6DB491F7"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42 U.S.C. § 12102; U.S. Department of Health and Human Services, </w:t>
      </w:r>
      <w:r w:rsidRPr="009142F4">
        <w:rPr>
          <w:rFonts w:cs="Times New Roman"/>
          <w:i/>
          <w:iCs/>
          <w:sz w:val="18"/>
          <w:szCs w:val="18"/>
        </w:rPr>
        <w:t>Your Rights Under Section 504 of the Rehabilitation Act</w:t>
      </w:r>
      <w:r w:rsidRPr="009142F4">
        <w:rPr>
          <w:rFonts w:cs="Times New Roman"/>
          <w:sz w:val="18"/>
          <w:szCs w:val="18"/>
        </w:rPr>
        <w:t xml:space="preserve">, (May 2007), </w:t>
      </w:r>
      <w:r w:rsidRPr="009142F4">
        <w:rPr>
          <w:rFonts w:cs="Times New Roman"/>
          <w:i/>
          <w:iCs/>
          <w:sz w:val="18"/>
          <w:szCs w:val="18"/>
        </w:rPr>
        <w:t>available at</w:t>
      </w:r>
      <w:r w:rsidRPr="009142F4">
        <w:rPr>
          <w:rFonts w:cs="Times New Roman"/>
          <w:sz w:val="18"/>
          <w:szCs w:val="18"/>
        </w:rPr>
        <w:t xml:space="preserve">: </w:t>
      </w:r>
      <w:hyperlink r:id="rId18">
        <w:r w:rsidRPr="009142F4">
          <w:rPr>
            <w:rStyle w:val="Hyperlink"/>
            <w:rFonts w:cs="Times New Roman"/>
            <w:sz w:val="18"/>
            <w:szCs w:val="18"/>
          </w:rPr>
          <w:t>https://www.hhs.gov/sites/default/files/ocr/civilrights/resources/factsheets/504.pdf</w:t>
        </w:r>
      </w:hyperlink>
      <w:r w:rsidR="00E7051B">
        <w:rPr>
          <w:rFonts w:cs="Times New Roman"/>
          <w:sz w:val="18"/>
          <w:szCs w:val="18"/>
        </w:rPr>
        <w:t xml:space="preserve"> (last visited June 3, 2026). </w:t>
      </w:r>
      <w:r w:rsidRPr="009142F4">
        <w:rPr>
          <w:rFonts w:cs="Times New Roman"/>
          <w:sz w:val="18"/>
          <w:szCs w:val="18"/>
        </w:rPr>
        <w:t xml:space="preserve">ADA and Section 504 define disability as a physical or mental impairment that substantially limits one or more major life activities. 42 U.S.C. § 12102. </w:t>
      </w:r>
      <w:r w:rsidRPr="009142F4">
        <w:rPr>
          <w:rFonts w:eastAsia="Times" w:cs="Times New Roman"/>
          <w:sz w:val="18"/>
          <w:szCs w:val="18"/>
        </w:rPr>
        <w:t>Major life activities includ</w:t>
      </w:r>
      <w:r w:rsidRPr="009142F4">
        <w:rPr>
          <w:rFonts w:eastAsia="Times New Roman" w:cs="Times New Roman"/>
          <w:sz w:val="18"/>
          <w:szCs w:val="18"/>
        </w:rPr>
        <w:t>e, but are not limited to, breathing, seeing, walking, eating, speaking, learning, hearing, concentrating, and thinking. They also include the operation of major bodily functions, such as functions of the immune system, neurological system, respiratory system, and other body systems.</w:t>
      </w:r>
    </w:p>
  </w:footnote>
  <w:footnote w:id="16">
    <w:p w14:paraId="27F907EB" w14:textId="4A4387CE"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i/>
          <w:iCs/>
          <w:sz w:val="18"/>
          <w:szCs w:val="18"/>
        </w:rPr>
        <w:t xml:space="preserve"> See </w:t>
      </w:r>
      <w:r w:rsidRPr="009142F4">
        <w:rPr>
          <w:rFonts w:cs="Times New Roman"/>
          <w:sz w:val="18"/>
          <w:szCs w:val="18"/>
        </w:rPr>
        <w:t xml:space="preserve">ADA National Network, “Health Care and the Americans With Disabilities Act,” </w:t>
      </w:r>
      <w:r w:rsidRPr="009142F4">
        <w:rPr>
          <w:rFonts w:cs="Times New Roman"/>
          <w:i/>
          <w:iCs/>
          <w:sz w:val="18"/>
          <w:szCs w:val="18"/>
        </w:rPr>
        <w:t>available at</w:t>
      </w:r>
      <w:r w:rsidRPr="009142F4">
        <w:rPr>
          <w:rFonts w:cs="Times New Roman"/>
          <w:sz w:val="18"/>
          <w:szCs w:val="18"/>
        </w:rPr>
        <w:t xml:space="preserve">: </w:t>
      </w:r>
      <w:hyperlink r:id="rId19">
        <w:r w:rsidRPr="009142F4">
          <w:rPr>
            <w:rStyle w:val="Hyperlink"/>
            <w:rFonts w:cs="Times New Roman"/>
            <w:sz w:val="18"/>
            <w:szCs w:val="18"/>
          </w:rPr>
          <w:t>https://adata.org/factsheet/health-care-and-ada</w:t>
        </w:r>
      </w:hyperlink>
      <w:r w:rsidRPr="009142F4">
        <w:rPr>
          <w:rFonts w:cs="Times New Roman"/>
          <w:sz w:val="18"/>
          <w:szCs w:val="18"/>
        </w:rPr>
        <w:t xml:space="preserve"> (last visited May 29, 2026).</w:t>
      </w:r>
    </w:p>
  </w:footnote>
  <w:footnote w:id="17">
    <w:p w14:paraId="1D5D1712" w14:textId="68B5C0E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eastAsia="Times" w:cs="Times New Roman"/>
          <w:sz w:val="18"/>
          <w:szCs w:val="18"/>
        </w:rPr>
        <w:t xml:space="preserve"> Tara Lagu, </w:t>
      </w:r>
      <w:r w:rsidRPr="009142F4">
        <w:rPr>
          <w:rFonts w:eastAsia="Times" w:cs="Times New Roman"/>
          <w:i/>
          <w:iCs/>
          <w:sz w:val="18"/>
          <w:szCs w:val="18"/>
        </w:rPr>
        <w:t>Ensuring Access to Health Care for Patients With Disabilities</w:t>
      </w:r>
      <w:r w:rsidRPr="009142F4">
        <w:rPr>
          <w:rFonts w:eastAsia="Times" w:cs="Times New Roman"/>
          <w:sz w:val="18"/>
          <w:szCs w:val="18"/>
        </w:rPr>
        <w:t xml:space="preserve">, (Jan. 31, 2016), </w:t>
      </w:r>
      <w:r w:rsidRPr="009142F4">
        <w:rPr>
          <w:rFonts w:eastAsia="Times" w:cs="Times New Roman"/>
          <w:i/>
          <w:iCs/>
          <w:sz w:val="18"/>
          <w:szCs w:val="18"/>
        </w:rPr>
        <w:t>available at</w:t>
      </w:r>
      <w:r w:rsidRPr="009142F4">
        <w:rPr>
          <w:rFonts w:eastAsia="Times" w:cs="Times New Roman"/>
          <w:sz w:val="18"/>
          <w:szCs w:val="18"/>
        </w:rPr>
        <w:t xml:space="preserve">: </w:t>
      </w:r>
      <w:hyperlink r:id="rId20" w:history="1">
        <w:r w:rsidRPr="009142F4">
          <w:rPr>
            <w:rStyle w:val="Hyperlink"/>
            <w:rFonts w:eastAsia="Times" w:cs="Times New Roman"/>
            <w:sz w:val="18"/>
            <w:szCs w:val="18"/>
          </w:rPr>
          <w:t>https://pmc.ncbi.nlm.nih.gov/articles/PMC4545487</w:t>
        </w:r>
      </w:hyperlink>
      <w:r w:rsidRPr="009142F4">
        <w:rPr>
          <w:rFonts w:eastAsia="Times" w:cs="Times New Roman"/>
          <w:sz w:val="18"/>
          <w:szCs w:val="18"/>
        </w:rPr>
        <w:t xml:space="preserve"> (last visited June 3, 2026).</w:t>
      </w:r>
    </w:p>
  </w:footnote>
  <w:footnote w:id="18">
    <w:p w14:paraId="3D259C82" w14:textId="30FF984A" w:rsidR="00E447FB" w:rsidRPr="009142F4" w:rsidRDefault="00E447FB" w:rsidP="00E7051B">
      <w:pPr>
        <w:shd w:val="clear" w:color="auto" w:fill="FFFFFF" w:themeFill="background1"/>
        <w:spacing w:after="0"/>
        <w:rPr>
          <w:rFonts w:eastAsia="Times" w:cs="Times New Roman"/>
          <w:b/>
          <w:bCs/>
          <w:sz w:val="18"/>
          <w:szCs w:val="18"/>
        </w:rPr>
      </w:pPr>
      <w:r w:rsidRPr="009142F4">
        <w:rPr>
          <w:rStyle w:val="FootnoteReference"/>
          <w:rFonts w:eastAsia="Times" w:cs="Times New Roman"/>
          <w:sz w:val="18"/>
          <w:szCs w:val="18"/>
        </w:rPr>
        <w:footnoteRef/>
      </w:r>
      <w:r w:rsidRPr="009142F4">
        <w:rPr>
          <w:rFonts w:eastAsia="Times" w:cs="Times New Roman"/>
          <w:sz w:val="18"/>
          <w:szCs w:val="18"/>
        </w:rPr>
        <w:t xml:space="preserve"> </w:t>
      </w:r>
      <w:r w:rsidR="00E31E58" w:rsidRPr="00E31E58">
        <w:rPr>
          <w:rFonts w:eastAsia="Times" w:cs="Times New Roman"/>
          <w:i/>
          <w:iCs/>
          <w:sz w:val="18"/>
          <w:szCs w:val="18"/>
        </w:rPr>
        <w:t>Id.</w:t>
      </w:r>
      <w:r w:rsidRPr="009142F4">
        <w:rPr>
          <w:rFonts w:eastAsia="Times" w:cs="Times New Roman"/>
          <w:sz w:val="18"/>
          <w:szCs w:val="18"/>
        </w:rPr>
        <w:t xml:space="preserve"> To enforce the ADA and the Rehabilitation Act, the DOJ has focused on case-by-case litigation. This approach is problematic. Lawsuits are slow, regardless of whether they are brought against institutions, medical groups, or individual physicians. Moreover, patients may hesitate to bring complaints or lawsuits against physicians with whom they have longstanding personal relationships. Patients with disabilities often need ongoing care and may be concerned about retaliation. Individual lawsuits are also burdensome to the legal system, resented by physicians, and an ineffective way to catalyze system-wide changes. Although hundreds of disability access cases related to the ADA have been brought against physicians, hospitals, and health plans, their overall impact is unclear.</w:t>
      </w:r>
    </w:p>
  </w:footnote>
  <w:footnote w:id="19">
    <w:p w14:paraId="423F620D" w14:textId="7301F802" w:rsidR="00E447FB" w:rsidRPr="009142F4" w:rsidRDefault="00E447FB" w:rsidP="00E7051B">
      <w:pPr>
        <w:pStyle w:val="FootnoteText"/>
        <w:rPr>
          <w:rFonts w:cs="Times New Roman"/>
          <w:b/>
          <w:bCs/>
          <w:sz w:val="18"/>
          <w:szCs w:val="18"/>
        </w:rPr>
      </w:pPr>
      <w:r w:rsidRPr="009142F4">
        <w:rPr>
          <w:rStyle w:val="FootnoteReference"/>
          <w:rFonts w:cs="Times New Roman"/>
          <w:sz w:val="18"/>
          <w:szCs w:val="18"/>
        </w:rPr>
        <w:footnoteRef/>
      </w:r>
      <w:r w:rsidRPr="009142F4">
        <w:rPr>
          <w:rFonts w:cs="Times New Roman"/>
          <w:sz w:val="18"/>
          <w:szCs w:val="18"/>
        </w:rPr>
        <w:t xml:space="preserve"> 28 CFR Part 35; U.S. Department of Justice, “Nondiscrimination on the Basis of Disability; Accessibility of Medical Diagnostic Equipment of State and Local Government Entities,” Federal Register, (Aug. 8, 2024), </w:t>
      </w:r>
      <w:r w:rsidRPr="009142F4">
        <w:rPr>
          <w:rFonts w:cs="Times New Roman"/>
          <w:i/>
          <w:iCs/>
          <w:sz w:val="18"/>
          <w:szCs w:val="18"/>
        </w:rPr>
        <w:t>available at</w:t>
      </w:r>
      <w:r w:rsidRPr="009142F4">
        <w:rPr>
          <w:rFonts w:cs="Times New Roman"/>
          <w:sz w:val="18"/>
          <w:szCs w:val="18"/>
        </w:rPr>
        <w:t>:</w:t>
      </w:r>
      <w:r w:rsidRPr="009142F4">
        <w:rPr>
          <w:rFonts w:cs="Times New Roman"/>
          <w:b/>
          <w:bCs/>
          <w:sz w:val="18"/>
          <w:szCs w:val="18"/>
        </w:rPr>
        <w:t xml:space="preserve"> </w:t>
      </w:r>
      <w:hyperlink r:id="rId21" w:history="1">
        <w:r w:rsidRPr="009142F4">
          <w:rPr>
            <w:rStyle w:val="Hyperlink"/>
            <w:rFonts w:cs="Times New Roman"/>
            <w:sz w:val="18"/>
            <w:szCs w:val="18"/>
          </w:rPr>
          <w:t>https://www.federalregister.gov/documents/2024/08/09/2024-16889/nondiscrimination-on-the-basis-of-disability-accessibility-of-medical-diagnostic-equipment-of-state</w:t>
        </w:r>
      </w:hyperlink>
      <w:r w:rsidRPr="009142F4">
        <w:rPr>
          <w:rFonts w:cs="Times New Roman"/>
          <w:sz w:val="18"/>
          <w:szCs w:val="18"/>
        </w:rPr>
        <w:t xml:space="preserve"> (last visited June 3, 2026).</w:t>
      </w:r>
    </w:p>
  </w:footnote>
  <w:footnote w:id="20">
    <w:p w14:paraId="2FFFA7EA" w14:textId="4230FAA9"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U.S. Department of Justice, “Nondiscrimination on the Basis of Disability; Accessibility of Medical Diagnostic Equipment of State and Local Government Entities,” Federal Register, (Aug. 8, 2024), </w:t>
      </w:r>
      <w:r w:rsidRPr="009142F4">
        <w:rPr>
          <w:rFonts w:cs="Times New Roman"/>
          <w:i/>
          <w:iCs/>
          <w:sz w:val="18"/>
          <w:szCs w:val="18"/>
        </w:rPr>
        <w:t>available at</w:t>
      </w:r>
      <w:r w:rsidRPr="009142F4">
        <w:rPr>
          <w:rFonts w:cs="Times New Roman"/>
          <w:sz w:val="18"/>
          <w:szCs w:val="18"/>
        </w:rPr>
        <w:t>:</w:t>
      </w:r>
      <w:r w:rsidRPr="009142F4">
        <w:rPr>
          <w:rFonts w:cs="Times New Roman"/>
          <w:b/>
          <w:bCs/>
          <w:sz w:val="18"/>
          <w:szCs w:val="18"/>
        </w:rPr>
        <w:t xml:space="preserve"> </w:t>
      </w:r>
      <w:hyperlink r:id="rId22" w:history="1">
        <w:r w:rsidRPr="009142F4">
          <w:rPr>
            <w:rStyle w:val="Hyperlink"/>
            <w:rFonts w:cs="Times New Roman"/>
            <w:sz w:val="18"/>
            <w:szCs w:val="18"/>
          </w:rPr>
          <w:t>https://www.federalregister.gov/documents/2024/08/09/2024-16889/nondiscrimination-on-the-basis-of-disability-accessibility-of-medical-diagnostic-equipment-of-state</w:t>
        </w:r>
      </w:hyperlink>
      <w:r w:rsidRPr="009142F4">
        <w:rPr>
          <w:rFonts w:cs="Times New Roman"/>
          <w:sz w:val="18"/>
          <w:szCs w:val="18"/>
        </w:rPr>
        <w:t xml:space="preserve"> (last visited June 3, 2026).</w:t>
      </w:r>
    </w:p>
  </w:footnote>
  <w:footnote w:id="21">
    <w:p w14:paraId="73EF9B50" w14:textId="0E393553" w:rsidR="00E447FB" w:rsidRPr="009142F4" w:rsidRDefault="00E447FB" w:rsidP="00E7051B">
      <w:pPr>
        <w:suppressLineNumbers/>
        <w:spacing w:after="0" w:line="240" w:lineRule="auto"/>
        <w:rPr>
          <w:rFonts w:eastAsia="Times New Roman"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r w:rsidRPr="009142F4">
        <w:rPr>
          <w:rFonts w:eastAsia="Times New Roman" w:cs="Times New Roman"/>
          <w:sz w:val="18"/>
          <w:szCs w:val="18"/>
        </w:rPr>
        <w:t>For example, for equipment used in a supine, prone, or side-lying position, such as examination tables, the focus is to facilitate safe transfers from mobility devices. Similar transfer-related requirements apply to equipment used in a seated position, such as examination chairs. For equipment used while a patient remains seated in a wheelchair, such as certain mammography units, the standards establish criteria to enable patients to access and use such equipment without having to transfer from their wheelchair.</w:t>
      </w:r>
    </w:p>
  </w:footnote>
  <w:footnote w:id="22">
    <w:p w14:paraId="254ED8DB" w14:textId="7D5EC5E8"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p>
  </w:footnote>
  <w:footnote w:id="23">
    <w:p w14:paraId="4E7491E2" w14:textId="49ECA953"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p>
  </w:footnote>
  <w:footnote w:id="24">
    <w:p w14:paraId="0E9FA238" w14:textId="130FAA21"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Mayor’s Office for People with Disabilities, “About,” </w:t>
      </w:r>
      <w:r w:rsidRPr="009142F4">
        <w:rPr>
          <w:rFonts w:cs="Times New Roman"/>
          <w:i/>
          <w:iCs/>
          <w:sz w:val="18"/>
          <w:szCs w:val="18"/>
        </w:rPr>
        <w:t>available at</w:t>
      </w:r>
      <w:r w:rsidRPr="009142F4">
        <w:rPr>
          <w:rFonts w:cs="Times New Roman"/>
          <w:sz w:val="18"/>
          <w:szCs w:val="18"/>
        </w:rPr>
        <w:t xml:space="preserve">: </w:t>
      </w:r>
      <w:hyperlink r:id="rId23" w:history="1">
        <w:r w:rsidRPr="009142F4">
          <w:rPr>
            <w:rStyle w:val="Hyperlink"/>
            <w:rFonts w:cs="Times New Roman"/>
            <w:sz w:val="18"/>
            <w:szCs w:val="18"/>
          </w:rPr>
          <w:t>https://www.nyc.gov/site/mopd/about/about.page</w:t>
        </w:r>
      </w:hyperlink>
      <w:r w:rsidRPr="009142F4">
        <w:rPr>
          <w:rFonts w:cs="Times New Roman"/>
          <w:sz w:val="18"/>
          <w:szCs w:val="18"/>
        </w:rPr>
        <w:t xml:space="preserve"> (last visited June 3, 2026).</w:t>
      </w:r>
    </w:p>
  </w:footnote>
  <w:footnote w:id="25">
    <w:p w14:paraId="1D1F011B" w14:textId="4C47CC22"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Local Law 12 for the year 2023.</w:t>
      </w:r>
    </w:p>
  </w:footnote>
  <w:footnote w:id="26">
    <w:p w14:paraId="497A3C94" w14:textId="7EBAA116"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Local Law 27 for the year 2016; NYC Mayor’s Office for People with Disabilities, “Disability Service Facilitators,” </w:t>
      </w:r>
      <w:r w:rsidRPr="009142F4">
        <w:rPr>
          <w:rFonts w:cs="Times New Roman"/>
          <w:i/>
          <w:iCs/>
          <w:sz w:val="18"/>
          <w:szCs w:val="18"/>
        </w:rPr>
        <w:t>available at</w:t>
      </w:r>
      <w:r w:rsidRPr="009142F4">
        <w:rPr>
          <w:rFonts w:cs="Times New Roman"/>
          <w:sz w:val="18"/>
          <w:szCs w:val="18"/>
        </w:rPr>
        <w:t xml:space="preserve">: </w:t>
      </w:r>
      <w:hyperlink r:id="rId24" w:history="1">
        <w:r w:rsidRPr="009142F4">
          <w:rPr>
            <w:rStyle w:val="Hyperlink"/>
            <w:rFonts w:cs="Times New Roman"/>
            <w:sz w:val="18"/>
            <w:szCs w:val="18"/>
          </w:rPr>
          <w:t>https://www.nyc.gov/site/mopd/resources/dsf.page</w:t>
        </w:r>
      </w:hyperlink>
      <w:r w:rsidRPr="009142F4">
        <w:rPr>
          <w:rFonts w:cs="Times New Roman"/>
          <w:sz w:val="18"/>
          <w:szCs w:val="18"/>
        </w:rPr>
        <w:t xml:space="preserve"> (last visited June 3, 2026).</w:t>
      </w:r>
    </w:p>
  </w:footnote>
  <w:footnote w:id="27">
    <w:p w14:paraId="7172D673" w14:textId="0FB4A74E"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Mayor’s Office for People with Disabilities, “AccessibleNYC,” </w:t>
      </w:r>
      <w:r w:rsidRPr="009142F4">
        <w:rPr>
          <w:rFonts w:cs="Times New Roman"/>
          <w:i/>
          <w:iCs/>
          <w:sz w:val="18"/>
          <w:szCs w:val="18"/>
        </w:rPr>
        <w:t>available at</w:t>
      </w:r>
      <w:r w:rsidRPr="009142F4">
        <w:rPr>
          <w:rFonts w:cs="Times New Roman"/>
          <w:sz w:val="18"/>
          <w:szCs w:val="18"/>
        </w:rPr>
        <w:t xml:space="preserve">: </w:t>
      </w:r>
      <w:hyperlink r:id="rId25" w:history="1">
        <w:r w:rsidRPr="009142F4">
          <w:rPr>
            <w:rStyle w:val="Hyperlink"/>
            <w:rFonts w:cs="Times New Roman"/>
            <w:sz w:val="18"/>
            <w:szCs w:val="18"/>
          </w:rPr>
          <w:t>https://www.nyc.gov/site/mopd/publications/accessiblenyc-2025-report-health.page</w:t>
        </w:r>
      </w:hyperlink>
      <w:r w:rsidRPr="009142F4">
        <w:rPr>
          <w:rFonts w:cs="Times New Roman"/>
          <w:sz w:val="18"/>
          <w:szCs w:val="18"/>
        </w:rPr>
        <w:t xml:space="preserve"> (last visited June 3, 2026).</w:t>
      </w:r>
    </w:p>
  </w:footnote>
  <w:footnote w:id="28">
    <w:p w14:paraId="5D99EE11" w14:textId="0514A040"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Council Committee on Mental Health, Disabilities and Addiction Hearing, </w:t>
      </w:r>
      <w:r w:rsidRPr="009142F4">
        <w:rPr>
          <w:rFonts w:cs="Times New Roman"/>
          <w:i/>
          <w:iCs/>
          <w:sz w:val="18"/>
          <w:szCs w:val="18"/>
        </w:rPr>
        <w:t>Oversight – Evaluating the Current State of Health Care Access for Patients with Disabilities</w:t>
      </w:r>
      <w:r w:rsidRPr="009142F4">
        <w:rPr>
          <w:rFonts w:cs="Times New Roman"/>
          <w:sz w:val="18"/>
          <w:szCs w:val="18"/>
        </w:rPr>
        <w:t xml:space="preserve">, April 21, 2025, </w:t>
      </w:r>
      <w:r w:rsidRPr="009142F4">
        <w:rPr>
          <w:rFonts w:cs="Times New Roman"/>
          <w:i/>
          <w:iCs/>
          <w:sz w:val="18"/>
          <w:szCs w:val="18"/>
        </w:rPr>
        <w:t>available at</w:t>
      </w:r>
      <w:r w:rsidRPr="009142F4">
        <w:rPr>
          <w:rFonts w:cs="Times New Roman"/>
          <w:sz w:val="18"/>
          <w:szCs w:val="18"/>
        </w:rPr>
        <w:t xml:space="preserve">: </w:t>
      </w:r>
      <w:hyperlink r:id="rId26" w:history="1">
        <w:r w:rsidRPr="009142F4">
          <w:rPr>
            <w:rStyle w:val="Hyperlink"/>
            <w:rFonts w:cs="Times New Roman"/>
            <w:sz w:val="18"/>
            <w:szCs w:val="18"/>
          </w:rPr>
          <w:t>https://legistar.council.nyc.gov/LegislationDetail.aspx?ID=7256061&amp;GUID=632830B2-C098-498D-A942-6BECAF93B0E0&amp;Options=&amp;Search=</w:t>
        </w:r>
      </w:hyperlink>
      <w:r w:rsidRPr="009142F4">
        <w:rPr>
          <w:rFonts w:cs="Times New Roman"/>
          <w:sz w:val="18"/>
          <w:szCs w:val="18"/>
        </w:rPr>
        <w:t xml:space="preserve"> (last visited June 3, 2026).</w:t>
      </w:r>
    </w:p>
  </w:footnote>
  <w:footnote w:id="29">
    <w:p w14:paraId="754ED86A" w14:textId="59FAB43A"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Mayor’s Office for People with Disabilities, “AccessibleNYC,” </w:t>
      </w:r>
      <w:r w:rsidRPr="009142F4">
        <w:rPr>
          <w:rFonts w:cs="Times New Roman"/>
          <w:i/>
          <w:iCs/>
          <w:sz w:val="18"/>
          <w:szCs w:val="18"/>
        </w:rPr>
        <w:t>available at</w:t>
      </w:r>
      <w:r w:rsidRPr="009142F4">
        <w:rPr>
          <w:rFonts w:cs="Times New Roman"/>
          <w:sz w:val="18"/>
          <w:szCs w:val="18"/>
        </w:rPr>
        <w:t xml:space="preserve">: </w:t>
      </w:r>
      <w:hyperlink r:id="rId27" w:history="1">
        <w:r w:rsidRPr="009142F4">
          <w:rPr>
            <w:rStyle w:val="Hyperlink"/>
            <w:rFonts w:cs="Times New Roman"/>
            <w:sz w:val="18"/>
            <w:szCs w:val="18"/>
          </w:rPr>
          <w:t>https://www.nyc.gov/site/mopd/publications/accessiblenyc-2025-report-health.page</w:t>
        </w:r>
      </w:hyperlink>
      <w:r w:rsidRPr="009142F4">
        <w:rPr>
          <w:rFonts w:cs="Times New Roman"/>
          <w:sz w:val="18"/>
          <w:szCs w:val="18"/>
        </w:rPr>
        <w:t xml:space="preserve"> (last visited June 3, 2026).</w:t>
      </w:r>
    </w:p>
  </w:footnote>
  <w:footnote w:id="30">
    <w:p w14:paraId="6CD15D55" w14:textId="7673F224"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U.S. Department of Justice, “Nondiscrimination on the Basis of Disability; Accessibility of Medical Diagnostic Equipment of State and Local </w:t>
      </w:r>
      <w:r w:rsidR="00191722" w:rsidRPr="009142F4">
        <w:rPr>
          <w:rFonts w:cs="Times New Roman"/>
          <w:sz w:val="18"/>
          <w:szCs w:val="18"/>
        </w:rPr>
        <w:t>Government</w:t>
      </w:r>
      <w:r w:rsidRPr="009142F4">
        <w:rPr>
          <w:rFonts w:cs="Times New Roman"/>
          <w:sz w:val="18"/>
          <w:szCs w:val="18"/>
        </w:rPr>
        <w:t xml:space="preserve"> Entities,” Federal Register, (Aug. 8, 2024), </w:t>
      </w:r>
      <w:r w:rsidRPr="009142F4">
        <w:rPr>
          <w:rFonts w:cs="Times New Roman"/>
          <w:i/>
          <w:iCs/>
          <w:sz w:val="18"/>
          <w:szCs w:val="18"/>
        </w:rPr>
        <w:t>available at</w:t>
      </w:r>
      <w:r w:rsidRPr="009142F4">
        <w:rPr>
          <w:rFonts w:cs="Times New Roman"/>
          <w:sz w:val="18"/>
          <w:szCs w:val="18"/>
        </w:rPr>
        <w:t>:</w:t>
      </w:r>
      <w:r w:rsidRPr="009142F4">
        <w:rPr>
          <w:rFonts w:cs="Times New Roman"/>
          <w:b/>
          <w:bCs/>
          <w:sz w:val="18"/>
          <w:szCs w:val="18"/>
        </w:rPr>
        <w:t xml:space="preserve"> </w:t>
      </w:r>
      <w:hyperlink r:id="rId28" w:history="1">
        <w:r w:rsidRPr="009142F4">
          <w:rPr>
            <w:rStyle w:val="Hyperlink"/>
            <w:rFonts w:cs="Times New Roman"/>
            <w:sz w:val="18"/>
            <w:szCs w:val="18"/>
          </w:rPr>
          <w:t>https://www.federalregister.gov/documents/2024/08/09/2024-16889/nondiscrimination-on-the-basis-of-disability-accessibility-of-medical-diagnostic-equipment-of-state</w:t>
        </w:r>
      </w:hyperlink>
      <w:r w:rsidRPr="009142F4">
        <w:rPr>
          <w:rFonts w:cs="Times New Roman"/>
          <w:sz w:val="18"/>
          <w:szCs w:val="18"/>
        </w:rPr>
        <w:t xml:space="preserve"> (last visited June 3, 2026).</w:t>
      </w:r>
    </w:p>
  </w:footnote>
  <w:footnote w:id="31">
    <w:p w14:paraId="36F66543" w14:textId="470D081C"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p>
  </w:footnote>
  <w:footnote w:id="32">
    <w:p w14:paraId="25979E06" w14:textId="49FCFB8D"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Comptroller Mark Levine, </w:t>
      </w:r>
      <w:r w:rsidRPr="009142F4">
        <w:rPr>
          <w:rFonts w:cs="Times New Roman"/>
          <w:i/>
          <w:iCs/>
          <w:sz w:val="18"/>
          <w:szCs w:val="18"/>
        </w:rPr>
        <w:t>Five-Year Accessibility Plan Benchmark</w:t>
      </w:r>
      <w:r w:rsidRPr="009142F4">
        <w:rPr>
          <w:rFonts w:cs="Times New Roman"/>
          <w:sz w:val="18"/>
          <w:szCs w:val="18"/>
        </w:rPr>
        <w:t xml:space="preserve">, (May 5, 2025), </w:t>
      </w:r>
      <w:r w:rsidRPr="009142F4">
        <w:rPr>
          <w:rFonts w:cs="Times New Roman"/>
          <w:i/>
          <w:iCs/>
          <w:sz w:val="18"/>
          <w:szCs w:val="18"/>
        </w:rPr>
        <w:t>available at</w:t>
      </w:r>
      <w:r w:rsidRPr="009142F4">
        <w:rPr>
          <w:rFonts w:cs="Times New Roman"/>
          <w:sz w:val="18"/>
          <w:szCs w:val="18"/>
        </w:rPr>
        <w:t xml:space="preserve">: </w:t>
      </w:r>
      <w:hyperlink r:id="rId29" w:history="1">
        <w:r w:rsidRPr="009142F4">
          <w:rPr>
            <w:rStyle w:val="Hyperlink"/>
            <w:rFonts w:cs="Times New Roman"/>
            <w:sz w:val="18"/>
            <w:szCs w:val="18"/>
          </w:rPr>
          <w:t>https://comptroller.nyc.gov/reports/five-year-accessibility-plan-benchmark/</w:t>
        </w:r>
      </w:hyperlink>
      <w:r w:rsidRPr="009142F4">
        <w:rPr>
          <w:rFonts w:cs="Times New Roman"/>
          <w:sz w:val="18"/>
          <w:szCs w:val="18"/>
        </w:rPr>
        <w:t xml:space="preserve"> (last visited June 3, 2026).</w:t>
      </w:r>
    </w:p>
  </w:footnote>
  <w:footnote w:id="33">
    <w:p w14:paraId="6E24DEF6" w14:textId="657E911F"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Health + Hospitals. “Obstetrics and Gynecology Services,” </w:t>
      </w:r>
      <w:r w:rsidRPr="009142F4">
        <w:rPr>
          <w:rFonts w:cs="Times New Roman"/>
          <w:i/>
          <w:iCs/>
          <w:sz w:val="18"/>
          <w:szCs w:val="18"/>
        </w:rPr>
        <w:t>available at</w:t>
      </w:r>
      <w:r w:rsidRPr="009142F4">
        <w:rPr>
          <w:rFonts w:cs="Times New Roman"/>
          <w:sz w:val="18"/>
          <w:szCs w:val="18"/>
        </w:rPr>
        <w:t xml:space="preserve">: </w:t>
      </w:r>
      <w:hyperlink r:id="rId30" w:history="1">
        <w:r w:rsidRPr="009142F4">
          <w:rPr>
            <w:rStyle w:val="Hyperlink"/>
            <w:rFonts w:cs="Times New Roman"/>
            <w:sz w:val="18"/>
            <w:szCs w:val="18"/>
          </w:rPr>
          <w:t>https://www.nychealthandhospitals.org/services/obstetrics-gynecology/</w:t>
        </w:r>
      </w:hyperlink>
      <w:r w:rsidRPr="009142F4">
        <w:rPr>
          <w:rFonts w:cs="Times New Roman"/>
          <w:sz w:val="18"/>
          <w:szCs w:val="18"/>
        </w:rPr>
        <w:t xml:space="preserve"> (last visited June 2, 2026); NYC Health + Hospitals, </w:t>
      </w:r>
      <w:r w:rsidRPr="009142F4">
        <w:rPr>
          <w:rFonts w:cs="Times New Roman"/>
          <w:i/>
          <w:iCs/>
          <w:sz w:val="18"/>
          <w:szCs w:val="18"/>
        </w:rPr>
        <w:t>“</w:t>
      </w:r>
      <w:r w:rsidRPr="009142F4">
        <w:rPr>
          <w:rFonts w:cs="Times New Roman"/>
          <w:sz w:val="18"/>
          <w:szCs w:val="18"/>
        </w:rPr>
        <w:t xml:space="preserve">Youth Health Services,” </w:t>
      </w:r>
      <w:r w:rsidRPr="009142F4">
        <w:rPr>
          <w:rFonts w:cs="Times New Roman"/>
          <w:i/>
          <w:iCs/>
          <w:sz w:val="18"/>
          <w:szCs w:val="18"/>
        </w:rPr>
        <w:t>available at</w:t>
      </w:r>
      <w:r w:rsidRPr="009142F4">
        <w:rPr>
          <w:rFonts w:cs="Times New Roman"/>
          <w:sz w:val="18"/>
          <w:szCs w:val="18"/>
        </w:rPr>
        <w:t xml:space="preserve">: </w:t>
      </w:r>
      <w:hyperlink r:id="rId31" w:history="1">
        <w:r w:rsidRPr="009142F4">
          <w:rPr>
            <w:rStyle w:val="Hyperlink"/>
            <w:rFonts w:cs="Times New Roman"/>
            <w:sz w:val="18"/>
            <w:szCs w:val="18"/>
          </w:rPr>
          <w:t>https://www.nychealthandhospitals.org/services/youthhealth-services/</w:t>
        </w:r>
      </w:hyperlink>
      <w:r w:rsidRPr="009142F4">
        <w:rPr>
          <w:rFonts w:cs="Times New Roman"/>
          <w:sz w:val="18"/>
          <w:szCs w:val="18"/>
        </w:rPr>
        <w:t xml:space="preserve"> (last visited June 2, 2026); NYC Health + Hospitals, “Gotham Health Centers,” </w:t>
      </w:r>
      <w:r w:rsidRPr="009142F4">
        <w:rPr>
          <w:rFonts w:cs="Times New Roman"/>
          <w:i/>
          <w:iCs/>
          <w:sz w:val="18"/>
          <w:szCs w:val="18"/>
        </w:rPr>
        <w:t>available at</w:t>
      </w:r>
      <w:r w:rsidRPr="009142F4">
        <w:rPr>
          <w:rFonts w:cs="Times New Roman"/>
          <w:sz w:val="18"/>
          <w:szCs w:val="18"/>
        </w:rPr>
        <w:t xml:space="preserve">: </w:t>
      </w:r>
      <w:hyperlink r:id="rId32" w:history="1">
        <w:r w:rsidRPr="009142F4">
          <w:rPr>
            <w:rStyle w:val="Hyperlink"/>
            <w:rFonts w:cs="Times New Roman"/>
            <w:sz w:val="18"/>
            <w:szCs w:val="18"/>
          </w:rPr>
          <w:t>https://www.nychealthandhospitals.org/gotham-health/our-services/womens-health-services/</w:t>
        </w:r>
      </w:hyperlink>
      <w:r w:rsidRPr="009142F4">
        <w:rPr>
          <w:rFonts w:cs="Times New Roman"/>
          <w:sz w:val="18"/>
          <w:szCs w:val="18"/>
        </w:rPr>
        <w:t xml:space="preserve"> (last visited June 2, 2026).</w:t>
      </w:r>
    </w:p>
  </w:footnote>
  <w:footnote w:id="34">
    <w:p w14:paraId="6BD5B46A" w14:textId="1FB65A8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35">
    <w:p w14:paraId="46833BA0" w14:textId="23020993"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Council Committee on Mental Health, Disabilities and Addiction Hearing, </w:t>
      </w:r>
      <w:r w:rsidRPr="009142F4">
        <w:rPr>
          <w:rFonts w:cs="Times New Roman"/>
          <w:i/>
          <w:iCs/>
          <w:sz w:val="18"/>
          <w:szCs w:val="18"/>
        </w:rPr>
        <w:t>Oversight – Evaluating the Current State of Health Care Access for Patients with Disabilities</w:t>
      </w:r>
      <w:r w:rsidRPr="009142F4">
        <w:rPr>
          <w:rFonts w:cs="Times New Roman"/>
          <w:sz w:val="18"/>
          <w:szCs w:val="18"/>
        </w:rPr>
        <w:t xml:space="preserve">, April 21, 2025, </w:t>
      </w:r>
      <w:r w:rsidRPr="009142F4">
        <w:rPr>
          <w:rFonts w:cs="Times New Roman"/>
          <w:i/>
          <w:iCs/>
          <w:sz w:val="18"/>
          <w:szCs w:val="18"/>
        </w:rPr>
        <w:t>available at</w:t>
      </w:r>
      <w:r w:rsidRPr="009142F4">
        <w:rPr>
          <w:rFonts w:cs="Times New Roman"/>
          <w:sz w:val="18"/>
          <w:szCs w:val="18"/>
        </w:rPr>
        <w:t xml:space="preserve">: </w:t>
      </w:r>
      <w:hyperlink r:id="rId33" w:history="1">
        <w:r w:rsidRPr="009142F4">
          <w:rPr>
            <w:rStyle w:val="Hyperlink"/>
            <w:rFonts w:cs="Times New Roman"/>
            <w:sz w:val="18"/>
            <w:szCs w:val="18"/>
          </w:rPr>
          <w:t>https://legistar.council.nyc.gov/LegislationDetail.aspx?ID=7256061&amp;GUID=632830B2-C098-498D-A942-6BECAF93B0E0&amp;Options=&amp;Search=</w:t>
        </w:r>
      </w:hyperlink>
      <w:r w:rsidRPr="009142F4">
        <w:rPr>
          <w:rFonts w:cs="Times New Roman"/>
          <w:sz w:val="18"/>
          <w:szCs w:val="18"/>
        </w:rPr>
        <w:t xml:space="preserve"> (last visited June 3, 2026).</w:t>
      </w:r>
    </w:p>
  </w:footnote>
  <w:footnote w:id="36">
    <w:p w14:paraId="5CE8AF54"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Resource Finder, </w:t>
      </w:r>
      <w:r w:rsidRPr="009142F4">
        <w:rPr>
          <w:rFonts w:cs="Times New Roman"/>
          <w:i/>
          <w:iCs/>
          <w:sz w:val="18"/>
          <w:szCs w:val="18"/>
        </w:rPr>
        <w:t>available at</w:t>
      </w:r>
      <w:r w:rsidRPr="009142F4">
        <w:rPr>
          <w:rFonts w:cs="Times New Roman"/>
          <w:sz w:val="18"/>
          <w:szCs w:val="18"/>
        </w:rPr>
        <w:t xml:space="preserve">: </w:t>
      </w:r>
      <w:hyperlink r:id="rId34" w:history="1">
        <w:r w:rsidRPr="009142F4">
          <w:rPr>
            <w:rStyle w:val="Hyperlink"/>
            <w:rFonts w:cs="Times New Roman"/>
            <w:sz w:val="18"/>
            <w:szCs w:val="18"/>
          </w:rPr>
          <w:t>https://nyc.resources.uniteus.io/results?locale=en&amp;address=New+York%2C+New+York&amp;lat=40.7128&amp;lng=-74.006&amp;addressDisplayTerm=New+York%2C+New+York&amp;sortBy=distance&amp;inputValue=NYC+Health+%2B+Hospitals%2FGotham+Health&amp;accessibility_options=ada_accessible%2Cblind_accomodation%2Cdeaf_or_hard_of_hearing&amp;services=0e0fe11e-62b2-4291-abf6-f812f227990d&amp;provider=ce3b073c-30d9-407c-bb3f-7250cf19eac8</w:t>
        </w:r>
      </w:hyperlink>
      <w:r w:rsidRPr="009142F4">
        <w:rPr>
          <w:rFonts w:cs="Times New Roman"/>
          <w:sz w:val="18"/>
          <w:szCs w:val="18"/>
        </w:rPr>
        <w:t xml:space="preserve"> (last visited June 2, 2026).</w:t>
      </w:r>
    </w:p>
  </w:footnote>
  <w:footnote w:id="37">
    <w:p w14:paraId="60135C89" w14:textId="31BBA324"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38">
    <w:p w14:paraId="3532F0D4" w14:textId="27F85F0D"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Health + Hospitals,</w:t>
      </w:r>
      <w:r w:rsidRPr="009142F4">
        <w:rPr>
          <w:rFonts w:cs="Times New Roman"/>
          <w:i/>
          <w:iCs/>
          <w:sz w:val="18"/>
          <w:szCs w:val="18"/>
        </w:rPr>
        <w:t xml:space="preserve"> NYC Health + Hospitals/Gotham Health Opens Renovated Radiology Suite Designed to Enhance Access for People with Disabilities</w:t>
      </w:r>
      <w:r w:rsidRPr="009142F4">
        <w:rPr>
          <w:rFonts w:cs="Times New Roman"/>
          <w:sz w:val="18"/>
          <w:szCs w:val="18"/>
        </w:rPr>
        <w:t xml:space="preserve">, (July 15, 2019), </w:t>
      </w:r>
      <w:r w:rsidRPr="009142F4">
        <w:rPr>
          <w:rFonts w:cs="Times New Roman"/>
          <w:i/>
          <w:iCs/>
          <w:sz w:val="18"/>
          <w:szCs w:val="18"/>
        </w:rPr>
        <w:t>available at</w:t>
      </w:r>
      <w:r w:rsidRPr="009142F4">
        <w:rPr>
          <w:rFonts w:cs="Times New Roman"/>
          <w:sz w:val="18"/>
          <w:szCs w:val="18"/>
        </w:rPr>
        <w:t>: </w:t>
      </w:r>
      <w:hyperlink r:id="rId35" w:tgtFrame="_blank" w:history="1">
        <w:r w:rsidRPr="009142F4">
          <w:rPr>
            <w:rStyle w:val="Hyperlink"/>
            <w:rFonts w:cs="Times New Roman"/>
            <w:sz w:val="18"/>
            <w:szCs w:val="18"/>
          </w:rPr>
          <w:t>https://www.nychealthandhospitals.org/pressrelease/morrisania-opens-renovated-radiology-suite-to-enhance-access-for-people-with-disabilities</w:t>
        </w:r>
      </w:hyperlink>
      <w:r w:rsidRPr="009142F4">
        <w:rPr>
          <w:rFonts w:cs="Times New Roman"/>
          <w:sz w:val="18"/>
          <w:szCs w:val="18"/>
        </w:rPr>
        <w:t xml:space="preserve"> (last visited June 2, 2026).</w:t>
      </w:r>
    </w:p>
  </w:footnote>
  <w:footnote w:id="39">
    <w:p w14:paraId="510FE9BA" w14:textId="57834079"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40">
    <w:p w14:paraId="76A85850" w14:textId="6B355031"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41">
    <w:p w14:paraId="156BDE03" w14:textId="13244F01"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Mayor’s Office for People with Disabilities, </w:t>
      </w:r>
      <w:r w:rsidRPr="009142F4">
        <w:rPr>
          <w:rFonts w:cs="Times New Roman"/>
          <w:i/>
          <w:iCs/>
          <w:sz w:val="18"/>
          <w:szCs w:val="18"/>
        </w:rPr>
        <w:t>AccessibleNYC 2021 Edition</w:t>
      </w:r>
      <w:r w:rsidRPr="009142F4">
        <w:rPr>
          <w:rFonts w:cs="Times New Roman"/>
          <w:sz w:val="18"/>
          <w:szCs w:val="18"/>
        </w:rPr>
        <w:t xml:space="preserve">, (Jan. 2022), </w:t>
      </w:r>
      <w:r w:rsidRPr="009142F4">
        <w:rPr>
          <w:rFonts w:cs="Times New Roman"/>
          <w:i/>
          <w:iCs/>
          <w:sz w:val="18"/>
          <w:szCs w:val="18"/>
        </w:rPr>
        <w:t xml:space="preserve">available at: </w:t>
      </w:r>
      <w:hyperlink r:id="rId36" w:history="1">
        <w:r w:rsidRPr="009142F4">
          <w:rPr>
            <w:rStyle w:val="Hyperlink"/>
            <w:rFonts w:cs="Times New Roman"/>
            <w:sz w:val="18"/>
            <w:szCs w:val="18"/>
          </w:rPr>
          <w:t>https://www.nyc.gov/assets/mopd/downloads/pdf/AccessibleNYC2021.pdf</w:t>
        </w:r>
      </w:hyperlink>
      <w:r w:rsidRPr="009142F4">
        <w:rPr>
          <w:rFonts w:cs="Times New Roman"/>
          <w:sz w:val="18"/>
          <w:szCs w:val="18"/>
        </w:rPr>
        <w:t xml:space="preserve"> (last visited June 2, 2026).</w:t>
      </w:r>
    </w:p>
  </w:footnote>
  <w:footnote w:id="42">
    <w:p w14:paraId="4C41D6F7" w14:textId="05EDD11E"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i/>
          <w:iCs/>
          <w:sz w:val="18"/>
          <w:szCs w:val="18"/>
        </w:rPr>
        <w:t xml:space="preserve"> </w:t>
      </w:r>
      <w:r w:rsidRPr="009142F4">
        <w:rPr>
          <w:rFonts w:cs="Times New Roman"/>
          <w:sz w:val="18"/>
          <w:szCs w:val="18"/>
        </w:rPr>
        <w:t>NYC Department of Design and Construction</w:t>
      </w:r>
      <w:r w:rsidRPr="009142F4">
        <w:rPr>
          <w:rFonts w:cs="Times New Roman"/>
          <w:i/>
          <w:iCs/>
          <w:sz w:val="18"/>
          <w:szCs w:val="18"/>
        </w:rPr>
        <w:t xml:space="preserve"> City Begins $10.5 Million Renovation of Corona Health Center in Queens</w:t>
      </w:r>
      <w:r w:rsidRPr="009142F4">
        <w:rPr>
          <w:rFonts w:cs="Times New Roman"/>
          <w:sz w:val="18"/>
          <w:szCs w:val="18"/>
        </w:rPr>
        <w:t xml:space="preserve">, (July 24, 2024), </w:t>
      </w:r>
      <w:r w:rsidRPr="009142F4">
        <w:rPr>
          <w:rFonts w:cs="Times New Roman"/>
          <w:i/>
          <w:iCs/>
          <w:sz w:val="18"/>
          <w:szCs w:val="18"/>
        </w:rPr>
        <w:t>available at</w:t>
      </w:r>
      <w:r w:rsidRPr="009142F4">
        <w:rPr>
          <w:rFonts w:cs="Times New Roman"/>
          <w:sz w:val="18"/>
          <w:szCs w:val="18"/>
        </w:rPr>
        <w:t xml:space="preserve">: </w:t>
      </w:r>
      <w:hyperlink r:id="rId37" w:tgtFrame="_blank" w:history="1">
        <w:r w:rsidRPr="009142F4">
          <w:rPr>
            <w:rStyle w:val="Hyperlink"/>
            <w:rFonts w:cs="Times New Roman"/>
            <w:sz w:val="18"/>
            <w:szCs w:val="18"/>
          </w:rPr>
          <w:t>https://www.nyc.gov/site/ddc/about/press-releases/2024/pr-072424-CoronaHealthCenter.page</w:t>
        </w:r>
      </w:hyperlink>
      <w:r w:rsidRPr="009142F4">
        <w:rPr>
          <w:rFonts w:cs="Times New Roman"/>
          <w:sz w:val="18"/>
          <w:szCs w:val="18"/>
        </w:rPr>
        <w:t xml:space="preserve"> (last visited June 3, 2026).</w:t>
      </w:r>
    </w:p>
  </w:footnote>
  <w:footnote w:id="43">
    <w:p w14:paraId="32EA858D" w14:textId="775261DB"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44">
    <w:p w14:paraId="65D67E06" w14:textId="2784E792"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45">
    <w:p w14:paraId="0DDC5B80" w14:textId="5E161F2B" w:rsidR="002B26D3" w:rsidRDefault="002B26D3">
      <w:pPr>
        <w:pStyle w:val="FootnoteText"/>
      </w:pPr>
      <w:r>
        <w:rPr>
          <w:rStyle w:val="FootnoteReference"/>
        </w:rPr>
        <w:footnoteRef/>
      </w:r>
      <w:r>
        <w:t xml:space="preserve"> The Accessible NYC Report is a separate publication from the Five-Year Accessibility Plans required by Local Law 12 of 2023. </w:t>
      </w:r>
    </w:p>
  </w:footnote>
  <w:footnote w:id="46">
    <w:p w14:paraId="47873BBB" w14:textId="46C5611E"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Mayor’s Office for People with Disabilities, </w:t>
      </w:r>
      <w:r w:rsidRPr="009142F4">
        <w:rPr>
          <w:rFonts w:cs="Times New Roman"/>
          <w:i/>
          <w:iCs/>
          <w:sz w:val="18"/>
          <w:szCs w:val="18"/>
        </w:rPr>
        <w:t>AccessibleNYC 2021 Edition</w:t>
      </w:r>
      <w:r w:rsidRPr="009142F4">
        <w:rPr>
          <w:rFonts w:cs="Times New Roman"/>
          <w:sz w:val="18"/>
          <w:szCs w:val="18"/>
        </w:rPr>
        <w:t xml:space="preserve">, (Jan. 2022), </w:t>
      </w:r>
      <w:r w:rsidRPr="009142F4">
        <w:rPr>
          <w:rFonts w:cs="Times New Roman"/>
          <w:i/>
          <w:iCs/>
          <w:sz w:val="18"/>
          <w:szCs w:val="18"/>
        </w:rPr>
        <w:t xml:space="preserve">available at: </w:t>
      </w:r>
      <w:hyperlink r:id="rId38" w:history="1">
        <w:r w:rsidRPr="009142F4">
          <w:rPr>
            <w:rStyle w:val="Hyperlink"/>
            <w:rFonts w:cs="Times New Roman"/>
            <w:sz w:val="18"/>
            <w:szCs w:val="18"/>
          </w:rPr>
          <w:t>https://www.nyc.gov/assets/mopd/downloads/pdf/AccessibleNYC2021.pdf</w:t>
        </w:r>
      </w:hyperlink>
      <w:r w:rsidRPr="009142F4">
        <w:rPr>
          <w:rFonts w:cs="Times New Roman"/>
          <w:sz w:val="18"/>
          <w:szCs w:val="18"/>
        </w:rPr>
        <w:t xml:space="preserve"> (last visited June 2, 2026).</w:t>
      </w:r>
    </w:p>
  </w:footnote>
  <w:footnote w:id="47">
    <w:p w14:paraId="04D7DD75" w14:textId="03BD0128"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w:t>
      </w:r>
      <w:r w:rsidR="00E31E58">
        <w:rPr>
          <w:rFonts w:cs="Times New Roman"/>
          <w:sz w:val="18"/>
          <w:szCs w:val="18"/>
        </w:rPr>
        <w:t>YC</w:t>
      </w:r>
      <w:r w:rsidRPr="009142F4">
        <w:rPr>
          <w:rFonts w:cs="Times New Roman"/>
          <w:sz w:val="18"/>
          <w:szCs w:val="18"/>
        </w:rPr>
        <w:t xml:space="preserve"> Mayor’s Office for People with Disabilities, </w:t>
      </w:r>
      <w:r w:rsidRPr="009142F4">
        <w:rPr>
          <w:rFonts w:cs="Times New Roman"/>
          <w:i/>
          <w:iCs/>
          <w:sz w:val="18"/>
          <w:szCs w:val="18"/>
        </w:rPr>
        <w:t>AccessibleNYC: 2025 Progress Report</w:t>
      </w:r>
      <w:r w:rsidRPr="009142F4">
        <w:rPr>
          <w:rFonts w:cs="Times New Roman"/>
          <w:sz w:val="18"/>
          <w:szCs w:val="18"/>
        </w:rPr>
        <w:t xml:space="preserve">, </w:t>
      </w:r>
      <w:r w:rsidRPr="009142F4">
        <w:rPr>
          <w:rFonts w:cs="Times New Roman"/>
          <w:i/>
          <w:iCs/>
          <w:sz w:val="18"/>
          <w:szCs w:val="18"/>
        </w:rPr>
        <w:t>available at</w:t>
      </w:r>
      <w:r w:rsidRPr="009142F4">
        <w:rPr>
          <w:rFonts w:cs="Times New Roman"/>
          <w:sz w:val="18"/>
          <w:szCs w:val="18"/>
        </w:rPr>
        <w:t xml:space="preserve">: </w:t>
      </w:r>
      <w:hyperlink r:id="rId39" w:history="1">
        <w:r w:rsidRPr="009142F4">
          <w:rPr>
            <w:rStyle w:val="Hyperlink"/>
            <w:rFonts w:cs="Times New Roman"/>
            <w:sz w:val="18"/>
            <w:szCs w:val="18"/>
          </w:rPr>
          <w:t>https://www.nyc.gov/assets/mopd/downloads/pdf/2025-AccessibleNYC-Report.pdf</w:t>
        </w:r>
      </w:hyperlink>
      <w:r w:rsidRPr="009142F4">
        <w:rPr>
          <w:rFonts w:cs="Times New Roman"/>
          <w:sz w:val="18"/>
          <w:szCs w:val="18"/>
        </w:rPr>
        <w:t xml:space="preserve"> (last visited June 3, 2026).</w:t>
      </w:r>
    </w:p>
  </w:footnote>
  <w:footnote w:id="48">
    <w:p w14:paraId="1AB11882" w14:textId="1D215C5A"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49">
    <w:p w14:paraId="25D2201D" w14:textId="23E0B32D"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50">
    <w:p w14:paraId="1BF4F75F" w14:textId="73C0A3DA"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51">
    <w:p w14:paraId="7C3F4654" w14:textId="77EBC8F9"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52">
    <w:p w14:paraId="5F787B93" w14:textId="66AAE1D9"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53">
    <w:p w14:paraId="1A076FAA" w14:textId="51ED2335"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“Sexual Health Clinics”, </w:t>
      </w:r>
      <w:r w:rsidRPr="009142F4">
        <w:rPr>
          <w:rFonts w:cs="Times New Roman"/>
          <w:i/>
          <w:iCs/>
          <w:sz w:val="18"/>
          <w:szCs w:val="18"/>
        </w:rPr>
        <w:t>available at</w:t>
      </w:r>
      <w:r w:rsidRPr="009142F4">
        <w:rPr>
          <w:rFonts w:cs="Times New Roman"/>
          <w:sz w:val="18"/>
          <w:szCs w:val="18"/>
        </w:rPr>
        <w:t xml:space="preserve">: </w:t>
      </w:r>
      <w:hyperlink r:id="rId40" w:history="1">
        <w:r w:rsidRPr="009142F4">
          <w:rPr>
            <w:rStyle w:val="Hyperlink"/>
            <w:rFonts w:cs="Times New Roman"/>
            <w:sz w:val="18"/>
            <w:szCs w:val="18"/>
          </w:rPr>
          <w:t>https://www.nyc.gov/site/doh/services/sexual-health-clinics.page</w:t>
        </w:r>
      </w:hyperlink>
      <w:r w:rsidRPr="009142F4">
        <w:rPr>
          <w:rFonts w:cs="Times New Roman"/>
          <w:sz w:val="18"/>
          <w:szCs w:val="18"/>
        </w:rPr>
        <w:t xml:space="preserve"> (last visited May 21, 2026). Two Sexual Health Clinics located in Crown Heights, Brooklyn, and the Upper West Side of Manhattan are “closed until further notice.” </w:t>
      </w:r>
      <w:r w:rsidRPr="009142F4">
        <w:rPr>
          <w:rFonts w:cs="Times New Roman"/>
          <w:i/>
          <w:iCs/>
          <w:sz w:val="18"/>
          <w:szCs w:val="18"/>
        </w:rPr>
        <w:t>Id</w:t>
      </w:r>
      <w:r w:rsidRPr="009142F4">
        <w:rPr>
          <w:rFonts w:cs="Times New Roman"/>
          <w:sz w:val="18"/>
          <w:szCs w:val="18"/>
        </w:rPr>
        <w:t>.</w:t>
      </w:r>
    </w:p>
  </w:footnote>
  <w:footnote w:id="54">
    <w:p w14:paraId="6974AF96" w14:textId="3A01DC01"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“Sexual Health Clinics”, </w:t>
      </w:r>
      <w:r w:rsidRPr="009142F4">
        <w:rPr>
          <w:rFonts w:cs="Times New Roman"/>
          <w:i/>
          <w:iCs/>
          <w:sz w:val="18"/>
          <w:szCs w:val="18"/>
        </w:rPr>
        <w:t>available at</w:t>
      </w:r>
      <w:r w:rsidRPr="009142F4">
        <w:rPr>
          <w:rFonts w:cs="Times New Roman"/>
          <w:sz w:val="18"/>
          <w:szCs w:val="18"/>
        </w:rPr>
        <w:t xml:space="preserve">: </w:t>
      </w:r>
      <w:hyperlink r:id="rId41" w:history="1">
        <w:r w:rsidRPr="009142F4">
          <w:rPr>
            <w:rStyle w:val="Hyperlink"/>
            <w:rFonts w:cs="Times New Roman"/>
            <w:sz w:val="18"/>
            <w:szCs w:val="18"/>
          </w:rPr>
          <w:t>https://www.nyc.gov/site/doh/services/sexual-health-clinics.page</w:t>
        </w:r>
      </w:hyperlink>
      <w:r w:rsidRPr="009142F4">
        <w:rPr>
          <w:rFonts w:cs="Times New Roman"/>
          <w:sz w:val="18"/>
          <w:szCs w:val="18"/>
        </w:rPr>
        <w:t xml:space="preserve"> (last visited May 21, 2026).</w:t>
      </w:r>
    </w:p>
  </w:footnote>
  <w:footnote w:id="55">
    <w:p w14:paraId="3C810B26" w14:textId="44A7409C"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00F31E83">
        <w:rPr>
          <w:rFonts w:cs="Times New Roman"/>
          <w:i/>
          <w:iCs/>
          <w:sz w:val="18"/>
          <w:szCs w:val="18"/>
        </w:rPr>
        <w:t>.</w:t>
      </w:r>
    </w:p>
  </w:footnote>
  <w:footnote w:id="56">
    <w:p w14:paraId="3D957BBC"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57">
    <w:p w14:paraId="2AB8A75A" w14:textId="2A26DA5F"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DOHMH began providing medication abortion at its Fort Greene clinic in 2025. </w:t>
      </w:r>
      <w:r w:rsidRPr="009142F4">
        <w:rPr>
          <w:rFonts w:cs="Times New Roman"/>
          <w:i/>
          <w:iCs/>
          <w:sz w:val="18"/>
          <w:szCs w:val="18"/>
        </w:rPr>
        <w:t xml:space="preserve">See </w:t>
      </w:r>
      <w:r w:rsidRPr="009142F4">
        <w:rPr>
          <w:rFonts w:cs="Times New Roman"/>
          <w:sz w:val="18"/>
          <w:szCs w:val="18"/>
        </w:rPr>
        <w:t xml:space="preserve">NYC.gov, </w:t>
      </w:r>
      <w:r w:rsidRPr="009142F4">
        <w:rPr>
          <w:rFonts w:cs="Times New Roman"/>
          <w:i/>
          <w:iCs/>
          <w:sz w:val="18"/>
          <w:szCs w:val="18"/>
        </w:rPr>
        <w:t xml:space="preserve">NYC Health Department Launches Abortion Service in Brooklyn </w:t>
      </w:r>
      <w:r w:rsidRPr="009142F4">
        <w:rPr>
          <w:rFonts w:cs="Times New Roman"/>
          <w:sz w:val="18"/>
          <w:szCs w:val="18"/>
        </w:rPr>
        <w:t xml:space="preserve">(Jul. 23, 2025), </w:t>
      </w:r>
      <w:hyperlink r:id="rId42" w:history="1">
        <w:r w:rsidRPr="009142F4">
          <w:rPr>
            <w:rStyle w:val="Hyperlink"/>
            <w:rFonts w:cs="Times New Roman"/>
            <w:sz w:val="18"/>
            <w:szCs w:val="18"/>
          </w:rPr>
          <w:t>https://www.nyc.gov/site/doh/about/press/pr2025/nyc-health-department-launches-bk-abortion-service.page</w:t>
        </w:r>
      </w:hyperlink>
      <w:r w:rsidRPr="009142F4">
        <w:rPr>
          <w:rFonts w:cs="Times New Roman"/>
          <w:sz w:val="18"/>
          <w:szCs w:val="18"/>
        </w:rPr>
        <w:t xml:space="preserve"> (last visited June 3, 2026).</w:t>
      </w:r>
    </w:p>
  </w:footnote>
  <w:footnote w:id="58">
    <w:p w14:paraId="08F8E930" w14:textId="137E93FC"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“NYC Health Department Continues to Protect Reproductive Health”, </w:t>
      </w:r>
      <w:r w:rsidRPr="009142F4">
        <w:rPr>
          <w:rFonts w:cs="Times New Roman"/>
          <w:i/>
          <w:iCs/>
          <w:sz w:val="18"/>
          <w:szCs w:val="18"/>
        </w:rPr>
        <w:t>available at</w:t>
      </w:r>
      <w:r w:rsidRPr="009142F4">
        <w:rPr>
          <w:rFonts w:cs="Times New Roman"/>
          <w:sz w:val="18"/>
          <w:szCs w:val="18"/>
        </w:rPr>
        <w:t xml:space="preserve">: </w:t>
      </w:r>
      <w:hyperlink r:id="rId43" w:history="1">
        <w:r w:rsidRPr="009142F4">
          <w:rPr>
            <w:rStyle w:val="Hyperlink"/>
            <w:rFonts w:cs="Times New Roman"/>
            <w:sz w:val="18"/>
            <w:szCs w:val="18"/>
          </w:rPr>
          <w:t>https://www.nyc.gov/site/doh/about/press/pr2026/health-department-continues-to-protect-reproductive-health.page</w:t>
        </w:r>
      </w:hyperlink>
      <w:r w:rsidRPr="009142F4">
        <w:rPr>
          <w:rFonts w:cs="Times New Roman"/>
          <w:sz w:val="18"/>
          <w:szCs w:val="18"/>
        </w:rPr>
        <w:t xml:space="preserve"> (last visited May 21, 2026).</w:t>
      </w:r>
    </w:p>
  </w:footnote>
  <w:footnote w:id="59">
    <w:p w14:paraId="50168079" w14:textId="1DE9F35C"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“Sexual Health Clinics”, </w:t>
      </w:r>
      <w:r w:rsidRPr="009142F4">
        <w:rPr>
          <w:rFonts w:cs="Times New Roman"/>
          <w:i/>
          <w:iCs/>
          <w:sz w:val="18"/>
          <w:szCs w:val="18"/>
        </w:rPr>
        <w:t>available at</w:t>
      </w:r>
      <w:r w:rsidRPr="009142F4">
        <w:rPr>
          <w:rFonts w:cs="Times New Roman"/>
          <w:sz w:val="18"/>
          <w:szCs w:val="18"/>
        </w:rPr>
        <w:t xml:space="preserve">: </w:t>
      </w:r>
      <w:hyperlink r:id="rId44" w:history="1">
        <w:r w:rsidRPr="009142F4">
          <w:rPr>
            <w:rStyle w:val="Hyperlink"/>
            <w:rFonts w:cs="Times New Roman"/>
            <w:sz w:val="18"/>
            <w:szCs w:val="18"/>
          </w:rPr>
          <w:t>https://www.nyc.gov/site/doh/services/sexual-health-clinics.page</w:t>
        </w:r>
      </w:hyperlink>
      <w:r w:rsidRPr="009142F4">
        <w:rPr>
          <w:rFonts w:cs="Times New Roman"/>
          <w:sz w:val="18"/>
          <w:szCs w:val="18"/>
        </w:rPr>
        <w:t xml:space="preserve"> (last visited May 21, 2026).</w:t>
      </w:r>
    </w:p>
  </w:footnote>
  <w:footnote w:id="60">
    <w:p w14:paraId="06AB43A0" w14:textId="63885CAF"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“Abortion”, </w:t>
      </w:r>
      <w:r w:rsidRPr="009142F4">
        <w:rPr>
          <w:rFonts w:cs="Times New Roman"/>
          <w:i/>
          <w:iCs/>
          <w:sz w:val="18"/>
          <w:szCs w:val="18"/>
        </w:rPr>
        <w:t>available at</w:t>
      </w:r>
      <w:r w:rsidRPr="009142F4">
        <w:rPr>
          <w:rFonts w:cs="Times New Roman"/>
          <w:sz w:val="18"/>
          <w:szCs w:val="18"/>
        </w:rPr>
        <w:t xml:space="preserve">: </w:t>
      </w:r>
      <w:hyperlink r:id="rId45" w:history="1">
        <w:r w:rsidRPr="009142F4">
          <w:rPr>
            <w:rStyle w:val="Hyperlink"/>
            <w:rFonts w:cs="Times New Roman"/>
            <w:sz w:val="18"/>
            <w:szCs w:val="18"/>
          </w:rPr>
          <w:t>https://www.nyc.gov/site/doh/health/health-topics/abortion.page</w:t>
        </w:r>
      </w:hyperlink>
      <w:r w:rsidRPr="009142F4">
        <w:rPr>
          <w:rFonts w:cs="Times New Roman"/>
          <w:sz w:val="18"/>
          <w:szCs w:val="18"/>
        </w:rPr>
        <w:t xml:space="preserve"> (last visited May 21, 2026).</w:t>
      </w:r>
    </w:p>
  </w:footnote>
  <w:footnote w:id="61">
    <w:p w14:paraId="734E0C3E"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62">
    <w:p w14:paraId="14388C6E"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63">
    <w:p w14:paraId="58700CA2"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64">
    <w:p w14:paraId="5DA1974A" w14:textId="1AE08555"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“NYC Health Department Continues to Protect Reproductive Health”, </w:t>
      </w:r>
      <w:r w:rsidRPr="009142F4">
        <w:rPr>
          <w:rFonts w:cs="Times New Roman"/>
          <w:i/>
          <w:iCs/>
          <w:sz w:val="18"/>
          <w:szCs w:val="18"/>
        </w:rPr>
        <w:t>available at</w:t>
      </w:r>
      <w:r w:rsidRPr="009142F4">
        <w:rPr>
          <w:rFonts w:cs="Times New Roman"/>
          <w:sz w:val="18"/>
          <w:szCs w:val="18"/>
        </w:rPr>
        <w:t xml:space="preserve">: </w:t>
      </w:r>
      <w:hyperlink r:id="rId46" w:history="1">
        <w:r w:rsidRPr="009142F4">
          <w:rPr>
            <w:rStyle w:val="Hyperlink"/>
            <w:rFonts w:cs="Times New Roman"/>
            <w:sz w:val="18"/>
            <w:szCs w:val="18"/>
          </w:rPr>
          <w:t>https://www.nyc.gov/site/doh/about/press/pr2026/health-department-continues-to-protect-reproductive-health.page</w:t>
        </w:r>
      </w:hyperlink>
      <w:r w:rsidRPr="009142F4">
        <w:rPr>
          <w:rFonts w:cs="Times New Roman"/>
          <w:sz w:val="18"/>
          <w:szCs w:val="18"/>
        </w:rPr>
        <w:t xml:space="preserve"> (last visited May 21, 2026).</w:t>
      </w:r>
    </w:p>
  </w:footnote>
  <w:footnote w:id="65">
    <w:p w14:paraId="1B35D611"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66">
    <w:p w14:paraId="7B61F807"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67">
    <w:p w14:paraId="78752B09" w14:textId="408265C0"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“Five-Year Accessibility Plan 2024-2028”, </w:t>
      </w:r>
      <w:r w:rsidRPr="009142F4">
        <w:rPr>
          <w:rFonts w:cs="Times New Roman"/>
          <w:i/>
          <w:iCs/>
          <w:sz w:val="18"/>
          <w:szCs w:val="18"/>
        </w:rPr>
        <w:t>available at</w:t>
      </w:r>
      <w:r w:rsidRPr="009142F4">
        <w:rPr>
          <w:rFonts w:cs="Times New Roman"/>
          <w:sz w:val="18"/>
          <w:szCs w:val="18"/>
        </w:rPr>
        <w:t xml:space="preserve">: </w:t>
      </w:r>
      <w:hyperlink r:id="rId47" w:history="1">
        <w:r w:rsidRPr="009142F4">
          <w:rPr>
            <w:rStyle w:val="Hyperlink"/>
            <w:rFonts w:cs="Times New Roman"/>
            <w:sz w:val="18"/>
            <w:szCs w:val="18"/>
          </w:rPr>
          <w:t>https://www.nyc.gov/site/doh/about/about-doh/accessibility-plan.page</w:t>
        </w:r>
      </w:hyperlink>
      <w:r w:rsidRPr="009142F4">
        <w:rPr>
          <w:rFonts w:cs="Times New Roman"/>
          <w:sz w:val="18"/>
          <w:szCs w:val="18"/>
        </w:rPr>
        <w:t xml:space="preserve"> (last visited May 21, 2026).</w:t>
      </w:r>
    </w:p>
  </w:footnote>
  <w:footnote w:id="68">
    <w:p w14:paraId="4200FA45" w14:textId="56E24F7D"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w:t>
      </w:r>
      <w:r w:rsidRPr="009142F4">
        <w:rPr>
          <w:rFonts w:cs="Times New Roman"/>
          <w:i/>
          <w:iCs/>
          <w:sz w:val="18"/>
          <w:szCs w:val="18"/>
        </w:rPr>
        <w:t>Five-Year Accessibility Plan 2024-2028</w:t>
      </w:r>
      <w:r w:rsidRPr="009142F4">
        <w:rPr>
          <w:rFonts w:cs="Times New Roman"/>
          <w:sz w:val="18"/>
          <w:szCs w:val="18"/>
        </w:rPr>
        <w:t xml:space="preserve">, (June 2024), </w:t>
      </w:r>
      <w:r w:rsidRPr="009142F4">
        <w:rPr>
          <w:rFonts w:cs="Times New Roman"/>
          <w:i/>
          <w:iCs/>
          <w:sz w:val="18"/>
          <w:szCs w:val="18"/>
        </w:rPr>
        <w:t>available at</w:t>
      </w:r>
      <w:r w:rsidRPr="009142F4">
        <w:rPr>
          <w:rFonts w:cs="Times New Roman"/>
          <w:sz w:val="18"/>
          <w:szCs w:val="18"/>
        </w:rPr>
        <w:t xml:space="preserve">: </w:t>
      </w:r>
      <w:hyperlink r:id="rId48" w:history="1">
        <w:r w:rsidRPr="009142F4">
          <w:rPr>
            <w:rStyle w:val="Hyperlink"/>
            <w:rFonts w:cs="Times New Roman"/>
            <w:sz w:val="18"/>
            <w:szCs w:val="18"/>
          </w:rPr>
          <w:t>https://www.nyc.gov/assets/doh/downloads/pdf/about/five-year-accessibility-plan.pdf</w:t>
        </w:r>
      </w:hyperlink>
      <w:r w:rsidRPr="009142F4">
        <w:rPr>
          <w:rFonts w:cs="Times New Roman"/>
          <w:sz w:val="18"/>
          <w:szCs w:val="18"/>
        </w:rPr>
        <w:t xml:space="preserve"> (last visited May 21, 2026).</w:t>
      </w:r>
    </w:p>
  </w:footnote>
  <w:footnote w:id="69">
    <w:p w14:paraId="3A80B0D7"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70">
    <w:p w14:paraId="25D7AFAB"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p>
  </w:footnote>
  <w:footnote w:id="71">
    <w:p w14:paraId="5E7B0039"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72">
    <w:p w14:paraId="1AFA1D29" w14:textId="7F37C6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p>
  </w:footnote>
  <w:footnote w:id="73">
    <w:p w14:paraId="7DFD887E" w14:textId="46A1C484" w:rsidR="00E447FB" w:rsidRPr="009142F4" w:rsidRDefault="00E447FB" w:rsidP="00E7051B">
      <w:pPr>
        <w:pStyle w:val="FootnoteText"/>
        <w:rPr>
          <w:rFonts w:eastAsia="Times New Roman" w:cs="Times New Roman"/>
          <w:i/>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r w:rsidRPr="009142F4">
        <w:rPr>
          <w:rFonts w:eastAsia="Times New Roman" w:cs="Times New Roman"/>
          <w:sz w:val="18"/>
          <w:szCs w:val="18"/>
        </w:rPr>
        <w:t>Laura</w:t>
      </w:r>
      <w:r w:rsidRPr="009142F4">
        <w:rPr>
          <w:rFonts w:eastAsia="Times New Roman" w:cs="Times New Roman"/>
          <w:i/>
          <w:iCs/>
          <w:sz w:val="18"/>
          <w:szCs w:val="18"/>
        </w:rPr>
        <w:t xml:space="preserve"> </w:t>
      </w:r>
      <w:r w:rsidRPr="009142F4">
        <w:rPr>
          <w:rFonts w:eastAsia="Times New Roman" w:cs="Times New Roman"/>
          <w:sz w:val="18"/>
          <w:szCs w:val="18"/>
        </w:rPr>
        <w:t>Taouk</w:t>
      </w:r>
      <w:r w:rsidRPr="009142F4">
        <w:rPr>
          <w:rFonts w:eastAsia="Times New Roman" w:cs="Times New Roman"/>
          <w:i/>
          <w:iCs/>
          <w:sz w:val="18"/>
          <w:szCs w:val="18"/>
        </w:rPr>
        <w:t xml:space="preserve"> </w:t>
      </w:r>
      <w:r w:rsidRPr="009142F4">
        <w:rPr>
          <w:rFonts w:eastAsia="Times New Roman" w:cs="Times New Roman"/>
          <w:sz w:val="18"/>
          <w:szCs w:val="18"/>
        </w:rPr>
        <w:t>et</w:t>
      </w:r>
      <w:r w:rsidRPr="009142F4">
        <w:rPr>
          <w:rFonts w:eastAsia="Times New Roman" w:cs="Times New Roman"/>
          <w:i/>
          <w:iCs/>
          <w:sz w:val="18"/>
          <w:szCs w:val="18"/>
        </w:rPr>
        <w:t xml:space="preserve"> </w:t>
      </w:r>
      <w:r w:rsidRPr="009142F4">
        <w:rPr>
          <w:rFonts w:eastAsia="Times New Roman" w:cs="Times New Roman"/>
          <w:sz w:val="18"/>
          <w:szCs w:val="18"/>
        </w:rPr>
        <w:t>al</w:t>
      </w:r>
      <w:r w:rsidR="00191722">
        <w:rPr>
          <w:rFonts w:eastAsia="Times New Roman" w:cs="Times New Roman"/>
          <w:sz w:val="18"/>
          <w:szCs w:val="18"/>
        </w:rPr>
        <w:t>.</w:t>
      </w:r>
      <w:r w:rsidRPr="009142F4">
        <w:rPr>
          <w:rFonts w:eastAsia="Times New Roman" w:cs="Times New Roman"/>
          <w:i/>
          <w:iCs/>
          <w:sz w:val="18"/>
          <w:szCs w:val="18"/>
        </w:rPr>
        <w:t>, “</w:t>
      </w:r>
      <w:r w:rsidRPr="009142F4">
        <w:rPr>
          <w:rFonts w:eastAsia="Times New Roman" w:cs="Times New Roman"/>
          <w:color w:val="1B1B1B"/>
          <w:sz w:val="18"/>
          <w:szCs w:val="18"/>
        </w:rPr>
        <w:t xml:space="preserve">Provision of Reproductive Healthcare to Women with Disabilities: A Survey of Obstetrician–Gynecologists' Training, Practices, and Perceived Barriers,” Health Equity, (Aug. 1, 2018), </w:t>
      </w:r>
      <w:r w:rsidRPr="009142F4">
        <w:rPr>
          <w:rFonts w:eastAsia="Times New Roman" w:cs="Times New Roman"/>
          <w:i/>
          <w:iCs/>
          <w:color w:val="1B1B1B"/>
          <w:sz w:val="18"/>
          <w:szCs w:val="18"/>
        </w:rPr>
        <w:t>available at</w:t>
      </w:r>
      <w:r w:rsidRPr="009142F4">
        <w:rPr>
          <w:rFonts w:eastAsia="Times New Roman" w:cs="Times New Roman"/>
          <w:color w:val="1B1B1B"/>
          <w:sz w:val="18"/>
          <w:szCs w:val="18"/>
        </w:rPr>
        <w:t xml:space="preserve">: </w:t>
      </w:r>
      <w:hyperlink r:id="rId49">
        <w:r w:rsidRPr="009142F4">
          <w:rPr>
            <w:rStyle w:val="Hyperlink"/>
            <w:rFonts w:cs="Times New Roman"/>
            <w:sz w:val="18"/>
            <w:szCs w:val="18"/>
          </w:rPr>
          <w:t>https://pmc.ncbi.nlm.nih.gov/articles/PMC6110183</w:t>
        </w:r>
      </w:hyperlink>
      <w:r w:rsidRPr="009142F4">
        <w:rPr>
          <w:rFonts w:eastAsia="Times New Roman" w:cs="Times New Roman"/>
          <w:color w:val="1B1B1B"/>
          <w:sz w:val="18"/>
          <w:szCs w:val="18"/>
        </w:rPr>
        <w:t xml:space="preserve"> (last visited June 3, 2026).</w:t>
      </w:r>
    </w:p>
  </w:footnote>
  <w:footnote w:id="74">
    <w:p w14:paraId="17BC2475" w14:textId="46FCCA54"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American College of Obstetricians &amp; Gynecologists, “Access to Obstetric and Gynecologic Care for Patients with Disabilities,” </w:t>
      </w:r>
      <w:r w:rsidRPr="009142F4">
        <w:rPr>
          <w:rFonts w:cs="Times New Roman"/>
          <w:i/>
          <w:iCs/>
          <w:sz w:val="18"/>
          <w:szCs w:val="18"/>
        </w:rPr>
        <w:t>available at</w:t>
      </w:r>
      <w:r w:rsidRPr="009142F4">
        <w:rPr>
          <w:rFonts w:cs="Times New Roman"/>
          <w:sz w:val="18"/>
          <w:szCs w:val="18"/>
        </w:rPr>
        <w:t xml:space="preserve">: </w:t>
      </w:r>
      <w:hyperlink r:id="rId50" w:history="1">
        <w:r w:rsidRPr="009142F4">
          <w:rPr>
            <w:rStyle w:val="Hyperlink"/>
            <w:rFonts w:cs="Times New Roman"/>
            <w:sz w:val="18"/>
            <w:szCs w:val="18"/>
          </w:rPr>
          <w:t>https://www.acog.org/clinical/clinical-guidance/committee-statement/articles/2025/04/access-to-obstetric-and-gynecologic-care-for-patients-with-disabilities</w:t>
        </w:r>
      </w:hyperlink>
      <w:r w:rsidRPr="009142F4">
        <w:rPr>
          <w:rFonts w:cs="Times New Roman"/>
          <w:sz w:val="18"/>
          <w:szCs w:val="18"/>
        </w:rPr>
        <w:t xml:space="preserve"> (last visited June 3, 2026); Nancy Mudrick et al., </w:t>
      </w:r>
      <w:r w:rsidRPr="009142F4">
        <w:rPr>
          <w:rFonts w:cs="Times New Roman"/>
          <w:i/>
          <w:iCs/>
          <w:sz w:val="18"/>
          <w:szCs w:val="18"/>
        </w:rPr>
        <w:t>Change Is Slow: Acquisition of Disability-Accessible Medical Diagnostic Equipment in Primary Care Offices over Time</w:t>
      </w:r>
      <w:r w:rsidRPr="009142F4">
        <w:rPr>
          <w:rFonts w:cs="Times New Roman"/>
          <w:sz w:val="18"/>
          <w:szCs w:val="18"/>
        </w:rPr>
        <w:t xml:space="preserve">, Health Equity, (Mar. 7, 2024), </w:t>
      </w:r>
      <w:r w:rsidRPr="009142F4">
        <w:rPr>
          <w:rFonts w:cs="Times New Roman"/>
          <w:i/>
          <w:iCs/>
          <w:sz w:val="18"/>
          <w:szCs w:val="18"/>
        </w:rPr>
        <w:t>available at</w:t>
      </w:r>
      <w:r w:rsidRPr="009142F4">
        <w:rPr>
          <w:rFonts w:cs="Times New Roman"/>
          <w:sz w:val="18"/>
          <w:szCs w:val="18"/>
        </w:rPr>
        <w:t xml:space="preserve">: </w:t>
      </w:r>
      <w:hyperlink r:id="rId51" w:history="1">
        <w:r w:rsidRPr="009142F4">
          <w:rPr>
            <w:rStyle w:val="Hyperlink"/>
            <w:rFonts w:cs="Times New Roman"/>
            <w:sz w:val="18"/>
            <w:szCs w:val="18"/>
          </w:rPr>
          <w:t>https://journals.sagepub.com/doi/full/10.1089/heq.2023.0155</w:t>
        </w:r>
      </w:hyperlink>
      <w:r w:rsidRPr="009142F4">
        <w:rPr>
          <w:rFonts w:cs="Times New Roman"/>
          <w:sz w:val="18"/>
          <w:szCs w:val="18"/>
        </w:rPr>
        <w:t xml:space="preserve"> (last visited June 3, 2026).</w:t>
      </w:r>
    </w:p>
  </w:footnote>
  <w:footnote w:id="75">
    <w:p w14:paraId="275FBB8A" w14:textId="080673E9"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American College of Obstetricians &amp; Gynecologists, “Access to Obstetric and Gynecologic Care for Patients with Disabilities,” </w:t>
      </w:r>
      <w:r w:rsidRPr="009142F4">
        <w:rPr>
          <w:rFonts w:cs="Times New Roman"/>
          <w:i/>
          <w:iCs/>
          <w:sz w:val="18"/>
          <w:szCs w:val="18"/>
        </w:rPr>
        <w:t>available at</w:t>
      </w:r>
      <w:r w:rsidRPr="009142F4">
        <w:rPr>
          <w:rFonts w:cs="Times New Roman"/>
          <w:sz w:val="18"/>
          <w:szCs w:val="18"/>
        </w:rPr>
        <w:t xml:space="preserve">: </w:t>
      </w:r>
      <w:hyperlink r:id="rId52" w:history="1">
        <w:r w:rsidRPr="009142F4">
          <w:rPr>
            <w:rStyle w:val="Hyperlink"/>
            <w:rFonts w:cs="Times New Roman"/>
            <w:sz w:val="18"/>
            <w:szCs w:val="18"/>
          </w:rPr>
          <w:t>https://www.acog.org/clinical/clinical-guidance/committee-statement/articles/2025/04/access-to-obstetric-and-gynecologic-care-for-patients-with-disabilities</w:t>
        </w:r>
      </w:hyperlink>
      <w:r w:rsidRPr="009142F4">
        <w:rPr>
          <w:rFonts w:cs="Times New Roman"/>
          <w:sz w:val="18"/>
          <w:szCs w:val="18"/>
        </w:rPr>
        <w:t xml:space="preserve"> (last visited June 3, 2026).</w:t>
      </w:r>
    </w:p>
  </w:footnote>
  <w:footnote w:id="76">
    <w:p w14:paraId="07C37843" w14:textId="1AB857A3"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Nancy Mudrick et al., </w:t>
      </w:r>
      <w:r w:rsidRPr="009142F4">
        <w:rPr>
          <w:rFonts w:cs="Times New Roman"/>
          <w:i/>
          <w:iCs/>
          <w:sz w:val="18"/>
          <w:szCs w:val="18"/>
        </w:rPr>
        <w:t>Change Is Slow: Acquisition of Disability-Accessible Medical Diagnostic Equipment in Primary Care Offices over Time</w:t>
      </w:r>
      <w:r w:rsidRPr="009142F4">
        <w:rPr>
          <w:rFonts w:cs="Times New Roman"/>
          <w:sz w:val="18"/>
          <w:szCs w:val="18"/>
        </w:rPr>
        <w:t xml:space="preserve">, Health Equity, (Mar. 7, 2024), </w:t>
      </w:r>
      <w:r w:rsidRPr="009142F4">
        <w:rPr>
          <w:rFonts w:cs="Times New Roman"/>
          <w:i/>
          <w:iCs/>
          <w:sz w:val="18"/>
          <w:szCs w:val="18"/>
        </w:rPr>
        <w:t>available at</w:t>
      </w:r>
      <w:r w:rsidRPr="009142F4">
        <w:rPr>
          <w:rFonts w:cs="Times New Roman"/>
          <w:sz w:val="18"/>
          <w:szCs w:val="18"/>
        </w:rPr>
        <w:t xml:space="preserve">: </w:t>
      </w:r>
      <w:hyperlink r:id="rId53" w:history="1">
        <w:r w:rsidRPr="009142F4">
          <w:rPr>
            <w:rStyle w:val="Hyperlink"/>
            <w:rFonts w:cs="Times New Roman"/>
            <w:sz w:val="18"/>
            <w:szCs w:val="18"/>
          </w:rPr>
          <w:t>https://journals.sagepub.com/doi/full/10.1089/heq.2023.0155</w:t>
        </w:r>
      </w:hyperlink>
      <w:r w:rsidRPr="009142F4">
        <w:rPr>
          <w:rFonts w:cs="Times New Roman"/>
          <w:sz w:val="18"/>
          <w:szCs w:val="18"/>
        </w:rPr>
        <w:t xml:space="preserve"> (last visited June 3, 2026).</w:t>
      </w:r>
    </w:p>
  </w:footnote>
  <w:footnote w:id="77">
    <w:p w14:paraId="70E946D4"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78">
    <w:p w14:paraId="404F1E77" w14:textId="74C7090D"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Guy Fragala et al., </w:t>
      </w:r>
      <w:r w:rsidRPr="009142F4">
        <w:rPr>
          <w:rFonts w:cs="Times New Roman"/>
          <w:i/>
          <w:iCs/>
          <w:sz w:val="18"/>
          <w:szCs w:val="18"/>
        </w:rPr>
        <w:t>Benefits Achieved for Patients Through Application of Height-Adjustable Examination Tables</w:t>
      </w:r>
      <w:r w:rsidRPr="009142F4">
        <w:rPr>
          <w:rFonts w:cs="Times New Roman"/>
          <w:sz w:val="18"/>
          <w:szCs w:val="18"/>
        </w:rPr>
        <w:t xml:space="preserve">, Journal of Patient Experience, (May 9, 2017), </w:t>
      </w:r>
      <w:r w:rsidRPr="009142F4">
        <w:rPr>
          <w:rFonts w:cs="Times New Roman"/>
          <w:i/>
          <w:iCs/>
          <w:sz w:val="18"/>
          <w:szCs w:val="18"/>
        </w:rPr>
        <w:t>available at</w:t>
      </w:r>
      <w:r w:rsidRPr="009142F4">
        <w:rPr>
          <w:rFonts w:cs="Times New Roman"/>
          <w:sz w:val="18"/>
          <w:szCs w:val="18"/>
        </w:rPr>
        <w:t xml:space="preserve">: </w:t>
      </w:r>
      <w:hyperlink r:id="rId54" w:history="1">
        <w:r w:rsidRPr="009142F4">
          <w:rPr>
            <w:rStyle w:val="Hyperlink"/>
            <w:rFonts w:cs="Times New Roman"/>
            <w:sz w:val="18"/>
            <w:szCs w:val="18"/>
          </w:rPr>
          <w:t>https://pmc.ncbi.nlm.nih.gov/articles/PMC5593265/</w:t>
        </w:r>
      </w:hyperlink>
    </w:p>
  </w:footnote>
  <w:footnote w:id="79">
    <w:p w14:paraId="19AB2285" w14:textId="06D17D64"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Lisa Iezzoni et al., </w:t>
      </w:r>
      <w:r w:rsidRPr="009142F4">
        <w:rPr>
          <w:rFonts w:cs="Times New Roman"/>
          <w:i/>
          <w:iCs/>
          <w:sz w:val="18"/>
          <w:szCs w:val="18"/>
        </w:rPr>
        <w:t>Physical Accessibility of Routine Prenatal Care for Women with Mobility Disability</w:t>
      </w:r>
      <w:r w:rsidRPr="009142F4">
        <w:rPr>
          <w:rFonts w:cs="Times New Roman"/>
          <w:sz w:val="18"/>
          <w:szCs w:val="18"/>
        </w:rPr>
        <w:t xml:space="preserve">, Journal of Women’s Health, (Dec. 24, 2015), </w:t>
      </w:r>
      <w:r w:rsidRPr="009142F4">
        <w:rPr>
          <w:rFonts w:cs="Times New Roman"/>
          <w:i/>
          <w:iCs/>
          <w:sz w:val="18"/>
          <w:szCs w:val="18"/>
        </w:rPr>
        <w:t>available at</w:t>
      </w:r>
      <w:r w:rsidRPr="009142F4">
        <w:rPr>
          <w:rFonts w:cs="Times New Roman"/>
          <w:sz w:val="18"/>
          <w:szCs w:val="18"/>
        </w:rPr>
        <w:t xml:space="preserve">: </w:t>
      </w:r>
      <w:hyperlink r:id="rId55" w:history="1">
        <w:r w:rsidRPr="009142F4">
          <w:rPr>
            <w:rStyle w:val="Hyperlink"/>
            <w:rFonts w:cs="Times New Roman"/>
            <w:sz w:val="18"/>
            <w:szCs w:val="18"/>
          </w:rPr>
          <w:t>https://pubmed.ncbi.nlm.nih.gov/26484689/</w:t>
        </w:r>
      </w:hyperlink>
      <w:r w:rsidRPr="009142F4">
        <w:rPr>
          <w:rFonts w:cs="Times New Roman"/>
          <w:sz w:val="18"/>
          <w:szCs w:val="18"/>
        </w:rPr>
        <w:t xml:space="preserve"> (last visited June 3, 2026).</w:t>
      </w:r>
    </w:p>
  </w:footnote>
  <w:footnote w:id="80">
    <w:p w14:paraId="365080FD" w14:textId="16A0231C"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Lisa Iezzoni et al., </w:t>
      </w:r>
      <w:r w:rsidRPr="009142F4">
        <w:rPr>
          <w:rFonts w:cs="Times New Roman"/>
          <w:i/>
          <w:iCs/>
          <w:sz w:val="18"/>
          <w:szCs w:val="18"/>
        </w:rPr>
        <w:t>Physical Accessibility of Routine Prenatal Care for Women with Mobility Disability</w:t>
      </w:r>
      <w:r w:rsidRPr="009142F4">
        <w:rPr>
          <w:rFonts w:cs="Times New Roman"/>
          <w:sz w:val="18"/>
          <w:szCs w:val="18"/>
        </w:rPr>
        <w:t xml:space="preserve">, Journal of Women’s Health, (Dec. 24, 2015), </w:t>
      </w:r>
      <w:r w:rsidRPr="009142F4">
        <w:rPr>
          <w:rFonts w:cs="Times New Roman"/>
          <w:i/>
          <w:iCs/>
          <w:sz w:val="18"/>
          <w:szCs w:val="18"/>
        </w:rPr>
        <w:t>available at</w:t>
      </w:r>
      <w:r w:rsidRPr="009142F4">
        <w:rPr>
          <w:rFonts w:cs="Times New Roman"/>
          <w:sz w:val="18"/>
          <w:szCs w:val="18"/>
        </w:rPr>
        <w:t xml:space="preserve">: </w:t>
      </w:r>
      <w:hyperlink r:id="rId56" w:history="1">
        <w:r w:rsidRPr="009142F4">
          <w:rPr>
            <w:rStyle w:val="Hyperlink"/>
            <w:rFonts w:cs="Times New Roman"/>
            <w:sz w:val="18"/>
            <w:szCs w:val="18"/>
          </w:rPr>
          <w:t>https://pubmed.ncbi.nlm.nih.gov/26484689/</w:t>
        </w:r>
      </w:hyperlink>
      <w:r w:rsidRPr="009142F4">
        <w:rPr>
          <w:rFonts w:cs="Times New Roman"/>
          <w:sz w:val="18"/>
          <w:szCs w:val="18"/>
        </w:rPr>
        <w:t xml:space="preserve"> (last visited June 3, 2026); Nicole Agaronnik, </w:t>
      </w:r>
      <w:r w:rsidRPr="009142F4">
        <w:rPr>
          <w:rFonts w:cs="Times New Roman"/>
          <w:i/>
          <w:iCs/>
          <w:sz w:val="18"/>
          <w:szCs w:val="18"/>
        </w:rPr>
        <w:t>Accessibility of Medical Diagnostic Equipment for Patients with Disability: Observations from Physicians</w:t>
      </w:r>
      <w:r w:rsidRPr="009142F4">
        <w:rPr>
          <w:rFonts w:cs="Times New Roman"/>
          <w:sz w:val="18"/>
          <w:szCs w:val="18"/>
        </w:rPr>
        <w:t xml:space="preserve">, (Mar. 25, 2019), </w:t>
      </w:r>
      <w:r w:rsidRPr="009142F4">
        <w:rPr>
          <w:rFonts w:cs="Times New Roman"/>
          <w:i/>
          <w:iCs/>
          <w:sz w:val="18"/>
          <w:szCs w:val="18"/>
        </w:rPr>
        <w:t>available at</w:t>
      </w:r>
      <w:r w:rsidRPr="009142F4">
        <w:rPr>
          <w:rFonts w:cs="Times New Roman"/>
          <w:sz w:val="18"/>
          <w:szCs w:val="18"/>
        </w:rPr>
        <w:t xml:space="preserve">: </w:t>
      </w:r>
      <w:hyperlink r:id="rId57" w:history="1">
        <w:r w:rsidRPr="009142F4">
          <w:rPr>
            <w:rStyle w:val="Hyperlink"/>
            <w:rFonts w:cs="Times New Roman"/>
            <w:sz w:val="18"/>
            <w:szCs w:val="18"/>
          </w:rPr>
          <w:t>https://pmc.ncbi.nlm.nih.gov/articles/PMC6761045/</w:t>
        </w:r>
      </w:hyperlink>
      <w:r w:rsidRPr="009142F4">
        <w:rPr>
          <w:rFonts w:cs="Times New Roman"/>
          <w:sz w:val="18"/>
          <w:szCs w:val="18"/>
        </w:rPr>
        <w:t xml:space="preserve"> (last visited June 3, 2026).</w:t>
      </w:r>
    </w:p>
  </w:footnote>
  <w:footnote w:id="81">
    <w:p w14:paraId="3C1A1530" w14:textId="68D8F07B"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w:t>
      </w:r>
      <w:r w:rsidRPr="009142F4">
        <w:rPr>
          <w:rFonts w:cs="Times New Roman"/>
          <w:i/>
          <w:iCs/>
          <w:sz w:val="18"/>
          <w:szCs w:val="18"/>
        </w:rPr>
        <w:t>Five-Year Accessibility Plan 2024-2028</w:t>
      </w:r>
      <w:r w:rsidRPr="009142F4">
        <w:rPr>
          <w:rFonts w:cs="Times New Roman"/>
          <w:sz w:val="18"/>
          <w:szCs w:val="18"/>
        </w:rPr>
        <w:t xml:space="preserve">, (June 2024), </w:t>
      </w:r>
      <w:r w:rsidRPr="009142F4">
        <w:rPr>
          <w:rFonts w:cs="Times New Roman"/>
          <w:i/>
          <w:iCs/>
          <w:sz w:val="18"/>
          <w:szCs w:val="18"/>
        </w:rPr>
        <w:t>available at</w:t>
      </w:r>
      <w:r w:rsidRPr="009142F4">
        <w:rPr>
          <w:rFonts w:cs="Times New Roman"/>
          <w:sz w:val="18"/>
          <w:szCs w:val="18"/>
        </w:rPr>
        <w:t xml:space="preserve">: </w:t>
      </w:r>
      <w:hyperlink r:id="rId58" w:history="1">
        <w:r w:rsidRPr="009142F4">
          <w:rPr>
            <w:rStyle w:val="Hyperlink"/>
            <w:rFonts w:cs="Times New Roman"/>
            <w:sz w:val="18"/>
            <w:szCs w:val="18"/>
          </w:rPr>
          <w:t>https://www.nyc.gov/assets/doh/downloads/pdf/about/five-year-accessibility-plan.pdf</w:t>
        </w:r>
      </w:hyperlink>
      <w:r w:rsidRPr="009142F4">
        <w:rPr>
          <w:rFonts w:cs="Times New Roman"/>
          <w:sz w:val="18"/>
          <w:szCs w:val="18"/>
        </w:rPr>
        <w:t xml:space="preserve"> (last visited May 21, 2026).</w:t>
      </w:r>
    </w:p>
  </w:footnote>
  <w:footnote w:id="82">
    <w:p w14:paraId="43EE0AC6"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i/>
          <w:iCs/>
          <w:sz w:val="18"/>
          <w:szCs w:val="18"/>
        </w:rPr>
        <w:t xml:space="preserve"> Id.</w:t>
      </w:r>
    </w:p>
  </w:footnote>
  <w:footnote w:id="83">
    <w:p w14:paraId="1E201869"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84">
    <w:p w14:paraId="50553CC0"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85">
    <w:p w14:paraId="71086BF6"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86">
    <w:p w14:paraId="6B22B0E1"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87">
    <w:p w14:paraId="7BCC06C9" w14:textId="3828DA1C"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Kaitlyn Andres, </w:t>
      </w:r>
      <w:r w:rsidRPr="009142F4">
        <w:rPr>
          <w:rFonts w:cs="Times New Roman"/>
          <w:i/>
          <w:iCs/>
          <w:sz w:val="18"/>
          <w:szCs w:val="18"/>
        </w:rPr>
        <w:t>Disparities in Access to Sexual and Reproductive Health Care for Women with Physical, Intellectual, and/or Developmental Disabilities in the United States</w:t>
      </w:r>
      <w:r w:rsidRPr="009142F4">
        <w:rPr>
          <w:rFonts w:cs="Times New Roman"/>
          <w:sz w:val="18"/>
          <w:szCs w:val="18"/>
        </w:rPr>
        <w:t xml:space="preserve">, Human Rights Research Center, (Apr. 30, 2026), </w:t>
      </w:r>
      <w:r w:rsidRPr="009142F4">
        <w:rPr>
          <w:rFonts w:cs="Times New Roman"/>
          <w:i/>
          <w:iCs/>
          <w:sz w:val="18"/>
          <w:szCs w:val="18"/>
        </w:rPr>
        <w:t>available at</w:t>
      </w:r>
      <w:r w:rsidRPr="009142F4">
        <w:rPr>
          <w:rFonts w:cs="Times New Roman"/>
          <w:sz w:val="18"/>
          <w:szCs w:val="18"/>
        </w:rPr>
        <w:t xml:space="preserve">: </w:t>
      </w:r>
      <w:hyperlink r:id="rId59" w:history="1">
        <w:r w:rsidRPr="009142F4">
          <w:rPr>
            <w:rStyle w:val="Hyperlink"/>
            <w:rFonts w:cs="Times New Roman"/>
            <w:sz w:val="18"/>
            <w:szCs w:val="18"/>
          </w:rPr>
          <w:t>https://www.humanrightsresearch.org/post/disparities-in-access-to-sexual-and-reproductive-health-care-for-women-with-physical-intellectual</w:t>
        </w:r>
      </w:hyperlink>
      <w:r w:rsidRPr="009142F4">
        <w:rPr>
          <w:rFonts w:cs="Times New Roman"/>
          <w:sz w:val="18"/>
          <w:szCs w:val="18"/>
        </w:rPr>
        <w:t xml:space="preserve"> (last visited June 3, 2026).</w:t>
      </w:r>
    </w:p>
  </w:footnote>
  <w:footnote w:id="88">
    <w:p w14:paraId="5D2D3CA9" w14:textId="4E85EF42"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 xml:space="preserve">Id. </w:t>
      </w:r>
      <w:r w:rsidRPr="009142F4">
        <w:rPr>
          <w:rFonts w:cs="Times New Roman"/>
          <w:sz w:val="18"/>
          <w:szCs w:val="18"/>
        </w:rPr>
        <w:t xml:space="preserve">A 2018 </w:t>
      </w:r>
      <w:r w:rsidRPr="009142F4">
        <w:rPr>
          <w:rStyle w:val="Emphasis"/>
          <w:rFonts w:cs="Times New Roman"/>
          <w:i w:val="0"/>
          <w:iCs w:val="0"/>
          <w:sz w:val="18"/>
          <w:szCs w:val="18"/>
        </w:rPr>
        <w:t>Health Equity</w:t>
      </w:r>
      <w:r w:rsidRPr="009142F4">
        <w:rPr>
          <w:rFonts w:cs="Times New Roman"/>
          <w:sz w:val="18"/>
          <w:szCs w:val="18"/>
        </w:rPr>
        <w:t xml:space="preserve"> study found that only 17.2</w:t>
      </w:r>
      <w:r w:rsidR="00C84E11">
        <w:rPr>
          <w:rFonts w:cs="Times New Roman"/>
          <w:sz w:val="18"/>
          <w:szCs w:val="18"/>
        </w:rPr>
        <w:t>%</w:t>
      </w:r>
      <w:r w:rsidRPr="009142F4">
        <w:rPr>
          <w:rFonts w:cs="Times New Roman"/>
          <w:sz w:val="18"/>
          <w:szCs w:val="18"/>
        </w:rPr>
        <w:t xml:space="preserve"> of obstetric</w:t>
      </w:r>
      <w:r w:rsidR="00191722">
        <w:rPr>
          <w:rFonts w:cs="Times New Roman"/>
          <w:sz w:val="18"/>
          <w:szCs w:val="18"/>
        </w:rPr>
        <w:t>-</w:t>
      </w:r>
      <w:r w:rsidRPr="009142F4">
        <w:rPr>
          <w:rFonts w:cs="Times New Roman"/>
          <w:sz w:val="18"/>
          <w:szCs w:val="18"/>
        </w:rPr>
        <w:t>gynecologists had received training on appropriate care for those with disabilities, and only 20.9</w:t>
      </w:r>
      <w:r w:rsidR="00C84E11">
        <w:rPr>
          <w:rFonts w:cs="Times New Roman"/>
          <w:sz w:val="18"/>
          <w:szCs w:val="18"/>
        </w:rPr>
        <w:t>%</w:t>
      </w:r>
      <w:r w:rsidRPr="009142F4">
        <w:rPr>
          <w:rFonts w:cs="Times New Roman"/>
          <w:sz w:val="18"/>
          <w:szCs w:val="18"/>
        </w:rPr>
        <w:t xml:space="preserve"> reported awareness of their specific needs. The study reported that the quality of patient care suffers due to provider training deficits and inadequate knowledge of the needs of patients with disabilities. A 2021 survey of over 700 practicing U.S</w:t>
      </w:r>
      <w:r w:rsidR="00191722">
        <w:rPr>
          <w:rFonts w:cs="Times New Roman"/>
          <w:sz w:val="18"/>
          <w:szCs w:val="18"/>
        </w:rPr>
        <w:t>.</w:t>
      </w:r>
      <w:r w:rsidRPr="009142F4">
        <w:rPr>
          <w:rFonts w:cs="Times New Roman"/>
          <w:sz w:val="18"/>
          <w:szCs w:val="18"/>
        </w:rPr>
        <w:t xml:space="preserve"> physicians also found that only 41</w:t>
      </w:r>
      <w:r w:rsidR="00C84E11">
        <w:rPr>
          <w:rFonts w:cs="Times New Roman"/>
          <w:sz w:val="18"/>
          <w:szCs w:val="18"/>
        </w:rPr>
        <w:t>%</w:t>
      </w:r>
      <w:r w:rsidRPr="009142F4">
        <w:rPr>
          <w:rFonts w:cs="Times New Roman"/>
          <w:sz w:val="18"/>
          <w:szCs w:val="18"/>
        </w:rPr>
        <w:t xml:space="preserve"> felt confident providing the same quality of care to patients with disabilities as to those without.</w:t>
      </w:r>
    </w:p>
  </w:footnote>
  <w:footnote w:id="89">
    <w:p w14:paraId="620ADCAE"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90">
    <w:p w14:paraId="55C0FD2A" w14:textId="6C58CFA2"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 xml:space="preserve">Id. </w:t>
      </w:r>
    </w:p>
  </w:footnote>
  <w:footnote w:id="91">
    <w:p w14:paraId="5CC3F061"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92">
    <w:p w14:paraId="18D594F7" w14:textId="1DEB4CDF"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w:t>
      </w:r>
      <w:r w:rsidRPr="009142F4">
        <w:rPr>
          <w:rFonts w:cs="Times New Roman"/>
          <w:i/>
          <w:iCs/>
          <w:sz w:val="18"/>
          <w:szCs w:val="18"/>
        </w:rPr>
        <w:t>Five-Year Accessibility Plan 2024-2028</w:t>
      </w:r>
      <w:r w:rsidRPr="009142F4">
        <w:rPr>
          <w:rFonts w:cs="Times New Roman"/>
          <w:sz w:val="18"/>
          <w:szCs w:val="18"/>
        </w:rPr>
        <w:t xml:space="preserve">, (June 2024), </w:t>
      </w:r>
      <w:r w:rsidRPr="009142F4">
        <w:rPr>
          <w:rFonts w:cs="Times New Roman"/>
          <w:i/>
          <w:iCs/>
          <w:sz w:val="18"/>
          <w:szCs w:val="18"/>
        </w:rPr>
        <w:t>available at</w:t>
      </w:r>
      <w:r w:rsidRPr="009142F4">
        <w:rPr>
          <w:rFonts w:cs="Times New Roman"/>
          <w:sz w:val="18"/>
          <w:szCs w:val="18"/>
        </w:rPr>
        <w:t xml:space="preserve">: </w:t>
      </w:r>
      <w:hyperlink r:id="rId60" w:history="1">
        <w:r w:rsidRPr="009142F4">
          <w:rPr>
            <w:rStyle w:val="Hyperlink"/>
            <w:rFonts w:cs="Times New Roman"/>
            <w:sz w:val="18"/>
            <w:szCs w:val="18"/>
          </w:rPr>
          <w:t>https://www.nyc.gov/assets/doh/downloads/pdf/about/five-year-accessibility-plan.pdf</w:t>
        </w:r>
      </w:hyperlink>
      <w:r w:rsidRPr="009142F4">
        <w:rPr>
          <w:rFonts w:cs="Times New Roman"/>
          <w:sz w:val="18"/>
          <w:szCs w:val="18"/>
        </w:rPr>
        <w:t xml:space="preserve"> (last visited May 21, 2026).</w:t>
      </w:r>
    </w:p>
  </w:footnote>
  <w:footnote w:id="93">
    <w:p w14:paraId="54C09368"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94">
    <w:p w14:paraId="7AE3E826"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95">
    <w:p w14:paraId="10293D22"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96">
    <w:p w14:paraId="191AF428"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97">
    <w:p w14:paraId="3A155BDA"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98">
    <w:p w14:paraId="6071924F"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99">
    <w:p w14:paraId="2204F3A8" w14:textId="07F6F08C"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Suzanne Smeltzer, </w:t>
      </w:r>
      <w:r w:rsidRPr="009142F4">
        <w:rPr>
          <w:rFonts w:cs="Times New Roman"/>
          <w:i/>
          <w:iCs/>
          <w:sz w:val="18"/>
          <w:szCs w:val="18"/>
        </w:rPr>
        <w:t>Reproductive health disparities among women with disability and the role of ableism in nursing</w:t>
      </w:r>
      <w:r w:rsidRPr="009142F4">
        <w:rPr>
          <w:rFonts w:cs="Times New Roman"/>
          <w:sz w:val="18"/>
          <w:szCs w:val="18"/>
        </w:rPr>
        <w:t xml:space="preserve">, Nursing Outlook, (Oct. 2025), </w:t>
      </w:r>
      <w:r w:rsidRPr="009142F4">
        <w:rPr>
          <w:rFonts w:cs="Times New Roman"/>
          <w:i/>
          <w:iCs/>
          <w:sz w:val="18"/>
          <w:szCs w:val="18"/>
        </w:rPr>
        <w:t>available at</w:t>
      </w:r>
      <w:r w:rsidRPr="009142F4">
        <w:rPr>
          <w:rFonts w:cs="Times New Roman"/>
          <w:sz w:val="18"/>
          <w:szCs w:val="18"/>
        </w:rPr>
        <w:t xml:space="preserve">: </w:t>
      </w:r>
      <w:hyperlink r:id="rId61" w:history="1">
        <w:r w:rsidRPr="009142F4">
          <w:rPr>
            <w:rStyle w:val="Hyperlink"/>
            <w:rFonts w:cs="Times New Roman"/>
            <w:sz w:val="18"/>
            <w:szCs w:val="18"/>
          </w:rPr>
          <w:t>https://www.sciencedirect.com/science/article/abs/pii/S002965542500140X</w:t>
        </w:r>
      </w:hyperlink>
      <w:r w:rsidRPr="009142F4">
        <w:rPr>
          <w:rFonts w:cs="Times New Roman"/>
          <w:sz w:val="18"/>
          <w:szCs w:val="18"/>
        </w:rPr>
        <w:t xml:space="preserve"> (last visited June 3, 2026). </w:t>
      </w:r>
    </w:p>
  </w:footnote>
  <w:footnote w:id="100">
    <w:p w14:paraId="033D9476" w14:textId="24D26CDD"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Willi Horner-Johnson et al., </w:t>
      </w:r>
      <w:r w:rsidRPr="009142F4">
        <w:rPr>
          <w:rFonts w:cs="Times New Roman"/>
          <w:i/>
          <w:iCs/>
          <w:sz w:val="18"/>
          <w:szCs w:val="18"/>
        </w:rPr>
        <w:t>Pregnancy Intendedness by Maternal Disability Status and Type in the United States</w:t>
      </w:r>
      <w:r w:rsidRPr="009142F4">
        <w:rPr>
          <w:rFonts w:cs="Times New Roman"/>
          <w:sz w:val="18"/>
          <w:szCs w:val="18"/>
        </w:rPr>
        <w:t xml:space="preserve">, (Aug. 7, 2025), </w:t>
      </w:r>
      <w:r w:rsidRPr="009142F4">
        <w:rPr>
          <w:rFonts w:cs="Times New Roman"/>
          <w:i/>
          <w:iCs/>
          <w:sz w:val="18"/>
          <w:szCs w:val="18"/>
        </w:rPr>
        <w:t>available at</w:t>
      </w:r>
      <w:r w:rsidRPr="009142F4">
        <w:rPr>
          <w:rFonts w:cs="Times New Roman"/>
          <w:sz w:val="18"/>
          <w:szCs w:val="18"/>
        </w:rPr>
        <w:t xml:space="preserve">: </w:t>
      </w:r>
      <w:hyperlink r:id="rId62" w:history="1">
        <w:r w:rsidRPr="009142F4">
          <w:rPr>
            <w:rStyle w:val="Hyperlink"/>
            <w:rFonts w:cs="Times New Roman"/>
            <w:sz w:val="18"/>
            <w:szCs w:val="18"/>
          </w:rPr>
          <w:t>https://pmc.ncbi.nlm.nih.gov/articles/PMC12331166</w:t>
        </w:r>
      </w:hyperlink>
      <w:r w:rsidRPr="009142F4">
        <w:rPr>
          <w:rFonts w:cs="Times New Roman"/>
          <w:sz w:val="18"/>
          <w:szCs w:val="18"/>
        </w:rPr>
        <w:t xml:space="preserve"> (last visited June 3, 2026).</w:t>
      </w:r>
    </w:p>
  </w:footnote>
  <w:footnote w:id="101">
    <w:p w14:paraId="22F9B4DF" w14:textId="00EA9280"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National Institute of Child Health and Human Development, “Highlighting Health Disparities in Pregnancy,” (May 5, 2022), </w:t>
      </w:r>
      <w:r w:rsidRPr="009142F4">
        <w:rPr>
          <w:rFonts w:cs="Times New Roman"/>
          <w:i/>
          <w:iCs/>
          <w:sz w:val="18"/>
          <w:szCs w:val="18"/>
        </w:rPr>
        <w:t>available at</w:t>
      </w:r>
      <w:r w:rsidRPr="009142F4">
        <w:rPr>
          <w:rFonts w:cs="Times New Roman"/>
          <w:sz w:val="18"/>
          <w:szCs w:val="18"/>
        </w:rPr>
        <w:t xml:space="preserve">: </w:t>
      </w:r>
      <w:hyperlink r:id="rId63">
        <w:r w:rsidRPr="009142F4">
          <w:rPr>
            <w:rStyle w:val="Hyperlink"/>
            <w:rFonts w:cs="Times New Roman"/>
            <w:sz w:val="18"/>
            <w:szCs w:val="18"/>
          </w:rPr>
          <w:t>https://www.nichd.nih.gov/about/org/dir/dir_showcase/eb-pregnancy-health-disparities</w:t>
        </w:r>
      </w:hyperlink>
      <w:r w:rsidRPr="009142F4">
        <w:rPr>
          <w:rFonts w:cs="Times New Roman"/>
          <w:sz w:val="18"/>
          <w:szCs w:val="18"/>
        </w:rPr>
        <w:t xml:space="preserve"> (last visited June 3, 2026).</w:t>
      </w:r>
    </w:p>
  </w:footnote>
  <w:footnote w:id="102">
    <w:p w14:paraId="1F1FBDCE" w14:textId="4C34F777"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00E31E58" w:rsidRPr="00E31E58">
        <w:rPr>
          <w:rFonts w:cs="Times New Roman"/>
          <w:i/>
          <w:iCs/>
          <w:sz w:val="18"/>
          <w:szCs w:val="18"/>
        </w:rPr>
        <w:t>Id.</w:t>
      </w:r>
    </w:p>
  </w:footnote>
  <w:footnote w:id="103">
    <w:p w14:paraId="797C0650" w14:textId="0010CE9B"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w:t>
      </w:r>
    </w:p>
  </w:footnote>
  <w:footnote w:id="104">
    <w:p w14:paraId="59DE5958" w14:textId="58E677C8"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p>
  </w:footnote>
  <w:footnote w:id="105">
    <w:p w14:paraId="1302B337" w14:textId="21DFBD48"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p>
  </w:footnote>
  <w:footnote w:id="106">
    <w:p w14:paraId="5CF6017A" w14:textId="3E2409C9"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p>
  </w:footnote>
  <w:footnote w:id="107">
    <w:p w14:paraId="12F0EAB9" w14:textId="2C141917" w:rsidR="00E447FB" w:rsidRPr="009142F4" w:rsidRDefault="00E447FB" w:rsidP="00E7051B">
      <w:pPr>
        <w:spacing w:after="0"/>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108">
    <w:p w14:paraId="3D882723" w14:textId="23DA6086"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Kathryn Laughon, </w:t>
      </w:r>
      <w:r w:rsidRPr="009142F4">
        <w:rPr>
          <w:rFonts w:cs="Times New Roman"/>
          <w:i/>
          <w:iCs/>
          <w:sz w:val="18"/>
          <w:szCs w:val="18"/>
        </w:rPr>
        <w:t>Disability-Related Disparities in Screening for Intimate Partner Violence During the Perinatal Period: A Population-Based Study</w:t>
      </w:r>
      <w:r w:rsidRPr="009142F4">
        <w:rPr>
          <w:rFonts w:cs="Times New Roman"/>
          <w:sz w:val="18"/>
          <w:szCs w:val="18"/>
        </w:rPr>
        <w:t xml:space="preserve">, Women’s Health Issues, (Apr. 2025), </w:t>
      </w:r>
      <w:r w:rsidRPr="009142F4">
        <w:rPr>
          <w:rFonts w:cs="Times New Roman"/>
          <w:i/>
          <w:iCs/>
          <w:sz w:val="18"/>
          <w:szCs w:val="18"/>
        </w:rPr>
        <w:t>available at</w:t>
      </w:r>
      <w:r w:rsidRPr="009142F4">
        <w:rPr>
          <w:rFonts w:cs="Times New Roman"/>
          <w:sz w:val="18"/>
          <w:szCs w:val="18"/>
        </w:rPr>
        <w:t>:</w:t>
      </w:r>
      <w:r w:rsidR="00F31E83">
        <w:rPr>
          <w:rFonts w:cs="Times New Roman"/>
          <w:sz w:val="18"/>
          <w:szCs w:val="18"/>
        </w:rPr>
        <w:t xml:space="preserve"> </w:t>
      </w:r>
      <w:hyperlink r:id="rId64" w:history="1">
        <w:r w:rsidR="00F31E83" w:rsidRPr="002A1683">
          <w:rPr>
            <w:rStyle w:val="Hyperlink"/>
            <w:rFonts w:cs="Times New Roman"/>
            <w:sz w:val="18"/>
            <w:szCs w:val="18"/>
          </w:rPr>
          <w:t>https://www.sciencedirect.com/science/article/pii/S1049386724001257</w:t>
        </w:r>
      </w:hyperlink>
      <w:r w:rsidRPr="009142F4">
        <w:rPr>
          <w:rFonts w:cs="Times New Roman"/>
          <w:sz w:val="18"/>
          <w:szCs w:val="18"/>
        </w:rPr>
        <w:t xml:space="preserve"> (last visited June 3, 2026).</w:t>
      </w:r>
    </w:p>
  </w:footnote>
  <w:footnote w:id="109">
    <w:p w14:paraId="14198223" w14:textId="40AD5C72"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p>
  </w:footnote>
  <w:footnote w:id="110">
    <w:p w14:paraId="48BA476F" w14:textId="14880875" w:rsidR="00E447FB" w:rsidRPr="009142F4" w:rsidRDefault="00E447FB" w:rsidP="00E7051B">
      <w:pPr>
        <w:pStyle w:val="FootnoteText"/>
        <w:rPr>
          <w:rFonts w:cs="Times New Roman"/>
          <w:b/>
          <w:bCs/>
          <w:sz w:val="18"/>
          <w:szCs w:val="18"/>
        </w:rPr>
      </w:pPr>
      <w:r w:rsidRPr="009142F4">
        <w:rPr>
          <w:rStyle w:val="FootnoteReference"/>
          <w:rFonts w:cs="Times New Roman"/>
          <w:sz w:val="18"/>
          <w:szCs w:val="18"/>
        </w:rPr>
        <w:footnoteRef/>
      </w:r>
      <w:r w:rsidRPr="009142F4">
        <w:rPr>
          <w:rFonts w:cs="Times New Roman"/>
          <w:sz w:val="18"/>
          <w:szCs w:val="18"/>
        </w:rPr>
        <w:t xml:space="preserve"> </w:t>
      </w:r>
      <w:r w:rsidR="00E31E58" w:rsidRPr="009142F4">
        <w:rPr>
          <w:rFonts w:cs="Times New Roman"/>
          <w:i/>
          <w:iCs/>
          <w:sz w:val="18"/>
          <w:szCs w:val="18"/>
        </w:rPr>
        <w:t>Id</w:t>
      </w:r>
      <w:r w:rsidR="00E31E58" w:rsidRPr="009142F4">
        <w:rPr>
          <w:rFonts w:cs="Times New Roman"/>
          <w:sz w:val="18"/>
          <w:szCs w:val="18"/>
        </w:rPr>
        <w:t>.</w:t>
      </w:r>
      <w:r w:rsidR="00E31E58">
        <w:rPr>
          <w:rFonts w:cs="Times New Roman"/>
          <w:sz w:val="18"/>
          <w:szCs w:val="18"/>
        </w:rPr>
        <w:t xml:space="preserve">; </w:t>
      </w:r>
      <w:r w:rsidRPr="009142F4">
        <w:rPr>
          <w:rFonts w:cs="Times New Roman"/>
          <w:sz w:val="18"/>
          <w:szCs w:val="18"/>
        </w:rPr>
        <w:t xml:space="preserve">Alexandra Stern, </w:t>
      </w:r>
      <w:r w:rsidRPr="009142F4">
        <w:rPr>
          <w:rFonts w:cs="Times New Roman"/>
          <w:i/>
          <w:iCs/>
          <w:sz w:val="18"/>
          <w:szCs w:val="18"/>
        </w:rPr>
        <w:t>Forced sterilization policies in the US targeted minorities and those with disabilities – and lasted into the 21st century</w:t>
      </w:r>
      <w:r w:rsidRPr="009142F4">
        <w:rPr>
          <w:rFonts w:cs="Times New Roman"/>
          <w:sz w:val="18"/>
          <w:szCs w:val="18"/>
        </w:rPr>
        <w:t xml:space="preserve">, The Conversation, (Aug. 26, 2020), </w:t>
      </w:r>
      <w:r w:rsidRPr="009142F4">
        <w:rPr>
          <w:rFonts w:cs="Times New Roman"/>
          <w:i/>
          <w:iCs/>
          <w:sz w:val="18"/>
          <w:szCs w:val="18"/>
        </w:rPr>
        <w:t>available at</w:t>
      </w:r>
      <w:r w:rsidRPr="009142F4">
        <w:rPr>
          <w:rFonts w:cs="Times New Roman"/>
          <w:sz w:val="18"/>
          <w:szCs w:val="18"/>
        </w:rPr>
        <w:t xml:space="preserve">: </w:t>
      </w:r>
      <w:hyperlink r:id="rId65" w:history="1">
        <w:r w:rsidRPr="009142F4">
          <w:rPr>
            <w:rStyle w:val="Hyperlink"/>
            <w:rFonts w:cs="Times New Roman"/>
            <w:sz w:val="18"/>
            <w:szCs w:val="18"/>
          </w:rPr>
          <w:t>https://theconversation.com/forced-sterilization-policies-in-the-us-targeted-minorities-and-those-with-disabilities-and-lasted-into-the-21st-century-143144</w:t>
        </w:r>
      </w:hyperlink>
      <w:r w:rsidRPr="009142F4">
        <w:rPr>
          <w:rFonts w:cs="Times New Roman"/>
          <w:sz w:val="18"/>
          <w:szCs w:val="18"/>
        </w:rPr>
        <w:t xml:space="preserve"> (last visited June 3, 2026). Sterilization was strongly tied to eugenics. Eugenicists applied emerging theories of biology and genetics to human breeding. Individuals with strong biases about who was ‘fit’ and ‘unfit’ embraced eugenics, believing American society would be improved by increased breeding of Anglo Saxons and Nordics, whom they assumed had high IQs. Anyone who did not fit this mold of racial perfection, which included most immigrants, Blacks, Indigenous people, poor whites and people with disabilities, became targets of eugenics programs</w:t>
      </w:r>
      <w:r w:rsidR="00E31E58">
        <w:rPr>
          <w:rFonts w:cs="Times New Roman"/>
          <w:sz w:val="18"/>
          <w:szCs w:val="18"/>
        </w:rPr>
        <w:t>.</w:t>
      </w:r>
    </w:p>
  </w:footnote>
  <w:footnote w:id="111">
    <w:p w14:paraId="0FAD32EE" w14:textId="6428D5BF"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Emily DiMatteo et al., </w:t>
      </w:r>
      <w:r w:rsidRPr="009142F4">
        <w:rPr>
          <w:rFonts w:cs="Times New Roman"/>
          <w:i/>
          <w:iCs/>
          <w:sz w:val="18"/>
          <w:szCs w:val="18"/>
        </w:rPr>
        <w:t>Reproductive Justice for Disabled Women: Ending Systematic Discrimination</w:t>
      </w:r>
      <w:r w:rsidRPr="009142F4">
        <w:rPr>
          <w:rFonts w:cs="Times New Roman"/>
          <w:sz w:val="18"/>
          <w:szCs w:val="18"/>
        </w:rPr>
        <w:t xml:space="preserve">, Center for American Progress, (Apr, 13, 2022), </w:t>
      </w:r>
      <w:r w:rsidRPr="009142F4">
        <w:rPr>
          <w:rFonts w:cs="Times New Roman"/>
          <w:i/>
          <w:iCs/>
          <w:sz w:val="18"/>
          <w:szCs w:val="18"/>
        </w:rPr>
        <w:t>available at</w:t>
      </w:r>
      <w:r w:rsidRPr="009142F4">
        <w:rPr>
          <w:rFonts w:cs="Times New Roman"/>
          <w:sz w:val="18"/>
          <w:szCs w:val="18"/>
        </w:rPr>
        <w:t xml:space="preserve">: </w:t>
      </w:r>
      <w:hyperlink r:id="rId66" w:history="1">
        <w:r w:rsidRPr="009142F4">
          <w:rPr>
            <w:rStyle w:val="Hyperlink"/>
            <w:rFonts w:cs="Times New Roman"/>
            <w:sz w:val="18"/>
            <w:szCs w:val="18"/>
          </w:rPr>
          <w:t>https://www.americanprogress.org/article/reproductive-justice-for-disabled-women-ending-systemic-discrimination</w:t>
        </w:r>
      </w:hyperlink>
      <w:r w:rsidRPr="009142F4">
        <w:rPr>
          <w:rFonts w:cs="Times New Roman"/>
          <w:sz w:val="18"/>
          <w:szCs w:val="18"/>
        </w:rPr>
        <w:t xml:space="preserve"> (last visited June 3, 2026).</w:t>
      </w:r>
    </w:p>
  </w:footnote>
  <w:footnote w:id="112">
    <w:p w14:paraId="3A32E697" w14:textId="619F982E"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Alexandra Stern, </w:t>
      </w:r>
      <w:r w:rsidRPr="009142F4">
        <w:rPr>
          <w:rFonts w:cs="Times New Roman"/>
          <w:i/>
          <w:iCs/>
          <w:sz w:val="18"/>
          <w:szCs w:val="18"/>
        </w:rPr>
        <w:t>Forced sterilization policies in the US targeted minorities and those with disabilities – and lasted into the 21st century</w:t>
      </w:r>
      <w:r w:rsidRPr="009142F4">
        <w:rPr>
          <w:rFonts w:cs="Times New Roman"/>
          <w:sz w:val="18"/>
          <w:szCs w:val="18"/>
        </w:rPr>
        <w:t xml:space="preserve">, The Conversation, (Aug. 26, 2020), </w:t>
      </w:r>
      <w:r w:rsidRPr="009142F4">
        <w:rPr>
          <w:rFonts w:cs="Times New Roman"/>
          <w:i/>
          <w:iCs/>
          <w:sz w:val="18"/>
          <w:szCs w:val="18"/>
        </w:rPr>
        <w:t>available at</w:t>
      </w:r>
      <w:r w:rsidRPr="009142F4">
        <w:rPr>
          <w:rFonts w:cs="Times New Roman"/>
          <w:sz w:val="18"/>
          <w:szCs w:val="18"/>
        </w:rPr>
        <w:t xml:space="preserve">: </w:t>
      </w:r>
      <w:hyperlink r:id="rId67" w:history="1">
        <w:r w:rsidRPr="009142F4">
          <w:rPr>
            <w:rStyle w:val="Hyperlink"/>
            <w:rFonts w:cs="Times New Roman"/>
            <w:sz w:val="18"/>
            <w:szCs w:val="18"/>
          </w:rPr>
          <w:t>https://theconversation.com/forced-sterilization-policies-in-the-us-targeted-minorities-and-those-with-disabilities-and-lasted-into-the-21st-century-143144</w:t>
        </w:r>
      </w:hyperlink>
      <w:r w:rsidRPr="009142F4">
        <w:rPr>
          <w:rFonts w:cs="Times New Roman"/>
          <w:sz w:val="18"/>
          <w:szCs w:val="18"/>
        </w:rPr>
        <w:t xml:space="preserve"> (last visited June 3, 2026).</w:t>
      </w:r>
    </w:p>
  </w:footnote>
  <w:footnote w:id="113">
    <w:p w14:paraId="055ECB66" w14:textId="73B19B52" w:rsidR="00A90A82" w:rsidRDefault="00A90A82">
      <w:pPr>
        <w:pStyle w:val="FootnoteText"/>
      </w:pPr>
      <w:r>
        <w:rPr>
          <w:rStyle w:val="FootnoteReference"/>
        </w:rPr>
        <w:footnoteRef/>
      </w:r>
      <w:r>
        <w:t xml:space="preserve"> </w:t>
      </w:r>
      <w:r w:rsidRPr="009142F4">
        <w:rPr>
          <w:rFonts w:cs="Times New Roman"/>
          <w:sz w:val="18"/>
          <w:szCs w:val="18"/>
        </w:rPr>
        <w:t xml:space="preserve">Emily DiMatteo et al., </w:t>
      </w:r>
      <w:r w:rsidRPr="009142F4">
        <w:rPr>
          <w:rFonts w:cs="Times New Roman"/>
          <w:i/>
          <w:iCs/>
          <w:sz w:val="18"/>
          <w:szCs w:val="18"/>
        </w:rPr>
        <w:t>Reproductive Justice for Disabled Women: Ending Systematic Discrimination</w:t>
      </w:r>
      <w:r w:rsidRPr="009142F4">
        <w:rPr>
          <w:rFonts w:cs="Times New Roman"/>
          <w:sz w:val="18"/>
          <w:szCs w:val="18"/>
        </w:rPr>
        <w:t xml:space="preserve">, Center for American Progress, (Apr, 13, 2022), </w:t>
      </w:r>
      <w:r w:rsidRPr="009142F4">
        <w:rPr>
          <w:rFonts w:cs="Times New Roman"/>
          <w:i/>
          <w:iCs/>
          <w:sz w:val="18"/>
          <w:szCs w:val="18"/>
        </w:rPr>
        <w:t>available at</w:t>
      </w:r>
      <w:r w:rsidRPr="009142F4">
        <w:rPr>
          <w:rFonts w:cs="Times New Roman"/>
          <w:sz w:val="18"/>
          <w:szCs w:val="18"/>
        </w:rPr>
        <w:t xml:space="preserve">: </w:t>
      </w:r>
      <w:hyperlink r:id="rId68" w:history="1">
        <w:r w:rsidRPr="009142F4">
          <w:rPr>
            <w:rStyle w:val="Hyperlink"/>
            <w:rFonts w:cs="Times New Roman"/>
            <w:sz w:val="18"/>
            <w:szCs w:val="18"/>
          </w:rPr>
          <w:t>https://www.americanprogress.org/article/reproductive-justice-for-disabled-women-ending-systemic-discrimination</w:t>
        </w:r>
      </w:hyperlink>
      <w:r w:rsidRPr="009142F4">
        <w:rPr>
          <w:rFonts w:cs="Times New Roman"/>
          <w:sz w:val="18"/>
          <w:szCs w:val="18"/>
        </w:rPr>
        <w:t xml:space="preserve"> (last visited June 3, 2026).</w:t>
      </w:r>
    </w:p>
  </w:footnote>
  <w:footnote w:id="114">
    <w:p w14:paraId="4E570175" w14:textId="3831C128"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00A90A82">
        <w:rPr>
          <w:rFonts w:cs="Times New Roman"/>
          <w:i/>
          <w:iCs/>
          <w:sz w:val="18"/>
          <w:szCs w:val="18"/>
        </w:rPr>
        <w:t>Id.</w:t>
      </w:r>
    </w:p>
  </w:footnote>
  <w:footnote w:id="115">
    <w:p w14:paraId="20BE14C3" w14:textId="14204232"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National Women’s Law Center, </w:t>
      </w:r>
      <w:r w:rsidRPr="009142F4">
        <w:rPr>
          <w:rFonts w:cs="Times New Roman"/>
          <w:i/>
          <w:iCs/>
          <w:sz w:val="18"/>
          <w:szCs w:val="18"/>
        </w:rPr>
        <w:t>Forced Sterilization of Disabled People in The United States</w:t>
      </w:r>
      <w:r w:rsidRPr="009142F4">
        <w:rPr>
          <w:rFonts w:cs="Times New Roman"/>
          <w:sz w:val="18"/>
          <w:szCs w:val="18"/>
        </w:rPr>
        <w:t xml:space="preserve">, (Jan. 2022), </w:t>
      </w:r>
      <w:r w:rsidRPr="009142F4">
        <w:rPr>
          <w:rFonts w:cs="Times New Roman"/>
          <w:i/>
          <w:iCs/>
          <w:sz w:val="18"/>
          <w:szCs w:val="18"/>
        </w:rPr>
        <w:t>available at</w:t>
      </w:r>
      <w:r w:rsidRPr="009142F4">
        <w:rPr>
          <w:rFonts w:cs="Times New Roman"/>
          <w:sz w:val="18"/>
          <w:szCs w:val="18"/>
        </w:rPr>
        <w:t xml:space="preserve">: </w:t>
      </w:r>
      <w:hyperlink r:id="rId69" w:history="1">
        <w:r w:rsidRPr="009142F4">
          <w:rPr>
            <w:rStyle w:val="Hyperlink"/>
            <w:rFonts w:cs="Times New Roman"/>
            <w:sz w:val="18"/>
            <w:szCs w:val="18"/>
          </w:rPr>
          <w:t>https://nwlc.org/wp-content/uploads/2022/01/%C6%92.NWLC_SterilizationReport_2021.pdf</w:t>
        </w:r>
      </w:hyperlink>
      <w:r w:rsidRPr="009142F4">
        <w:rPr>
          <w:rFonts w:cs="Times New Roman"/>
          <w:sz w:val="18"/>
          <w:szCs w:val="18"/>
        </w:rPr>
        <w:t xml:space="preserve"> (last visited June 3, 2026).</w:t>
      </w:r>
    </w:p>
  </w:footnote>
  <w:footnote w:id="116">
    <w:p w14:paraId="3F3545AA" w14:textId="558C1F24"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00E31E58">
        <w:rPr>
          <w:rFonts w:cs="Times New Roman"/>
          <w:sz w:val="18"/>
          <w:szCs w:val="18"/>
        </w:rPr>
        <w:t xml:space="preserve">NYS </w:t>
      </w:r>
      <w:r w:rsidRPr="009142F4">
        <w:rPr>
          <w:rFonts w:cs="Times New Roman"/>
          <w:sz w:val="18"/>
          <w:szCs w:val="18"/>
        </w:rPr>
        <w:t xml:space="preserve">Senate, </w:t>
      </w:r>
      <w:r w:rsidRPr="009142F4">
        <w:rPr>
          <w:rFonts w:cs="Times New Roman"/>
          <w:i/>
          <w:iCs/>
          <w:sz w:val="18"/>
          <w:szCs w:val="18"/>
        </w:rPr>
        <w:t>available at</w:t>
      </w:r>
      <w:r w:rsidRPr="009142F4">
        <w:rPr>
          <w:rFonts w:cs="Times New Roman"/>
          <w:sz w:val="18"/>
          <w:szCs w:val="18"/>
        </w:rPr>
        <w:t xml:space="preserve">: </w:t>
      </w:r>
      <w:hyperlink r:id="rId70" w:history="1">
        <w:r w:rsidRPr="009142F4">
          <w:rPr>
            <w:rStyle w:val="Hyperlink"/>
            <w:rFonts w:cs="Times New Roman"/>
            <w:sz w:val="18"/>
            <w:szCs w:val="18"/>
          </w:rPr>
          <w:t>https://www.nysenate.gov/legislation/bills/2025/S3357</w:t>
        </w:r>
      </w:hyperlink>
      <w:r w:rsidRPr="009142F4">
        <w:rPr>
          <w:rFonts w:cs="Times New Roman"/>
          <w:sz w:val="18"/>
          <w:szCs w:val="18"/>
        </w:rPr>
        <w:t>.</w:t>
      </w:r>
    </w:p>
  </w:footnote>
  <w:footnote w:id="117">
    <w:p w14:paraId="18DAC241" w14:textId="06C3C73C"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“Advocating for Inclusive Sex Education for Students with Disabilities,” Online MSW Programs, </w:t>
      </w:r>
      <w:r w:rsidRPr="009142F4">
        <w:rPr>
          <w:rFonts w:cs="Times New Roman"/>
          <w:i/>
          <w:iCs/>
          <w:sz w:val="18"/>
          <w:szCs w:val="18"/>
        </w:rPr>
        <w:t>available at</w:t>
      </w:r>
      <w:r w:rsidRPr="009142F4">
        <w:rPr>
          <w:rFonts w:cs="Times New Roman"/>
          <w:sz w:val="18"/>
          <w:szCs w:val="18"/>
        </w:rPr>
        <w:t xml:space="preserve">: </w:t>
      </w:r>
      <w:hyperlink r:id="rId71" w:history="1">
        <w:r w:rsidRPr="009142F4">
          <w:rPr>
            <w:rStyle w:val="Hyperlink"/>
            <w:rFonts w:cs="Times New Roman"/>
            <w:sz w:val="18"/>
            <w:szCs w:val="18"/>
          </w:rPr>
          <w:t>https://www.onlinemswprograms.com/resources/inclusive-sex-ed-students-with-disabilities</w:t>
        </w:r>
      </w:hyperlink>
      <w:r w:rsidRPr="009142F4">
        <w:rPr>
          <w:rFonts w:cs="Times New Roman"/>
          <w:sz w:val="18"/>
          <w:szCs w:val="18"/>
        </w:rPr>
        <w:t xml:space="preserve"> (last visited June 3, 2026).</w:t>
      </w:r>
    </w:p>
  </w:footnote>
  <w:footnote w:id="118">
    <w:p w14:paraId="28B1EFA2" w14:textId="77777777" w:rsidR="00E447FB" w:rsidRPr="009142F4" w:rsidRDefault="00E447FB" w:rsidP="00E7051B">
      <w:pPr>
        <w:pStyle w:val="FootnoteText"/>
        <w:rPr>
          <w:rFonts w:cs="Times New Roman"/>
          <w:b/>
          <w:bCs/>
          <w:sz w:val="18"/>
          <w:szCs w:val="18"/>
        </w:rPr>
      </w:pPr>
      <w:r w:rsidRPr="009142F4">
        <w:rPr>
          <w:rStyle w:val="FootnoteReference"/>
          <w:rFonts w:cs="Times New Roman"/>
          <w:sz w:val="18"/>
          <w:szCs w:val="18"/>
        </w:rPr>
        <w:footnoteRef/>
      </w:r>
      <w:r w:rsidRPr="009142F4">
        <w:rPr>
          <w:rFonts w:cs="Times New Roman"/>
          <w:sz w:val="18"/>
          <w:szCs w:val="18"/>
        </w:rPr>
        <w:t xml:space="preserve"> AHRC New York City, “Project SHINE’s First Research Publication on Sexual and Reproductive Health Education for Youth with Intellectual Disabilities,” (June 12, 2023), </w:t>
      </w:r>
      <w:r w:rsidRPr="009142F4">
        <w:rPr>
          <w:rFonts w:cs="Times New Roman"/>
          <w:i/>
          <w:iCs/>
          <w:sz w:val="18"/>
          <w:szCs w:val="18"/>
        </w:rPr>
        <w:t>available at</w:t>
      </w:r>
      <w:r w:rsidRPr="009142F4">
        <w:rPr>
          <w:rFonts w:cs="Times New Roman"/>
          <w:sz w:val="18"/>
          <w:szCs w:val="18"/>
        </w:rPr>
        <w:t>:</w:t>
      </w:r>
      <w:r w:rsidRPr="009142F4">
        <w:rPr>
          <w:rFonts w:cs="Times New Roman"/>
          <w:b/>
          <w:bCs/>
          <w:sz w:val="18"/>
          <w:szCs w:val="18"/>
        </w:rPr>
        <w:t xml:space="preserve"> </w:t>
      </w:r>
    </w:p>
    <w:p w14:paraId="2786027D" w14:textId="296179A1" w:rsidR="00E447FB" w:rsidRPr="009142F4" w:rsidRDefault="00E447FB" w:rsidP="00E7051B">
      <w:pPr>
        <w:pStyle w:val="FootnoteText"/>
        <w:rPr>
          <w:rFonts w:cs="Times New Roman"/>
          <w:sz w:val="18"/>
          <w:szCs w:val="18"/>
        </w:rPr>
      </w:pPr>
      <w:r w:rsidRPr="009142F4">
        <w:rPr>
          <w:rFonts w:cs="Times New Roman"/>
          <w:sz w:val="18"/>
          <w:szCs w:val="18"/>
        </w:rPr>
        <w:t xml:space="preserve"> </w:t>
      </w:r>
      <w:hyperlink r:id="rId72" w:history="1">
        <w:r w:rsidRPr="009142F4">
          <w:rPr>
            <w:rStyle w:val="Hyperlink"/>
            <w:rFonts w:cs="Times New Roman"/>
            <w:sz w:val="18"/>
            <w:szCs w:val="18"/>
          </w:rPr>
          <w:t>https://www.ahrcnyc.org/news/press/project-shines-first-research-publication</w:t>
        </w:r>
      </w:hyperlink>
      <w:r w:rsidRPr="009142F4">
        <w:rPr>
          <w:rFonts w:cs="Times New Roman"/>
          <w:sz w:val="18"/>
          <w:szCs w:val="18"/>
        </w:rPr>
        <w:t xml:space="preserve"> (last visited June 3, 2026); “Advocating for Inclusive Sex Education for Students with Disabilities,” Online MSW Programs, </w:t>
      </w:r>
      <w:r w:rsidRPr="009142F4">
        <w:rPr>
          <w:rFonts w:cs="Times New Roman"/>
          <w:i/>
          <w:iCs/>
          <w:sz w:val="18"/>
          <w:szCs w:val="18"/>
        </w:rPr>
        <w:t>available at</w:t>
      </w:r>
      <w:r w:rsidRPr="009142F4">
        <w:rPr>
          <w:rFonts w:cs="Times New Roman"/>
          <w:sz w:val="18"/>
          <w:szCs w:val="18"/>
        </w:rPr>
        <w:t xml:space="preserve">: </w:t>
      </w:r>
      <w:hyperlink r:id="rId73" w:history="1">
        <w:r w:rsidRPr="009142F4">
          <w:rPr>
            <w:rStyle w:val="Hyperlink"/>
            <w:rFonts w:cs="Times New Roman"/>
            <w:sz w:val="18"/>
            <w:szCs w:val="18"/>
          </w:rPr>
          <w:t>https://www.onlinemswprograms.com/resources/inclusive-sex-ed-students-with-disabilities</w:t>
        </w:r>
      </w:hyperlink>
      <w:r w:rsidRPr="009142F4">
        <w:rPr>
          <w:rFonts w:cs="Times New Roman"/>
          <w:sz w:val="18"/>
          <w:szCs w:val="18"/>
        </w:rPr>
        <w:t xml:space="preserve"> (last visited June 3, 2026).</w:t>
      </w:r>
    </w:p>
  </w:footnote>
  <w:footnote w:id="119">
    <w:p w14:paraId="3F5F7640" w14:textId="0561C0CE"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Maryam Abedi et al., </w:t>
      </w:r>
      <w:r w:rsidRPr="009142F4">
        <w:rPr>
          <w:rFonts w:cs="Times New Roman"/>
          <w:i/>
          <w:iCs/>
          <w:sz w:val="18"/>
          <w:szCs w:val="18"/>
        </w:rPr>
        <w:t>Reproductive health programs in women with physical disabilities: A scoping review protocol</w:t>
      </w:r>
      <w:r w:rsidRPr="009142F4">
        <w:rPr>
          <w:rFonts w:cs="Times New Roman"/>
          <w:sz w:val="18"/>
          <w:szCs w:val="18"/>
        </w:rPr>
        <w:t xml:space="preserve">, (Aug. 6, 2025), </w:t>
      </w:r>
      <w:r w:rsidRPr="009142F4">
        <w:rPr>
          <w:rFonts w:cs="Times New Roman"/>
          <w:i/>
          <w:iCs/>
          <w:sz w:val="18"/>
          <w:szCs w:val="18"/>
        </w:rPr>
        <w:t>available at</w:t>
      </w:r>
      <w:r w:rsidRPr="009142F4">
        <w:rPr>
          <w:rFonts w:cs="Times New Roman"/>
          <w:sz w:val="18"/>
          <w:szCs w:val="18"/>
        </w:rPr>
        <w:t xml:space="preserve">: </w:t>
      </w:r>
      <w:hyperlink r:id="rId74" w:history="1">
        <w:r w:rsidRPr="009142F4">
          <w:rPr>
            <w:rStyle w:val="Hyperlink"/>
            <w:rFonts w:cs="Times New Roman"/>
            <w:sz w:val="18"/>
            <w:szCs w:val="18"/>
          </w:rPr>
          <w:t>https://pmc.ncbi.nlm.nih.gov/articles/PMC12327595</w:t>
        </w:r>
      </w:hyperlink>
      <w:r w:rsidRPr="009142F4">
        <w:rPr>
          <w:rFonts w:cs="Times New Roman"/>
          <w:sz w:val="18"/>
          <w:szCs w:val="18"/>
        </w:rPr>
        <w:t xml:space="preserve"> (last visited June 3, 2026).</w:t>
      </w:r>
    </w:p>
  </w:footnote>
  <w:footnote w:id="120">
    <w:p w14:paraId="5DB419C9" w14:textId="1571E03D"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R M Powell et al., </w:t>
      </w:r>
      <w:r w:rsidRPr="009142F4">
        <w:rPr>
          <w:rFonts w:cs="Times New Roman"/>
          <w:i/>
          <w:iCs/>
          <w:sz w:val="18"/>
          <w:szCs w:val="18"/>
        </w:rPr>
        <w:t>Role of family caregivers regarding sexual and reproductive health for women and girls with intellectual disability: A scoping review</w:t>
      </w:r>
      <w:r w:rsidRPr="009142F4">
        <w:rPr>
          <w:rFonts w:cs="Times New Roman"/>
          <w:sz w:val="18"/>
          <w:szCs w:val="18"/>
        </w:rPr>
        <w:t xml:space="preserve">, (Apr. 19, 2022), </w:t>
      </w:r>
      <w:r w:rsidRPr="009142F4">
        <w:rPr>
          <w:rFonts w:cs="Times New Roman"/>
          <w:i/>
          <w:iCs/>
          <w:sz w:val="18"/>
          <w:szCs w:val="18"/>
        </w:rPr>
        <w:t>available at</w:t>
      </w:r>
      <w:r w:rsidRPr="009142F4">
        <w:rPr>
          <w:rFonts w:cs="Times New Roman"/>
          <w:sz w:val="18"/>
          <w:szCs w:val="18"/>
        </w:rPr>
        <w:t xml:space="preserve">: </w:t>
      </w:r>
      <w:hyperlink r:id="rId75" w:history="1">
        <w:r w:rsidRPr="009142F4">
          <w:rPr>
            <w:rStyle w:val="Hyperlink"/>
            <w:rFonts w:cs="Times New Roman"/>
            <w:sz w:val="18"/>
            <w:szCs w:val="18"/>
          </w:rPr>
          <w:t>https://pmc.ncbi.nlm.nih.gov/articles/PMC9016753</w:t>
        </w:r>
      </w:hyperlink>
      <w:r w:rsidRPr="009142F4">
        <w:rPr>
          <w:rFonts w:cs="Times New Roman"/>
          <w:sz w:val="18"/>
          <w:szCs w:val="18"/>
        </w:rPr>
        <w:t xml:space="preserve"> (last visited June 3, 2026).</w:t>
      </w:r>
    </w:p>
  </w:footnote>
  <w:footnote w:id="121">
    <w:p w14:paraId="53640FFE" w14:textId="47EA1962"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00E31E58" w:rsidRPr="00E31E58">
        <w:rPr>
          <w:rFonts w:cs="Times New Roman"/>
          <w:i/>
          <w:iCs/>
          <w:sz w:val="18"/>
          <w:szCs w:val="18"/>
        </w:rPr>
        <w:t>Id.</w:t>
      </w:r>
    </w:p>
  </w:footnote>
  <w:footnote w:id="122">
    <w:p w14:paraId="0436F796" w14:textId="2AE63850"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Jordan Fletcher et al., </w:t>
      </w:r>
      <w:r w:rsidRPr="009142F4">
        <w:rPr>
          <w:rFonts w:cs="Times New Roman"/>
          <w:i/>
          <w:iCs/>
          <w:sz w:val="18"/>
          <w:szCs w:val="18"/>
        </w:rPr>
        <w:t>Centering disability visibility in reproductive health care: Dismantling barriers to achieve reproductive equity</w:t>
      </w:r>
      <w:r w:rsidRPr="009142F4">
        <w:rPr>
          <w:rFonts w:cs="Times New Roman"/>
          <w:sz w:val="18"/>
          <w:szCs w:val="18"/>
        </w:rPr>
        <w:t xml:space="preserve">, Women’s Health (London), (Sept. 7, 2023), </w:t>
      </w:r>
      <w:r w:rsidRPr="009142F4">
        <w:rPr>
          <w:rFonts w:cs="Times New Roman"/>
          <w:i/>
          <w:iCs/>
          <w:sz w:val="18"/>
          <w:szCs w:val="18"/>
        </w:rPr>
        <w:t>available at</w:t>
      </w:r>
      <w:r w:rsidRPr="009142F4">
        <w:rPr>
          <w:rFonts w:cs="Times New Roman"/>
          <w:sz w:val="18"/>
          <w:szCs w:val="18"/>
        </w:rPr>
        <w:t xml:space="preserve">: </w:t>
      </w:r>
      <w:hyperlink r:id="rId76" w:history="1">
        <w:r w:rsidRPr="009142F4">
          <w:rPr>
            <w:rStyle w:val="Hyperlink"/>
            <w:rFonts w:cs="Times New Roman"/>
            <w:sz w:val="18"/>
            <w:szCs w:val="18"/>
          </w:rPr>
          <w:t>https://pmc.ncbi.nlm.nih.gov/articles/PMC10486212</w:t>
        </w:r>
      </w:hyperlink>
      <w:r w:rsidRPr="009142F4">
        <w:rPr>
          <w:rFonts w:cs="Times New Roman"/>
          <w:sz w:val="18"/>
          <w:szCs w:val="18"/>
        </w:rPr>
        <w:t xml:space="preserve"> (last visited June 3, 2026).</w:t>
      </w:r>
    </w:p>
  </w:footnote>
  <w:footnote w:id="123">
    <w:p w14:paraId="46584614" w14:textId="49DE69B8"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National Disability Institute, </w:t>
      </w:r>
      <w:r w:rsidRPr="009142F4">
        <w:rPr>
          <w:rFonts w:cs="Times New Roman"/>
          <w:i/>
          <w:iCs/>
          <w:sz w:val="18"/>
          <w:szCs w:val="18"/>
        </w:rPr>
        <w:t>Financial Inequality: Disability, Race and Poverty in America</w:t>
      </w:r>
      <w:r w:rsidRPr="009142F4">
        <w:rPr>
          <w:rFonts w:cs="Times New Roman"/>
          <w:sz w:val="18"/>
          <w:szCs w:val="18"/>
        </w:rPr>
        <w:t xml:space="preserve">, (Jan. 2019), </w:t>
      </w:r>
      <w:r w:rsidRPr="009142F4">
        <w:rPr>
          <w:rFonts w:cs="Times New Roman"/>
          <w:i/>
          <w:iCs/>
          <w:sz w:val="18"/>
          <w:szCs w:val="18"/>
        </w:rPr>
        <w:t>available at</w:t>
      </w:r>
      <w:r w:rsidRPr="009142F4">
        <w:rPr>
          <w:rFonts w:cs="Times New Roman"/>
          <w:sz w:val="18"/>
          <w:szCs w:val="18"/>
        </w:rPr>
        <w:t xml:space="preserve">: </w:t>
      </w:r>
      <w:hyperlink r:id="rId77" w:history="1">
        <w:r w:rsidRPr="009142F4">
          <w:rPr>
            <w:rStyle w:val="Hyperlink"/>
            <w:rFonts w:cs="Times New Roman"/>
            <w:sz w:val="18"/>
            <w:szCs w:val="18"/>
          </w:rPr>
          <w:t>https://www.nationaldisabilityinstitute.org/wp-content/uploads/2019/02/disability-race-poverty-in-america.pdf</w:t>
        </w:r>
      </w:hyperlink>
      <w:r w:rsidRPr="009142F4">
        <w:rPr>
          <w:rFonts w:cs="Times New Roman"/>
          <w:sz w:val="18"/>
          <w:szCs w:val="18"/>
        </w:rPr>
        <w:t xml:space="preserve"> (last visited June 3, 2026). </w:t>
      </w:r>
    </w:p>
  </w:footnote>
  <w:footnote w:id="124">
    <w:p w14:paraId="00BF1260" w14:textId="74FB29C0"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National Disability Institute, </w:t>
      </w:r>
      <w:r w:rsidRPr="009142F4">
        <w:rPr>
          <w:rFonts w:cs="Times New Roman"/>
          <w:i/>
          <w:iCs/>
          <w:sz w:val="18"/>
          <w:szCs w:val="18"/>
        </w:rPr>
        <w:t>Financial Inequality: Disability, Race and Poverty in America</w:t>
      </w:r>
      <w:r w:rsidRPr="009142F4">
        <w:rPr>
          <w:rFonts w:cs="Times New Roman"/>
          <w:sz w:val="18"/>
          <w:szCs w:val="18"/>
        </w:rPr>
        <w:t xml:space="preserve">, (Jan. 2019), </w:t>
      </w:r>
      <w:r w:rsidRPr="009142F4">
        <w:rPr>
          <w:rFonts w:cs="Times New Roman"/>
          <w:i/>
          <w:iCs/>
          <w:sz w:val="18"/>
          <w:szCs w:val="18"/>
        </w:rPr>
        <w:t>available at</w:t>
      </w:r>
      <w:r w:rsidRPr="009142F4">
        <w:rPr>
          <w:rFonts w:cs="Times New Roman"/>
          <w:sz w:val="18"/>
          <w:szCs w:val="18"/>
        </w:rPr>
        <w:t xml:space="preserve">: </w:t>
      </w:r>
      <w:hyperlink r:id="rId78" w:history="1">
        <w:r w:rsidRPr="009142F4">
          <w:rPr>
            <w:rStyle w:val="Hyperlink"/>
            <w:rFonts w:cs="Times New Roman"/>
            <w:sz w:val="18"/>
            <w:szCs w:val="18"/>
          </w:rPr>
          <w:t>https://www.nationaldisabilityinstitute.org/wp-content/uploads/2019/02/disability-race-poverty-in-america.pdf</w:t>
        </w:r>
      </w:hyperlink>
      <w:r w:rsidRPr="009142F4">
        <w:rPr>
          <w:rFonts w:cs="Times New Roman"/>
          <w:sz w:val="18"/>
          <w:szCs w:val="18"/>
        </w:rPr>
        <w:t xml:space="preserve"> (last visited June 3, 2026).</w:t>
      </w:r>
    </w:p>
  </w:footnote>
  <w:footnote w:id="125">
    <w:p w14:paraId="5FB8C837" w14:textId="544B4E7E"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00E31E58">
        <w:rPr>
          <w:rFonts w:cs="Times New Roman"/>
          <w:sz w:val="18"/>
          <w:szCs w:val="18"/>
        </w:rPr>
        <w:t>NYS</w:t>
      </w:r>
      <w:r w:rsidRPr="009142F4">
        <w:rPr>
          <w:rFonts w:cs="Times New Roman"/>
          <w:sz w:val="18"/>
          <w:szCs w:val="18"/>
        </w:rPr>
        <w:t xml:space="preserve"> Comptroller Thomas DiNapoli, “DiNapoli: NYC Health + Hospitals Confront Tough Fiscal Outlook as Washington Moves to Cut Health Care Spending,” (Dec. 10, 2025), </w:t>
      </w:r>
      <w:r w:rsidRPr="009142F4">
        <w:rPr>
          <w:rFonts w:cs="Times New Roman"/>
          <w:i/>
          <w:iCs/>
          <w:sz w:val="18"/>
          <w:szCs w:val="18"/>
        </w:rPr>
        <w:t>available at</w:t>
      </w:r>
      <w:r w:rsidRPr="009142F4">
        <w:rPr>
          <w:rFonts w:cs="Times New Roman"/>
          <w:sz w:val="18"/>
          <w:szCs w:val="18"/>
        </w:rPr>
        <w:t xml:space="preserve">: </w:t>
      </w:r>
      <w:hyperlink r:id="rId79" w:history="1">
        <w:r w:rsidRPr="009142F4">
          <w:rPr>
            <w:rStyle w:val="Hyperlink"/>
            <w:rFonts w:cs="Times New Roman"/>
            <w:sz w:val="18"/>
            <w:szCs w:val="18"/>
          </w:rPr>
          <w:t>https://www.osc.ny.gov/press/releases/2025/12/dinapoli-nyc-health-hospitals-confront-tough-fiscal-outlook-washington-moves-cut-health-care-spending</w:t>
        </w:r>
      </w:hyperlink>
      <w:r w:rsidRPr="009142F4">
        <w:rPr>
          <w:rFonts w:cs="Times New Roman"/>
          <w:sz w:val="18"/>
          <w:szCs w:val="18"/>
        </w:rPr>
        <w:t xml:space="preserve"> (last visited June 3, 2026).</w:t>
      </w:r>
    </w:p>
  </w:footnote>
  <w:footnote w:id="126">
    <w:p w14:paraId="1D6E7BAD" w14:textId="65FCC09B"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00E31E58">
        <w:rPr>
          <w:rFonts w:cs="Times New Roman"/>
          <w:sz w:val="18"/>
          <w:szCs w:val="18"/>
        </w:rPr>
        <w:t>NYS</w:t>
      </w:r>
      <w:r w:rsidRPr="009142F4">
        <w:rPr>
          <w:rFonts w:cs="Times New Roman"/>
          <w:sz w:val="18"/>
          <w:szCs w:val="18"/>
        </w:rPr>
        <w:t xml:space="preserve"> Comptroller Thomas DiNapoli, “DiNapoli: NYC Health + Hospitals Confront Tough Fiscal Outlook as Washington Moves to Cut Health Care Spending,” (Dec. 10, 2025), </w:t>
      </w:r>
      <w:r w:rsidRPr="009142F4">
        <w:rPr>
          <w:rFonts w:cs="Times New Roman"/>
          <w:i/>
          <w:iCs/>
          <w:sz w:val="18"/>
          <w:szCs w:val="18"/>
        </w:rPr>
        <w:t>available at</w:t>
      </w:r>
      <w:r w:rsidRPr="009142F4">
        <w:rPr>
          <w:rFonts w:cs="Times New Roman"/>
          <w:sz w:val="18"/>
          <w:szCs w:val="18"/>
        </w:rPr>
        <w:t xml:space="preserve">: </w:t>
      </w:r>
      <w:hyperlink r:id="rId80" w:history="1">
        <w:r w:rsidRPr="009142F4">
          <w:rPr>
            <w:rStyle w:val="Hyperlink"/>
            <w:rFonts w:cs="Times New Roman"/>
            <w:sz w:val="18"/>
            <w:szCs w:val="18"/>
          </w:rPr>
          <w:t>https://www.osc.ny.gov/press/releases/2025/12/dinapoli-nyc-health-hospitals-confront-tough-fiscal-outlook-washington-moves-cut-health-care-spending</w:t>
        </w:r>
      </w:hyperlink>
      <w:r w:rsidRPr="009142F4">
        <w:rPr>
          <w:rFonts w:cs="Times New Roman"/>
          <w:sz w:val="18"/>
          <w:szCs w:val="18"/>
        </w:rPr>
        <w:t xml:space="preserve"> (last visited June 3, 2026).</w:t>
      </w:r>
    </w:p>
  </w:footnote>
  <w:footnote w:id="127">
    <w:p w14:paraId="19385CD4" w14:textId="0E96C82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p>
  </w:footnote>
  <w:footnote w:id="128">
    <w:p w14:paraId="5BCAD2D9" w14:textId="3577A73B"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See</w:t>
      </w:r>
      <w:r w:rsidRPr="009142F4">
        <w:rPr>
          <w:rFonts w:cs="Times New Roman"/>
          <w:sz w:val="18"/>
          <w:szCs w:val="18"/>
        </w:rPr>
        <w:t xml:space="preserve"> Committee Report for the New York City Council Committee on Health (Jun. 3, 2025).</w:t>
      </w:r>
    </w:p>
  </w:footnote>
  <w:footnote w:id="129">
    <w:p w14:paraId="220AC47B" w14:textId="25C8BB59"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DONA International, </w:t>
      </w:r>
      <w:r w:rsidRPr="009142F4">
        <w:rPr>
          <w:rFonts w:cs="Times New Roman"/>
          <w:i/>
          <w:iCs/>
          <w:sz w:val="18"/>
          <w:szCs w:val="18"/>
        </w:rPr>
        <w:t>What is a Doula?</w:t>
      </w:r>
      <w:r w:rsidRPr="009142F4">
        <w:rPr>
          <w:rFonts w:cs="Times New Roman"/>
          <w:sz w:val="18"/>
          <w:szCs w:val="18"/>
        </w:rPr>
        <w:t xml:space="preserve">, </w:t>
      </w:r>
      <w:r w:rsidRPr="009142F4">
        <w:rPr>
          <w:rFonts w:cs="Times New Roman"/>
          <w:i/>
          <w:iCs/>
          <w:sz w:val="18"/>
          <w:szCs w:val="18"/>
        </w:rPr>
        <w:t>available at</w:t>
      </w:r>
      <w:r w:rsidRPr="009142F4">
        <w:rPr>
          <w:rFonts w:cs="Times New Roman"/>
          <w:sz w:val="18"/>
          <w:szCs w:val="18"/>
        </w:rPr>
        <w:t>:</w:t>
      </w:r>
      <w:r w:rsidRPr="009142F4">
        <w:rPr>
          <w:rFonts w:cs="Times New Roman"/>
          <w:i/>
          <w:iCs/>
          <w:sz w:val="18"/>
          <w:szCs w:val="18"/>
        </w:rPr>
        <w:t xml:space="preserve"> </w:t>
      </w:r>
      <w:hyperlink r:id="rId81" w:history="1">
        <w:r w:rsidRPr="009142F4">
          <w:rPr>
            <w:rStyle w:val="Hyperlink"/>
            <w:rFonts w:cs="Times New Roman"/>
            <w:sz w:val="18"/>
            <w:szCs w:val="18"/>
          </w:rPr>
          <w:t>https://dona.org/what-is-a-doula/</w:t>
        </w:r>
      </w:hyperlink>
      <w:r w:rsidRPr="009142F4">
        <w:rPr>
          <w:rFonts w:cs="Times New Roman"/>
          <w:sz w:val="18"/>
          <w:szCs w:val="18"/>
        </w:rPr>
        <w:t xml:space="preserve"> (last visited June 2, 2026).</w:t>
      </w:r>
    </w:p>
  </w:footnote>
  <w:footnote w:id="130">
    <w:p w14:paraId="0F07B4BD" w14:textId="61B0CA6C"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Ad. Code. § 17-199.10.</w:t>
      </w:r>
    </w:p>
  </w:footnote>
  <w:footnote w:id="131">
    <w:p w14:paraId="35AD6B56" w14:textId="19E5072D"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Max Rivera, </w:t>
      </w:r>
      <w:r w:rsidRPr="009142F4">
        <w:rPr>
          <w:rFonts w:cs="Times New Roman"/>
          <w:i/>
          <w:iCs/>
          <w:sz w:val="18"/>
          <w:szCs w:val="18"/>
        </w:rPr>
        <w:t>Growing Pains: Citywide Program to Expand Access to Doulas Hits a Crossroad</w:t>
      </w:r>
      <w:r w:rsidRPr="009142F4">
        <w:rPr>
          <w:rFonts w:cs="Times New Roman"/>
          <w:sz w:val="18"/>
          <w:szCs w:val="18"/>
        </w:rPr>
        <w:t xml:space="preserve">, </w:t>
      </w:r>
      <w:r w:rsidRPr="009142F4">
        <w:rPr>
          <w:rFonts w:cs="Times New Roman"/>
          <w:smallCaps/>
          <w:sz w:val="18"/>
          <w:szCs w:val="18"/>
        </w:rPr>
        <w:t xml:space="preserve">CITY, </w:t>
      </w:r>
      <w:r w:rsidRPr="009142F4">
        <w:rPr>
          <w:rFonts w:cs="Times New Roman"/>
          <w:sz w:val="18"/>
          <w:szCs w:val="18"/>
        </w:rPr>
        <w:t xml:space="preserve">(June 27, 2024), </w:t>
      </w:r>
      <w:r w:rsidRPr="009142F4">
        <w:rPr>
          <w:rFonts w:cs="Times New Roman"/>
          <w:i/>
          <w:iCs/>
          <w:sz w:val="18"/>
          <w:szCs w:val="18"/>
        </w:rPr>
        <w:t>available at</w:t>
      </w:r>
      <w:r w:rsidRPr="009142F4">
        <w:rPr>
          <w:rFonts w:cs="Times New Roman"/>
          <w:sz w:val="18"/>
          <w:szCs w:val="18"/>
        </w:rPr>
        <w:t xml:space="preserve">: </w:t>
      </w:r>
      <w:hyperlink r:id="rId82" w:history="1">
        <w:r w:rsidRPr="009142F4">
          <w:rPr>
            <w:rStyle w:val="Hyperlink"/>
            <w:rFonts w:cs="Times New Roman"/>
            <w:sz w:val="18"/>
            <w:szCs w:val="18"/>
          </w:rPr>
          <w:t>https://www.thecity.nyc/2024/06/27/doula-law-childbirth-eric-adams/</w:t>
        </w:r>
      </w:hyperlink>
      <w:r w:rsidRPr="009142F4">
        <w:rPr>
          <w:rFonts w:cs="Times New Roman"/>
          <w:sz w:val="18"/>
          <w:szCs w:val="18"/>
        </w:rPr>
        <w:t xml:space="preserve"> (last visited June 2, 2026); NYC Department of Health and Mental Hygiene, “Citywide Doula Initiative,” </w:t>
      </w:r>
      <w:r w:rsidRPr="009142F4">
        <w:rPr>
          <w:rFonts w:cs="Times New Roman"/>
          <w:i/>
          <w:iCs/>
          <w:sz w:val="18"/>
          <w:szCs w:val="18"/>
        </w:rPr>
        <w:t>available at</w:t>
      </w:r>
      <w:r w:rsidRPr="009142F4">
        <w:rPr>
          <w:rFonts w:cs="Times New Roman"/>
          <w:sz w:val="18"/>
          <w:szCs w:val="18"/>
        </w:rPr>
        <w:t>: h</w:t>
      </w:r>
      <w:hyperlink r:id="rId83" w:history="1">
        <w:r w:rsidRPr="009142F4">
          <w:rPr>
            <w:rStyle w:val="Hyperlink"/>
            <w:rFonts w:cs="Times New Roman"/>
            <w:sz w:val="18"/>
            <w:szCs w:val="18"/>
          </w:rPr>
          <w:t>ttps://www.nyc.gov/site/doh/health/health-topics/citywide-doula-initiative.page</w:t>
        </w:r>
      </w:hyperlink>
      <w:r w:rsidRPr="009142F4">
        <w:rPr>
          <w:rFonts w:cs="Times New Roman"/>
          <w:sz w:val="18"/>
          <w:szCs w:val="18"/>
        </w:rPr>
        <w:t xml:space="preserve"> (last visited Jun. 2026).</w:t>
      </w:r>
    </w:p>
  </w:footnote>
  <w:footnote w:id="132">
    <w:p w14:paraId="58FB9051" w14:textId="42669D56"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Local Law 85 for the year 2022.</w:t>
      </w:r>
    </w:p>
  </w:footnote>
  <w:footnote w:id="133">
    <w:p w14:paraId="241E9A3B" w14:textId="5A304A41"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Local Law 170 for the year 2025.</w:t>
      </w:r>
    </w:p>
  </w:footnote>
  <w:footnote w:id="134">
    <w:p w14:paraId="59D6203A" w14:textId="384F44EE"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NYC Department of Health and Mental Hygiene, “Citywide Doula Initiative,” </w:t>
      </w:r>
      <w:r w:rsidRPr="009142F4">
        <w:rPr>
          <w:rFonts w:cs="Times New Roman"/>
          <w:i/>
          <w:iCs/>
          <w:sz w:val="18"/>
          <w:szCs w:val="18"/>
        </w:rPr>
        <w:t>available at</w:t>
      </w:r>
      <w:r w:rsidRPr="009142F4">
        <w:rPr>
          <w:rFonts w:cs="Times New Roman"/>
          <w:sz w:val="18"/>
          <w:szCs w:val="18"/>
        </w:rPr>
        <w:t>: h</w:t>
      </w:r>
      <w:hyperlink r:id="rId84" w:history="1">
        <w:r w:rsidRPr="009142F4">
          <w:rPr>
            <w:rStyle w:val="Hyperlink"/>
            <w:rFonts w:cs="Times New Roman"/>
            <w:sz w:val="18"/>
            <w:szCs w:val="18"/>
          </w:rPr>
          <w:t>ttps://www.nyc.gov/site/doh/health/health-topics/citywide-doula-initiative.page</w:t>
        </w:r>
      </w:hyperlink>
      <w:r w:rsidRPr="009142F4">
        <w:rPr>
          <w:rFonts w:cs="Times New Roman"/>
          <w:sz w:val="18"/>
          <w:szCs w:val="18"/>
        </w:rPr>
        <w:t xml:space="preserve"> (last visited Jun. 2026).</w:t>
      </w:r>
    </w:p>
  </w:footnote>
  <w:footnote w:id="135">
    <w:p w14:paraId="0D9AF740" w14:textId="2DEDBC24"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00E31E58">
        <w:rPr>
          <w:rFonts w:cs="Times New Roman"/>
          <w:sz w:val="18"/>
          <w:szCs w:val="18"/>
        </w:rPr>
        <w:t>NYS</w:t>
      </w:r>
      <w:r w:rsidRPr="009142F4">
        <w:rPr>
          <w:rFonts w:cs="Times New Roman"/>
          <w:sz w:val="18"/>
          <w:szCs w:val="18"/>
        </w:rPr>
        <w:t xml:space="preserve"> Department of Financial Services, “IVF and Fertility Preservation Law Q&amp;A Guidance,” </w:t>
      </w:r>
      <w:r w:rsidRPr="009142F4">
        <w:rPr>
          <w:rFonts w:cs="Times New Roman"/>
          <w:i/>
          <w:sz w:val="18"/>
          <w:szCs w:val="18"/>
        </w:rPr>
        <w:t>available at</w:t>
      </w:r>
      <w:r w:rsidRPr="009142F4">
        <w:rPr>
          <w:rFonts w:cs="Times New Roman"/>
          <w:sz w:val="18"/>
          <w:szCs w:val="18"/>
        </w:rPr>
        <w:t xml:space="preserve">: </w:t>
      </w:r>
      <w:hyperlink r:id="rId85" w:history="1">
        <w:r w:rsidRPr="009142F4">
          <w:rPr>
            <w:rStyle w:val="Hyperlink"/>
            <w:rFonts w:cs="Times New Roman"/>
            <w:sz w:val="18"/>
            <w:szCs w:val="18"/>
          </w:rPr>
          <w:t>https://www.dfs.ny.gov/apps_and_licensing/health_insurers/ivf_fertility_preservation_law_q</w:t>
        </w:r>
        <w:bookmarkStart w:id="0" w:name="_Hlt231298665"/>
        <w:bookmarkStart w:id="1" w:name="_Hlt231298666"/>
        <w:r w:rsidRPr="009142F4">
          <w:rPr>
            <w:rStyle w:val="Hyperlink"/>
            <w:rFonts w:cs="Times New Roman"/>
            <w:sz w:val="18"/>
            <w:szCs w:val="18"/>
          </w:rPr>
          <w:t>a</w:t>
        </w:r>
        <w:bookmarkEnd w:id="0"/>
        <w:bookmarkEnd w:id="1"/>
        <w:r w:rsidRPr="009142F4">
          <w:rPr>
            <w:rStyle w:val="Hyperlink"/>
            <w:rFonts w:cs="Times New Roman"/>
            <w:sz w:val="18"/>
            <w:szCs w:val="18"/>
          </w:rPr>
          <w:t>_guidance</w:t>
        </w:r>
      </w:hyperlink>
      <w:r w:rsidRPr="009142F4">
        <w:rPr>
          <w:rStyle w:val="Hyperlink"/>
          <w:rFonts w:cs="Times New Roman"/>
          <w:sz w:val="18"/>
          <w:szCs w:val="18"/>
        </w:rPr>
        <w:t xml:space="preserve"> </w:t>
      </w:r>
      <w:r w:rsidRPr="009142F4">
        <w:rPr>
          <w:rFonts w:cs="Times New Roman"/>
          <w:sz w:val="18"/>
          <w:szCs w:val="18"/>
        </w:rPr>
        <w:t>(last visited Jun. 2, 2026).</w:t>
      </w:r>
    </w:p>
  </w:footnote>
  <w:footnote w:id="136">
    <w:p w14:paraId="0D0C09C6"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137">
    <w:p w14:paraId="21DFBB43"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r w:rsidRPr="009142F4">
        <w:rPr>
          <w:rFonts w:cs="Times New Roman"/>
          <w:sz w:val="18"/>
          <w:szCs w:val="18"/>
        </w:rPr>
        <w:t xml:space="preserve"> </w:t>
      </w:r>
      <w:r w:rsidRPr="009142F4">
        <w:rPr>
          <w:rFonts w:cs="Times New Roman"/>
          <w:bCs/>
          <w:sz w:val="18"/>
          <w:szCs w:val="18"/>
        </w:rPr>
        <w:t>Large group means a group of more than 100 employees.</w:t>
      </w:r>
    </w:p>
  </w:footnote>
  <w:footnote w:id="138">
    <w:p w14:paraId="1F1FB403"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139">
    <w:p w14:paraId="1E49932F" w14:textId="7777777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140">
    <w:p w14:paraId="298DD522" w14:textId="585B8A69"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Cleveland Clinic, </w:t>
      </w:r>
      <w:r w:rsidRPr="009142F4">
        <w:rPr>
          <w:rFonts w:cs="Times New Roman"/>
          <w:i/>
          <w:iCs/>
          <w:sz w:val="18"/>
          <w:szCs w:val="18"/>
        </w:rPr>
        <w:t>What is Preimplantation Genetic Testing?, available at</w:t>
      </w:r>
      <w:r w:rsidRPr="009142F4">
        <w:rPr>
          <w:rFonts w:cs="Times New Roman"/>
          <w:sz w:val="18"/>
          <w:szCs w:val="18"/>
        </w:rPr>
        <w:t xml:space="preserve">: </w:t>
      </w:r>
      <w:hyperlink r:id="rId86" w:history="1">
        <w:r w:rsidRPr="009142F4">
          <w:rPr>
            <w:rStyle w:val="Hyperlink"/>
            <w:rFonts w:cs="Times New Roman"/>
            <w:sz w:val="18"/>
            <w:szCs w:val="18"/>
          </w:rPr>
          <w:t>https://my.clevelandclinic.org/health/diagnostics/preimplantation-genetic-testing-pgt</w:t>
        </w:r>
      </w:hyperlink>
      <w:r w:rsidRPr="009142F4">
        <w:rPr>
          <w:rFonts w:cs="Times New Roman"/>
          <w:sz w:val="18"/>
          <w:szCs w:val="18"/>
        </w:rPr>
        <w:t xml:space="preserve"> (last visited Jun. 2, 2026).</w:t>
      </w:r>
    </w:p>
  </w:footnote>
  <w:footnote w:id="141">
    <w:p w14:paraId="1A800A15" w14:textId="3D461FE4"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142">
    <w:p w14:paraId="58DB951C" w14:textId="1DEBCEA2"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w:t>
      </w:r>
      <w:r w:rsidRPr="009142F4">
        <w:rPr>
          <w:rFonts w:cs="Times New Roman"/>
          <w:i/>
          <w:iCs/>
          <w:sz w:val="18"/>
          <w:szCs w:val="18"/>
        </w:rPr>
        <w:t>Id.</w:t>
      </w:r>
    </w:p>
  </w:footnote>
  <w:footnote w:id="143">
    <w:p w14:paraId="6999A1B0" w14:textId="37B222AA"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Chelsea Fertility NYC, “PGT – Preimplantation genetic testing,” </w:t>
      </w:r>
      <w:r w:rsidRPr="009142F4">
        <w:rPr>
          <w:rFonts w:cs="Times New Roman"/>
          <w:i/>
          <w:iCs/>
          <w:sz w:val="18"/>
          <w:szCs w:val="18"/>
        </w:rPr>
        <w:t>available at</w:t>
      </w:r>
      <w:r w:rsidRPr="009142F4">
        <w:rPr>
          <w:rFonts w:cs="Times New Roman"/>
          <w:sz w:val="18"/>
          <w:szCs w:val="18"/>
        </w:rPr>
        <w:t xml:space="preserve">: </w:t>
      </w:r>
      <w:hyperlink r:id="rId87" w:history="1">
        <w:r w:rsidRPr="009142F4">
          <w:rPr>
            <w:rStyle w:val="Hyperlink"/>
            <w:rFonts w:cs="Times New Roman"/>
            <w:sz w:val="18"/>
            <w:szCs w:val="18"/>
          </w:rPr>
          <w:t>https://www.chelseafertilitynyc.com/faq/pgt</w:t>
        </w:r>
      </w:hyperlink>
      <w:r w:rsidRPr="009142F4">
        <w:rPr>
          <w:rFonts w:cs="Times New Roman"/>
          <w:sz w:val="18"/>
          <w:szCs w:val="18"/>
        </w:rPr>
        <w:t xml:space="preserve"> (last visited June 3, 2026).</w:t>
      </w:r>
    </w:p>
  </w:footnote>
  <w:footnote w:id="144">
    <w:p w14:paraId="631035A4" w14:textId="1B52B457"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California Center For Reproductive Health, “PGT Testing IVF Cost: Complete 2026 Pricing Guide,” </w:t>
      </w:r>
      <w:r w:rsidRPr="009142F4">
        <w:rPr>
          <w:rFonts w:cs="Times New Roman"/>
          <w:i/>
          <w:iCs/>
          <w:sz w:val="18"/>
          <w:szCs w:val="18"/>
        </w:rPr>
        <w:t>available at</w:t>
      </w:r>
      <w:r w:rsidRPr="009142F4">
        <w:rPr>
          <w:rFonts w:cs="Times New Roman"/>
          <w:sz w:val="18"/>
          <w:szCs w:val="18"/>
        </w:rPr>
        <w:t xml:space="preserve">: </w:t>
      </w:r>
      <w:hyperlink r:id="rId88" w:history="1">
        <w:r w:rsidRPr="009142F4">
          <w:rPr>
            <w:rStyle w:val="Hyperlink"/>
            <w:rFonts w:cs="Times New Roman"/>
            <w:sz w:val="18"/>
            <w:szCs w:val="18"/>
          </w:rPr>
          <w:t>https://www.center4reproduction.com/pgt-testing-ivf-cost/</w:t>
        </w:r>
      </w:hyperlink>
      <w:r w:rsidRPr="009142F4">
        <w:rPr>
          <w:rFonts w:cs="Times New Roman"/>
          <w:sz w:val="18"/>
          <w:szCs w:val="18"/>
        </w:rPr>
        <w:t xml:space="preserve"> (last visited June 3, 2026).</w:t>
      </w:r>
    </w:p>
  </w:footnote>
  <w:footnote w:id="145">
    <w:p w14:paraId="07EA4DEB" w14:textId="1E796FB1"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Shelby Neal et al., </w:t>
      </w:r>
      <w:r w:rsidRPr="009142F4">
        <w:rPr>
          <w:rFonts w:cs="Times New Roman"/>
          <w:i/>
          <w:iCs/>
          <w:sz w:val="18"/>
          <w:szCs w:val="18"/>
        </w:rPr>
        <w:t>Preimplantation genetic testing for aneuploidy is cost-effective, shortens treatment time, and reduces the risk of failed embryo transfer and clinical miscarriage</w:t>
      </w:r>
      <w:r w:rsidRPr="009142F4">
        <w:rPr>
          <w:rFonts w:cs="Times New Roman"/>
          <w:sz w:val="18"/>
          <w:szCs w:val="18"/>
        </w:rPr>
        <w:t xml:space="preserve">, Fertility and Sterility, (2018), </w:t>
      </w:r>
      <w:r w:rsidRPr="009142F4">
        <w:rPr>
          <w:rFonts w:cs="Times New Roman"/>
          <w:i/>
          <w:iCs/>
          <w:sz w:val="18"/>
          <w:szCs w:val="18"/>
        </w:rPr>
        <w:t>available at</w:t>
      </w:r>
      <w:r w:rsidRPr="009142F4">
        <w:rPr>
          <w:rFonts w:cs="Times New Roman"/>
          <w:sz w:val="18"/>
          <w:szCs w:val="18"/>
        </w:rPr>
        <w:t xml:space="preserve">: </w:t>
      </w:r>
      <w:hyperlink r:id="rId89" w:history="1">
        <w:r w:rsidRPr="009142F4">
          <w:rPr>
            <w:rStyle w:val="Hyperlink"/>
            <w:rFonts w:cs="Times New Roman"/>
            <w:sz w:val="18"/>
            <w:szCs w:val="18"/>
          </w:rPr>
          <w:t>https://doi.org/10.1016/j.fertnstert.2018.06.021</w:t>
        </w:r>
      </w:hyperlink>
      <w:r w:rsidRPr="009142F4">
        <w:rPr>
          <w:rFonts w:cs="Times New Roman"/>
          <w:sz w:val="18"/>
          <w:szCs w:val="18"/>
        </w:rPr>
        <w:t xml:space="preserve"> (last visited June 2, 2026). </w:t>
      </w:r>
    </w:p>
  </w:footnote>
  <w:footnote w:id="146">
    <w:p w14:paraId="096BAD4A" w14:textId="37BF57A4" w:rsidR="00E447FB" w:rsidRPr="009142F4" w:rsidRDefault="00E447FB" w:rsidP="00E7051B">
      <w:pPr>
        <w:pStyle w:val="FootnoteText"/>
        <w:rPr>
          <w:rFonts w:cs="Times New Roman"/>
          <w:sz w:val="18"/>
          <w:szCs w:val="18"/>
        </w:rPr>
      </w:pPr>
      <w:r w:rsidRPr="009142F4">
        <w:rPr>
          <w:rStyle w:val="FootnoteReference"/>
          <w:rFonts w:cs="Times New Roman"/>
          <w:sz w:val="18"/>
          <w:szCs w:val="18"/>
        </w:rPr>
        <w:footnoteRef/>
      </w:r>
      <w:r w:rsidRPr="009142F4">
        <w:rPr>
          <w:rFonts w:cs="Times New Roman"/>
          <w:sz w:val="18"/>
          <w:szCs w:val="18"/>
        </w:rPr>
        <w:t xml:space="preserve"> According to the NYC Government Workforce Summary for FY 2024, there are approximately 21,850 non-union employees in the municipal workforce. By contrast, about 94</w:t>
      </w:r>
      <w:r w:rsidR="00C84E11">
        <w:rPr>
          <w:rFonts w:cs="Times New Roman"/>
          <w:sz w:val="18"/>
          <w:szCs w:val="18"/>
        </w:rPr>
        <w:t>%</w:t>
      </w:r>
      <w:r w:rsidRPr="009142F4">
        <w:rPr>
          <w:rFonts w:cs="Times New Roman"/>
          <w:sz w:val="18"/>
          <w:szCs w:val="18"/>
        </w:rPr>
        <w:t xml:space="preserve"> of the City’s workforce is unionized. </w:t>
      </w:r>
      <w:r w:rsidRPr="009142F4">
        <w:rPr>
          <w:rFonts w:cs="Times New Roman"/>
          <w:i/>
          <w:iCs/>
          <w:sz w:val="18"/>
          <w:szCs w:val="18"/>
        </w:rPr>
        <w:t xml:space="preserve">NYC Government Workforce Profile Report, FY 2024, available at: </w:t>
      </w:r>
      <w:hyperlink r:id="rId90" w:history="1">
        <w:r w:rsidRPr="009142F4">
          <w:rPr>
            <w:rStyle w:val="Hyperlink"/>
            <w:rFonts w:cs="Times New Roman"/>
            <w:sz w:val="18"/>
            <w:szCs w:val="18"/>
          </w:rPr>
          <w:t>https://www.nyc.gov/assets/dcas/downloads/pdf/reports/nyc-government-workforce-profile-report-fy-2024.pdf</w:t>
        </w:r>
      </w:hyperlink>
      <w:r w:rsidRPr="009142F4">
        <w:rPr>
          <w:rFonts w:cs="Times New Roman"/>
          <w:sz w:val="18"/>
          <w:szCs w:val="18"/>
        </w:rPr>
        <w:t xml:space="preserve"> (last visited June 2, 2026).</w:t>
      </w:r>
    </w:p>
  </w:footnote>
  <w:footnote w:id="147">
    <w:p w14:paraId="00E41A5E" w14:textId="2908390D" w:rsidR="00E447FB" w:rsidRPr="009142F4" w:rsidRDefault="00E447FB" w:rsidP="00E7051B">
      <w:pPr>
        <w:pStyle w:val="FootnoteText"/>
        <w:rPr>
          <w:sz w:val="18"/>
          <w:szCs w:val="18"/>
        </w:rPr>
      </w:pPr>
      <w:r w:rsidRPr="009142F4">
        <w:rPr>
          <w:rStyle w:val="FootnoteReference"/>
          <w:sz w:val="18"/>
          <w:szCs w:val="18"/>
        </w:rPr>
        <w:footnoteRef/>
      </w:r>
      <w:r w:rsidRPr="009142F4">
        <w:rPr>
          <w:sz w:val="18"/>
          <w:szCs w:val="18"/>
        </w:rPr>
        <w:t xml:space="preserve"> </w:t>
      </w:r>
      <w:r w:rsidRPr="009142F4">
        <w:rPr>
          <w:i/>
          <w:iCs/>
          <w:sz w:val="18"/>
          <w:szCs w:val="18"/>
        </w:rPr>
        <w:t xml:space="preserve">Dobbs v. Jackson Women’s Health, Org. </w:t>
      </w:r>
      <w:r w:rsidRPr="009142F4">
        <w:rPr>
          <w:sz w:val="18"/>
          <w:szCs w:val="18"/>
        </w:rPr>
        <w:t>597 U.S. 215 (2022);</w:t>
      </w:r>
      <w:r w:rsidR="00C84E11">
        <w:rPr>
          <w:sz w:val="18"/>
          <w:szCs w:val="18"/>
        </w:rPr>
        <w:t xml:space="preserve"> Local Law </w:t>
      </w:r>
      <w:r w:rsidRPr="009142F4">
        <w:rPr>
          <w:sz w:val="18"/>
          <w:szCs w:val="18"/>
        </w:rPr>
        <w:t>78</w:t>
      </w:r>
      <w:r w:rsidR="00C84E11">
        <w:rPr>
          <w:sz w:val="18"/>
          <w:szCs w:val="18"/>
        </w:rPr>
        <w:t xml:space="preserve"> for the year </w:t>
      </w:r>
      <w:r w:rsidRPr="009142F4">
        <w:rPr>
          <w:sz w:val="18"/>
          <w:szCs w:val="18"/>
        </w:rPr>
        <w:t>2022.</w:t>
      </w:r>
    </w:p>
  </w:footnote>
  <w:footnote w:id="148">
    <w:p w14:paraId="527B4DF2" w14:textId="38BD788C" w:rsidR="00E447FB" w:rsidRPr="009142F4" w:rsidRDefault="00E447FB" w:rsidP="00E7051B">
      <w:pPr>
        <w:pStyle w:val="FootnoteText"/>
        <w:rPr>
          <w:sz w:val="18"/>
          <w:szCs w:val="18"/>
        </w:rPr>
      </w:pPr>
      <w:r w:rsidRPr="009142F4">
        <w:rPr>
          <w:rStyle w:val="FootnoteReference"/>
          <w:sz w:val="18"/>
          <w:szCs w:val="18"/>
        </w:rPr>
        <w:footnoteRef/>
      </w:r>
      <w:r w:rsidRPr="009142F4">
        <w:rPr>
          <w:sz w:val="18"/>
          <w:szCs w:val="18"/>
        </w:rPr>
        <w:t xml:space="preserve"> L</w:t>
      </w:r>
      <w:r w:rsidR="00C84E11">
        <w:rPr>
          <w:sz w:val="18"/>
          <w:szCs w:val="18"/>
        </w:rPr>
        <w:t>ocal Law</w:t>
      </w:r>
      <w:r w:rsidRPr="009142F4">
        <w:rPr>
          <w:sz w:val="18"/>
          <w:szCs w:val="18"/>
        </w:rPr>
        <w:t xml:space="preserve"> 78</w:t>
      </w:r>
      <w:r w:rsidR="00C84E11">
        <w:rPr>
          <w:sz w:val="18"/>
          <w:szCs w:val="18"/>
        </w:rPr>
        <w:t xml:space="preserve"> for the year </w:t>
      </w:r>
      <w:r w:rsidRPr="009142F4">
        <w:rPr>
          <w:sz w:val="18"/>
          <w:szCs w:val="18"/>
        </w:rPr>
        <w:t>2022.</w:t>
      </w:r>
    </w:p>
  </w:footnote>
  <w:footnote w:id="149">
    <w:p w14:paraId="154EBD4C" w14:textId="5B65751B" w:rsidR="00E447FB" w:rsidRPr="009142F4" w:rsidRDefault="00E447FB" w:rsidP="00E7051B">
      <w:pPr>
        <w:pStyle w:val="FootnoteText"/>
        <w:rPr>
          <w:sz w:val="18"/>
          <w:szCs w:val="18"/>
        </w:rPr>
      </w:pPr>
      <w:r w:rsidRPr="009142F4">
        <w:rPr>
          <w:rStyle w:val="FootnoteReference"/>
          <w:sz w:val="18"/>
          <w:szCs w:val="18"/>
        </w:rPr>
        <w:footnoteRef/>
      </w:r>
      <w:r w:rsidRPr="009142F4">
        <w:rPr>
          <w:sz w:val="18"/>
          <w:szCs w:val="18"/>
        </w:rPr>
        <w:t xml:space="preserve"> </w:t>
      </w:r>
      <w:r w:rsidRPr="009142F4">
        <w:rPr>
          <w:i/>
          <w:iCs/>
          <w:sz w:val="18"/>
          <w:szCs w:val="18"/>
        </w:rPr>
        <w:t>Id.</w:t>
      </w:r>
    </w:p>
  </w:footnote>
  <w:footnote w:id="150">
    <w:p w14:paraId="3DC78BFC" w14:textId="63423C68" w:rsidR="00E447FB" w:rsidRPr="009142F4" w:rsidRDefault="00E447FB" w:rsidP="00E7051B">
      <w:pPr>
        <w:pStyle w:val="FootnoteText"/>
        <w:rPr>
          <w:sz w:val="18"/>
          <w:szCs w:val="18"/>
        </w:rPr>
      </w:pPr>
      <w:r w:rsidRPr="009142F4">
        <w:rPr>
          <w:rStyle w:val="FootnoteReference"/>
          <w:sz w:val="18"/>
          <w:szCs w:val="18"/>
        </w:rPr>
        <w:footnoteRef/>
      </w:r>
      <w:r w:rsidRPr="009142F4">
        <w:rPr>
          <w:sz w:val="18"/>
          <w:szCs w:val="18"/>
        </w:rPr>
        <w:t xml:space="preserve"> DOHMH, </w:t>
      </w:r>
      <w:r w:rsidRPr="009142F4">
        <w:rPr>
          <w:i/>
          <w:iCs/>
          <w:sz w:val="18"/>
          <w:szCs w:val="18"/>
        </w:rPr>
        <w:t xml:space="preserve">Sexual Health Clinics, </w:t>
      </w:r>
      <w:hyperlink r:id="rId91" w:history="1">
        <w:r w:rsidRPr="009142F4">
          <w:rPr>
            <w:rStyle w:val="Hyperlink"/>
            <w:sz w:val="18"/>
            <w:szCs w:val="18"/>
          </w:rPr>
          <w:t>https://www.nyc.gov/site/doh/services/sexual-health-clinics.page</w:t>
        </w:r>
      </w:hyperlink>
      <w:r w:rsidRPr="009142F4">
        <w:rPr>
          <w:sz w:val="18"/>
          <w:szCs w:val="18"/>
        </w:rPr>
        <w:t xml:space="preserve">. </w:t>
      </w:r>
    </w:p>
  </w:footnote>
  <w:footnote w:id="151">
    <w:p w14:paraId="4A00293D" w14:textId="44F8F490" w:rsidR="00E447FB" w:rsidRPr="009142F4" w:rsidRDefault="00E447FB" w:rsidP="00E7051B">
      <w:pPr>
        <w:pStyle w:val="FootnoteText"/>
        <w:rPr>
          <w:sz w:val="18"/>
          <w:szCs w:val="18"/>
        </w:rPr>
      </w:pPr>
      <w:r w:rsidRPr="009142F4">
        <w:rPr>
          <w:rStyle w:val="FootnoteReference"/>
          <w:sz w:val="18"/>
          <w:szCs w:val="18"/>
        </w:rPr>
        <w:footnoteRef/>
      </w:r>
      <w:r w:rsidRPr="009142F4">
        <w:rPr>
          <w:sz w:val="18"/>
          <w:szCs w:val="18"/>
        </w:rPr>
        <w:t xml:space="preserve"> </w:t>
      </w:r>
      <w:r w:rsidRPr="009142F4">
        <w:rPr>
          <w:i/>
          <w:iCs/>
          <w:sz w:val="18"/>
          <w:szCs w:val="18"/>
        </w:rPr>
        <w:t>Id.</w:t>
      </w:r>
    </w:p>
  </w:footnote>
  <w:footnote w:id="152">
    <w:p w14:paraId="6CD710D7" w14:textId="5A8AFA68" w:rsidR="00E447FB" w:rsidRPr="009142F4" w:rsidRDefault="00E447FB" w:rsidP="00E7051B">
      <w:pPr>
        <w:pStyle w:val="FootnoteText"/>
        <w:rPr>
          <w:sz w:val="18"/>
          <w:szCs w:val="18"/>
        </w:rPr>
      </w:pPr>
      <w:r w:rsidRPr="009142F4">
        <w:rPr>
          <w:rStyle w:val="FootnoteReference"/>
          <w:sz w:val="18"/>
          <w:szCs w:val="18"/>
        </w:rPr>
        <w:footnoteRef/>
      </w:r>
      <w:r w:rsidRPr="009142F4">
        <w:rPr>
          <w:sz w:val="18"/>
          <w:szCs w:val="18"/>
        </w:rPr>
        <w:t xml:space="preserve"> DOHMH, </w:t>
      </w:r>
      <w:r w:rsidRPr="009142F4">
        <w:rPr>
          <w:i/>
          <w:iCs/>
          <w:sz w:val="18"/>
          <w:szCs w:val="18"/>
        </w:rPr>
        <w:t xml:space="preserve">NYC Health Department Continues to Protect Reproductive Health </w:t>
      </w:r>
      <w:r w:rsidRPr="009142F4">
        <w:rPr>
          <w:sz w:val="18"/>
          <w:szCs w:val="18"/>
        </w:rPr>
        <w:t xml:space="preserve">(Jan. 22, 2026), </w:t>
      </w:r>
      <w:hyperlink r:id="rId92" w:history="1">
        <w:r w:rsidR="00E31E58" w:rsidRPr="00D43D72">
          <w:rPr>
            <w:rStyle w:val="Hyperlink"/>
            <w:i/>
            <w:iCs/>
            <w:sz w:val="18"/>
            <w:szCs w:val="18"/>
          </w:rPr>
          <w:t>https</w:t>
        </w:r>
        <w:r w:rsidR="00E31E58" w:rsidRPr="00D43D72">
          <w:rPr>
            <w:rStyle w:val="Hyperlink"/>
            <w:sz w:val="18"/>
            <w:szCs w:val="18"/>
          </w:rPr>
          <w:t>://www.nyc.gov/site/doh/about/press/pr2026/health-department-continues-to-protect-reproductive-health.page</w:t>
        </w:r>
      </w:hyperlink>
      <w:r w:rsidRPr="009142F4">
        <w:rPr>
          <w:sz w:val="18"/>
          <w:szCs w:val="18"/>
        </w:rPr>
        <w:t>.</w:t>
      </w:r>
      <w:r w:rsidR="00E31E58">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E447FB" w14:paraId="41E063DC" w14:textId="77777777">
      <w:trPr>
        <w:trHeight w:val="300"/>
      </w:trPr>
      <w:tc>
        <w:tcPr>
          <w:tcW w:w="3120" w:type="dxa"/>
        </w:tcPr>
        <w:p w14:paraId="3F237059" w14:textId="77777777" w:rsidR="00E447FB" w:rsidRDefault="00E447FB">
          <w:pPr>
            <w:pStyle w:val="Header"/>
            <w:ind w:left="-115"/>
          </w:pPr>
        </w:p>
      </w:tc>
      <w:tc>
        <w:tcPr>
          <w:tcW w:w="3120" w:type="dxa"/>
        </w:tcPr>
        <w:p w14:paraId="4D99DFDF" w14:textId="77777777" w:rsidR="00E447FB" w:rsidRDefault="00E447FB">
          <w:pPr>
            <w:pStyle w:val="Header"/>
            <w:jc w:val="center"/>
          </w:pPr>
        </w:p>
      </w:tc>
      <w:tc>
        <w:tcPr>
          <w:tcW w:w="3120" w:type="dxa"/>
        </w:tcPr>
        <w:p w14:paraId="232E4A2D" w14:textId="77777777" w:rsidR="00E447FB" w:rsidRDefault="00E447FB">
          <w:pPr>
            <w:pStyle w:val="Header"/>
            <w:ind w:right="-115"/>
            <w:jc w:val="right"/>
          </w:pPr>
        </w:p>
      </w:tc>
    </w:tr>
  </w:tbl>
  <w:p w14:paraId="5863BBA6" w14:textId="77777777" w:rsidR="00E447FB" w:rsidRDefault="00E44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E447FB" w14:paraId="4B88B431" w14:textId="77777777">
      <w:trPr>
        <w:trHeight w:val="300"/>
      </w:trPr>
      <w:tc>
        <w:tcPr>
          <w:tcW w:w="3120" w:type="dxa"/>
        </w:tcPr>
        <w:p w14:paraId="732CE5A9" w14:textId="77777777" w:rsidR="00E447FB" w:rsidRDefault="00E447FB">
          <w:pPr>
            <w:pStyle w:val="Header"/>
            <w:ind w:left="-115"/>
          </w:pPr>
        </w:p>
      </w:tc>
      <w:tc>
        <w:tcPr>
          <w:tcW w:w="3120" w:type="dxa"/>
        </w:tcPr>
        <w:p w14:paraId="1C736BCC" w14:textId="77777777" w:rsidR="00E447FB" w:rsidRDefault="00E447FB">
          <w:pPr>
            <w:pStyle w:val="Header"/>
            <w:jc w:val="center"/>
          </w:pPr>
        </w:p>
      </w:tc>
      <w:tc>
        <w:tcPr>
          <w:tcW w:w="3120" w:type="dxa"/>
        </w:tcPr>
        <w:p w14:paraId="12FB3E10" w14:textId="77777777" w:rsidR="00E447FB" w:rsidRDefault="00E447FB">
          <w:pPr>
            <w:pStyle w:val="Header"/>
            <w:ind w:right="-115"/>
            <w:jc w:val="right"/>
          </w:pPr>
        </w:p>
      </w:tc>
    </w:tr>
  </w:tbl>
  <w:p w14:paraId="5675A779" w14:textId="77777777" w:rsidR="00E447FB" w:rsidRDefault="00E447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E447FB" w14:paraId="58EC8B9B" w14:textId="77777777">
      <w:trPr>
        <w:trHeight w:val="300"/>
      </w:trPr>
      <w:tc>
        <w:tcPr>
          <w:tcW w:w="3120" w:type="dxa"/>
        </w:tcPr>
        <w:p w14:paraId="6673909E" w14:textId="77777777" w:rsidR="00E447FB" w:rsidRDefault="00E447FB" w:rsidP="40F29615">
          <w:pPr>
            <w:pStyle w:val="Header"/>
            <w:ind w:left="-115"/>
          </w:pPr>
        </w:p>
      </w:tc>
      <w:tc>
        <w:tcPr>
          <w:tcW w:w="3120" w:type="dxa"/>
        </w:tcPr>
        <w:p w14:paraId="7A7FD822" w14:textId="77777777" w:rsidR="00E447FB" w:rsidRDefault="00E447FB" w:rsidP="40F29615">
          <w:pPr>
            <w:pStyle w:val="Header"/>
            <w:jc w:val="center"/>
          </w:pPr>
        </w:p>
      </w:tc>
      <w:tc>
        <w:tcPr>
          <w:tcW w:w="3120" w:type="dxa"/>
        </w:tcPr>
        <w:p w14:paraId="15938F48" w14:textId="77777777" w:rsidR="00E447FB" w:rsidRDefault="00E447FB" w:rsidP="40F29615">
          <w:pPr>
            <w:pStyle w:val="Header"/>
            <w:ind w:right="-115"/>
            <w:jc w:val="right"/>
          </w:pPr>
        </w:p>
      </w:tc>
    </w:tr>
  </w:tbl>
  <w:p w14:paraId="05B499F8" w14:textId="77777777" w:rsidR="00E447FB" w:rsidRDefault="00E447FB" w:rsidP="00F67233">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1CA0"/>
    <w:multiLevelType w:val="multilevel"/>
    <w:tmpl w:val="C7A8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C6614"/>
    <w:multiLevelType w:val="hybridMultilevel"/>
    <w:tmpl w:val="FFFFFFFF"/>
    <w:lvl w:ilvl="0" w:tplc="188E5AF0">
      <w:start w:val="1"/>
      <w:numFmt w:val="lowerLetter"/>
      <w:lvlText w:val="(%1)"/>
      <w:lvlJc w:val="left"/>
      <w:pPr>
        <w:ind w:left="720" w:hanging="360"/>
      </w:pPr>
    </w:lvl>
    <w:lvl w:ilvl="1" w:tplc="3B34B314">
      <w:start w:val="1"/>
      <w:numFmt w:val="lowerLetter"/>
      <w:lvlText w:val="%2."/>
      <w:lvlJc w:val="left"/>
      <w:pPr>
        <w:ind w:left="1440" w:hanging="360"/>
      </w:pPr>
    </w:lvl>
    <w:lvl w:ilvl="2" w:tplc="7758DD9E">
      <w:start w:val="1"/>
      <w:numFmt w:val="lowerRoman"/>
      <w:lvlText w:val="%3."/>
      <w:lvlJc w:val="right"/>
      <w:pPr>
        <w:ind w:left="2160" w:hanging="180"/>
      </w:pPr>
    </w:lvl>
    <w:lvl w:ilvl="3" w:tplc="9CAAA8A4">
      <w:start w:val="1"/>
      <w:numFmt w:val="decimal"/>
      <w:lvlText w:val="%4."/>
      <w:lvlJc w:val="left"/>
      <w:pPr>
        <w:ind w:left="2880" w:hanging="360"/>
      </w:pPr>
    </w:lvl>
    <w:lvl w:ilvl="4" w:tplc="33325522">
      <w:start w:val="1"/>
      <w:numFmt w:val="lowerLetter"/>
      <w:lvlText w:val="%5."/>
      <w:lvlJc w:val="left"/>
      <w:pPr>
        <w:ind w:left="3600" w:hanging="360"/>
      </w:pPr>
    </w:lvl>
    <w:lvl w:ilvl="5" w:tplc="6B786FFE">
      <w:start w:val="1"/>
      <w:numFmt w:val="lowerRoman"/>
      <w:lvlText w:val="%6."/>
      <w:lvlJc w:val="right"/>
      <w:pPr>
        <w:ind w:left="4320" w:hanging="180"/>
      </w:pPr>
    </w:lvl>
    <w:lvl w:ilvl="6" w:tplc="D2C2E958">
      <w:start w:val="1"/>
      <w:numFmt w:val="decimal"/>
      <w:lvlText w:val="%7."/>
      <w:lvlJc w:val="left"/>
      <w:pPr>
        <w:ind w:left="5040" w:hanging="360"/>
      </w:pPr>
    </w:lvl>
    <w:lvl w:ilvl="7" w:tplc="72AA4A12">
      <w:start w:val="1"/>
      <w:numFmt w:val="lowerLetter"/>
      <w:lvlText w:val="%8."/>
      <w:lvlJc w:val="left"/>
      <w:pPr>
        <w:ind w:left="5760" w:hanging="360"/>
      </w:pPr>
    </w:lvl>
    <w:lvl w:ilvl="8" w:tplc="00C25DEE">
      <w:start w:val="1"/>
      <w:numFmt w:val="lowerRoman"/>
      <w:lvlText w:val="%9."/>
      <w:lvlJc w:val="right"/>
      <w:pPr>
        <w:ind w:left="6480" w:hanging="180"/>
      </w:pPr>
    </w:lvl>
  </w:abstractNum>
  <w:abstractNum w:abstractNumId="2" w15:restartNumberingAfterBreak="0">
    <w:nsid w:val="0CDC13D5"/>
    <w:multiLevelType w:val="multilevel"/>
    <w:tmpl w:val="312C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321FE"/>
    <w:multiLevelType w:val="hybridMultilevel"/>
    <w:tmpl w:val="9EDC0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05959"/>
    <w:multiLevelType w:val="hybridMultilevel"/>
    <w:tmpl w:val="DEF84BD2"/>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921CBB"/>
    <w:multiLevelType w:val="hybridMultilevel"/>
    <w:tmpl w:val="F2100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DDFB7"/>
    <w:multiLevelType w:val="hybridMultilevel"/>
    <w:tmpl w:val="FFFFFFFF"/>
    <w:lvl w:ilvl="0" w:tplc="E8F0FECE">
      <w:start w:val="1"/>
      <w:numFmt w:val="bullet"/>
      <w:lvlText w:val="·"/>
      <w:lvlJc w:val="left"/>
      <w:pPr>
        <w:ind w:left="720" w:hanging="360"/>
      </w:pPr>
      <w:rPr>
        <w:rFonts w:ascii="Symbol" w:hAnsi="Symbol" w:hint="default"/>
      </w:rPr>
    </w:lvl>
    <w:lvl w:ilvl="1" w:tplc="D91E147A">
      <w:start w:val="1"/>
      <w:numFmt w:val="bullet"/>
      <w:lvlText w:val="o"/>
      <w:lvlJc w:val="left"/>
      <w:pPr>
        <w:ind w:left="1440" w:hanging="360"/>
      </w:pPr>
      <w:rPr>
        <w:rFonts w:ascii="Courier New" w:hAnsi="Courier New" w:hint="default"/>
      </w:rPr>
    </w:lvl>
    <w:lvl w:ilvl="2" w:tplc="E4C2954E">
      <w:start w:val="1"/>
      <w:numFmt w:val="bullet"/>
      <w:lvlText w:val=""/>
      <w:lvlJc w:val="left"/>
      <w:pPr>
        <w:ind w:left="2160" w:hanging="360"/>
      </w:pPr>
      <w:rPr>
        <w:rFonts w:ascii="Wingdings" w:hAnsi="Wingdings" w:hint="default"/>
      </w:rPr>
    </w:lvl>
    <w:lvl w:ilvl="3" w:tplc="391EA888">
      <w:start w:val="1"/>
      <w:numFmt w:val="bullet"/>
      <w:lvlText w:val=""/>
      <w:lvlJc w:val="left"/>
      <w:pPr>
        <w:ind w:left="2880" w:hanging="360"/>
      </w:pPr>
      <w:rPr>
        <w:rFonts w:ascii="Symbol" w:hAnsi="Symbol" w:hint="default"/>
      </w:rPr>
    </w:lvl>
    <w:lvl w:ilvl="4" w:tplc="1A661FB6">
      <w:start w:val="1"/>
      <w:numFmt w:val="bullet"/>
      <w:lvlText w:val="o"/>
      <w:lvlJc w:val="left"/>
      <w:pPr>
        <w:ind w:left="3600" w:hanging="360"/>
      </w:pPr>
      <w:rPr>
        <w:rFonts w:ascii="Courier New" w:hAnsi="Courier New" w:hint="default"/>
      </w:rPr>
    </w:lvl>
    <w:lvl w:ilvl="5" w:tplc="DE9C8F48">
      <w:start w:val="1"/>
      <w:numFmt w:val="bullet"/>
      <w:lvlText w:val=""/>
      <w:lvlJc w:val="left"/>
      <w:pPr>
        <w:ind w:left="4320" w:hanging="360"/>
      </w:pPr>
      <w:rPr>
        <w:rFonts w:ascii="Wingdings" w:hAnsi="Wingdings" w:hint="default"/>
      </w:rPr>
    </w:lvl>
    <w:lvl w:ilvl="6" w:tplc="4FE680B6">
      <w:start w:val="1"/>
      <w:numFmt w:val="bullet"/>
      <w:lvlText w:val=""/>
      <w:lvlJc w:val="left"/>
      <w:pPr>
        <w:ind w:left="5040" w:hanging="360"/>
      </w:pPr>
      <w:rPr>
        <w:rFonts w:ascii="Symbol" w:hAnsi="Symbol" w:hint="default"/>
      </w:rPr>
    </w:lvl>
    <w:lvl w:ilvl="7" w:tplc="4BF2ED9A">
      <w:start w:val="1"/>
      <w:numFmt w:val="bullet"/>
      <w:lvlText w:val="o"/>
      <w:lvlJc w:val="left"/>
      <w:pPr>
        <w:ind w:left="5760" w:hanging="360"/>
      </w:pPr>
      <w:rPr>
        <w:rFonts w:ascii="Courier New" w:hAnsi="Courier New" w:hint="default"/>
      </w:rPr>
    </w:lvl>
    <w:lvl w:ilvl="8" w:tplc="CE4481F4">
      <w:start w:val="1"/>
      <w:numFmt w:val="bullet"/>
      <w:lvlText w:val=""/>
      <w:lvlJc w:val="left"/>
      <w:pPr>
        <w:ind w:left="6480" w:hanging="360"/>
      </w:pPr>
      <w:rPr>
        <w:rFonts w:ascii="Wingdings" w:hAnsi="Wingdings" w:hint="default"/>
      </w:rPr>
    </w:lvl>
  </w:abstractNum>
  <w:abstractNum w:abstractNumId="7" w15:restartNumberingAfterBreak="0">
    <w:nsid w:val="23FC3846"/>
    <w:multiLevelType w:val="hybridMultilevel"/>
    <w:tmpl w:val="178E2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07020"/>
    <w:multiLevelType w:val="multilevel"/>
    <w:tmpl w:val="9B50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C658E"/>
    <w:multiLevelType w:val="hybridMultilevel"/>
    <w:tmpl w:val="AEC8D5CE"/>
    <w:lvl w:ilvl="0" w:tplc="B6EA9E8E">
      <w:start w:val="1"/>
      <w:numFmt w:val="upperRoman"/>
      <w:lvlText w:val="%1."/>
      <w:lvlJc w:val="left"/>
      <w:pPr>
        <w:ind w:left="720" w:hanging="720"/>
      </w:pPr>
      <w:rPr>
        <w:rFonts w:hint="default"/>
        <w:b/>
        <w:bCs/>
      </w:rPr>
    </w:lvl>
    <w:lvl w:ilvl="1" w:tplc="F87C5D9A">
      <w:start w:val="1"/>
      <w:numFmt w:val="lowerLetter"/>
      <w:lvlText w:val="%2."/>
      <w:lvlJc w:val="left"/>
      <w:pPr>
        <w:ind w:left="1080" w:hanging="360"/>
      </w:pPr>
      <w:rPr>
        <w:b/>
        <w:bCs/>
        <w:i w:val="0"/>
        <w:iCs w:val="0"/>
      </w:rPr>
    </w:lvl>
    <w:lvl w:ilvl="2" w:tplc="6B60E030">
      <w:start w:val="1"/>
      <w:numFmt w:val="lowerRoman"/>
      <w:lvlText w:val="%3."/>
      <w:lvlJc w:val="right"/>
      <w:pPr>
        <w:ind w:left="1800" w:hanging="180"/>
      </w:pPr>
      <w:rPr>
        <w:b/>
        <w:bCs/>
        <w:i/>
        <w:iCs/>
        <w:color w:val="auto"/>
        <w:vertAlign w:val="baseline"/>
      </w:rPr>
    </w:lvl>
    <w:lvl w:ilvl="3" w:tplc="B470B0E6">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CF7895"/>
    <w:multiLevelType w:val="multilevel"/>
    <w:tmpl w:val="72BA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B40B3"/>
    <w:multiLevelType w:val="multilevel"/>
    <w:tmpl w:val="CE74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42BE0"/>
    <w:multiLevelType w:val="hybridMultilevel"/>
    <w:tmpl w:val="C96A970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3" w15:restartNumberingAfterBreak="0">
    <w:nsid w:val="2CE5182D"/>
    <w:multiLevelType w:val="hybridMultilevel"/>
    <w:tmpl w:val="92B0E8BE"/>
    <w:lvl w:ilvl="0" w:tplc="733081BC">
      <w:start w:val="1"/>
      <w:numFmt w:val="lowerRoman"/>
      <w:lvlText w:val="%1."/>
      <w:lvlJc w:val="left"/>
      <w:pPr>
        <w:ind w:left="1440" w:hanging="360"/>
      </w:pPr>
      <w:rPr>
        <w:rFonts w:ascii="Times New Roman" w:eastAsia="Calibri" w:hAnsi="Times New Roman" w:cs="Times New Roman"/>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0E152B5"/>
    <w:multiLevelType w:val="hybridMultilevel"/>
    <w:tmpl w:val="40346D64"/>
    <w:lvl w:ilvl="0" w:tplc="6B60E030">
      <w:start w:val="1"/>
      <w:numFmt w:val="lowerRoman"/>
      <w:lvlText w:val="%1."/>
      <w:lvlJc w:val="right"/>
      <w:pPr>
        <w:ind w:left="1440" w:hanging="360"/>
      </w:pPr>
      <w:rPr>
        <w:b/>
        <w:bCs/>
        <w:i/>
        <w:iCs/>
        <w:color w:va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2FC2A79"/>
    <w:multiLevelType w:val="hybridMultilevel"/>
    <w:tmpl w:val="48E4DF98"/>
    <w:lvl w:ilvl="0" w:tplc="9BEE8304">
      <w:start w:val="1"/>
      <w:numFmt w:val="upperRoman"/>
      <w:lvlText w:val="%1."/>
      <w:lvlJc w:val="left"/>
      <w:pPr>
        <w:ind w:left="1080" w:hanging="720"/>
      </w:pPr>
      <w:rPr>
        <w:rFonts w:hint="default"/>
        <w:b/>
        <w:bCs/>
      </w:rPr>
    </w:lvl>
    <w:lvl w:ilvl="1" w:tplc="59266216">
      <w:start w:val="1"/>
      <w:numFmt w:val="lowerLetter"/>
      <w:lvlText w:val="%2."/>
      <w:lvlJc w:val="left"/>
      <w:pPr>
        <w:ind w:left="1440" w:hanging="360"/>
      </w:pPr>
      <w:rPr>
        <w:b/>
        <w:bCs/>
        <w:i w:val="0"/>
        <w:iCs/>
      </w:rPr>
    </w:lvl>
    <w:lvl w:ilvl="2" w:tplc="0CA8CE86">
      <w:start w:val="1"/>
      <w:numFmt w:val="lowerRoman"/>
      <w:lvlText w:val="%3."/>
      <w:lvlJc w:val="right"/>
      <w:pPr>
        <w:ind w:left="2160" w:hanging="180"/>
      </w:pPr>
      <w:rPr>
        <w:b/>
        <w:bCs/>
        <w:i w:val="0"/>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CE27BD"/>
    <w:multiLevelType w:val="hybridMultilevel"/>
    <w:tmpl w:val="7C240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DC4E8E"/>
    <w:multiLevelType w:val="hybridMultilevel"/>
    <w:tmpl w:val="C11CC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454AC8"/>
    <w:multiLevelType w:val="hybridMultilevel"/>
    <w:tmpl w:val="4BA0A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063CB7"/>
    <w:multiLevelType w:val="multilevel"/>
    <w:tmpl w:val="17D4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77702"/>
    <w:multiLevelType w:val="hybridMultilevel"/>
    <w:tmpl w:val="AC54B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67C81"/>
    <w:multiLevelType w:val="hybridMultilevel"/>
    <w:tmpl w:val="31AA96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991536"/>
    <w:multiLevelType w:val="hybridMultilevel"/>
    <w:tmpl w:val="E62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8306EF"/>
    <w:multiLevelType w:val="multilevel"/>
    <w:tmpl w:val="8402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314FD"/>
    <w:multiLevelType w:val="hybridMultilevel"/>
    <w:tmpl w:val="D8D01EEC"/>
    <w:lvl w:ilvl="0" w:tplc="5DE6D00C">
      <w:start w:val="750"/>
      <w:numFmt w:val="bullet"/>
      <w:lvlText w:val="•"/>
      <w:lvlJc w:val="left"/>
      <w:pPr>
        <w:ind w:left="1440" w:hanging="360"/>
      </w:pPr>
      <w:rPr>
        <w:rFonts w:ascii="Times New Roman" w:eastAsia="Times New Roman" w:hAnsi="Times New Roman" w:cs="Times New Roman"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C290114"/>
    <w:multiLevelType w:val="hybridMultilevel"/>
    <w:tmpl w:val="EE04CC8C"/>
    <w:lvl w:ilvl="0" w:tplc="5DE6D00C">
      <w:start w:val="75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356098"/>
    <w:multiLevelType w:val="hybridMultilevel"/>
    <w:tmpl w:val="DACC8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2D3060"/>
    <w:multiLevelType w:val="hybridMultilevel"/>
    <w:tmpl w:val="1FB47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2F955C6"/>
    <w:multiLevelType w:val="hybridMultilevel"/>
    <w:tmpl w:val="B906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0F623A"/>
    <w:multiLevelType w:val="hybridMultilevel"/>
    <w:tmpl w:val="258A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440BE"/>
    <w:multiLevelType w:val="hybridMultilevel"/>
    <w:tmpl w:val="B1324C08"/>
    <w:lvl w:ilvl="0" w:tplc="7850F2F8">
      <w:start w:val="1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D63C6F"/>
    <w:multiLevelType w:val="multilevel"/>
    <w:tmpl w:val="371E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722E1D"/>
    <w:multiLevelType w:val="hybridMultilevel"/>
    <w:tmpl w:val="DF78A2AA"/>
    <w:lvl w:ilvl="0" w:tplc="A122393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1D45781"/>
    <w:multiLevelType w:val="hybridMultilevel"/>
    <w:tmpl w:val="57DCE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0D12F9"/>
    <w:multiLevelType w:val="hybridMultilevel"/>
    <w:tmpl w:val="939EC100"/>
    <w:lvl w:ilvl="0" w:tplc="04090001">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B933741"/>
    <w:multiLevelType w:val="hybridMultilevel"/>
    <w:tmpl w:val="D78E16DC"/>
    <w:lvl w:ilvl="0" w:tplc="5DE6D00C">
      <w:start w:val="75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1E0FAA"/>
    <w:multiLevelType w:val="hybridMultilevel"/>
    <w:tmpl w:val="5868FE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C4727A9"/>
    <w:multiLevelType w:val="hybridMultilevel"/>
    <w:tmpl w:val="12F8FF68"/>
    <w:lvl w:ilvl="0" w:tplc="28C210AE">
      <w:start w:val="1"/>
      <w:numFmt w:val="upperRoman"/>
      <w:lvlText w:val="%1."/>
      <w:lvlJc w:val="left"/>
      <w:pPr>
        <w:ind w:left="1080" w:hanging="720"/>
      </w:pPr>
      <w:rPr>
        <w:rFonts w:hint="default"/>
      </w:rPr>
    </w:lvl>
    <w:lvl w:ilvl="1" w:tplc="D2A489EE">
      <w:start w:val="1"/>
      <w:numFmt w:val="upperLetter"/>
      <w:lvlText w:val="%2."/>
      <w:lvlJc w:val="left"/>
      <w:pPr>
        <w:ind w:left="144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571982"/>
    <w:multiLevelType w:val="hybridMultilevel"/>
    <w:tmpl w:val="A47E1FB2"/>
    <w:lvl w:ilvl="0" w:tplc="59266216">
      <w:start w:val="1"/>
      <w:numFmt w:val="lowerLetter"/>
      <w:lvlText w:val="%1."/>
      <w:lvlJc w:val="left"/>
      <w:pPr>
        <w:ind w:left="1440" w:hanging="360"/>
      </w:pPr>
      <w:rPr>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2D1FD7"/>
    <w:multiLevelType w:val="hybridMultilevel"/>
    <w:tmpl w:val="4498F8BE"/>
    <w:lvl w:ilvl="0" w:tplc="6B60E030">
      <w:start w:val="1"/>
      <w:numFmt w:val="lowerRoman"/>
      <w:lvlText w:val="%1."/>
      <w:lvlJc w:val="right"/>
      <w:pPr>
        <w:ind w:left="1800" w:hanging="180"/>
      </w:pPr>
      <w:rPr>
        <w:b/>
        <w:bCs/>
        <w:i/>
        <w:iCs/>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A91EDB"/>
    <w:multiLevelType w:val="hybridMultilevel"/>
    <w:tmpl w:val="DDA2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4275B2"/>
    <w:multiLevelType w:val="hybridMultilevel"/>
    <w:tmpl w:val="EA9C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1C3803"/>
    <w:multiLevelType w:val="hybridMultilevel"/>
    <w:tmpl w:val="147632C2"/>
    <w:lvl w:ilvl="0" w:tplc="6B60E030">
      <w:start w:val="1"/>
      <w:numFmt w:val="lowerRoman"/>
      <w:lvlText w:val="%1."/>
      <w:lvlJc w:val="right"/>
      <w:pPr>
        <w:ind w:left="2520" w:hanging="180"/>
      </w:pPr>
      <w:rPr>
        <w:b/>
        <w:bCs/>
        <w:i/>
        <w:iCs/>
        <w:color w:va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4CFBEEA"/>
    <w:multiLevelType w:val="hybridMultilevel"/>
    <w:tmpl w:val="FFFFFFFF"/>
    <w:lvl w:ilvl="0" w:tplc="B20E6910">
      <w:start w:val="1"/>
      <w:numFmt w:val="lowerLetter"/>
      <w:lvlText w:val="(%1)"/>
      <w:lvlJc w:val="left"/>
      <w:pPr>
        <w:ind w:left="1080" w:hanging="360"/>
      </w:pPr>
    </w:lvl>
    <w:lvl w:ilvl="1" w:tplc="070A4CD0">
      <w:start w:val="1"/>
      <w:numFmt w:val="lowerLetter"/>
      <w:lvlText w:val="%2."/>
      <w:lvlJc w:val="left"/>
      <w:pPr>
        <w:ind w:left="1800" w:hanging="360"/>
      </w:pPr>
    </w:lvl>
    <w:lvl w:ilvl="2" w:tplc="153AC700">
      <w:start w:val="1"/>
      <w:numFmt w:val="lowerRoman"/>
      <w:lvlText w:val="%3."/>
      <w:lvlJc w:val="right"/>
      <w:pPr>
        <w:ind w:left="2520" w:hanging="180"/>
      </w:pPr>
    </w:lvl>
    <w:lvl w:ilvl="3" w:tplc="C21EA782">
      <w:start w:val="1"/>
      <w:numFmt w:val="decimal"/>
      <w:lvlText w:val="%4."/>
      <w:lvlJc w:val="left"/>
      <w:pPr>
        <w:ind w:left="3240" w:hanging="360"/>
      </w:pPr>
    </w:lvl>
    <w:lvl w:ilvl="4" w:tplc="B6008D16">
      <w:start w:val="1"/>
      <w:numFmt w:val="lowerLetter"/>
      <w:lvlText w:val="%5."/>
      <w:lvlJc w:val="left"/>
      <w:pPr>
        <w:ind w:left="3960" w:hanging="360"/>
      </w:pPr>
    </w:lvl>
    <w:lvl w:ilvl="5" w:tplc="0FFEECA0">
      <w:start w:val="1"/>
      <w:numFmt w:val="lowerRoman"/>
      <w:lvlText w:val="%6."/>
      <w:lvlJc w:val="right"/>
      <w:pPr>
        <w:ind w:left="4680" w:hanging="180"/>
      </w:pPr>
    </w:lvl>
    <w:lvl w:ilvl="6" w:tplc="6494DE50">
      <w:start w:val="1"/>
      <w:numFmt w:val="decimal"/>
      <w:lvlText w:val="%7."/>
      <w:lvlJc w:val="left"/>
      <w:pPr>
        <w:ind w:left="5400" w:hanging="360"/>
      </w:pPr>
    </w:lvl>
    <w:lvl w:ilvl="7" w:tplc="28FA7D60">
      <w:start w:val="1"/>
      <w:numFmt w:val="lowerLetter"/>
      <w:lvlText w:val="%8."/>
      <w:lvlJc w:val="left"/>
      <w:pPr>
        <w:ind w:left="6120" w:hanging="360"/>
      </w:pPr>
    </w:lvl>
    <w:lvl w:ilvl="8" w:tplc="2F3A0A9E">
      <w:start w:val="1"/>
      <w:numFmt w:val="lowerRoman"/>
      <w:lvlText w:val="%9."/>
      <w:lvlJc w:val="right"/>
      <w:pPr>
        <w:ind w:left="6840" w:hanging="180"/>
      </w:pPr>
    </w:lvl>
  </w:abstractNum>
  <w:abstractNum w:abstractNumId="44" w15:restartNumberingAfterBreak="0">
    <w:nsid w:val="75674D7D"/>
    <w:multiLevelType w:val="hybridMultilevel"/>
    <w:tmpl w:val="8356F922"/>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8A75FA2"/>
    <w:multiLevelType w:val="multilevel"/>
    <w:tmpl w:val="38D8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9B4C98"/>
    <w:multiLevelType w:val="multilevel"/>
    <w:tmpl w:val="472E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057E6E"/>
    <w:multiLevelType w:val="hybridMultilevel"/>
    <w:tmpl w:val="500AE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853005"/>
    <w:multiLevelType w:val="hybridMultilevel"/>
    <w:tmpl w:val="E2B24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8D0880"/>
    <w:multiLevelType w:val="hybridMultilevel"/>
    <w:tmpl w:val="8B662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58219440">
    <w:abstractNumId w:val="5"/>
  </w:num>
  <w:num w:numId="2" w16cid:durableId="286862349">
    <w:abstractNumId w:val="44"/>
  </w:num>
  <w:num w:numId="3" w16cid:durableId="697510978">
    <w:abstractNumId w:val="30"/>
  </w:num>
  <w:num w:numId="4" w16cid:durableId="176433969">
    <w:abstractNumId w:val="6"/>
  </w:num>
  <w:num w:numId="5" w16cid:durableId="749499634">
    <w:abstractNumId w:val="12"/>
  </w:num>
  <w:num w:numId="6" w16cid:durableId="1145665758">
    <w:abstractNumId w:val="23"/>
  </w:num>
  <w:num w:numId="7" w16cid:durableId="143359665">
    <w:abstractNumId w:val="18"/>
  </w:num>
  <w:num w:numId="8" w16cid:durableId="1903634380">
    <w:abstractNumId w:val="31"/>
  </w:num>
  <w:num w:numId="9" w16cid:durableId="1760101657">
    <w:abstractNumId w:val="9"/>
  </w:num>
  <w:num w:numId="10" w16cid:durableId="2027243840">
    <w:abstractNumId w:val="25"/>
  </w:num>
  <w:num w:numId="11" w16cid:durableId="426196289">
    <w:abstractNumId w:val="35"/>
  </w:num>
  <w:num w:numId="12" w16cid:durableId="1717043588">
    <w:abstractNumId w:val="24"/>
  </w:num>
  <w:num w:numId="13" w16cid:durableId="2069300697">
    <w:abstractNumId w:val="34"/>
  </w:num>
  <w:num w:numId="14" w16cid:durableId="1271202114">
    <w:abstractNumId w:val="7"/>
  </w:num>
  <w:num w:numId="15" w16cid:durableId="773597043">
    <w:abstractNumId w:val="1"/>
  </w:num>
  <w:num w:numId="16" w16cid:durableId="1377581379">
    <w:abstractNumId w:val="43"/>
  </w:num>
  <w:num w:numId="17" w16cid:durableId="2132816804">
    <w:abstractNumId w:val="40"/>
  </w:num>
  <w:num w:numId="18" w16cid:durableId="1766489445">
    <w:abstractNumId w:val="4"/>
  </w:num>
  <w:num w:numId="19" w16cid:durableId="1856075935">
    <w:abstractNumId w:val="49"/>
  </w:num>
  <w:num w:numId="20" w16cid:durableId="1990816972">
    <w:abstractNumId w:val="27"/>
  </w:num>
  <w:num w:numId="21" w16cid:durableId="113519682">
    <w:abstractNumId w:val="13"/>
  </w:num>
  <w:num w:numId="22" w16cid:durableId="733161096">
    <w:abstractNumId w:val="42"/>
  </w:num>
  <w:num w:numId="23" w16cid:durableId="2045132638">
    <w:abstractNumId w:val="39"/>
  </w:num>
  <w:num w:numId="24" w16cid:durableId="358899818">
    <w:abstractNumId w:val="28"/>
  </w:num>
  <w:num w:numId="25" w16cid:durableId="972635690">
    <w:abstractNumId w:val="36"/>
  </w:num>
  <w:num w:numId="26" w16cid:durableId="59712907">
    <w:abstractNumId w:val="14"/>
  </w:num>
  <w:num w:numId="27" w16cid:durableId="1625849469">
    <w:abstractNumId w:val="32"/>
  </w:num>
  <w:num w:numId="28" w16cid:durableId="580674266">
    <w:abstractNumId w:val="21"/>
  </w:num>
  <w:num w:numId="29" w16cid:durableId="1215311018">
    <w:abstractNumId w:val="47"/>
  </w:num>
  <w:num w:numId="30" w16cid:durableId="515729954">
    <w:abstractNumId w:val="20"/>
  </w:num>
  <w:num w:numId="31" w16cid:durableId="1467579955">
    <w:abstractNumId w:val="29"/>
  </w:num>
  <w:num w:numId="32" w16cid:durableId="1892810898">
    <w:abstractNumId w:val="41"/>
  </w:num>
  <w:num w:numId="33" w16cid:durableId="275454035">
    <w:abstractNumId w:val="11"/>
  </w:num>
  <w:num w:numId="34" w16cid:durableId="1677657842">
    <w:abstractNumId w:val="37"/>
  </w:num>
  <w:num w:numId="35" w16cid:durableId="916481784">
    <w:abstractNumId w:val="19"/>
  </w:num>
  <w:num w:numId="36" w16cid:durableId="1897273642">
    <w:abstractNumId w:val="45"/>
  </w:num>
  <w:num w:numId="37" w16cid:durableId="1839804623">
    <w:abstractNumId w:val="2"/>
  </w:num>
  <w:num w:numId="38" w16cid:durableId="370301761">
    <w:abstractNumId w:val="0"/>
  </w:num>
  <w:num w:numId="39" w16cid:durableId="1009337017">
    <w:abstractNumId w:val="46"/>
  </w:num>
  <w:num w:numId="40" w16cid:durableId="214244660">
    <w:abstractNumId w:val="10"/>
  </w:num>
  <w:num w:numId="41" w16cid:durableId="1265067425">
    <w:abstractNumId w:val="16"/>
  </w:num>
  <w:num w:numId="42" w16cid:durableId="26611831">
    <w:abstractNumId w:val="48"/>
  </w:num>
  <w:num w:numId="43" w16cid:durableId="1311518287">
    <w:abstractNumId w:val="22"/>
  </w:num>
  <w:num w:numId="44" w16cid:durableId="1707874050">
    <w:abstractNumId w:val="26"/>
  </w:num>
  <w:num w:numId="45" w16cid:durableId="1618640589">
    <w:abstractNumId w:val="33"/>
  </w:num>
  <w:num w:numId="46" w16cid:durableId="1936863937">
    <w:abstractNumId w:val="17"/>
  </w:num>
  <w:num w:numId="47" w16cid:durableId="1942376282">
    <w:abstractNumId w:val="3"/>
  </w:num>
  <w:num w:numId="48" w16cid:durableId="1994672011">
    <w:abstractNumId w:val="8"/>
  </w:num>
  <w:num w:numId="49" w16cid:durableId="1330249750">
    <w:abstractNumId w:val="15"/>
  </w:num>
  <w:num w:numId="50" w16cid:durableId="191766605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53"/>
    <w:rsid w:val="0000018E"/>
    <w:rsid w:val="0000031C"/>
    <w:rsid w:val="000004E7"/>
    <w:rsid w:val="000005C2"/>
    <w:rsid w:val="00000689"/>
    <w:rsid w:val="0000092B"/>
    <w:rsid w:val="00000F31"/>
    <w:rsid w:val="000012AA"/>
    <w:rsid w:val="000016BF"/>
    <w:rsid w:val="000017BD"/>
    <w:rsid w:val="00001967"/>
    <w:rsid w:val="00001A76"/>
    <w:rsid w:val="00001AEB"/>
    <w:rsid w:val="000020EA"/>
    <w:rsid w:val="00002748"/>
    <w:rsid w:val="00002790"/>
    <w:rsid w:val="00002943"/>
    <w:rsid w:val="00002B34"/>
    <w:rsid w:val="00002CA3"/>
    <w:rsid w:val="00002D0B"/>
    <w:rsid w:val="00003361"/>
    <w:rsid w:val="000034E7"/>
    <w:rsid w:val="000036FB"/>
    <w:rsid w:val="0000374D"/>
    <w:rsid w:val="00003C19"/>
    <w:rsid w:val="00003EFD"/>
    <w:rsid w:val="00004027"/>
    <w:rsid w:val="000041A8"/>
    <w:rsid w:val="0000470D"/>
    <w:rsid w:val="00004795"/>
    <w:rsid w:val="000047F3"/>
    <w:rsid w:val="00004820"/>
    <w:rsid w:val="00004F37"/>
    <w:rsid w:val="000051A5"/>
    <w:rsid w:val="00005441"/>
    <w:rsid w:val="000054AF"/>
    <w:rsid w:val="00005B30"/>
    <w:rsid w:val="00005D74"/>
    <w:rsid w:val="00006352"/>
    <w:rsid w:val="000069D2"/>
    <w:rsid w:val="00006B2B"/>
    <w:rsid w:val="00006B7E"/>
    <w:rsid w:val="00007142"/>
    <w:rsid w:val="00007180"/>
    <w:rsid w:val="000077F6"/>
    <w:rsid w:val="000078A1"/>
    <w:rsid w:val="00007E5A"/>
    <w:rsid w:val="000100B8"/>
    <w:rsid w:val="00010B90"/>
    <w:rsid w:val="00010D87"/>
    <w:rsid w:val="00010F40"/>
    <w:rsid w:val="00010FB8"/>
    <w:rsid w:val="00010FF1"/>
    <w:rsid w:val="0001112C"/>
    <w:rsid w:val="00011403"/>
    <w:rsid w:val="000115D1"/>
    <w:rsid w:val="00011B4F"/>
    <w:rsid w:val="00011DB6"/>
    <w:rsid w:val="00012042"/>
    <w:rsid w:val="00012071"/>
    <w:rsid w:val="000125C8"/>
    <w:rsid w:val="00012FB2"/>
    <w:rsid w:val="0001303C"/>
    <w:rsid w:val="000130E4"/>
    <w:rsid w:val="000136D2"/>
    <w:rsid w:val="0001377F"/>
    <w:rsid w:val="0001396E"/>
    <w:rsid w:val="00013986"/>
    <w:rsid w:val="000139A1"/>
    <w:rsid w:val="00013B3B"/>
    <w:rsid w:val="00013CC6"/>
    <w:rsid w:val="00013E4A"/>
    <w:rsid w:val="00013FE8"/>
    <w:rsid w:val="0001418B"/>
    <w:rsid w:val="0001471C"/>
    <w:rsid w:val="00014884"/>
    <w:rsid w:val="00015231"/>
    <w:rsid w:val="000152E7"/>
    <w:rsid w:val="000152ED"/>
    <w:rsid w:val="00015F23"/>
    <w:rsid w:val="000160A2"/>
    <w:rsid w:val="00016277"/>
    <w:rsid w:val="0001635A"/>
    <w:rsid w:val="0001659F"/>
    <w:rsid w:val="00017217"/>
    <w:rsid w:val="00017325"/>
    <w:rsid w:val="0001732E"/>
    <w:rsid w:val="00017664"/>
    <w:rsid w:val="0001CA4D"/>
    <w:rsid w:val="000200F3"/>
    <w:rsid w:val="00020196"/>
    <w:rsid w:val="000203A3"/>
    <w:rsid w:val="00020557"/>
    <w:rsid w:val="000207FB"/>
    <w:rsid w:val="00020818"/>
    <w:rsid w:val="00020DD1"/>
    <w:rsid w:val="00021012"/>
    <w:rsid w:val="000212FC"/>
    <w:rsid w:val="000219E0"/>
    <w:rsid w:val="00021A9B"/>
    <w:rsid w:val="00021B15"/>
    <w:rsid w:val="00021B38"/>
    <w:rsid w:val="00021BE4"/>
    <w:rsid w:val="00021CBB"/>
    <w:rsid w:val="0002204B"/>
    <w:rsid w:val="00022323"/>
    <w:rsid w:val="00022A8B"/>
    <w:rsid w:val="0002314F"/>
    <w:rsid w:val="00023256"/>
    <w:rsid w:val="0002334C"/>
    <w:rsid w:val="00023467"/>
    <w:rsid w:val="000234A4"/>
    <w:rsid w:val="000236CF"/>
    <w:rsid w:val="00023809"/>
    <w:rsid w:val="00023CEA"/>
    <w:rsid w:val="00023D78"/>
    <w:rsid w:val="00023E96"/>
    <w:rsid w:val="00023F67"/>
    <w:rsid w:val="000243CA"/>
    <w:rsid w:val="00024600"/>
    <w:rsid w:val="000247B7"/>
    <w:rsid w:val="00024EAA"/>
    <w:rsid w:val="000250EB"/>
    <w:rsid w:val="00025598"/>
    <w:rsid w:val="00025CC7"/>
    <w:rsid w:val="00025DA5"/>
    <w:rsid w:val="0002672F"/>
    <w:rsid w:val="00026B64"/>
    <w:rsid w:val="00026FB0"/>
    <w:rsid w:val="000270B6"/>
    <w:rsid w:val="000274A3"/>
    <w:rsid w:val="00027725"/>
    <w:rsid w:val="0002777E"/>
    <w:rsid w:val="0002779E"/>
    <w:rsid w:val="00027896"/>
    <w:rsid w:val="00027FC3"/>
    <w:rsid w:val="0003043D"/>
    <w:rsid w:val="000304E8"/>
    <w:rsid w:val="00030658"/>
    <w:rsid w:val="000309EC"/>
    <w:rsid w:val="00030F19"/>
    <w:rsid w:val="000311E0"/>
    <w:rsid w:val="000314A6"/>
    <w:rsid w:val="000316C6"/>
    <w:rsid w:val="000316CB"/>
    <w:rsid w:val="00031DF5"/>
    <w:rsid w:val="00032078"/>
    <w:rsid w:val="000320F5"/>
    <w:rsid w:val="000321BE"/>
    <w:rsid w:val="0003225E"/>
    <w:rsid w:val="00032301"/>
    <w:rsid w:val="00032317"/>
    <w:rsid w:val="00032EB8"/>
    <w:rsid w:val="00033239"/>
    <w:rsid w:val="000333C3"/>
    <w:rsid w:val="000335E2"/>
    <w:rsid w:val="000338DE"/>
    <w:rsid w:val="000344D1"/>
    <w:rsid w:val="00034516"/>
    <w:rsid w:val="00034691"/>
    <w:rsid w:val="00034712"/>
    <w:rsid w:val="00034750"/>
    <w:rsid w:val="0003486D"/>
    <w:rsid w:val="00034884"/>
    <w:rsid w:val="000349FE"/>
    <w:rsid w:val="00034DFC"/>
    <w:rsid w:val="00034F0C"/>
    <w:rsid w:val="00035126"/>
    <w:rsid w:val="000353AB"/>
    <w:rsid w:val="00035776"/>
    <w:rsid w:val="00035932"/>
    <w:rsid w:val="00035E29"/>
    <w:rsid w:val="00035E63"/>
    <w:rsid w:val="00035F78"/>
    <w:rsid w:val="000366AB"/>
    <w:rsid w:val="00036718"/>
    <w:rsid w:val="00036738"/>
    <w:rsid w:val="00036793"/>
    <w:rsid w:val="00036853"/>
    <w:rsid w:val="000368BD"/>
    <w:rsid w:val="000368DD"/>
    <w:rsid w:val="000369F7"/>
    <w:rsid w:val="000370CE"/>
    <w:rsid w:val="00037117"/>
    <w:rsid w:val="00037367"/>
    <w:rsid w:val="00037395"/>
    <w:rsid w:val="00037986"/>
    <w:rsid w:val="00037A92"/>
    <w:rsid w:val="00037C6F"/>
    <w:rsid w:val="00040235"/>
    <w:rsid w:val="0004058A"/>
    <w:rsid w:val="00040837"/>
    <w:rsid w:val="0004086C"/>
    <w:rsid w:val="00040B00"/>
    <w:rsid w:val="00040EF5"/>
    <w:rsid w:val="000410AD"/>
    <w:rsid w:val="000411A1"/>
    <w:rsid w:val="000415F6"/>
    <w:rsid w:val="00041CBD"/>
    <w:rsid w:val="00041DB7"/>
    <w:rsid w:val="00041E4C"/>
    <w:rsid w:val="00041FAA"/>
    <w:rsid w:val="00042220"/>
    <w:rsid w:val="000422C8"/>
    <w:rsid w:val="00042DDA"/>
    <w:rsid w:val="000432C4"/>
    <w:rsid w:val="00043598"/>
    <w:rsid w:val="0004376F"/>
    <w:rsid w:val="00043DEA"/>
    <w:rsid w:val="00043F2D"/>
    <w:rsid w:val="00044014"/>
    <w:rsid w:val="000444A1"/>
    <w:rsid w:val="000446E7"/>
    <w:rsid w:val="000446FD"/>
    <w:rsid w:val="000447CB"/>
    <w:rsid w:val="00044861"/>
    <w:rsid w:val="00044AFE"/>
    <w:rsid w:val="00044C54"/>
    <w:rsid w:val="00044CE6"/>
    <w:rsid w:val="00044F56"/>
    <w:rsid w:val="00045032"/>
    <w:rsid w:val="00045115"/>
    <w:rsid w:val="000452A9"/>
    <w:rsid w:val="0004554B"/>
    <w:rsid w:val="000455E2"/>
    <w:rsid w:val="000455F3"/>
    <w:rsid w:val="00045755"/>
    <w:rsid w:val="000457E2"/>
    <w:rsid w:val="000459C7"/>
    <w:rsid w:val="00045A93"/>
    <w:rsid w:val="00045E38"/>
    <w:rsid w:val="000462EC"/>
    <w:rsid w:val="0004650A"/>
    <w:rsid w:val="00046C06"/>
    <w:rsid w:val="00046C47"/>
    <w:rsid w:val="00046CA7"/>
    <w:rsid w:val="00046EAE"/>
    <w:rsid w:val="000470A1"/>
    <w:rsid w:val="000471EF"/>
    <w:rsid w:val="000472B6"/>
    <w:rsid w:val="00047349"/>
    <w:rsid w:val="00047621"/>
    <w:rsid w:val="0004796E"/>
    <w:rsid w:val="00047A83"/>
    <w:rsid w:val="00047ACF"/>
    <w:rsid w:val="00047CDA"/>
    <w:rsid w:val="0005022F"/>
    <w:rsid w:val="0005093C"/>
    <w:rsid w:val="00051458"/>
    <w:rsid w:val="00052093"/>
    <w:rsid w:val="00052164"/>
    <w:rsid w:val="00052454"/>
    <w:rsid w:val="00052B2B"/>
    <w:rsid w:val="00052E77"/>
    <w:rsid w:val="00053050"/>
    <w:rsid w:val="00053090"/>
    <w:rsid w:val="00053189"/>
    <w:rsid w:val="000537A0"/>
    <w:rsid w:val="00053AA5"/>
    <w:rsid w:val="00053BCB"/>
    <w:rsid w:val="00053F35"/>
    <w:rsid w:val="000543AB"/>
    <w:rsid w:val="000543C3"/>
    <w:rsid w:val="000543F2"/>
    <w:rsid w:val="0005445D"/>
    <w:rsid w:val="0005453A"/>
    <w:rsid w:val="00054632"/>
    <w:rsid w:val="000548E1"/>
    <w:rsid w:val="00054E4A"/>
    <w:rsid w:val="000550A3"/>
    <w:rsid w:val="0005510D"/>
    <w:rsid w:val="0005526A"/>
    <w:rsid w:val="000553BF"/>
    <w:rsid w:val="0005547E"/>
    <w:rsid w:val="00055626"/>
    <w:rsid w:val="0005563D"/>
    <w:rsid w:val="000557D3"/>
    <w:rsid w:val="00055842"/>
    <w:rsid w:val="00055C32"/>
    <w:rsid w:val="00055CE9"/>
    <w:rsid w:val="00055F28"/>
    <w:rsid w:val="00056100"/>
    <w:rsid w:val="00056217"/>
    <w:rsid w:val="00056256"/>
    <w:rsid w:val="00056AAD"/>
    <w:rsid w:val="00056C55"/>
    <w:rsid w:val="00057A78"/>
    <w:rsid w:val="00057AC8"/>
    <w:rsid w:val="00057F5B"/>
    <w:rsid w:val="00057FE7"/>
    <w:rsid w:val="0006053C"/>
    <w:rsid w:val="0006093C"/>
    <w:rsid w:val="00060EA4"/>
    <w:rsid w:val="000615AC"/>
    <w:rsid w:val="000615FD"/>
    <w:rsid w:val="000616C4"/>
    <w:rsid w:val="00061C1D"/>
    <w:rsid w:val="00062909"/>
    <w:rsid w:val="00063150"/>
    <w:rsid w:val="00063D94"/>
    <w:rsid w:val="00064146"/>
    <w:rsid w:val="00064225"/>
    <w:rsid w:val="00064495"/>
    <w:rsid w:val="000651F5"/>
    <w:rsid w:val="00065424"/>
    <w:rsid w:val="00065517"/>
    <w:rsid w:val="00065A29"/>
    <w:rsid w:val="00065D05"/>
    <w:rsid w:val="00065D77"/>
    <w:rsid w:val="00065EE7"/>
    <w:rsid w:val="00066285"/>
    <w:rsid w:val="0006628E"/>
    <w:rsid w:val="000664DD"/>
    <w:rsid w:val="000669D3"/>
    <w:rsid w:val="00066BBD"/>
    <w:rsid w:val="00066C0C"/>
    <w:rsid w:val="00066C74"/>
    <w:rsid w:val="00066CA5"/>
    <w:rsid w:val="00066D92"/>
    <w:rsid w:val="00067124"/>
    <w:rsid w:val="00067164"/>
    <w:rsid w:val="00067424"/>
    <w:rsid w:val="0006750F"/>
    <w:rsid w:val="00067553"/>
    <w:rsid w:val="000677FD"/>
    <w:rsid w:val="00067DA7"/>
    <w:rsid w:val="00070155"/>
    <w:rsid w:val="000705C4"/>
    <w:rsid w:val="00070A47"/>
    <w:rsid w:val="00070D37"/>
    <w:rsid w:val="00070E6C"/>
    <w:rsid w:val="00070F59"/>
    <w:rsid w:val="0007102E"/>
    <w:rsid w:val="0007139C"/>
    <w:rsid w:val="0007176D"/>
    <w:rsid w:val="000719D2"/>
    <w:rsid w:val="00071AAC"/>
    <w:rsid w:val="00071CB1"/>
    <w:rsid w:val="00071D22"/>
    <w:rsid w:val="00071EF5"/>
    <w:rsid w:val="0007218D"/>
    <w:rsid w:val="00072331"/>
    <w:rsid w:val="0007281B"/>
    <w:rsid w:val="00072C14"/>
    <w:rsid w:val="00072EAC"/>
    <w:rsid w:val="00072F0B"/>
    <w:rsid w:val="0007308C"/>
    <w:rsid w:val="00073474"/>
    <w:rsid w:val="00073558"/>
    <w:rsid w:val="000737A1"/>
    <w:rsid w:val="00073C7A"/>
    <w:rsid w:val="0007424E"/>
    <w:rsid w:val="0007427E"/>
    <w:rsid w:val="00074C73"/>
    <w:rsid w:val="00074FC8"/>
    <w:rsid w:val="000750F1"/>
    <w:rsid w:val="00075271"/>
    <w:rsid w:val="00075BB2"/>
    <w:rsid w:val="00075D12"/>
    <w:rsid w:val="0007614C"/>
    <w:rsid w:val="0007621D"/>
    <w:rsid w:val="00076324"/>
    <w:rsid w:val="000763FA"/>
    <w:rsid w:val="00076874"/>
    <w:rsid w:val="000768B4"/>
    <w:rsid w:val="00076B0D"/>
    <w:rsid w:val="00076BF3"/>
    <w:rsid w:val="000771A5"/>
    <w:rsid w:val="0007730F"/>
    <w:rsid w:val="0007785C"/>
    <w:rsid w:val="00077B0F"/>
    <w:rsid w:val="00077BAC"/>
    <w:rsid w:val="00077CF7"/>
    <w:rsid w:val="00077F39"/>
    <w:rsid w:val="00080455"/>
    <w:rsid w:val="000804F4"/>
    <w:rsid w:val="00080605"/>
    <w:rsid w:val="00080703"/>
    <w:rsid w:val="000807A2"/>
    <w:rsid w:val="00080A16"/>
    <w:rsid w:val="00080C7B"/>
    <w:rsid w:val="00080FCC"/>
    <w:rsid w:val="00081404"/>
    <w:rsid w:val="000817A7"/>
    <w:rsid w:val="00082041"/>
    <w:rsid w:val="00082046"/>
    <w:rsid w:val="00082100"/>
    <w:rsid w:val="00082346"/>
    <w:rsid w:val="00082512"/>
    <w:rsid w:val="00082627"/>
    <w:rsid w:val="00082A1A"/>
    <w:rsid w:val="00082EB6"/>
    <w:rsid w:val="00083059"/>
    <w:rsid w:val="00083200"/>
    <w:rsid w:val="0008348D"/>
    <w:rsid w:val="0008361C"/>
    <w:rsid w:val="00083745"/>
    <w:rsid w:val="00083C35"/>
    <w:rsid w:val="00083DF5"/>
    <w:rsid w:val="00083E27"/>
    <w:rsid w:val="0008449B"/>
    <w:rsid w:val="000848FD"/>
    <w:rsid w:val="00084A2D"/>
    <w:rsid w:val="00084B96"/>
    <w:rsid w:val="00084E5F"/>
    <w:rsid w:val="00085031"/>
    <w:rsid w:val="0008517B"/>
    <w:rsid w:val="000854B0"/>
    <w:rsid w:val="000855F0"/>
    <w:rsid w:val="000856BA"/>
    <w:rsid w:val="00085754"/>
    <w:rsid w:val="000858F4"/>
    <w:rsid w:val="00085981"/>
    <w:rsid w:val="00085C73"/>
    <w:rsid w:val="00085DA3"/>
    <w:rsid w:val="00085E47"/>
    <w:rsid w:val="00085E57"/>
    <w:rsid w:val="00086A72"/>
    <w:rsid w:val="00086ACB"/>
    <w:rsid w:val="00086C9A"/>
    <w:rsid w:val="00086EA6"/>
    <w:rsid w:val="0008706A"/>
    <w:rsid w:val="000871A3"/>
    <w:rsid w:val="000873A4"/>
    <w:rsid w:val="000874F9"/>
    <w:rsid w:val="00087515"/>
    <w:rsid w:val="0008752A"/>
    <w:rsid w:val="000876B4"/>
    <w:rsid w:val="000876F8"/>
    <w:rsid w:val="0008789C"/>
    <w:rsid w:val="00087C18"/>
    <w:rsid w:val="0009055D"/>
    <w:rsid w:val="000907B5"/>
    <w:rsid w:val="00090813"/>
    <w:rsid w:val="00090A0A"/>
    <w:rsid w:val="00090A7C"/>
    <w:rsid w:val="00091202"/>
    <w:rsid w:val="000913F3"/>
    <w:rsid w:val="00091607"/>
    <w:rsid w:val="0009171C"/>
    <w:rsid w:val="00091B11"/>
    <w:rsid w:val="00091E3A"/>
    <w:rsid w:val="0009203D"/>
    <w:rsid w:val="00092335"/>
    <w:rsid w:val="00092E9A"/>
    <w:rsid w:val="00092EA2"/>
    <w:rsid w:val="00092FD9"/>
    <w:rsid w:val="000933B6"/>
    <w:rsid w:val="00093A0E"/>
    <w:rsid w:val="00093B37"/>
    <w:rsid w:val="00093DE7"/>
    <w:rsid w:val="000941A5"/>
    <w:rsid w:val="000941CC"/>
    <w:rsid w:val="0009433A"/>
    <w:rsid w:val="00094392"/>
    <w:rsid w:val="00095489"/>
    <w:rsid w:val="00095DF4"/>
    <w:rsid w:val="00095E41"/>
    <w:rsid w:val="000961A5"/>
    <w:rsid w:val="00096279"/>
    <w:rsid w:val="00096757"/>
    <w:rsid w:val="00096A65"/>
    <w:rsid w:val="00096AE4"/>
    <w:rsid w:val="00096EE0"/>
    <w:rsid w:val="00096F2C"/>
    <w:rsid w:val="0009743C"/>
    <w:rsid w:val="00097A8C"/>
    <w:rsid w:val="00097DCA"/>
    <w:rsid w:val="000A0188"/>
    <w:rsid w:val="000A0453"/>
    <w:rsid w:val="000A046F"/>
    <w:rsid w:val="000A04A4"/>
    <w:rsid w:val="000A05B5"/>
    <w:rsid w:val="000A0837"/>
    <w:rsid w:val="000A1026"/>
    <w:rsid w:val="000A1146"/>
    <w:rsid w:val="000A15D9"/>
    <w:rsid w:val="000A182E"/>
    <w:rsid w:val="000A1849"/>
    <w:rsid w:val="000A1C1B"/>
    <w:rsid w:val="000A1E98"/>
    <w:rsid w:val="000A1FD6"/>
    <w:rsid w:val="000A201B"/>
    <w:rsid w:val="000A2133"/>
    <w:rsid w:val="000A228E"/>
    <w:rsid w:val="000A23D0"/>
    <w:rsid w:val="000A2578"/>
    <w:rsid w:val="000A2C37"/>
    <w:rsid w:val="000A2D65"/>
    <w:rsid w:val="000A2EC6"/>
    <w:rsid w:val="000A2F47"/>
    <w:rsid w:val="000A2F6C"/>
    <w:rsid w:val="000A3141"/>
    <w:rsid w:val="000A31FD"/>
    <w:rsid w:val="000A336D"/>
    <w:rsid w:val="000A3740"/>
    <w:rsid w:val="000A37EA"/>
    <w:rsid w:val="000A394D"/>
    <w:rsid w:val="000A4033"/>
    <w:rsid w:val="000A41D7"/>
    <w:rsid w:val="000A47A3"/>
    <w:rsid w:val="000A47BD"/>
    <w:rsid w:val="000A48FE"/>
    <w:rsid w:val="000A49BF"/>
    <w:rsid w:val="000A4A51"/>
    <w:rsid w:val="000A4ACA"/>
    <w:rsid w:val="000A4B6B"/>
    <w:rsid w:val="000A4FB8"/>
    <w:rsid w:val="000A53E7"/>
    <w:rsid w:val="000A5707"/>
    <w:rsid w:val="000A57B2"/>
    <w:rsid w:val="000A587C"/>
    <w:rsid w:val="000A5BF0"/>
    <w:rsid w:val="000A5C90"/>
    <w:rsid w:val="000A5E4C"/>
    <w:rsid w:val="000A6230"/>
    <w:rsid w:val="000A63A1"/>
    <w:rsid w:val="000A66F3"/>
    <w:rsid w:val="000A6790"/>
    <w:rsid w:val="000A6ACC"/>
    <w:rsid w:val="000A7075"/>
    <w:rsid w:val="000A7571"/>
    <w:rsid w:val="000A7A18"/>
    <w:rsid w:val="000B0126"/>
    <w:rsid w:val="000B028D"/>
    <w:rsid w:val="000B0621"/>
    <w:rsid w:val="000B064B"/>
    <w:rsid w:val="000B0670"/>
    <w:rsid w:val="000B086C"/>
    <w:rsid w:val="000B0BE0"/>
    <w:rsid w:val="000B0D14"/>
    <w:rsid w:val="000B0D4D"/>
    <w:rsid w:val="000B0DA7"/>
    <w:rsid w:val="000B0F72"/>
    <w:rsid w:val="000B121F"/>
    <w:rsid w:val="000B145E"/>
    <w:rsid w:val="000B1619"/>
    <w:rsid w:val="000B1B5A"/>
    <w:rsid w:val="000B1DAB"/>
    <w:rsid w:val="000B1F2A"/>
    <w:rsid w:val="000B20DD"/>
    <w:rsid w:val="000B2357"/>
    <w:rsid w:val="000B2779"/>
    <w:rsid w:val="000B2A2A"/>
    <w:rsid w:val="000B2C03"/>
    <w:rsid w:val="000B31B2"/>
    <w:rsid w:val="000B31BF"/>
    <w:rsid w:val="000B357F"/>
    <w:rsid w:val="000B3BEE"/>
    <w:rsid w:val="000B3D42"/>
    <w:rsid w:val="000B4090"/>
    <w:rsid w:val="000B4099"/>
    <w:rsid w:val="000B44A4"/>
    <w:rsid w:val="000B4812"/>
    <w:rsid w:val="000B4B5B"/>
    <w:rsid w:val="000B4C15"/>
    <w:rsid w:val="000B50CB"/>
    <w:rsid w:val="000B50D7"/>
    <w:rsid w:val="000B510D"/>
    <w:rsid w:val="000B511F"/>
    <w:rsid w:val="000B515A"/>
    <w:rsid w:val="000B527D"/>
    <w:rsid w:val="000B578C"/>
    <w:rsid w:val="000B5D02"/>
    <w:rsid w:val="000B607C"/>
    <w:rsid w:val="000B6145"/>
    <w:rsid w:val="000B6273"/>
    <w:rsid w:val="000B6412"/>
    <w:rsid w:val="000B64E5"/>
    <w:rsid w:val="000B6554"/>
    <w:rsid w:val="000B65C2"/>
    <w:rsid w:val="000B6A9E"/>
    <w:rsid w:val="000B6BA2"/>
    <w:rsid w:val="000B7009"/>
    <w:rsid w:val="000B70E9"/>
    <w:rsid w:val="000B72E5"/>
    <w:rsid w:val="000B730A"/>
    <w:rsid w:val="000B7384"/>
    <w:rsid w:val="000B75FD"/>
    <w:rsid w:val="000B7606"/>
    <w:rsid w:val="000B760E"/>
    <w:rsid w:val="000B7918"/>
    <w:rsid w:val="000B791B"/>
    <w:rsid w:val="000B7C0E"/>
    <w:rsid w:val="000B7C92"/>
    <w:rsid w:val="000B7EB2"/>
    <w:rsid w:val="000B7FDA"/>
    <w:rsid w:val="000B7FE0"/>
    <w:rsid w:val="000C0552"/>
    <w:rsid w:val="000C0617"/>
    <w:rsid w:val="000C0657"/>
    <w:rsid w:val="000C0864"/>
    <w:rsid w:val="000C092F"/>
    <w:rsid w:val="000C0CF0"/>
    <w:rsid w:val="000C1509"/>
    <w:rsid w:val="000C1670"/>
    <w:rsid w:val="000C1CF5"/>
    <w:rsid w:val="000C22D5"/>
    <w:rsid w:val="000C24F8"/>
    <w:rsid w:val="000C278B"/>
    <w:rsid w:val="000C2AA2"/>
    <w:rsid w:val="000C2B1E"/>
    <w:rsid w:val="000C30F3"/>
    <w:rsid w:val="000C329F"/>
    <w:rsid w:val="000C34CB"/>
    <w:rsid w:val="000C35D5"/>
    <w:rsid w:val="000C37EA"/>
    <w:rsid w:val="000C3B62"/>
    <w:rsid w:val="000C3B6C"/>
    <w:rsid w:val="000C3C42"/>
    <w:rsid w:val="000C3C9C"/>
    <w:rsid w:val="000C3E77"/>
    <w:rsid w:val="000C3EC0"/>
    <w:rsid w:val="000C3F0B"/>
    <w:rsid w:val="000C428F"/>
    <w:rsid w:val="000C4332"/>
    <w:rsid w:val="000C4831"/>
    <w:rsid w:val="000C484A"/>
    <w:rsid w:val="000C4D8A"/>
    <w:rsid w:val="000C4F07"/>
    <w:rsid w:val="000C4F7B"/>
    <w:rsid w:val="000C4FFB"/>
    <w:rsid w:val="000C500E"/>
    <w:rsid w:val="000C50E6"/>
    <w:rsid w:val="000C53F9"/>
    <w:rsid w:val="000C55D3"/>
    <w:rsid w:val="000C5AA0"/>
    <w:rsid w:val="000C5AB2"/>
    <w:rsid w:val="000C5CFD"/>
    <w:rsid w:val="000C5D0E"/>
    <w:rsid w:val="000C5F96"/>
    <w:rsid w:val="000C6017"/>
    <w:rsid w:val="000C60EF"/>
    <w:rsid w:val="000C6284"/>
    <w:rsid w:val="000C6385"/>
    <w:rsid w:val="000C6487"/>
    <w:rsid w:val="000C698E"/>
    <w:rsid w:val="000C6A1A"/>
    <w:rsid w:val="000C6A70"/>
    <w:rsid w:val="000C6AD3"/>
    <w:rsid w:val="000C7825"/>
    <w:rsid w:val="000C7985"/>
    <w:rsid w:val="000C7AE3"/>
    <w:rsid w:val="000C7F3E"/>
    <w:rsid w:val="000D00CF"/>
    <w:rsid w:val="000D0181"/>
    <w:rsid w:val="000D0189"/>
    <w:rsid w:val="000D0246"/>
    <w:rsid w:val="000D02A9"/>
    <w:rsid w:val="000D0801"/>
    <w:rsid w:val="000D0A0E"/>
    <w:rsid w:val="000D0A5F"/>
    <w:rsid w:val="000D0B4E"/>
    <w:rsid w:val="000D0C34"/>
    <w:rsid w:val="000D0D8C"/>
    <w:rsid w:val="000D0EA2"/>
    <w:rsid w:val="000D0F4D"/>
    <w:rsid w:val="000D0FAD"/>
    <w:rsid w:val="000D121F"/>
    <w:rsid w:val="000D128B"/>
    <w:rsid w:val="000D1700"/>
    <w:rsid w:val="000D170D"/>
    <w:rsid w:val="000D1810"/>
    <w:rsid w:val="000D1DF7"/>
    <w:rsid w:val="000D1DFC"/>
    <w:rsid w:val="000D1F73"/>
    <w:rsid w:val="000D2199"/>
    <w:rsid w:val="000D2416"/>
    <w:rsid w:val="000D252B"/>
    <w:rsid w:val="000D2A04"/>
    <w:rsid w:val="000D2A76"/>
    <w:rsid w:val="000D2BAE"/>
    <w:rsid w:val="000D2CFF"/>
    <w:rsid w:val="000D2D55"/>
    <w:rsid w:val="000D38F2"/>
    <w:rsid w:val="000D3A6C"/>
    <w:rsid w:val="000D3D61"/>
    <w:rsid w:val="000D3DCA"/>
    <w:rsid w:val="000D3EAD"/>
    <w:rsid w:val="000D3EF8"/>
    <w:rsid w:val="000D3F7B"/>
    <w:rsid w:val="000D4035"/>
    <w:rsid w:val="000D4172"/>
    <w:rsid w:val="000D423B"/>
    <w:rsid w:val="000D424B"/>
    <w:rsid w:val="000D431A"/>
    <w:rsid w:val="000D4354"/>
    <w:rsid w:val="000D4675"/>
    <w:rsid w:val="000D4780"/>
    <w:rsid w:val="000D4797"/>
    <w:rsid w:val="000D4A1D"/>
    <w:rsid w:val="000D525A"/>
    <w:rsid w:val="000D533A"/>
    <w:rsid w:val="000D5443"/>
    <w:rsid w:val="000D5752"/>
    <w:rsid w:val="000D5B80"/>
    <w:rsid w:val="000D5B9B"/>
    <w:rsid w:val="000D5CFE"/>
    <w:rsid w:val="000D6552"/>
    <w:rsid w:val="000D6CAA"/>
    <w:rsid w:val="000D70C4"/>
    <w:rsid w:val="000D766F"/>
    <w:rsid w:val="000D78E6"/>
    <w:rsid w:val="000D79DF"/>
    <w:rsid w:val="000D7A88"/>
    <w:rsid w:val="000D7DF2"/>
    <w:rsid w:val="000D7E3C"/>
    <w:rsid w:val="000D7FD3"/>
    <w:rsid w:val="000E000F"/>
    <w:rsid w:val="000E012B"/>
    <w:rsid w:val="000E042D"/>
    <w:rsid w:val="000E04B9"/>
    <w:rsid w:val="000E06E8"/>
    <w:rsid w:val="000E0808"/>
    <w:rsid w:val="000E08EC"/>
    <w:rsid w:val="000E0ED6"/>
    <w:rsid w:val="000E0EE1"/>
    <w:rsid w:val="000E1056"/>
    <w:rsid w:val="000E1112"/>
    <w:rsid w:val="000E11AA"/>
    <w:rsid w:val="000E1861"/>
    <w:rsid w:val="000E1BC3"/>
    <w:rsid w:val="000E1C61"/>
    <w:rsid w:val="000E1DD9"/>
    <w:rsid w:val="000E25B6"/>
    <w:rsid w:val="000E2655"/>
    <w:rsid w:val="000E27C0"/>
    <w:rsid w:val="000E2AFA"/>
    <w:rsid w:val="000E2D38"/>
    <w:rsid w:val="000E2E89"/>
    <w:rsid w:val="000E3379"/>
    <w:rsid w:val="000E3435"/>
    <w:rsid w:val="000E3496"/>
    <w:rsid w:val="000E369D"/>
    <w:rsid w:val="000E3707"/>
    <w:rsid w:val="000E3811"/>
    <w:rsid w:val="000E3B94"/>
    <w:rsid w:val="000E3E5B"/>
    <w:rsid w:val="000E3F30"/>
    <w:rsid w:val="000E3F4D"/>
    <w:rsid w:val="000E41F5"/>
    <w:rsid w:val="000E4230"/>
    <w:rsid w:val="000E44BD"/>
    <w:rsid w:val="000E45B6"/>
    <w:rsid w:val="000E551D"/>
    <w:rsid w:val="000E574B"/>
    <w:rsid w:val="000E593A"/>
    <w:rsid w:val="000E5A5A"/>
    <w:rsid w:val="000E5AB2"/>
    <w:rsid w:val="000E5CEB"/>
    <w:rsid w:val="000E5D38"/>
    <w:rsid w:val="000E5F68"/>
    <w:rsid w:val="000E6657"/>
    <w:rsid w:val="000E677E"/>
    <w:rsid w:val="000E6CC2"/>
    <w:rsid w:val="000E7031"/>
    <w:rsid w:val="000E7084"/>
    <w:rsid w:val="000E721C"/>
    <w:rsid w:val="000E7247"/>
    <w:rsid w:val="000E7402"/>
    <w:rsid w:val="000E7754"/>
    <w:rsid w:val="000E78FE"/>
    <w:rsid w:val="000E7A2A"/>
    <w:rsid w:val="000E7AE1"/>
    <w:rsid w:val="000E7EE8"/>
    <w:rsid w:val="000F0374"/>
    <w:rsid w:val="000F07FF"/>
    <w:rsid w:val="000F0812"/>
    <w:rsid w:val="000F0B04"/>
    <w:rsid w:val="000F0C95"/>
    <w:rsid w:val="000F0E0D"/>
    <w:rsid w:val="000F0E24"/>
    <w:rsid w:val="000F1041"/>
    <w:rsid w:val="000F1329"/>
    <w:rsid w:val="000F1432"/>
    <w:rsid w:val="000F1503"/>
    <w:rsid w:val="000F15AE"/>
    <w:rsid w:val="000F184A"/>
    <w:rsid w:val="000F194F"/>
    <w:rsid w:val="000F19EF"/>
    <w:rsid w:val="000F1AC5"/>
    <w:rsid w:val="000F1C4B"/>
    <w:rsid w:val="000F1DD7"/>
    <w:rsid w:val="000F1EC8"/>
    <w:rsid w:val="000F21C3"/>
    <w:rsid w:val="000F231F"/>
    <w:rsid w:val="000F2356"/>
    <w:rsid w:val="000F2789"/>
    <w:rsid w:val="000F28B6"/>
    <w:rsid w:val="000F2961"/>
    <w:rsid w:val="000F2BEA"/>
    <w:rsid w:val="000F2CA1"/>
    <w:rsid w:val="000F2E44"/>
    <w:rsid w:val="000F2F8B"/>
    <w:rsid w:val="000F3115"/>
    <w:rsid w:val="000F3500"/>
    <w:rsid w:val="000F39C3"/>
    <w:rsid w:val="000F3A4F"/>
    <w:rsid w:val="000F3F42"/>
    <w:rsid w:val="000F450B"/>
    <w:rsid w:val="000F48BD"/>
    <w:rsid w:val="000F4E48"/>
    <w:rsid w:val="000F4E59"/>
    <w:rsid w:val="000F4F78"/>
    <w:rsid w:val="000F4FBF"/>
    <w:rsid w:val="000F4FE7"/>
    <w:rsid w:val="000F5127"/>
    <w:rsid w:val="000F51B4"/>
    <w:rsid w:val="000F5557"/>
    <w:rsid w:val="000F56D0"/>
    <w:rsid w:val="000F5750"/>
    <w:rsid w:val="000F58C5"/>
    <w:rsid w:val="000F5EDD"/>
    <w:rsid w:val="000F5F61"/>
    <w:rsid w:val="000F63B3"/>
    <w:rsid w:val="000F63F3"/>
    <w:rsid w:val="000F6435"/>
    <w:rsid w:val="000F67F6"/>
    <w:rsid w:val="000F698B"/>
    <w:rsid w:val="000F6A3D"/>
    <w:rsid w:val="000F6A60"/>
    <w:rsid w:val="000F6A83"/>
    <w:rsid w:val="000F6BC6"/>
    <w:rsid w:val="000F6E38"/>
    <w:rsid w:val="000F6F5C"/>
    <w:rsid w:val="000F6F61"/>
    <w:rsid w:val="000F7261"/>
    <w:rsid w:val="000F7772"/>
    <w:rsid w:val="000F77DF"/>
    <w:rsid w:val="000F78AF"/>
    <w:rsid w:val="000F78CD"/>
    <w:rsid w:val="001003F3"/>
    <w:rsid w:val="001008C1"/>
    <w:rsid w:val="00100CE3"/>
    <w:rsid w:val="00100D27"/>
    <w:rsid w:val="00100E64"/>
    <w:rsid w:val="00100E70"/>
    <w:rsid w:val="001012AB"/>
    <w:rsid w:val="0010161C"/>
    <w:rsid w:val="00101A25"/>
    <w:rsid w:val="00101ACE"/>
    <w:rsid w:val="00101D39"/>
    <w:rsid w:val="00101D97"/>
    <w:rsid w:val="00101F28"/>
    <w:rsid w:val="001020C8"/>
    <w:rsid w:val="001020FB"/>
    <w:rsid w:val="0010284D"/>
    <w:rsid w:val="00102A0B"/>
    <w:rsid w:val="00102D23"/>
    <w:rsid w:val="00102E27"/>
    <w:rsid w:val="00102E82"/>
    <w:rsid w:val="0010319F"/>
    <w:rsid w:val="00103562"/>
    <w:rsid w:val="00103B83"/>
    <w:rsid w:val="00103D20"/>
    <w:rsid w:val="00103D3B"/>
    <w:rsid w:val="00103E2C"/>
    <w:rsid w:val="00103FA1"/>
    <w:rsid w:val="001042FA"/>
    <w:rsid w:val="0010437E"/>
    <w:rsid w:val="001044D4"/>
    <w:rsid w:val="001047C6"/>
    <w:rsid w:val="001048F4"/>
    <w:rsid w:val="0010499D"/>
    <w:rsid w:val="00104B05"/>
    <w:rsid w:val="00104B64"/>
    <w:rsid w:val="00104F3A"/>
    <w:rsid w:val="001050D3"/>
    <w:rsid w:val="001052DF"/>
    <w:rsid w:val="0010541F"/>
    <w:rsid w:val="00105886"/>
    <w:rsid w:val="00105B2D"/>
    <w:rsid w:val="00105CEB"/>
    <w:rsid w:val="001061C9"/>
    <w:rsid w:val="0010625E"/>
    <w:rsid w:val="00106691"/>
    <w:rsid w:val="0010695C"/>
    <w:rsid w:val="00106A72"/>
    <w:rsid w:val="00106B48"/>
    <w:rsid w:val="00106D5C"/>
    <w:rsid w:val="00106D93"/>
    <w:rsid w:val="00106E6A"/>
    <w:rsid w:val="001071B5"/>
    <w:rsid w:val="0010724D"/>
    <w:rsid w:val="001072B7"/>
    <w:rsid w:val="001073EB"/>
    <w:rsid w:val="00107651"/>
    <w:rsid w:val="0010798C"/>
    <w:rsid w:val="00107A58"/>
    <w:rsid w:val="00107D99"/>
    <w:rsid w:val="00107F95"/>
    <w:rsid w:val="00110081"/>
    <w:rsid w:val="00110191"/>
    <w:rsid w:val="001103C4"/>
    <w:rsid w:val="001105C2"/>
    <w:rsid w:val="00110701"/>
    <w:rsid w:val="001107B6"/>
    <w:rsid w:val="001109F6"/>
    <w:rsid w:val="00110BF3"/>
    <w:rsid w:val="00110D6C"/>
    <w:rsid w:val="00111009"/>
    <w:rsid w:val="001113B9"/>
    <w:rsid w:val="0011172C"/>
    <w:rsid w:val="00111A63"/>
    <w:rsid w:val="00111BA5"/>
    <w:rsid w:val="00111C18"/>
    <w:rsid w:val="00112158"/>
    <w:rsid w:val="00112838"/>
    <w:rsid w:val="001133FD"/>
    <w:rsid w:val="00113410"/>
    <w:rsid w:val="0011390F"/>
    <w:rsid w:val="00113B2A"/>
    <w:rsid w:val="00113BBB"/>
    <w:rsid w:val="00113FA8"/>
    <w:rsid w:val="00114051"/>
    <w:rsid w:val="001142C2"/>
    <w:rsid w:val="001143F8"/>
    <w:rsid w:val="00114409"/>
    <w:rsid w:val="0011450A"/>
    <w:rsid w:val="001145BA"/>
    <w:rsid w:val="001147D4"/>
    <w:rsid w:val="00114807"/>
    <w:rsid w:val="00114DC4"/>
    <w:rsid w:val="00114FD7"/>
    <w:rsid w:val="00115096"/>
    <w:rsid w:val="00115644"/>
    <w:rsid w:val="00115658"/>
    <w:rsid w:val="0011566C"/>
    <w:rsid w:val="00115695"/>
    <w:rsid w:val="001156E4"/>
    <w:rsid w:val="00115A24"/>
    <w:rsid w:val="00115A50"/>
    <w:rsid w:val="00115CC8"/>
    <w:rsid w:val="00115E0B"/>
    <w:rsid w:val="00115EDC"/>
    <w:rsid w:val="00115FD8"/>
    <w:rsid w:val="00116000"/>
    <w:rsid w:val="00116334"/>
    <w:rsid w:val="0011657D"/>
    <w:rsid w:val="001169F1"/>
    <w:rsid w:val="00116BC7"/>
    <w:rsid w:val="00116D8E"/>
    <w:rsid w:val="00116E7F"/>
    <w:rsid w:val="0011724F"/>
    <w:rsid w:val="00117A0E"/>
    <w:rsid w:val="00117BDE"/>
    <w:rsid w:val="00117D6A"/>
    <w:rsid w:val="00120024"/>
    <w:rsid w:val="001201CB"/>
    <w:rsid w:val="001203E8"/>
    <w:rsid w:val="001208AA"/>
    <w:rsid w:val="00120A72"/>
    <w:rsid w:val="00120C89"/>
    <w:rsid w:val="00120EB9"/>
    <w:rsid w:val="00120FD9"/>
    <w:rsid w:val="00121081"/>
    <w:rsid w:val="00121407"/>
    <w:rsid w:val="001221F3"/>
    <w:rsid w:val="00122229"/>
    <w:rsid w:val="001223ED"/>
    <w:rsid w:val="00122477"/>
    <w:rsid w:val="0012275B"/>
    <w:rsid w:val="001227EA"/>
    <w:rsid w:val="001227FB"/>
    <w:rsid w:val="001228CB"/>
    <w:rsid w:val="00122B8E"/>
    <w:rsid w:val="00122DF2"/>
    <w:rsid w:val="00122ECD"/>
    <w:rsid w:val="0012308E"/>
    <w:rsid w:val="00123229"/>
    <w:rsid w:val="00123265"/>
    <w:rsid w:val="001232ED"/>
    <w:rsid w:val="00123362"/>
    <w:rsid w:val="001235D4"/>
    <w:rsid w:val="0012380D"/>
    <w:rsid w:val="001238E8"/>
    <w:rsid w:val="00123987"/>
    <w:rsid w:val="00123B7C"/>
    <w:rsid w:val="00124054"/>
    <w:rsid w:val="00124292"/>
    <w:rsid w:val="00124417"/>
    <w:rsid w:val="00124ADD"/>
    <w:rsid w:val="00124D59"/>
    <w:rsid w:val="00124FE3"/>
    <w:rsid w:val="00125314"/>
    <w:rsid w:val="00125348"/>
    <w:rsid w:val="00125458"/>
    <w:rsid w:val="001254E7"/>
    <w:rsid w:val="00125516"/>
    <w:rsid w:val="001257FC"/>
    <w:rsid w:val="00125DEB"/>
    <w:rsid w:val="001260C4"/>
    <w:rsid w:val="00126287"/>
    <w:rsid w:val="00126D54"/>
    <w:rsid w:val="0012707C"/>
    <w:rsid w:val="00127484"/>
    <w:rsid w:val="001276A3"/>
    <w:rsid w:val="001278C4"/>
    <w:rsid w:val="00127B4B"/>
    <w:rsid w:val="00127BCF"/>
    <w:rsid w:val="00127C2D"/>
    <w:rsid w:val="00127E5A"/>
    <w:rsid w:val="00127ED8"/>
    <w:rsid w:val="00127F1D"/>
    <w:rsid w:val="0013002A"/>
    <w:rsid w:val="0013014C"/>
    <w:rsid w:val="00130183"/>
    <w:rsid w:val="00130257"/>
    <w:rsid w:val="00130D12"/>
    <w:rsid w:val="00130D8D"/>
    <w:rsid w:val="00130ECE"/>
    <w:rsid w:val="00130EFF"/>
    <w:rsid w:val="0013125F"/>
    <w:rsid w:val="001315DF"/>
    <w:rsid w:val="001316A3"/>
    <w:rsid w:val="00131793"/>
    <w:rsid w:val="00131D20"/>
    <w:rsid w:val="00131DAF"/>
    <w:rsid w:val="00132278"/>
    <w:rsid w:val="001323B9"/>
    <w:rsid w:val="00132584"/>
    <w:rsid w:val="001326D5"/>
    <w:rsid w:val="0013295F"/>
    <w:rsid w:val="001329B2"/>
    <w:rsid w:val="001338A9"/>
    <w:rsid w:val="00133BC4"/>
    <w:rsid w:val="00133C80"/>
    <w:rsid w:val="00133D1E"/>
    <w:rsid w:val="00133F41"/>
    <w:rsid w:val="001343C0"/>
    <w:rsid w:val="0013453C"/>
    <w:rsid w:val="00134609"/>
    <w:rsid w:val="00134808"/>
    <w:rsid w:val="00134A6A"/>
    <w:rsid w:val="00134A8F"/>
    <w:rsid w:val="00134AED"/>
    <w:rsid w:val="00134C2C"/>
    <w:rsid w:val="00134CEA"/>
    <w:rsid w:val="0013525E"/>
    <w:rsid w:val="00135288"/>
    <w:rsid w:val="0013530E"/>
    <w:rsid w:val="001358E0"/>
    <w:rsid w:val="00135B04"/>
    <w:rsid w:val="00135C2D"/>
    <w:rsid w:val="001360B7"/>
    <w:rsid w:val="001360DC"/>
    <w:rsid w:val="00136162"/>
    <w:rsid w:val="001364DC"/>
    <w:rsid w:val="0013668D"/>
    <w:rsid w:val="00136DE3"/>
    <w:rsid w:val="0013722D"/>
    <w:rsid w:val="001374CB"/>
    <w:rsid w:val="00137501"/>
    <w:rsid w:val="001377B3"/>
    <w:rsid w:val="00137A58"/>
    <w:rsid w:val="00137CD1"/>
    <w:rsid w:val="00137F91"/>
    <w:rsid w:val="001403D7"/>
    <w:rsid w:val="001403F5"/>
    <w:rsid w:val="001406BF"/>
    <w:rsid w:val="00140792"/>
    <w:rsid w:val="00140A5D"/>
    <w:rsid w:val="00140AE2"/>
    <w:rsid w:val="00140C6B"/>
    <w:rsid w:val="00141013"/>
    <w:rsid w:val="001410EB"/>
    <w:rsid w:val="00141267"/>
    <w:rsid w:val="00141547"/>
    <w:rsid w:val="0014154A"/>
    <w:rsid w:val="001415F6"/>
    <w:rsid w:val="001419B4"/>
    <w:rsid w:val="00141AF9"/>
    <w:rsid w:val="00141F46"/>
    <w:rsid w:val="0014216B"/>
    <w:rsid w:val="00142370"/>
    <w:rsid w:val="00142604"/>
    <w:rsid w:val="00142615"/>
    <w:rsid w:val="00142C6A"/>
    <w:rsid w:val="00142CA8"/>
    <w:rsid w:val="00143019"/>
    <w:rsid w:val="001432AC"/>
    <w:rsid w:val="0014382A"/>
    <w:rsid w:val="00143C43"/>
    <w:rsid w:val="00143D10"/>
    <w:rsid w:val="00143E06"/>
    <w:rsid w:val="00143E2B"/>
    <w:rsid w:val="001441BA"/>
    <w:rsid w:val="0014432F"/>
    <w:rsid w:val="00144413"/>
    <w:rsid w:val="001444C2"/>
    <w:rsid w:val="00144539"/>
    <w:rsid w:val="00144573"/>
    <w:rsid w:val="00144B39"/>
    <w:rsid w:val="00144C9F"/>
    <w:rsid w:val="00144CF4"/>
    <w:rsid w:val="00144D64"/>
    <w:rsid w:val="00144DDC"/>
    <w:rsid w:val="00144E4E"/>
    <w:rsid w:val="00144EDB"/>
    <w:rsid w:val="001450F7"/>
    <w:rsid w:val="00145354"/>
    <w:rsid w:val="001453DD"/>
    <w:rsid w:val="0014547C"/>
    <w:rsid w:val="00145513"/>
    <w:rsid w:val="001458BA"/>
    <w:rsid w:val="0014590E"/>
    <w:rsid w:val="001459D8"/>
    <w:rsid w:val="00145A7A"/>
    <w:rsid w:val="00145CC0"/>
    <w:rsid w:val="001460E7"/>
    <w:rsid w:val="00146160"/>
    <w:rsid w:val="00146279"/>
    <w:rsid w:val="001462A5"/>
    <w:rsid w:val="00146677"/>
    <w:rsid w:val="001466DC"/>
    <w:rsid w:val="001467DF"/>
    <w:rsid w:val="001468BB"/>
    <w:rsid w:val="00146ABA"/>
    <w:rsid w:val="00146AC4"/>
    <w:rsid w:val="00146EA4"/>
    <w:rsid w:val="0014711F"/>
    <w:rsid w:val="00147219"/>
    <w:rsid w:val="001476D0"/>
    <w:rsid w:val="00147C0D"/>
    <w:rsid w:val="00147DB2"/>
    <w:rsid w:val="00147DFF"/>
    <w:rsid w:val="00147FB3"/>
    <w:rsid w:val="00150238"/>
    <w:rsid w:val="00150401"/>
    <w:rsid w:val="001504B1"/>
    <w:rsid w:val="001504FA"/>
    <w:rsid w:val="001504FC"/>
    <w:rsid w:val="001508C3"/>
    <w:rsid w:val="00150910"/>
    <w:rsid w:val="00150B50"/>
    <w:rsid w:val="00150EFD"/>
    <w:rsid w:val="0015137F"/>
    <w:rsid w:val="001513AD"/>
    <w:rsid w:val="0015169A"/>
    <w:rsid w:val="00151D19"/>
    <w:rsid w:val="0015205A"/>
    <w:rsid w:val="001524E9"/>
    <w:rsid w:val="0015276C"/>
    <w:rsid w:val="001527C8"/>
    <w:rsid w:val="001529B0"/>
    <w:rsid w:val="00152A4C"/>
    <w:rsid w:val="00152BA8"/>
    <w:rsid w:val="00152E48"/>
    <w:rsid w:val="00152E67"/>
    <w:rsid w:val="0015308C"/>
    <w:rsid w:val="001530AA"/>
    <w:rsid w:val="00153875"/>
    <w:rsid w:val="00153A47"/>
    <w:rsid w:val="00153D67"/>
    <w:rsid w:val="00154030"/>
    <w:rsid w:val="00154238"/>
    <w:rsid w:val="00154553"/>
    <w:rsid w:val="00154619"/>
    <w:rsid w:val="00154763"/>
    <w:rsid w:val="001547DD"/>
    <w:rsid w:val="001549F6"/>
    <w:rsid w:val="00154AB2"/>
    <w:rsid w:val="00155277"/>
    <w:rsid w:val="00155694"/>
    <w:rsid w:val="001557BC"/>
    <w:rsid w:val="00155888"/>
    <w:rsid w:val="00155A71"/>
    <w:rsid w:val="00155AD0"/>
    <w:rsid w:val="00156144"/>
    <w:rsid w:val="001561D1"/>
    <w:rsid w:val="0015677D"/>
    <w:rsid w:val="001567FB"/>
    <w:rsid w:val="00156A4B"/>
    <w:rsid w:val="00156DE7"/>
    <w:rsid w:val="00157077"/>
    <w:rsid w:val="001576CE"/>
    <w:rsid w:val="00157BDB"/>
    <w:rsid w:val="00157E96"/>
    <w:rsid w:val="0016000A"/>
    <w:rsid w:val="001601D9"/>
    <w:rsid w:val="001603F6"/>
    <w:rsid w:val="00160698"/>
    <w:rsid w:val="001608CF"/>
    <w:rsid w:val="0016096F"/>
    <w:rsid w:val="00160E5F"/>
    <w:rsid w:val="001611EA"/>
    <w:rsid w:val="0016136B"/>
    <w:rsid w:val="001615C1"/>
    <w:rsid w:val="0016162C"/>
    <w:rsid w:val="001617C9"/>
    <w:rsid w:val="00161AAC"/>
    <w:rsid w:val="00161BC4"/>
    <w:rsid w:val="00161F8D"/>
    <w:rsid w:val="001620BD"/>
    <w:rsid w:val="001621DF"/>
    <w:rsid w:val="0016223D"/>
    <w:rsid w:val="0016244C"/>
    <w:rsid w:val="001625D4"/>
    <w:rsid w:val="0016273C"/>
    <w:rsid w:val="00162847"/>
    <w:rsid w:val="0016295A"/>
    <w:rsid w:val="001629D1"/>
    <w:rsid w:val="00162BE1"/>
    <w:rsid w:val="00163505"/>
    <w:rsid w:val="00163583"/>
    <w:rsid w:val="001637BF"/>
    <w:rsid w:val="00163BCF"/>
    <w:rsid w:val="00163D63"/>
    <w:rsid w:val="001641D6"/>
    <w:rsid w:val="001644EB"/>
    <w:rsid w:val="001645AC"/>
    <w:rsid w:val="001645E3"/>
    <w:rsid w:val="00164606"/>
    <w:rsid w:val="0016487C"/>
    <w:rsid w:val="00164C6A"/>
    <w:rsid w:val="00164F4F"/>
    <w:rsid w:val="0016522B"/>
    <w:rsid w:val="0016525B"/>
    <w:rsid w:val="001652B1"/>
    <w:rsid w:val="0016535B"/>
    <w:rsid w:val="001653CF"/>
    <w:rsid w:val="001656A7"/>
    <w:rsid w:val="0016574E"/>
    <w:rsid w:val="00165D78"/>
    <w:rsid w:val="00165E19"/>
    <w:rsid w:val="00165E87"/>
    <w:rsid w:val="00166463"/>
    <w:rsid w:val="001666D7"/>
    <w:rsid w:val="00166759"/>
    <w:rsid w:val="00166E9D"/>
    <w:rsid w:val="00167063"/>
    <w:rsid w:val="001670B0"/>
    <w:rsid w:val="0016729F"/>
    <w:rsid w:val="001673F9"/>
    <w:rsid w:val="0016746B"/>
    <w:rsid w:val="0016759D"/>
    <w:rsid w:val="001677EB"/>
    <w:rsid w:val="00167B89"/>
    <w:rsid w:val="00167B92"/>
    <w:rsid w:val="00167C53"/>
    <w:rsid w:val="00170302"/>
    <w:rsid w:val="00170447"/>
    <w:rsid w:val="00170619"/>
    <w:rsid w:val="0017064F"/>
    <w:rsid w:val="00170705"/>
    <w:rsid w:val="0017095F"/>
    <w:rsid w:val="00170AC6"/>
    <w:rsid w:val="00170B18"/>
    <w:rsid w:val="00171187"/>
    <w:rsid w:val="001713CA"/>
    <w:rsid w:val="00171A27"/>
    <w:rsid w:val="00171A36"/>
    <w:rsid w:val="00171A40"/>
    <w:rsid w:val="00171BC6"/>
    <w:rsid w:val="00172064"/>
    <w:rsid w:val="0017206E"/>
    <w:rsid w:val="001722E0"/>
    <w:rsid w:val="0017235D"/>
    <w:rsid w:val="00172850"/>
    <w:rsid w:val="00172D65"/>
    <w:rsid w:val="00172FE6"/>
    <w:rsid w:val="001732AB"/>
    <w:rsid w:val="001733DA"/>
    <w:rsid w:val="00173AC2"/>
    <w:rsid w:val="00173AD7"/>
    <w:rsid w:val="00173B26"/>
    <w:rsid w:val="00173F2C"/>
    <w:rsid w:val="001740C9"/>
    <w:rsid w:val="001742C2"/>
    <w:rsid w:val="0017453E"/>
    <w:rsid w:val="00174670"/>
    <w:rsid w:val="0017483D"/>
    <w:rsid w:val="00174A1D"/>
    <w:rsid w:val="00174B83"/>
    <w:rsid w:val="00174D7D"/>
    <w:rsid w:val="00174DAA"/>
    <w:rsid w:val="00174DF5"/>
    <w:rsid w:val="001751A8"/>
    <w:rsid w:val="0017554D"/>
    <w:rsid w:val="0017562A"/>
    <w:rsid w:val="00175795"/>
    <w:rsid w:val="001758D4"/>
    <w:rsid w:val="00175EDB"/>
    <w:rsid w:val="001766EF"/>
    <w:rsid w:val="00177010"/>
    <w:rsid w:val="00177232"/>
    <w:rsid w:val="001773EA"/>
    <w:rsid w:val="001773F0"/>
    <w:rsid w:val="00177B2B"/>
    <w:rsid w:val="00177CE8"/>
    <w:rsid w:val="00177EEF"/>
    <w:rsid w:val="00177F92"/>
    <w:rsid w:val="00180214"/>
    <w:rsid w:val="001802B3"/>
    <w:rsid w:val="00180420"/>
    <w:rsid w:val="001804E8"/>
    <w:rsid w:val="00180616"/>
    <w:rsid w:val="001807D1"/>
    <w:rsid w:val="00180973"/>
    <w:rsid w:val="00180A80"/>
    <w:rsid w:val="00180A88"/>
    <w:rsid w:val="00180B70"/>
    <w:rsid w:val="00180BFF"/>
    <w:rsid w:val="00180C17"/>
    <w:rsid w:val="00181E87"/>
    <w:rsid w:val="00181EF2"/>
    <w:rsid w:val="001822F6"/>
    <w:rsid w:val="001823C5"/>
    <w:rsid w:val="00182594"/>
    <w:rsid w:val="00182922"/>
    <w:rsid w:val="00182A3F"/>
    <w:rsid w:val="00182A5D"/>
    <w:rsid w:val="00182B8C"/>
    <w:rsid w:val="00182B8F"/>
    <w:rsid w:val="00182D6C"/>
    <w:rsid w:val="00183084"/>
    <w:rsid w:val="0018309E"/>
    <w:rsid w:val="0018310C"/>
    <w:rsid w:val="0018317B"/>
    <w:rsid w:val="00183195"/>
    <w:rsid w:val="00183223"/>
    <w:rsid w:val="00183318"/>
    <w:rsid w:val="00183952"/>
    <w:rsid w:val="00183CF9"/>
    <w:rsid w:val="00183E8A"/>
    <w:rsid w:val="00183F26"/>
    <w:rsid w:val="001841B1"/>
    <w:rsid w:val="001842B0"/>
    <w:rsid w:val="001843F6"/>
    <w:rsid w:val="00184484"/>
    <w:rsid w:val="001846F1"/>
    <w:rsid w:val="00184728"/>
    <w:rsid w:val="00184A90"/>
    <w:rsid w:val="00184B63"/>
    <w:rsid w:val="00184FCF"/>
    <w:rsid w:val="00185075"/>
    <w:rsid w:val="001850C5"/>
    <w:rsid w:val="001851A0"/>
    <w:rsid w:val="0018520B"/>
    <w:rsid w:val="00185331"/>
    <w:rsid w:val="00185541"/>
    <w:rsid w:val="00185633"/>
    <w:rsid w:val="0018577B"/>
    <w:rsid w:val="00185A60"/>
    <w:rsid w:val="00185B70"/>
    <w:rsid w:val="00185D8F"/>
    <w:rsid w:val="00185D9A"/>
    <w:rsid w:val="00185E04"/>
    <w:rsid w:val="00186146"/>
    <w:rsid w:val="001862C8"/>
    <w:rsid w:val="001863C8"/>
    <w:rsid w:val="00186568"/>
    <w:rsid w:val="00186699"/>
    <w:rsid w:val="001866EE"/>
    <w:rsid w:val="00186803"/>
    <w:rsid w:val="0018692C"/>
    <w:rsid w:val="001869DA"/>
    <w:rsid w:val="00186ECD"/>
    <w:rsid w:val="00186FF7"/>
    <w:rsid w:val="0018740B"/>
    <w:rsid w:val="0018743A"/>
    <w:rsid w:val="0018770F"/>
    <w:rsid w:val="00187781"/>
    <w:rsid w:val="00187D77"/>
    <w:rsid w:val="00187F2A"/>
    <w:rsid w:val="0019030F"/>
    <w:rsid w:val="001903E6"/>
    <w:rsid w:val="00190400"/>
    <w:rsid w:val="0019052F"/>
    <w:rsid w:val="00190543"/>
    <w:rsid w:val="001908DE"/>
    <w:rsid w:val="00190C13"/>
    <w:rsid w:val="00190F63"/>
    <w:rsid w:val="00190F8D"/>
    <w:rsid w:val="00191052"/>
    <w:rsid w:val="001910D3"/>
    <w:rsid w:val="001912D9"/>
    <w:rsid w:val="00191306"/>
    <w:rsid w:val="00191407"/>
    <w:rsid w:val="00191722"/>
    <w:rsid w:val="0019184C"/>
    <w:rsid w:val="00191B61"/>
    <w:rsid w:val="00191F66"/>
    <w:rsid w:val="001921C1"/>
    <w:rsid w:val="00192213"/>
    <w:rsid w:val="00192268"/>
    <w:rsid w:val="001923DD"/>
    <w:rsid w:val="001924CD"/>
    <w:rsid w:val="00192741"/>
    <w:rsid w:val="00192932"/>
    <w:rsid w:val="00192B1A"/>
    <w:rsid w:val="00192BC1"/>
    <w:rsid w:val="00192C13"/>
    <w:rsid w:val="00192E2F"/>
    <w:rsid w:val="0019301F"/>
    <w:rsid w:val="00193566"/>
    <w:rsid w:val="001939EC"/>
    <w:rsid w:val="00193A39"/>
    <w:rsid w:val="00193E04"/>
    <w:rsid w:val="001940C4"/>
    <w:rsid w:val="001942ED"/>
    <w:rsid w:val="0019476C"/>
    <w:rsid w:val="00194B74"/>
    <w:rsid w:val="00194E18"/>
    <w:rsid w:val="00195D57"/>
    <w:rsid w:val="001961D4"/>
    <w:rsid w:val="001966B6"/>
    <w:rsid w:val="001968BD"/>
    <w:rsid w:val="00196B26"/>
    <w:rsid w:val="00196C08"/>
    <w:rsid w:val="00196C3F"/>
    <w:rsid w:val="00196D9F"/>
    <w:rsid w:val="0019711C"/>
    <w:rsid w:val="001971C4"/>
    <w:rsid w:val="00197AB7"/>
    <w:rsid w:val="00197ABB"/>
    <w:rsid w:val="001A0052"/>
    <w:rsid w:val="001A0199"/>
    <w:rsid w:val="001A046D"/>
    <w:rsid w:val="001A0AF1"/>
    <w:rsid w:val="001A0AF4"/>
    <w:rsid w:val="001A0B1C"/>
    <w:rsid w:val="001A0D0D"/>
    <w:rsid w:val="001A1067"/>
    <w:rsid w:val="001A117C"/>
    <w:rsid w:val="001A1303"/>
    <w:rsid w:val="001A13DC"/>
    <w:rsid w:val="001A14F6"/>
    <w:rsid w:val="001A1DB4"/>
    <w:rsid w:val="001A1E97"/>
    <w:rsid w:val="001A1F30"/>
    <w:rsid w:val="001A2090"/>
    <w:rsid w:val="001A2163"/>
    <w:rsid w:val="001A22DC"/>
    <w:rsid w:val="001A2BFB"/>
    <w:rsid w:val="001A35B9"/>
    <w:rsid w:val="001A3AE1"/>
    <w:rsid w:val="001A3AE5"/>
    <w:rsid w:val="001A3BDF"/>
    <w:rsid w:val="001A3C29"/>
    <w:rsid w:val="001A3C75"/>
    <w:rsid w:val="001A3CAD"/>
    <w:rsid w:val="001A3D3D"/>
    <w:rsid w:val="001A4138"/>
    <w:rsid w:val="001A4795"/>
    <w:rsid w:val="001A489B"/>
    <w:rsid w:val="001A4A18"/>
    <w:rsid w:val="001A4FBA"/>
    <w:rsid w:val="001A52E7"/>
    <w:rsid w:val="001A54A5"/>
    <w:rsid w:val="001A562A"/>
    <w:rsid w:val="001A5805"/>
    <w:rsid w:val="001A58DA"/>
    <w:rsid w:val="001A5CFE"/>
    <w:rsid w:val="001A5E17"/>
    <w:rsid w:val="001A5EA6"/>
    <w:rsid w:val="001A621F"/>
    <w:rsid w:val="001A62FC"/>
    <w:rsid w:val="001A63E2"/>
    <w:rsid w:val="001A657D"/>
    <w:rsid w:val="001A68FC"/>
    <w:rsid w:val="001A6BC0"/>
    <w:rsid w:val="001A6E6A"/>
    <w:rsid w:val="001A7307"/>
    <w:rsid w:val="001A7588"/>
    <w:rsid w:val="001A7710"/>
    <w:rsid w:val="001A7883"/>
    <w:rsid w:val="001A788E"/>
    <w:rsid w:val="001A7A31"/>
    <w:rsid w:val="001A7D7D"/>
    <w:rsid w:val="001A7EC7"/>
    <w:rsid w:val="001A7F9D"/>
    <w:rsid w:val="001A7FC7"/>
    <w:rsid w:val="001B0015"/>
    <w:rsid w:val="001B017E"/>
    <w:rsid w:val="001B01A1"/>
    <w:rsid w:val="001B02E5"/>
    <w:rsid w:val="001B0F96"/>
    <w:rsid w:val="001B106F"/>
    <w:rsid w:val="001B1688"/>
    <w:rsid w:val="001B1A04"/>
    <w:rsid w:val="001B1BEA"/>
    <w:rsid w:val="001B21D1"/>
    <w:rsid w:val="001B2A2E"/>
    <w:rsid w:val="001B2A4B"/>
    <w:rsid w:val="001B2B46"/>
    <w:rsid w:val="001B2B8B"/>
    <w:rsid w:val="001B3139"/>
    <w:rsid w:val="001B379D"/>
    <w:rsid w:val="001B38A7"/>
    <w:rsid w:val="001B38B4"/>
    <w:rsid w:val="001B39CA"/>
    <w:rsid w:val="001B3D00"/>
    <w:rsid w:val="001B3D0B"/>
    <w:rsid w:val="001B3D55"/>
    <w:rsid w:val="001B4302"/>
    <w:rsid w:val="001B4484"/>
    <w:rsid w:val="001B45DB"/>
    <w:rsid w:val="001B48B8"/>
    <w:rsid w:val="001B49A2"/>
    <w:rsid w:val="001B4A20"/>
    <w:rsid w:val="001B4A8D"/>
    <w:rsid w:val="001B4C77"/>
    <w:rsid w:val="001B4CC7"/>
    <w:rsid w:val="001B4DC0"/>
    <w:rsid w:val="001B4EED"/>
    <w:rsid w:val="001B4F64"/>
    <w:rsid w:val="001B4FAA"/>
    <w:rsid w:val="001B51AD"/>
    <w:rsid w:val="001B51BA"/>
    <w:rsid w:val="001B5A6E"/>
    <w:rsid w:val="001B5A81"/>
    <w:rsid w:val="001B5ED8"/>
    <w:rsid w:val="001B5EF1"/>
    <w:rsid w:val="001B61AD"/>
    <w:rsid w:val="001B62DA"/>
    <w:rsid w:val="001B65E1"/>
    <w:rsid w:val="001B67B5"/>
    <w:rsid w:val="001B6913"/>
    <w:rsid w:val="001B6BA6"/>
    <w:rsid w:val="001B710C"/>
    <w:rsid w:val="001B73F9"/>
    <w:rsid w:val="001B74C9"/>
    <w:rsid w:val="001B76B8"/>
    <w:rsid w:val="001B76FA"/>
    <w:rsid w:val="001B7A23"/>
    <w:rsid w:val="001B7DD1"/>
    <w:rsid w:val="001C0079"/>
    <w:rsid w:val="001C018E"/>
    <w:rsid w:val="001C0457"/>
    <w:rsid w:val="001C0863"/>
    <w:rsid w:val="001C09A8"/>
    <w:rsid w:val="001C0C46"/>
    <w:rsid w:val="001C0C6C"/>
    <w:rsid w:val="001C0CFB"/>
    <w:rsid w:val="001C0D14"/>
    <w:rsid w:val="001C1043"/>
    <w:rsid w:val="001C107C"/>
    <w:rsid w:val="001C1395"/>
    <w:rsid w:val="001C14EA"/>
    <w:rsid w:val="001C18C3"/>
    <w:rsid w:val="001C1C3A"/>
    <w:rsid w:val="001C2574"/>
    <w:rsid w:val="001C25A1"/>
    <w:rsid w:val="001C2A5E"/>
    <w:rsid w:val="001C2D33"/>
    <w:rsid w:val="001C2EE7"/>
    <w:rsid w:val="001C2F41"/>
    <w:rsid w:val="001C3023"/>
    <w:rsid w:val="001C3103"/>
    <w:rsid w:val="001C3158"/>
    <w:rsid w:val="001C32B2"/>
    <w:rsid w:val="001C35D0"/>
    <w:rsid w:val="001C3AAE"/>
    <w:rsid w:val="001C3C44"/>
    <w:rsid w:val="001C3E81"/>
    <w:rsid w:val="001C404E"/>
    <w:rsid w:val="001C40F8"/>
    <w:rsid w:val="001C413A"/>
    <w:rsid w:val="001C4161"/>
    <w:rsid w:val="001C423D"/>
    <w:rsid w:val="001C44B6"/>
    <w:rsid w:val="001C45C7"/>
    <w:rsid w:val="001C45DB"/>
    <w:rsid w:val="001C47D5"/>
    <w:rsid w:val="001C4BFA"/>
    <w:rsid w:val="001C4FD8"/>
    <w:rsid w:val="001C5091"/>
    <w:rsid w:val="001C569D"/>
    <w:rsid w:val="001C56EA"/>
    <w:rsid w:val="001C57E4"/>
    <w:rsid w:val="001C5A4D"/>
    <w:rsid w:val="001C5BEE"/>
    <w:rsid w:val="001C5CFF"/>
    <w:rsid w:val="001C5D00"/>
    <w:rsid w:val="001C5EBE"/>
    <w:rsid w:val="001C6221"/>
    <w:rsid w:val="001C63D2"/>
    <w:rsid w:val="001C6414"/>
    <w:rsid w:val="001C66AC"/>
    <w:rsid w:val="001C66AD"/>
    <w:rsid w:val="001C7200"/>
    <w:rsid w:val="001C754D"/>
    <w:rsid w:val="001C75CD"/>
    <w:rsid w:val="001C7ADF"/>
    <w:rsid w:val="001D01D2"/>
    <w:rsid w:val="001D0209"/>
    <w:rsid w:val="001D077F"/>
    <w:rsid w:val="001D0906"/>
    <w:rsid w:val="001D1474"/>
    <w:rsid w:val="001D156E"/>
    <w:rsid w:val="001D1A90"/>
    <w:rsid w:val="001D1C8A"/>
    <w:rsid w:val="001D2253"/>
    <w:rsid w:val="001D2382"/>
    <w:rsid w:val="001D23FB"/>
    <w:rsid w:val="001D253A"/>
    <w:rsid w:val="001D280F"/>
    <w:rsid w:val="001D2BF7"/>
    <w:rsid w:val="001D2F85"/>
    <w:rsid w:val="001D3086"/>
    <w:rsid w:val="001D30DC"/>
    <w:rsid w:val="001D31E1"/>
    <w:rsid w:val="001D325F"/>
    <w:rsid w:val="001D33E9"/>
    <w:rsid w:val="001D3672"/>
    <w:rsid w:val="001D3E3B"/>
    <w:rsid w:val="001D4393"/>
    <w:rsid w:val="001D46B8"/>
    <w:rsid w:val="001D48FC"/>
    <w:rsid w:val="001D4E16"/>
    <w:rsid w:val="001D4EC4"/>
    <w:rsid w:val="001D516C"/>
    <w:rsid w:val="001D5179"/>
    <w:rsid w:val="001D529F"/>
    <w:rsid w:val="001D532F"/>
    <w:rsid w:val="001D56C5"/>
    <w:rsid w:val="001D5768"/>
    <w:rsid w:val="001D5802"/>
    <w:rsid w:val="001D5989"/>
    <w:rsid w:val="001D5E11"/>
    <w:rsid w:val="001D5E57"/>
    <w:rsid w:val="001D606B"/>
    <w:rsid w:val="001D6C16"/>
    <w:rsid w:val="001D6D1C"/>
    <w:rsid w:val="001D6D76"/>
    <w:rsid w:val="001D6DA6"/>
    <w:rsid w:val="001D72C6"/>
    <w:rsid w:val="001D7328"/>
    <w:rsid w:val="001D7643"/>
    <w:rsid w:val="001D7733"/>
    <w:rsid w:val="001D78A0"/>
    <w:rsid w:val="001D7948"/>
    <w:rsid w:val="001D7A83"/>
    <w:rsid w:val="001D7F01"/>
    <w:rsid w:val="001E0554"/>
    <w:rsid w:val="001E0796"/>
    <w:rsid w:val="001E0874"/>
    <w:rsid w:val="001E1378"/>
    <w:rsid w:val="001E18E1"/>
    <w:rsid w:val="001E1A43"/>
    <w:rsid w:val="001E1B39"/>
    <w:rsid w:val="001E1BD6"/>
    <w:rsid w:val="001E1FDC"/>
    <w:rsid w:val="001E2348"/>
    <w:rsid w:val="001E28E5"/>
    <w:rsid w:val="001E2B0D"/>
    <w:rsid w:val="001E2B3D"/>
    <w:rsid w:val="001E3113"/>
    <w:rsid w:val="001E31EA"/>
    <w:rsid w:val="001E3265"/>
    <w:rsid w:val="001E328A"/>
    <w:rsid w:val="001E35E4"/>
    <w:rsid w:val="001E40EF"/>
    <w:rsid w:val="001E43E8"/>
    <w:rsid w:val="001E445D"/>
    <w:rsid w:val="001E4505"/>
    <w:rsid w:val="001E45F6"/>
    <w:rsid w:val="001E4617"/>
    <w:rsid w:val="001E4A00"/>
    <w:rsid w:val="001E4A2C"/>
    <w:rsid w:val="001E4A2E"/>
    <w:rsid w:val="001E4B11"/>
    <w:rsid w:val="001E4E16"/>
    <w:rsid w:val="001E521C"/>
    <w:rsid w:val="001E54DF"/>
    <w:rsid w:val="001E57EB"/>
    <w:rsid w:val="001E5C81"/>
    <w:rsid w:val="001E5DC5"/>
    <w:rsid w:val="001E5DD9"/>
    <w:rsid w:val="001E6004"/>
    <w:rsid w:val="001E61EC"/>
    <w:rsid w:val="001E62DD"/>
    <w:rsid w:val="001E65B4"/>
    <w:rsid w:val="001E6B5F"/>
    <w:rsid w:val="001E6C2B"/>
    <w:rsid w:val="001E6D13"/>
    <w:rsid w:val="001E6D91"/>
    <w:rsid w:val="001E6F52"/>
    <w:rsid w:val="001E7267"/>
    <w:rsid w:val="001E7557"/>
    <w:rsid w:val="001E7559"/>
    <w:rsid w:val="001E76C2"/>
    <w:rsid w:val="001E7856"/>
    <w:rsid w:val="001E7AFC"/>
    <w:rsid w:val="001E7CC9"/>
    <w:rsid w:val="001E7D8A"/>
    <w:rsid w:val="001F02D8"/>
    <w:rsid w:val="001F0699"/>
    <w:rsid w:val="001F08BB"/>
    <w:rsid w:val="001F0C24"/>
    <w:rsid w:val="001F101E"/>
    <w:rsid w:val="001F1271"/>
    <w:rsid w:val="001F1498"/>
    <w:rsid w:val="001F1E2D"/>
    <w:rsid w:val="001F22B9"/>
    <w:rsid w:val="001F2BCE"/>
    <w:rsid w:val="001F2CB7"/>
    <w:rsid w:val="001F2E48"/>
    <w:rsid w:val="001F3014"/>
    <w:rsid w:val="001F3489"/>
    <w:rsid w:val="001F3599"/>
    <w:rsid w:val="001F3A6B"/>
    <w:rsid w:val="001F3C7E"/>
    <w:rsid w:val="001F42ED"/>
    <w:rsid w:val="001F4642"/>
    <w:rsid w:val="001F492D"/>
    <w:rsid w:val="001F4943"/>
    <w:rsid w:val="001F4B9D"/>
    <w:rsid w:val="001F4D56"/>
    <w:rsid w:val="001F4E1B"/>
    <w:rsid w:val="001F4EDC"/>
    <w:rsid w:val="001F52F5"/>
    <w:rsid w:val="001F5788"/>
    <w:rsid w:val="001F57EB"/>
    <w:rsid w:val="001F5A1A"/>
    <w:rsid w:val="001F5F17"/>
    <w:rsid w:val="001F60B7"/>
    <w:rsid w:val="001F61D2"/>
    <w:rsid w:val="001F62B4"/>
    <w:rsid w:val="001F67E1"/>
    <w:rsid w:val="001F69FA"/>
    <w:rsid w:val="001F6E33"/>
    <w:rsid w:val="001F736D"/>
    <w:rsid w:val="001F76D5"/>
    <w:rsid w:val="001F7C32"/>
    <w:rsid w:val="001F7D9A"/>
    <w:rsid w:val="0020071B"/>
    <w:rsid w:val="00200934"/>
    <w:rsid w:val="00200E1E"/>
    <w:rsid w:val="00201159"/>
    <w:rsid w:val="00201282"/>
    <w:rsid w:val="0020143D"/>
    <w:rsid w:val="002014F5"/>
    <w:rsid w:val="002015D9"/>
    <w:rsid w:val="0020177F"/>
    <w:rsid w:val="002018BA"/>
    <w:rsid w:val="002019A7"/>
    <w:rsid w:val="00201BA8"/>
    <w:rsid w:val="00201BAC"/>
    <w:rsid w:val="00201C3B"/>
    <w:rsid w:val="002025BA"/>
    <w:rsid w:val="0020273A"/>
    <w:rsid w:val="00202925"/>
    <w:rsid w:val="00202960"/>
    <w:rsid w:val="00202F5E"/>
    <w:rsid w:val="00203386"/>
    <w:rsid w:val="002039BC"/>
    <w:rsid w:val="00203E82"/>
    <w:rsid w:val="00204A87"/>
    <w:rsid w:val="00204AB7"/>
    <w:rsid w:val="00204CC1"/>
    <w:rsid w:val="00204DDB"/>
    <w:rsid w:val="00204E19"/>
    <w:rsid w:val="00204EC0"/>
    <w:rsid w:val="00204F0C"/>
    <w:rsid w:val="00205279"/>
    <w:rsid w:val="00205294"/>
    <w:rsid w:val="00205375"/>
    <w:rsid w:val="00205385"/>
    <w:rsid w:val="00205457"/>
    <w:rsid w:val="00205D15"/>
    <w:rsid w:val="00205EE7"/>
    <w:rsid w:val="0020608E"/>
    <w:rsid w:val="00206528"/>
    <w:rsid w:val="002065A9"/>
    <w:rsid w:val="00206949"/>
    <w:rsid w:val="00206A13"/>
    <w:rsid w:val="00206DD3"/>
    <w:rsid w:val="00206EBB"/>
    <w:rsid w:val="0020700C"/>
    <w:rsid w:val="0020730F"/>
    <w:rsid w:val="00207665"/>
    <w:rsid w:val="00207730"/>
    <w:rsid w:val="00207770"/>
    <w:rsid w:val="00207776"/>
    <w:rsid w:val="00207875"/>
    <w:rsid w:val="00207AB7"/>
    <w:rsid w:val="00207D5C"/>
    <w:rsid w:val="00207F0F"/>
    <w:rsid w:val="00210012"/>
    <w:rsid w:val="00210420"/>
    <w:rsid w:val="00210599"/>
    <w:rsid w:val="0021068A"/>
    <w:rsid w:val="00210CDC"/>
    <w:rsid w:val="00210E68"/>
    <w:rsid w:val="00211704"/>
    <w:rsid w:val="00211722"/>
    <w:rsid w:val="00211BB1"/>
    <w:rsid w:val="00211CBA"/>
    <w:rsid w:val="00211EB2"/>
    <w:rsid w:val="0021238A"/>
    <w:rsid w:val="0021248A"/>
    <w:rsid w:val="0021295A"/>
    <w:rsid w:val="00212CB3"/>
    <w:rsid w:val="00213428"/>
    <w:rsid w:val="00213477"/>
    <w:rsid w:val="0021359A"/>
    <w:rsid w:val="0021382E"/>
    <w:rsid w:val="0021396D"/>
    <w:rsid w:val="00213CA5"/>
    <w:rsid w:val="00213D65"/>
    <w:rsid w:val="00213E0C"/>
    <w:rsid w:val="00213E34"/>
    <w:rsid w:val="00213E72"/>
    <w:rsid w:val="00213F93"/>
    <w:rsid w:val="002143DC"/>
    <w:rsid w:val="0021488B"/>
    <w:rsid w:val="00214C39"/>
    <w:rsid w:val="00214CFB"/>
    <w:rsid w:val="00215176"/>
    <w:rsid w:val="002154E9"/>
    <w:rsid w:val="00215789"/>
    <w:rsid w:val="00215BA7"/>
    <w:rsid w:val="00215BCD"/>
    <w:rsid w:val="00215F5B"/>
    <w:rsid w:val="00216249"/>
    <w:rsid w:val="00216965"/>
    <w:rsid w:val="00216D8E"/>
    <w:rsid w:val="00216D9A"/>
    <w:rsid w:val="00217525"/>
    <w:rsid w:val="0021772A"/>
    <w:rsid w:val="00217A28"/>
    <w:rsid w:val="0022007E"/>
    <w:rsid w:val="002204C8"/>
    <w:rsid w:val="0022053E"/>
    <w:rsid w:val="0022079B"/>
    <w:rsid w:val="0022084E"/>
    <w:rsid w:val="0022096F"/>
    <w:rsid w:val="002209EF"/>
    <w:rsid w:val="00220D65"/>
    <w:rsid w:val="00220F6F"/>
    <w:rsid w:val="0022107C"/>
    <w:rsid w:val="0022120F"/>
    <w:rsid w:val="002213B1"/>
    <w:rsid w:val="002215FF"/>
    <w:rsid w:val="00221772"/>
    <w:rsid w:val="00221ABB"/>
    <w:rsid w:val="00221DA1"/>
    <w:rsid w:val="00221ECA"/>
    <w:rsid w:val="00222419"/>
    <w:rsid w:val="00222666"/>
    <w:rsid w:val="00222C5C"/>
    <w:rsid w:val="00222D6E"/>
    <w:rsid w:val="00222EEF"/>
    <w:rsid w:val="00222FAF"/>
    <w:rsid w:val="00223065"/>
    <w:rsid w:val="00223215"/>
    <w:rsid w:val="00223337"/>
    <w:rsid w:val="00223364"/>
    <w:rsid w:val="00223605"/>
    <w:rsid w:val="00223C7B"/>
    <w:rsid w:val="00223D70"/>
    <w:rsid w:val="00224239"/>
    <w:rsid w:val="00224263"/>
    <w:rsid w:val="0022433B"/>
    <w:rsid w:val="002244B6"/>
    <w:rsid w:val="002244BC"/>
    <w:rsid w:val="00224A11"/>
    <w:rsid w:val="00224C7A"/>
    <w:rsid w:val="00225145"/>
    <w:rsid w:val="00225456"/>
    <w:rsid w:val="00225460"/>
    <w:rsid w:val="002256CD"/>
    <w:rsid w:val="0022573C"/>
    <w:rsid w:val="002257FB"/>
    <w:rsid w:val="002258EC"/>
    <w:rsid w:val="002259F5"/>
    <w:rsid w:val="00226066"/>
    <w:rsid w:val="002266D2"/>
    <w:rsid w:val="002267A2"/>
    <w:rsid w:val="00226AEC"/>
    <w:rsid w:val="0022712D"/>
    <w:rsid w:val="002274B3"/>
    <w:rsid w:val="002277D6"/>
    <w:rsid w:val="00227C94"/>
    <w:rsid w:val="00227CE4"/>
    <w:rsid w:val="00227D5F"/>
    <w:rsid w:val="00230157"/>
    <w:rsid w:val="002304B8"/>
    <w:rsid w:val="00230861"/>
    <w:rsid w:val="00230C57"/>
    <w:rsid w:val="00231A54"/>
    <w:rsid w:val="00231B01"/>
    <w:rsid w:val="00231EE9"/>
    <w:rsid w:val="00231F83"/>
    <w:rsid w:val="002321B0"/>
    <w:rsid w:val="00232687"/>
    <w:rsid w:val="002327C8"/>
    <w:rsid w:val="0023285D"/>
    <w:rsid w:val="00232E83"/>
    <w:rsid w:val="00232F9B"/>
    <w:rsid w:val="00232FD3"/>
    <w:rsid w:val="002332AA"/>
    <w:rsid w:val="0023333D"/>
    <w:rsid w:val="00233629"/>
    <w:rsid w:val="002336DE"/>
    <w:rsid w:val="00233A36"/>
    <w:rsid w:val="00233AA0"/>
    <w:rsid w:val="00233CCE"/>
    <w:rsid w:val="00233DDA"/>
    <w:rsid w:val="002340A1"/>
    <w:rsid w:val="002343E2"/>
    <w:rsid w:val="00234570"/>
    <w:rsid w:val="00234639"/>
    <w:rsid w:val="0023480C"/>
    <w:rsid w:val="00234DED"/>
    <w:rsid w:val="002351F7"/>
    <w:rsid w:val="00235448"/>
    <w:rsid w:val="00235759"/>
    <w:rsid w:val="00235845"/>
    <w:rsid w:val="00235940"/>
    <w:rsid w:val="00235D6D"/>
    <w:rsid w:val="0023641C"/>
    <w:rsid w:val="0023650E"/>
    <w:rsid w:val="002367F9"/>
    <w:rsid w:val="00236938"/>
    <w:rsid w:val="00236EB7"/>
    <w:rsid w:val="00236F6C"/>
    <w:rsid w:val="00237131"/>
    <w:rsid w:val="002375B7"/>
    <w:rsid w:val="002376A7"/>
    <w:rsid w:val="0023796F"/>
    <w:rsid w:val="002401DD"/>
    <w:rsid w:val="002403DB"/>
    <w:rsid w:val="0024040D"/>
    <w:rsid w:val="0024053A"/>
    <w:rsid w:val="00240943"/>
    <w:rsid w:val="00240BA1"/>
    <w:rsid w:val="00240CE9"/>
    <w:rsid w:val="002412D5"/>
    <w:rsid w:val="002412FF"/>
    <w:rsid w:val="002419CC"/>
    <w:rsid w:val="00241ACC"/>
    <w:rsid w:val="00241B6B"/>
    <w:rsid w:val="00241C09"/>
    <w:rsid w:val="00241DE0"/>
    <w:rsid w:val="00242116"/>
    <w:rsid w:val="002427CD"/>
    <w:rsid w:val="002427EF"/>
    <w:rsid w:val="00242862"/>
    <w:rsid w:val="00242912"/>
    <w:rsid w:val="00242927"/>
    <w:rsid w:val="00242A1F"/>
    <w:rsid w:val="00242ADE"/>
    <w:rsid w:val="00243330"/>
    <w:rsid w:val="0024358B"/>
    <w:rsid w:val="002435F0"/>
    <w:rsid w:val="002436D6"/>
    <w:rsid w:val="00243987"/>
    <w:rsid w:val="00243DD8"/>
    <w:rsid w:val="00243E23"/>
    <w:rsid w:val="0024402B"/>
    <w:rsid w:val="00244142"/>
    <w:rsid w:val="00244406"/>
    <w:rsid w:val="0024445B"/>
    <w:rsid w:val="00244698"/>
    <w:rsid w:val="00244720"/>
    <w:rsid w:val="00244884"/>
    <w:rsid w:val="002449A1"/>
    <w:rsid w:val="00244A3C"/>
    <w:rsid w:val="00244F97"/>
    <w:rsid w:val="00245005"/>
    <w:rsid w:val="0024500B"/>
    <w:rsid w:val="002453FA"/>
    <w:rsid w:val="002454A6"/>
    <w:rsid w:val="00245E46"/>
    <w:rsid w:val="002460C1"/>
    <w:rsid w:val="00246115"/>
    <w:rsid w:val="002463BC"/>
    <w:rsid w:val="002468A1"/>
    <w:rsid w:val="00246E44"/>
    <w:rsid w:val="002471F5"/>
    <w:rsid w:val="00247249"/>
    <w:rsid w:val="00247571"/>
    <w:rsid w:val="00247884"/>
    <w:rsid w:val="0024797F"/>
    <w:rsid w:val="00247B96"/>
    <w:rsid w:val="00247D6A"/>
    <w:rsid w:val="00247F2B"/>
    <w:rsid w:val="00247FD4"/>
    <w:rsid w:val="0025012C"/>
    <w:rsid w:val="00250278"/>
    <w:rsid w:val="0025051B"/>
    <w:rsid w:val="0025092E"/>
    <w:rsid w:val="00250944"/>
    <w:rsid w:val="00250A31"/>
    <w:rsid w:val="00250CAF"/>
    <w:rsid w:val="00251244"/>
    <w:rsid w:val="002512B4"/>
    <w:rsid w:val="002518D6"/>
    <w:rsid w:val="00251983"/>
    <w:rsid w:val="00252125"/>
    <w:rsid w:val="00252B7D"/>
    <w:rsid w:val="00252E8B"/>
    <w:rsid w:val="002535B4"/>
    <w:rsid w:val="002536BE"/>
    <w:rsid w:val="00253824"/>
    <w:rsid w:val="00253B7B"/>
    <w:rsid w:val="00253E22"/>
    <w:rsid w:val="002544C1"/>
    <w:rsid w:val="00254529"/>
    <w:rsid w:val="00254664"/>
    <w:rsid w:val="00254A4B"/>
    <w:rsid w:val="00254B9E"/>
    <w:rsid w:val="00254DC8"/>
    <w:rsid w:val="0025510B"/>
    <w:rsid w:val="0025523B"/>
    <w:rsid w:val="00255476"/>
    <w:rsid w:val="00255699"/>
    <w:rsid w:val="00255BBE"/>
    <w:rsid w:val="00255E46"/>
    <w:rsid w:val="002560A6"/>
    <w:rsid w:val="00256331"/>
    <w:rsid w:val="00256A71"/>
    <w:rsid w:val="00256B07"/>
    <w:rsid w:val="00256C94"/>
    <w:rsid w:val="00256CC3"/>
    <w:rsid w:val="00256FC8"/>
    <w:rsid w:val="00257364"/>
    <w:rsid w:val="0025755A"/>
    <w:rsid w:val="002577A6"/>
    <w:rsid w:val="0025788E"/>
    <w:rsid w:val="00257B13"/>
    <w:rsid w:val="00257C21"/>
    <w:rsid w:val="00257CA8"/>
    <w:rsid w:val="002603B7"/>
    <w:rsid w:val="002607A7"/>
    <w:rsid w:val="002609E5"/>
    <w:rsid w:val="00260C91"/>
    <w:rsid w:val="00260D47"/>
    <w:rsid w:val="00260EC1"/>
    <w:rsid w:val="00261003"/>
    <w:rsid w:val="00261568"/>
    <w:rsid w:val="002618BA"/>
    <w:rsid w:val="00261ADE"/>
    <w:rsid w:val="002620E2"/>
    <w:rsid w:val="00262205"/>
    <w:rsid w:val="00262909"/>
    <w:rsid w:val="0026292C"/>
    <w:rsid w:val="00262EFB"/>
    <w:rsid w:val="002639C4"/>
    <w:rsid w:val="00263B06"/>
    <w:rsid w:val="00263C19"/>
    <w:rsid w:val="0026404C"/>
    <w:rsid w:val="002647FE"/>
    <w:rsid w:val="00264B19"/>
    <w:rsid w:val="00265254"/>
    <w:rsid w:val="00265325"/>
    <w:rsid w:val="00265577"/>
    <w:rsid w:val="00265840"/>
    <w:rsid w:val="00265B6D"/>
    <w:rsid w:val="00265C1F"/>
    <w:rsid w:val="00265F63"/>
    <w:rsid w:val="0026622A"/>
    <w:rsid w:val="002662A7"/>
    <w:rsid w:val="00266433"/>
    <w:rsid w:val="002666A8"/>
    <w:rsid w:val="0026673E"/>
    <w:rsid w:val="00266816"/>
    <w:rsid w:val="00266A4E"/>
    <w:rsid w:val="00266C1E"/>
    <w:rsid w:val="00267426"/>
    <w:rsid w:val="002676CD"/>
    <w:rsid w:val="00267B90"/>
    <w:rsid w:val="00267F55"/>
    <w:rsid w:val="00267FC3"/>
    <w:rsid w:val="0027024F"/>
    <w:rsid w:val="0027093D"/>
    <w:rsid w:val="0027157F"/>
    <w:rsid w:val="002717FC"/>
    <w:rsid w:val="002718A8"/>
    <w:rsid w:val="002718C4"/>
    <w:rsid w:val="00271990"/>
    <w:rsid w:val="00271C9C"/>
    <w:rsid w:val="00272094"/>
    <w:rsid w:val="0027215B"/>
    <w:rsid w:val="0027229C"/>
    <w:rsid w:val="00272453"/>
    <w:rsid w:val="0027249F"/>
    <w:rsid w:val="00272575"/>
    <w:rsid w:val="002725A8"/>
    <w:rsid w:val="002725AB"/>
    <w:rsid w:val="002725DB"/>
    <w:rsid w:val="00272696"/>
    <w:rsid w:val="0027295B"/>
    <w:rsid w:val="0027298D"/>
    <w:rsid w:val="002729F3"/>
    <w:rsid w:val="00273380"/>
    <w:rsid w:val="00273512"/>
    <w:rsid w:val="002739D0"/>
    <w:rsid w:val="00273B44"/>
    <w:rsid w:val="00273BCC"/>
    <w:rsid w:val="00274292"/>
    <w:rsid w:val="0027429D"/>
    <w:rsid w:val="0027474E"/>
    <w:rsid w:val="002747E0"/>
    <w:rsid w:val="002749B3"/>
    <w:rsid w:val="00274C7D"/>
    <w:rsid w:val="00274C90"/>
    <w:rsid w:val="00274E0E"/>
    <w:rsid w:val="00275502"/>
    <w:rsid w:val="002756CF"/>
    <w:rsid w:val="00275715"/>
    <w:rsid w:val="002759B1"/>
    <w:rsid w:val="0027615F"/>
    <w:rsid w:val="0027627F"/>
    <w:rsid w:val="002762CD"/>
    <w:rsid w:val="0027660F"/>
    <w:rsid w:val="002768F1"/>
    <w:rsid w:val="002769D0"/>
    <w:rsid w:val="00276AC7"/>
    <w:rsid w:val="00276BD5"/>
    <w:rsid w:val="00276E98"/>
    <w:rsid w:val="0027756A"/>
    <w:rsid w:val="00277860"/>
    <w:rsid w:val="00277BF3"/>
    <w:rsid w:val="00277D74"/>
    <w:rsid w:val="00277DBF"/>
    <w:rsid w:val="00277E4C"/>
    <w:rsid w:val="00280040"/>
    <w:rsid w:val="0028010C"/>
    <w:rsid w:val="002803E2"/>
    <w:rsid w:val="0028081D"/>
    <w:rsid w:val="00280A50"/>
    <w:rsid w:val="00280D98"/>
    <w:rsid w:val="00280E8F"/>
    <w:rsid w:val="00280FD8"/>
    <w:rsid w:val="00281015"/>
    <w:rsid w:val="0028105D"/>
    <w:rsid w:val="0028122B"/>
    <w:rsid w:val="0028178B"/>
    <w:rsid w:val="002817BD"/>
    <w:rsid w:val="00281D14"/>
    <w:rsid w:val="00281D21"/>
    <w:rsid w:val="00281EEA"/>
    <w:rsid w:val="00282072"/>
    <w:rsid w:val="002824D3"/>
    <w:rsid w:val="002825DC"/>
    <w:rsid w:val="0028273F"/>
    <w:rsid w:val="00282A6E"/>
    <w:rsid w:val="00282DFE"/>
    <w:rsid w:val="00282E75"/>
    <w:rsid w:val="00282E97"/>
    <w:rsid w:val="002832C5"/>
    <w:rsid w:val="00283538"/>
    <w:rsid w:val="0028397D"/>
    <w:rsid w:val="002839B7"/>
    <w:rsid w:val="002839FE"/>
    <w:rsid w:val="00283A32"/>
    <w:rsid w:val="00283ACE"/>
    <w:rsid w:val="00284046"/>
    <w:rsid w:val="002840A8"/>
    <w:rsid w:val="002840C1"/>
    <w:rsid w:val="00284452"/>
    <w:rsid w:val="00284527"/>
    <w:rsid w:val="0028471B"/>
    <w:rsid w:val="00284829"/>
    <w:rsid w:val="0028484C"/>
    <w:rsid w:val="00284CF0"/>
    <w:rsid w:val="00284DB9"/>
    <w:rsid w:val="002850CA"/>
    <w:rsid w:val="002854F1"/>
    <w:rsid w:val="00285FC1"/>
    <w:rsid w:val="002861BC"/>
    <w:rsid w:val="00286205"/>
    <w:rsid w:val="0028639B"/>
    <w:rsid w:val="002863F5"/>
    <w:rsid w:val="00286719"/>
    <w:rsid w:val="002869D1"/>
    <w:rsid w:val="00286AA6"/>
    <w:rsid w:val="00286DDF"/>
    <w:rsid w:val="00286EAD"/>
    <w:rsid w:val="002871BA"/>
    <w:rsid w:val="002873D1"/>
    <w:rsid w:val="00287647"/>
    <w:rsid w:val="00287756"/>
    <w:rsid w:val="00287797"/>
    <w:rsid w:val="002877EC"/>
    <w:rsid w:val="00287BB2"/>
    <w:rsid w:val="00287C8B"/>
    <w:rsid w:val="00287D47"/>
    <w:rsid w:val="00287FE4"/>
    <w:rsid w:val="00290015"/>
    <w:rsid w:val="00290447"/>
    <w:rsid w:val="002904C7"/>
    <w:rsid w:val="00290942"/>
    <w:rsid w:val="00290EEE"/>
    <w:rsid w:val="00291014"/>
    <w:rsid w:val="00291F37"/>
    <w:rsid w:val="00291FD8"/>
    <w:rsid w:val="00292128"/>
    <w:rsid w:val="00292342"/>
    <w:rsid w:val="00292344"/>
    <w:rsid w:val="002924BD"/>
    <w:rsid w:val="00292890"/>
    <w:rsid w:val="002928A7"/>
    <w:rsid w:val="00292C32"/>
    <w:rsid w:val="00292C9C"/>
    <w:rsid w:val="00292CE9"/>
    <w:rsid w:val="00293115"/>
    <w:rsid w:val="002936CA"/>
    <w:rsid w:val="00293800"/>
    <w:rsid w:val="00293804"/>
    <w:rsid w:val="00293D14"/>
    <w:rsid w:val="00293D58"/>
    <w:rsid w:val="00293D6D"/>
    <w:rsid w:val="00294221"/>
    <w:rsid w:val="002943D4"/>
    <w:rsid w:val="0029460F"/>
    <w:rsid w:val="0029463C"/>
    <w:rsid w:val="00294777"/>
    <w:rsid w:val="0029483F"/>
    <w:rsid w:val="00294E98"/>
    <w:rsid w:val="0029560D"/>
    <w:rsid w:val="00295768"/>
    <w:rsid w:val="0029585F"/>
    <w:rsid w:val="00295A70"/>
    <w:rsid w:val="00295C44"/>
    <w:rsid w:val="00295E50"/>
    <w:rsid w:val="00295F31"/>
    <w:rsid w:val="00296878"/>
    <w:rsid w:val="00296952"/>
    <w:rsid w:val="00296B9C"/>
    <w:rsid w:val="00296C75"/>
    <w:rsid w:val="00296F1E"/>
    <w:rsid w:val="00296F58"/>
    <w:rsid w:val="00297258"/>
    <w:rsid w:val="00297340"/>
    <w:rsid w:val="002973FA"/>
    <w:rsid w:val="0029757C"/>
    <w:rsid w:val="00297793"/>
    <w:rsid w:val="002977FA"/>
    <w:rsid w:val="002978FB"/>
    <w:rsid w:val="002979A5"/>
    <w:rsid w:val="00297E76"/>
    <w:rsid w:val="002A001C"/>
    <w:rsid w:val="002A028A"/>
    <w:rsid w:val="002A0549"/>
    <w:rsid w:val="002A087B"/>
    <w:rsid w:val="002A0916"/>
    <w:rsid w:val="002A092F"/>
    <w:rsid w:val="002A0A50"/>
    <w:rsid w:val="002A0CE0"/>
    <w:rsid w:val="002A0F63"/>
    <w:rsid w:val="002A1921"/>
    <w:rsid w:val="002A1A15"/>
    <w:rsid w:val="002A1A16"/>
    <w:rsid w:val="002A1BB9"/>
    <w:rsid w:val="002A1E2E"/>
    <w:rsid w:val="002A23BF"/>
    <w:rsid w:val="002A2708"/>
    <w:rsid w:val="002A2CA9"/>
    <w:rsid w:val="002A2CAC"/>
    <w:rsid w:val="002A2CC2"/>
    <w:rsid w:val="002A2DF3"/>
    <w:rsid w:val="002A30C8"/>
    <w:rsid w:val="002A3102"/>
    <w:rsid w:val="002A336E"/>
    <w:rsid w:val="002A34B7"/>
    <w:rsid w:val="002A353A"/>
    <w:rsid w:val="002A377C"/>
    <w:rsid w:val="002A39A0"/>
    <w:rsid w:val="002A40D2"/>
    <w:rsid w:val="002A40DE"/>
    <w:rsid w:val="002A4561"/>
    <w:rsid w:val="002A457D"/>
    <w:rsid w:val="002A46C7"/>
    <w:rsid w:val="002A48A7"/>
    <w:rsid w:val="002A53DB"/>
    <w:rsid w:val="002A554D"/>
    <w:rsid w:val="002A59F5"/>
    <w:rsid w:val="002A63A7"/>
    <w:rsid w:val="002A6432"/>
    <w:rsid w:val="002A64FC"/>
    <w:rsid w:val="002A6590"/>
    <w:rsid w:val="002A6605"/>
    <w:rsid w:val="002A6F83"/>
    <w:rsid w:val="002A71F9"/>
    <w:rsid w:val="002A7388"/>
    <w:rsid w:val="002A73F9"/>
    <w:rsid w:val="002A743F"/>
    <w:rsid w:val="002A75FE"/>
    <w:rsid w:val="002A77A4"/>
    <w:rsid w:val="002A7A70"/>
    <w:rsid w:val="002A7CB2"/>
    <w:rsid w:val="002B02B9"/>
    <w:rsid w:val="002B0665"/>
    <w:rsid w:val="002B090C"/>
    <w:rsid w:val="002B094D"/>
    <w:rsid w:val="002B0BE9"/>
    <w:rsid w:val="002B0D92"/>
    <w:rsid w:val="002B0F1B"/>
    <w:rsid w:val="002B1063"/>
    <w:rsid w:val="002B1204"/>
    <w:rsid w:val="002B15B9"/>
    <w:rsid w:val="002B16D8"/>
    <w:rsid w:val="002B16E0"/>
    <w:rsid w:val="002B18B9"/>
    <w:rsid w:val="002B18CF"/>
    <w:rsid w:val="002B198C"/>
    <w:rsid w:val="002B2385"/>
    <w:rsid w:val="002B23D5"/>
    <w:rsid w:val="002B2415"/>
    <w:rsid w:val="002B24CD"/>
    <w:rsid w:val="002B24DA"/>
    <w:rsid w:val="002B26D3"/>
    <w:rsid w:val="002B2805"/>
    <w:rsid w:val="002B2996"/>
    <w:rsid w:val="002B2A57"/>
    <w:rsid w:val="002B2C8E"/>
    <w:rsid w:val="002B2DAC"/>
    <w:rsid w:val="002B3B35"/>
    <w:rsid w:val="002B3C1B"/>
    <w:rsid w:val="002B3DA3"/>
    <w:rsid w:val="002B4688"/>
    <w:rsid w:val="002B4B61"/>
    <w:rsid w:val="002B4BED"/>
    <w:rsid w:val="002B4FAE"/>
    <w:rsid w:val="002B5330"/>
    <w:rsid w:val="002B556C"/>
    <w:rsid w:val="002B5649"/>
    <w:rsid w:val="002B57DA"/>
    <w:rsid w:val="002B5D6B"/>
    <w:rsid w:val="002B6A06"/>
    <w:rsid w:val="002B6A84"/>
    <w:rsid w:val="002B6D35"/>
    <w:rsid w:val="002B6D91"/>
    <w:rsid w:val="002B6EE9"/>
    <w:rsid w:val="002B74F3"/>
    <w:rsid w:val="002C0065"/>
    <w:rsid w:val="002C0295"/>
    <w:rsid w:val="002C035B"/>
    <w:rsid w:val="002C03A2"/>
    <w:rsid w:val="002C1065"/>
    <w:rsid w:val="002C10AA"/>
    <w:rsid w:val="002C1237"/>
    <w:rsid w:val="002C1655"/>
    <w:rsid w:val="002C1974"/>
    <w:rsid w:val="002C1A48"/>
    <w:rsid w:val="002C1BE1"/>
    <w:rsid w:val="002C1DE8"/>
    <w:rsid w:val="002C228F"/>
    <w:rsid w:val="002C23FB"/>
    <w:rsid w:val="002C256D"/>
    <w:rsid w:val="002C25D6"/>
    <w:rsid w:val="002C2CF6"/>
    <w:rsid w:val="002C2EC4"/>
    <w:rsid w:val="002C3683"/>
    <w:rsid w:val="002C3A2E"/>
    <w:rsid w:val="002C3E44"/>
    <w:rsid w:val="002C3F45"/>
    <w:rsid w:val="002C3FC7"/>
    <w:rsid w:val="002C41C8"/>
    <w:rsid w:val="002C4200"/>
    <w:rsid w:val="002C42CF"/>
    <w:rsid w:val="002C44F1"/>
    <w:rsid w:val="002C45DC"/>
    <w:rsid w:val="002C4A1E"/>
    <w:rsid w:val="002C4BDA"/>
    <w:rsid w:val="002C519F"/>
    <w:rsid w:val="002C5223"/>
    <w:rsid w:val="002C5660"/>
    <w:rsid w:val="002C5996"/>
    <w:rsid w:val="002C5A5B"/>
    <w:rsid w:val="002C5B40"/>
    <w:rsid w:val="002C61A7"/>
    <w:rsid w:val="002C6603"/>
    <w:rsid w:val="002C673A"/>
    <w:rsid w:val="002C67A0"/>
    <w:rsid w:val="002C67F5"/>
    <w:rsid w:val="002C6C05"/>
    <w:rsid w:val="002C6D13"/>
    <w:rsid w:val="002C711D"/>
    <w:rsid w:val="002C730A"/>
    <w:rsid w:val="002C7E82"/>
    <w:rsid w:val="002C7EB5"/>
    <w:rsid w:val="002D0588"/>
    <w:rsid w:val="002D07D0"/>
    <w:rsid w:val="002D087B"/>
    <w:rsid w:val="002D08B7"/>
    <w:rsid w:val="002D09F8"/>
    <w:rsid w:val="002D0C5C"/>
    <w:rsid w:val="002D0CEA"/>
    <w:rsid w:val="002D0FA6"/>
    <w:rsid w:val="002D10D2"/>
    <w:rsid w:val="002D1125"/>
    <w:rsid w:val="002D1324"/>
    <w:rsid w:val="002D14B2"/>
    <w:rsid w:val="002D1503"/>
    <w:rsid w:val="002D16B4"/>
    <w:rsid w:val="002D1AEE"/>
    <w:rsid w:val="002D1C3E"/>
    <w:rsid w:val="002D1CC0"/>
    <w:rsid w:val="002D1CF3"/>
    <w:rsid w:val="002D1E12"/>
    <w:rsid w:val="002D1F14"/>
    <w:rsid w:val="002D1F3C"/>
    <w:rsid w:val="002D2085"/>
    <w:rsid w:val="002D2135"/>
    <w:rsid w:val="002D2260"/>
    <w:rsid w:val="002D2515"/>
    <w:rsid w:val="002D2579"/>
    <w:rsid w:val="002D2947"/>
    <w:rsid w:val="002D316D"/>
    <w:rsid w:val="002D3470"/>
    <w:rsid w:val="002D34E7"/>
    <w:rsid w:val="002D3732"/>
    <w:rsid w:val="002D3CBD"/>
    <w:rsid w:val="002D41DD"/>
    <w:rsid w:val="002D44D5"/>
    <w:rsid w:val="002D4798"/>
    <w:rsid w:val="002D47BC"/>
    <w:rsid w:val="002D4876"/>
    <w:rsid w:val="002D48E8"/>
    <w:rsid w:val="002D4B55"/>
    <w:rsid w:val="002D4B7B"/>
    <w:rsid w:val="002D4BAA"/>
    <w:rsid w:val="002D4BE9"/>
    <w:rsid w:val="002D4C49"/>
    <w:rsid w:val="002D4EB2"/>
    <w:rsid w:val="002D523A"/>
    <w:rsid w:val="002D556C"/>
    <w:rsid w:val="002D58E8"/>
    <w:rsid w:val="002D5ADF"/>
    <w:rsid w:val="002D5B8E"/>
    <w:rsid w:val="002D5C3A"/>
    <w:rsid w:val="002D5DAD"/>
    <w:rsid w:val="002D61AB"/>
    <w:rsid w:val="002D6E47"/>
    <w:rsid w:val="002D6FCE"/>
    <w:rsid w:val="002D7172"/>
    <w:rsid w:val="002D79EC"/>
    <w:rsid w:val="002D7A4C"/>
    <w:rsid w:val="002D7B8B"/>
    <w:rsid w:val="002E019F"/>
    <w:rsid w:val="002E0458"/>
    <w:rsid w:val="002E0534"/>
    <w:rsid w:val="002E086C"/>
    <w:rsid w:val="002E0B15"/>
    <w:rsid w:val="002E0DB2"/>
    <w:rsid w:val="002E0DEF"/>
    <w:rsid w:val="002E12C1"/>
    <w:rsid w:val="002E1831"/>
    <w:rsid w:val="002E1BBD"/>
    <w:rsid w:val="002E1C17"/>
    <w:rsid w:val="002E1D22"/>
    <w:rsid w:val="002E1D47"/>
    <w:rsid w:val="002E1F66"/>
    <w:rsid w:val="002E2031"/>
    <w:rsid w:val="002E2076"/>
    <w:rsid w:val="002E2232"/>
    <w:rsid w:val="002E2359"/>
    <w:rsid w:val="002E237A"/>
    <w:rsid w:val="002E2528"/>
    <w:rsid w:val="002E278C"/>
    <w:rsid w:val="002E2932"/>
    <w:rsid w:val="002E2BFC"/>
    <w:rsid w:val="002E2BFE"/>
    <w:rsid w:val="002E314B"/>
    <w:rsid w:val="002E32E2"/>
    <w:rsid w:val="002E3390"/>
    <w:rsid w:val="002E3394"/>
    <w:rsid w:val="002E3471"/>
    <w:rsid w:val="002E34A7"/>
    <w:rsid w:val="002E3735"/>
    <w:rsid w:val="002E376E"/>
    <w:rsid w:val="002E39CB"/>
    <w:rsid w:val="002E39CD"/>
    <w:rsid w:val="002E3B2E"/>
    <w:rsid w:val="002E3E3A"/>
    <w:rsid w:val="002E4052"/>
    <w:rsid w:val="002E4323"/>
    <w:rsid w:val="002E44B5"/>
    <w:rsid w:val="002E4554"/>
    <w:rsid w:val="002E4943"/>
    <w:rsid w:val="002E4AFD"/>
    <w:rsid w:val="002E4DFB"/>
    <w:rsid w:val="002E5286"/>
    <w:rsid w:val="002E5B31"/>
    <w:rsid w:val="002E5B4E"/>
    <w:rsid w:val="002E5F56"/>
    <w:rsid w:val="002E602F"/>
    <w:rsid w:val="002E6311"/>
    <w:rsid w:val="002E693D"/>
    <w:rsid w:val="002E694F"/>
    <w:rsid w:val="002E6DF8"/>
    <w:rsid w:val="002E722E"/>
    <w:rsid w:val="002E78C0"/>
    <w:rsid w:val="002E7934"/>
    <w:rsid w:val="002E7BBE"/>
    <w:rsid w:val="002E7CB2"/>
    <w:rsid w:val="002E7F21"/>
    <w:rsid w:val="002F00BB"/>
    <w:rsid w:val="002F0194"/>
    <w:rsid w:val="002F0668"/>
    <w:rsid w:val="002F06B7"/>
    <w:rsid w:val="002F0A57"/>
    <w:rsid w:val="002F1635"/>
    <w:rsid w:val="002F182A"/>
    <w:rsid w:val="002F1918"/>
    <w:rsid w:val="002F1B88"/>
    <w:rsid w:val="002F1FD2"/>
    <w:rsid w:val="002F2609"/>
    <w:rsid w:val="002F28FB"/>
    <w:rsid w:val="002F2AB8"/>
    <w:rsid w:val="002F2AD5"/>
    <w:rsid w:val="002F2B15"/>
    <w:rsid w:val="002F3022"/>
    <w:rsid w:val="002F31B4"/>
    <w:rsid w:val="002F323B"/>
    <w:rsid w:val="002F3345"/>
    <w:rsid w:val="002F33E6"/>
    <w:rsid w:val="002F34A2"/>
    <w:rsid w:val="002F35EF"/>
    <w:rsid w:val="002F36D5"/>
    <w:rsid w:val="002F374D"/>
    <w:rsid w:val="002F3F18"/>
    <w:rsid w:val="002F3FE1"/>
    <w:rsid w:val="002F4405"/>
    <w:rsid w:val="002F440F"/>
    <w:rsid w:val="002F456D"/>
    <w:rsid w:val="002F45EB"/>
    <w:rsid w:val="002F4967"/>
    <w:rsid w:val="002F4CC4"/>
    <w:rsid w:val="002F4EED"/>
    <w:rsid w:val="002F554C"/>
    <w:rsid w:val="002F58EA"/>
    <w:rsid w:val="002F5AF1"/>
    <w:rsid w:val="002F5F21"/>
    <w:rsid w:val="002F5FD6"/>
    <w:rsid w:val="002F6314"/>
    <w:rsid w:val="002F6319"/>
    <w:rsid w:val="002F6553"/>
    <w:rsid w:val="002F6677"/>
    <w:rsid w:val="002F6D54"/>
    <w:rsid w:val="002F6EBE"/>
    <w:rsid w:val="002F6F9C"/>
    <w:rsid w:val="002F75AA"/>
    <w:rsid w:val="002F765F"/>
    <w:rsid w:val="002F76D0"/>
    <w:rsid w:val="002F7762"/>
    <w:rsid w:val="002F7A6C"/>
    <w:rsid w:val="002F7CBD"/>
    <w:rsid w:val="002F7DBF"/>
    <w:rsid w:val="00300A21"/>
    <w:rsid w:val="00300B3F"/>
    <w:rsid w:val="00301AD1"/>
    <w:rsid w:val="00301EC6"/>
    <w:rsid w:val="00302171"/>
    <w:rsid w:val="0030234D"/>
    <w:rsid w:val="0030248A"/>
    <w:rsid w:val="0030259A"/>
    <w:rsid w:val="00302774"/>
    <w:rsid w:val="00302E36"/>
    <w:rsid w:val="0030310E"/>
    <w:rsid w:val="0030319F"/>
    <w:rsid w:val="003031C8"/>
    <w:rsid w:val="003035BD"/>
    <w:rsid w:val="00303A84"/>
    <w:rsid w:val="00303B3C"/>
    <w:rsid w:val="00303D77"/>
    <w:rsid w:val="00303E83"/>
    <w:rsid w:val="00303E9F"/>
    <w:rsid w:val="00303EF3"/>
    <w:rsid w:val="003041B4"/>
    <w:rsid w:val="0030441B"/>
    <w:rsid w:val="0030457E"/>
    <w:rsid w:val="00304911"/>
    <w:rsid w:val="00304922"/>
    <w:rsid w:val="003049F4"/>
    <w:rsid w:val="00304A17"/>
    <w:rsid w:val="00304C57"/>
    <w:rsid w:val="00304D16"/>
    <w:rsid w:val="00304FF7"/>
    <w:rsid w:val="00305093"/>
    <w:rsid w:val="003050F9"/>
    <w:rsid w:val="0030516C"/>
    <w:rsid w:val="003051EA"/>
    <w:rsid w:val="00305272"/>
    <w:rsid w:val="00305419"/>
    <w:rsid w:val="0030543E"/>
    <w:rsid w:val="00305675"/>
    <w:rsid w:val="003057CA"/>
    <w:rsid w:val="003058BB"/>
    <w:rsid w:val="00305A7B"/>
    <w:rsid w:val="00305B5C"/>
    <w:rsid w:val="00305B98"/>
    <w:rsid w:val="00305CC8"/>
    <w:rsid w:val="00306126"/>
    <w:rsid w:val="003062EF"/>
    <w:rsid w:val="003067FB"/>
    <w:rsid w:val="003069CC"/>
    <w:rsid w:val="00306D7A"/>
    <w:rsid w:val="00306F9B"/>
    <w:rsid w:val="003070FD"/>
    <w:rsid w:val="003077F6"/>
    <w:rsid w:val="00307860"/>
    <w:rsid w:val="00307C41"/>
    <w:rsid w:val="00307CFE"/>
    <w:rsid w:val="00307F66"/>
    <w:rsid w:val="00307F77"/>
    <w:rsid w:val="0031003A"/>
    <w:rsid w:val="00310258"/>
    <w:rsid w:val="003102FD"/>
    <w:rsid w:val="0031042F"/>
    <w:rsid w:val="00310622"/>
    <w:rsid w:val="00310765"/>
    <w:rsid w:val="003107E4"/>
    <w:rsid w:val="0031087E"/>
    <w:rsid w:val="00310D3F"/>
    <w:rsid w:val="00310EA0"/>
    <w:rsid w:val="00310EDD"/>
    <w:rsid w:val="00310EF5"/>
    <w:rsid w:val="003114B1"/>
    <w:rsid w:val="0031152B"/>
    <w:rsid w:val="0031152C"/>
    <w:rsid w:val="00311584"/>
    <w:rsid w:val="00311648"/>
    <w:rsid w:val="00311D3C"/>
    <w:rsid w:val="00311F72"/>
    <w:rsid w:val="00311FDE"/>
    <w:rsid w:val="0031222B"/>
    <w:rsid w:val="003123CA"/>
    <w:rsid w:val="0031240E"/>
    <w:rsid w:val="003128BA"/>
    <w:rsid w:val="00312ABF"/>
    <w:rsid w:val="00312D4A"/>
    <w:rsid w:val="00312D9B"/>
    <w:rsid w:val="003132B4"/>
    <w:rsid w:val="003134E8"/>
    <w:rsid w:val="003139EB"/>
    <w:rsid w:val="00313A27"/>
    <w:rsid w:val="00313A55"/>
    <w:rsid w:val="00313B60"/>
    <w:rsid w:val="00313BB2"/>
    <w:rsid w:val="00313C31"/>
    <w:rsid w:val="00313D32"/>
    <w:rsid w:val="00313D44"/>
    <w:rsid w:val="00313D73"/>
    <w:rsid w:val="00313F34"/>
    <w:rsid w:val="00313F70"/>
    <w:rsid w:val="003142C7"/>
    <w:rsid w:val="0031441D"/>
    <w:rsid w:val="0031449B"/>
    <w:rsid w:val="0031464D"/>
    <w:rsid w:val="0031472E"/>
    <w:rsid w:val="00314C26"/>
    <w:rsid w:val="00314C4E"/>
    <w:rsid w:val="00314C81"/>
    <w:rsid w:val="00314D34"/>
    <w:rsid w:val="00315048"/>
    <w:rsid w:val="0031519C"/>
    <w:rsid w:val="003153B2"/>
    <w:rsid w:val="0031554F"/>
    <w:rsid w:val="003155B0"/>
    <w:rsid w:val="003156BD"/>
    <w:rsid w:val="00315925"/>
    <w:rsid w:val="00315CD9"/>
    <w:rsid w:val="0031604E"/>
    <w:rsid w:val="00316073"/>
    <w:rsid w:val="003167FB"/>
    <w:rsid w:val="0031688A"/>
    <w:rsid w:val="003169C1"/>
    <w:rsid w:val="00316A29"/>
    <w:rsid w:val="00316AD0"/>
    <w:rsid w:val="00316B0A"/>
    <w:rsid w:val="00316D19"/>
    <w:rsid w:val="00316E89"/>
    <w:rsid w:val="00316F52"/>
    <w:rsid w:val="00316F53"/>
    <w:rsid w:val="003174D4"/>
    <w:rsid w:val="00317535"/>
    <w:rsid w:val="003177B7"/>
    <w:rsid w:val="003177DC"/>
    <w:rsid w:val="0031781E"/>
    <w:rsid w:val="00317B3D"/>
    <w:rsid w:val="00317CAB"/>
    <w:rsid w:val="00320173"/>
    <w:rsid w:val="003201A2"/>
    <w:rsid w:val="00320268"/>
    <w:rsid w:val="00320332"/>
    <w:rsid w:val="00320467"/>
    <w:rsid w:val="003208B5"/>
    <w:rsid w:val="00320A17"/>
    <w:rsid w:val="00320A5B"/>
    <w:rsid w:val="0032137F"/>
    <w:rsid w:val="003217B1"/>
    <w:rsid w:val="00321E31"/>
    <w:rsid w:val="00321FCD"/>
    <w:rsid w:val="00322333"/>
    <w:rsid w:val="00322957"/>
    <w:rsid w:val="00322DCD"/>
    <w:rsid w:val="003235DC"/>
    <w:rsid w:val="003235DD"/>
    <w:rsid w:val="00323B1D"/>
    <w:rsid w:val="00323B73"/>
    <w:rsid w:val="003242D9"/>
    <w:rsid w:val="00324338"/>
    <w:rsid w:val="003246BC"/>
    <w:rsid w:val="003247E9"/>
    <w:rsid w:val="00324A07"/>
    <w:rsid w:val="00324A0F"/>
    <w:rsid w:val="00324CEF"/>
    <w:rsid w:val="00324D6C"/>
    <w:rsid w:val="00324F7A"/>
    <w:rsid w:val="00325210"/>
    <w:rsid w:val="00325272"/>
    <w:rsid w:val="003253C3"/>
    <w:rsid w:val="003259CE"/>
    <w:rsid w:val="0032636D"/>
    <w:rsid w:val="00326598"/>
    <w:rsid w:val="00326681"/>
    <w:rsid w:val="003266EE"/>
    <w:rsid w:val="00326952"/>
    <w:rsid w:val="00326A70"/>
    <w:rsid w:val="00326AF2"/>
    <w:rsid w:val="00326AF9"/>
    <w:rsid w:val="0032706E"/>
    <w:rsid w:val="00327A2B"/>
    <w:rsid w:val="003300E0"/>
    <w:rsid w:val="0033012B"/>
    <w:rsid w:val="003302C4"/>
    <w:rsid w:val="00330351"/>
    <w:rsid w:val="0033041F"/>
    <w:rsid w:val="00330541"/>
    <w:rsid w:val="00330AD4"/>
    <w:rsid w:val="00330C2D"/>
    <w:rsid w:val="00330C58"/>
    <w:rsid w:val="00330E3B"/>
    <w:rsid w:val="00330E48"/>
    <w:rsid w:val="003312E3"/>
    <w:rsid w:val="003313CD"/>
    <w:rsid w:val="003316E5"/>
    <w:rsid w:val="00331A74"/>
    <w:rsid w:val="00331A75"/>
    <w:rsid w:val="00331AFE"/>
    <w:rsid w:val="00331E3E"/>
    <w:rsid w:val="00331F43"/>
    <w:rsid w:val="0033203C"/>
    <w:rsid w:val="003320B7"/>
    <w:rsid w:val="0033245A"/>
    <w:rsid w:val="00332484"/>
    <w:rsid w:val="00332648"/>
    <w:rsid w:val="00332874"/>
    <w:rsid w:val="00332B0B"/>
    <w:rsid w:val="00333016"/>
    <w:rsid w:val="00333050"/>
    <w:rsid w:val="00333586"/>
    <w:rsid w:val="00333B97"/>
    <w:rsid w:val="003342E6"/>
    <w:rsid w:val="00334338"/>
    <w:rsid w:val="00334654"/>
    <w:rsid w:val="0033481A"/>
    <w:rsid w:val="003348DD"/>
    <w:rsid w:val="00334A42"/>
    <w:rsid w:val="00334D28"/>
    <w:rsid w:val="00335431"/>
    <w:rsid w:val="003358C4"/>
    <w:rsid w:val="00335A40"/>
    <w:rsid w:val="00335AD0"/>
    <w:rsid w:val="00335B87"/>
    <w:rsid w:val="0033662E"/>
    <w:rsid w:val="00336781"/>
    <w:rsid w:val="003369AB"/>
    <w:rsid w:val="00336B4F"/>
    <w:rsid w:val="00336B70"/>
    <w:rsid w:val="00336F47"/>
    <w:rsid w:val="00337131"/>
    <w:rsid w:val="003375D2"/>
    <w:rsid w:val="00337ABA"/>
    <w:rsid w:val="00337CBB"/>
    <w:rsid w:val="00337D72"/>
    <w:rsid w:val="00340934"/>
    <w:rsid w:val="00340BC6"/>
    <w:rsid w:val="00340EFB"/>
    <w:rsid w:val="00340F41"/>
    <w:rsid w:val="00340F7A"/>
    <w:rsid w:val="00341184"/>
    <w:rsid w:val="0034127D"/>
    <w:rsid w:val="00341402"/>
    <w:rsid w:val="00341483"/>
    <w:rsid w:val="003414F2"/>
    <w:rsid w:val="00341643"/>
    <w:rsid w:val="0034175B"/>
    <w:rsid w:val="00341812"/>
    <w:rsid w:val="00341C17"/>
    <w:rsid w:val="00341C49"/>
    <w:rsid w:val="00341F36"/>
    <w:rsid w:val="0034207E"/>
    <w:rsid w:val="003423F7"/>
    <w:rsid w:val="0034281C"/>
    <w:rsid w:val="0034281E"/>
    <w:rsid w:val="00342F1B"/>
    <w:rsid w:val="0034301A"/>
    <w:rsid w:val="00343660"/>
    <w:rsid w:val="003438A8"/>
    <w:rsid w:val="003438F6"/>
    <w:rsid w:val="00343BC2"/>
    <w:rsid w:val="00343E7E"/>
    <w:rsid w:val="00344A08"/>
    <w:rsid w:val="00344A77"/>
    <w:rsid w:val="00344E6B"/>
    <w:rsid w:val="00345616"/>
    <w:rsid w:val="00345895"/>
    <w:rsid w:val="003459E9"/>
    <w:rsid w:val="00345BC8"/>
    <w:rsid w:val="00345D88"/>
    <w:rsid w:val="00345E55"/>
    <w:rsid w:val="0034658F"/>
    <w:rsid w:val="0034692D"/>
    <w:rsid w:val="00346E8C"/>
    <w:rsid w:val="00347416"/>
    <w:rsid w:val="003476EE"/>
    <w:rsid w:val="00347ACF"/>
    <w:rsid w:val="00347CED"/>
    <w:rsid w:val="00347D1C"/>
    <w:rsid w:val="003504BA"/>
    <w:rsid w:val="003508AE"/>
    <w:rsid w:val="00350A3C"/>
    <w:rsid w:val="00350E5E"/>
    <w:rsid w:val="0035135F"/>
    <w:rsid w:val="00351756"/>
    <w:rsid w:val="0035182D"/>
    <w:rsid w:val="0035185E"/>
    <w:rsid w:val="00351C1D"/>
    <w:rsid w:val="00351C52"/>
    <w:rsid w:val="00352458"/>
    <w:rsid w:val="00352470"/>
    <w:rsid w:val="0035253F"/>
    <w:rsid w:val="003527D4"/>
    <w:rsid w:val="00352DDE"/>
    <w:rsid w:val="00352DDF"/>
    <w:rsid w:val="00352F08"/>
    <w:rsid w:val="0035332D"/>
    <w:rsid w:val="0035349D"/>
    <w:rsid w:val="0035382B"/>
    <w:rsid w:val="003538A9"/>
    <w:rsid w:val="00353F4D"/>
    <w:rsid w:val="00354034"/>
    <w:rsid w:val="00354157"/>
    <w:rsid w:val="00354249"/>
    <w:rsid w:val="0035428A"/>
    <w:rsid w:val="0035478B"/>
    <w:rsid w:val="00354982"/>
    <w:rsid w:val="00354CBC"/>
    <w:rsid w:val="00354E49"/>
    <w:rsid w:val="003554B0"/>
    <w:rsid w:val="003557B6"/>
    <w:rsid w:val="00355887"/>
    <w:rsid w:val="003558BD"/>
    <w:rsid w:val="00355A06"/>
    <w:rsid w:val="00355C94"/>
    <w:rsid w:val="00355D38"/>
    <w:rsid w:val="0035603A"/>
    <w:rsid w:val="00356358"/>
    <w:rsid w:val="00356543"/>
    <w:rsid w:val="0035656D"/>
    <w:rsid w:val="003567E0"/>
    <w:rsid w:val="00356BED"/>
    <w:rsid w:val="00356DD6"/>
    <w:rsid w:val="00356DF1"/>
    <w:rsid w:val="00356FC6"/>
    <w:rsid w:val="00357216"/>
    <w:rsid w:val="0035731C"/>
    <w:rsid w:val="00357369"/>
    <w:rsid w:val="0035765E"/>
    <w:rsid w:val="003576C3"/>
    <w:rsid w:val="00357A60"/>
    <w:rsid w:val="00357FCB"/>
    <w:rsid w:val="0036013C"/>
    <w:rsid w:val="0036014C"/>
    <w:rsid w:val="00360234"/>
    <w:rsid w:val="003603B3"/>
    <w:rsid w:val="0036089A"/>
    <w:rsid w:val="003609F5"/>
    <w:rsid w:val="00360A64"/>
    <w:rsid w:val="00360A72"/>
    <w:rsid w:val="00360E9E"/>
    <w:rsid w:val="00360F90"/>
    <w:rsid w:val="00361524"/>
    <w:rsid w:val="003616B7"/>
    <w:rsid w:val="0036185F"/>
    <w:rsid w:val="0036210E"/>
    <w:rsid w:val="00362582"/>
    <w:rsid w:val="00362795"/>
    <w:rsid w:val="0036367D"/>
    <w:rsid w:val="0036393F"/>
    <w:rsid w:val="00363B26"/>
    <w:rsid w:val="00363CF8"/>
    <w:rsid w:val="00364080"/>
    <w:rsid w:val="0036418F"/>
    <w:rsid w:val="003645D8"/>
    <w:rsid w:val="0036470D"/>
    <w:rsid w:val="003648AD"/>
    <w:rsid w:val="00364C87"/>
    <w:rsid w:val="00364C8D"/>
    <w:rsid w:val="00364E05"/>
    <w:rsid w:val="00364F97"/>
    <w:rsid w:val="003652EE"/>
    <w:rsid w:val="003655BA"/>
    <w:rsid w:val="0036571D"/>
    <w:rsid w:val="003659D2"/>
    <w:rsid w:val="00365B7E"/>
    <w:rsid w:val="003660E8"/>
    <w:rsid w:val="003663A1"/>
    <w:rsid w:val="003664FC"/>
    <w:rsid w:val="0036657B"/>
    <w:rsid w:val="003665A4"/>
    <w:rsid w:val="0036672C"/>
    <w:rsid w:val="0036704A"/>
    <w:rsid w:val="0036717E"/>
    <w:rsid w:val="00367869"/>
    <w:rsid w:val="003678E9"/>
    <w:rsid w:val="0036799A"/>
    <w:rsid w:val="00367AC6"/>
    <w:rsid w:val="00367AFD"/>
    <w:rsid w:val="0037011B"/>
    <w:rsid w:val="0037047F"/>
    <w:rsid w:val="0037048B"/>
    <w:rsid w:val="00370501"/>
    <w:rsid w:val="003706C4"/>
    <w:rsid w:val="003708A1"/>
    <w:rsid w:val="00370A08"/>
    <w:rsid w:val="00370A6C"/>
    <w:rsid w:val="00370BEF"/>
    <w:rsid w:val="003711BC"/>
    <w:rsid w:val="003715DE"/>
    <w:rsid w:val="00371B5C"/>
    <w:rsid w:val="00371CBF"/>
    <w:rsid w:val="00371F54"/>
    <w:rsid w:val="00371FF3"/>
    <w:rsid w:val="0037214F"/>
    <w:rsid w:val="003721F0"/>
    <w:rsid w:val="003722AC"/>
    <w:rsid w:val="00372A47"/>
    <w:rsid w:val="00372BE9"/>
    <w:rsid w:val="00373247"/>
    <w:rsid w:val="003738C8"/>
    <w:rsid w:val="00373F04"/>
    <w:rsid w:val="0037480F"/>
    <w:rsid w:val="00374828"/>
    <w:rsid w:val="0037489A"/>
    <w:rsid w:val="00374DC5"/>
    <w:rsid w:val="00374DC7"/>
    <w:rsid w:val="00374DE0"/>
    <w:rsid w:val="00374E75"/>
    <w:rsid w:val="0037513C"/>
    <w:rsid w:val="003755BB"/>
    <w:rsid w:val="00375E07"/>
    <w:rsid w:val="003760C0"/>
    <w:rsid w:val="00376277"/>
    <w:rsid w:val="00376348"/>
    <w:rsid w:val="00376370"/>
    <w:rsid w:val="00376496"/>
    <w:rsid w:val="00376786"/>
    <w:rsid w:val="00376960"/>
    <w:rsid w:val="00376DDD"/>
    <w:rsid w:val="00376DFB"/>
    <w:rsid w:val="00376E45"/>
    <w:rsid w:val="0037707A"/>
    <w:rsid w:val="0037709A"/>
    <w:rsid w:val="00377134"/>
    <w:rsid w:val="003775F5"/>
    <w:rsid w:val="003778D5"/>
    <w:rsid w:val="00377BB0"/>
    <w:rsid w:val="00377DF2"/>
    <w:rsid w:val="00377E09"/>
    <w:rsid w:val="00377FF2"/>
    <w:rsid w:val="00380121"/>
    <w:rsid w:val="003801F5"/>
    <w:rsid w:val="003802B0"/>
    <w:rsid w:val="003802B4"/>
    <w:rsid w:val="00380506"/>
    <w:rsid w:val="00380A37"/>
    <w:rsid w:val="00381132"/>
    <w:rsid w:val="003812B6"/>
    <w:rsid w:val="003813DB"/>
    <w:rsid w:val="003814D1"/>
    <w:rsid w:val="00381517"/>
    <w:rsid w:val="00381536"/>
    <w:rsid w:val="003819B7"/>
    <w:rsid w:val="00381A5E"/>
    <w:rsid w:val="00381E08"/>
    <w:rsid w:val="00381F22"/>
    <w:rsid w:val="00382020"/>
    <w:rsid w:val="00382024"/>
    <w:rsid w:val="0038248C"/>
    <w:rsid w:val="003824BC"/>
    <w:rsid w:val="00382537"/>
    <w:rsid w:val="003827CF"/>
    <w:rsid w:val="0038314A"/>
    <w:rsid w:val="003831F8"/>
    <w:rsid w:val="00383459"/>
    <w:rsid w:val="0038382D"/>
    <w:rsid w:val="00383834"/>
    <w:rsid w:val="003838EC"/>
    <w:rsid w:val="003839D4"/>
    <w:rsid w:val="003844D6"/>
    <w:rsid w:val="003845DE"/>
    <w:rsid w:val="0038476E"/>
    <w:rsid w:val="003848CC"/>
    <w:rsid w:val="00384AE4"/>
    <w:rsid w:val="00384B31"/>
    <w:rsid w:val="00384CE8"/>
    <w:rsid w:val="00384EE7"/>
    <w:rsid w:val="003851E7"/>
    <w:rsid w:val="0038551F"/>
    <w:rsid w:val="0038565E"/>
    <w:rsid w:val="00385843"/>
    <w:rsid w:val="00385B29"/>
    <w:rsid w:val="00385C2B"/>
    <w:rsid w:val="00385EC5"/>
    <w:rsid w:val="003862F7"/>
    <w:rsid w:val="003865A4"/>
    <w:rsid w:val="0038668A"/>
    <w:rsid w:val="003867AC"/>
    <w:rsid w:val="00386943"/>
    <w:rsid w:val="00386AAD"/>
    <w:rsid w:val="00386F49"/>
    <w:rsid w:val="00387056"/>
    <w:rsid w:val="003871F3"/>
    <w:rsid w:val="00387318"/>
    <w:rsid w:val="003876D2"/>
    <w:rsid w:val="003876F9"/>
    <w:rsid w:val="00387A10"/>
    <w:rsid w:val="00387E61"/>
    <w:rsid w:val="00387E96"/>
    <w:rsid w:val="003903F6"/>
    <w:rsid w:val="003904B0"/>
    <w:rsid w:val="0039092B"/>
    <w:rsid w:val="00390B00"/>
    <w:rsid w:val="00390C04"/>
    <w:rsid w:val="00391245"/>
    <w:rsid w:val="0039198F"/>
    <w:rsid w:val="00391A0F"/>
    <w:rsid w:val="00391AB8"/>
    <w:rsid w:val="00391CD0"/>
    <w:rsid w:val="00392275"/>
    <w:rsid w:val="003925E7"/>
    <w:rsid w:val="0039271F"/>
    <w:rsid w:val="00392784"/>
    <w:rsid w:val="00392895"/>
    <w:rsid w:val="00392988"/>
    <w:rsid w:val="00392AF6"/>
    <w:rsid w:val="00392D11"/>
    <w:rsid w:val="00392E53"/>
    <w:rsid w:val="00392F4C"/>
    <w:rsid w:val="003933E7"/>
    <w:rsid w:val="003937BF"/>
    <w:rsid w:val="003938C7"/>
    <w:rsid w:val="0039438F"/>
    <w:rsid w:val="003945F1"/>
    <w:rsid w:val="00394683"/>
    <w:rsid w:val="00394884"/>
    <w:rsid w:val="00394A48"/>
    <w:rsid w:val="00394A99"/>
    <w:rsid w:val="00394C3C"/>
    <w:rsid w:val="0039576A"/>
    <w:rsid w:val="003957C8"/>
    <w:rsid w:val="00395A1D"/>
    <w:rsid w:val="00395BB9"/>
    <w:rsid w:val="00395F53"/>
    <w:rsid w:val="0039612D"/>
    <w:rsid w:val="0039619D"/>
    <w:rsid w:val="0039624A"/>
    <w:rsid w:val="0039645E"/>
    <w:rsid w:val="0039653D"/>
    <w:rsid w:val="003965D3"/>
    <w:rsid w:val="003968E9"/>
    <w:rsid w:val="00396A1C"/>
    <w:rsid w:val="00396DB8"/>
    <w:rsid w:val="00396F52"/>
    <w:rsid w:val="003970ED"/>
    <w:rsid w:val="0039726F"/>
    <w:rsid w:val="00397744"/>
    <w:rsid w:val="00397C91"/>
    <w:rsid w:val="00397DCA"/>
    <w:rsid w:val="00397E9B"/>
    <w:rsid w:val="003A0122"/>
    <w:rsid w:val="003A01AE"/>
    <w:rsid w:val="003A0359"/>
    <w:rsid w:val="003A0DFA"/>
    <w:rsid w:val="003A0FFD"/>
    <w:rsid w:val="003A13A3"/>
    <w:rsid w:val="003A147D"/>
    <w:rsid w:val="003A1596"/>
    <w:rsid w:val="003A174F"/>
    <w:rsid w:val="003A18DC"/>
    <w:rsid w:val="003A19F7"/>
    <w:rsid w:val="003A229E"/>
    <w:rsid w:val="003A2410"/>
    <w:rsid w:val="003A2594"/>
    <w:rsid w:val="003A2724"/>
    <w:rsid w:val="003A27D6"/>
    <w:rsid w:val="003A2804"/>
    <w:rsid w:val="003A2C3E"/>
    <w:rsid w:val="003A2D60"/>
    <w:rsid w:val="003A335D"/>
    <w:rsid w:val="003A37F2"/>
    <w:rsid w:val="003A3E54"/>
    <w:rsid w:val="003A3F2B"/>
    <w:rsid w:val="003A3FB8"/>
    <w:rsid w:val="003A49D7"/>
    <w:rsid w:val="003A501D"/>
    <w:rsid w:val="003A5707"/>
    <w:rsid w:val="003A5B4B"/>
    <w:rsid w:val="003A5B91"/>
    <w:rsid w:val="003A642E"/>
    <w:rsid w:val="003A6663"/>
    <w:rsid w:val="003A66FD"/>
    <w:rsid w:val="003A6759"/>
    <w:rsid w:val="003A6986"/>
    <w:rsid w:val="003A6AA8"/>
    <w:rsid w:val="003A6DCD"/>
    <w:rsid w:val="003A6DDE"/>
    <w:rsid w:val="003A6E6A"/>
    <w:rsid w:val="003A704C"/>
    <w:rsid w:val="003A7208"/>
    <w:rsid w:val="003A7317"/>
    <w:rsid w:val="003A73FF"/>
    <w:rsid w:val="003A74BD"/>
    <w:rsid w:val="003A789E"/>
    <w:rsid w:val="003A7B41"/>
    <w:rsid w:val="003A7BB2"/>
    <w:rsid w:val="003A7D35"/>
    <w:rsid w:val="003B006D"/>
    <w:rsid w:val="003B00D4"/>
    <w:rsid w:val="003B015A"/>
    <w:rsid w:val="003B04A4"/>
    <w:rsid w:val="003B0A31"/>
    <w:rsid w:val="003B0AFD"/>
    <w:rsid w:val="003B0D37"/>
    <w:rsid w:val="003B0E3B"/>
    <w:rsid w:val="003B17E6"/>
    <w:rsid w:val="003B25AD"/>
    <w:rsid w:val="003B2D8C"/>
    <w:rsid w:val="003B2EB2"/>
    <w:rsid w:val="003B31C2"/>
    <w:rsid w:val="003B378D"/>
    <w:rsid w:val="003B37A2"/>
    <w:rsid w:val="003B37DC"/>
    <w:rsid w:val="003B37EB"/>
    <w:rsid w:val="003B3833"/>
    <w:rsid w:val="003B3934"/>
    <w:rsid w:val="003B39A4"/>
    <w:rsid w:val="003B3C9D"/>
    <w:rsid w:val="003B4191"/>
    <w:rsid w:val="003B42E2"/>
    <w:rsid w:val="003B43A5"/>
    <w:rsid w:val="003B43CE"/>
    <w:rsid w:val="003B44B5"/>
    <w:rsid w:val="003B48C0"/>
    <w:rsid w:val="003B4AB8"/>
    <w:rsid w:val="003B4ADC"/>
    <w:rsid w:val="003B4DF3"/>
    <w:rsid w:val="003B4ECF"/>
    <w:rsid w:val="003B52B7"/>
    <w:rsid w:val="003B5360"/>
    <w:rsid w:val="003B5529"/>
    <w:rsid w:val="003B57BE"/>
    <w:rsid w:val="003B5853"/>
    <w:rsid w:val="003B5A16"/>
    <w:rsid w:val="003B5E4C"/>
    <w:rsid w:val="003B5EC6"/>
    <w:rsid w:val="003B612F"/>
    <w:rsid w:val="003B617C"/>
    <w:rsid w:val="003B638E"/>
    <w:rsid w:val="003B63C8"/>
    <w:rsid w:val="003B65C6"/>
    <w:rsid w:val="003B67EC"/>
    <w:rsid w:val="003B68CE"/>
    <w:rsid w:val="003B6922"/>
    <w:rsid w:val="003B6A9A"/>
    <w:rsid w:val="003B6D67"/>
    <w:rsid w:val="003B7190"/>
    <w:rsid w:val="003B7385"/>
    <w:rsid w:val="003B7472"/>
    <w:rsid w:val="003B76CF"/>
    <w:rsid w:val="003B77CE"/>
    <w:rsid w:val="003B77D6"/>
    <w:rsid w:val="003B7AD7"/>
    <w:rsid w:val="003B7AE0"/>
    <w:rsid w:val="003B7B61"/>
    <w:rsid w:val="003B7C92"/>
    <w:rsid w:val="003B7E66"/>
    <w:rsid w:val="003C009C"/>
    <w:rsid w:val="003C0228"/>
    <w:rsid w:val="003C0334"/>
    <w:rsid w:val="003C084F"/>
    <w:rsid w:val="003C0A00"/>
    <w:rsid w:val="003C0D86"/>
    <w:rsid w:val="003C0E43"/>
    <w:rsid w:val="003C0F4D"/>
    <w:rsid w:val="003C0F91"/>
    <w:rsid w:val="003C1344"/>
    <w:rsid w:val="003C13DB"/>
    <w:rsid w:val="003C1420"/>
    <w:rsid w:val="003C1452"/>
    <w:rsid w:val="003C1590"/>
    <w:rsid w:val="003C1E8D"/>
    <w:rsid w:val="003C218D"/>
    <w:rsid w:val="003C219F"/>
    <w:rsid w:val="003C25BE"/>
    <w:rsid w:val="003C29B9"/>
    <w:rsid w:val="003C2AC0"/>
    <w:rsid w:val="003C2B8F"/>
    <w:rsid w:val="003C331A"/>
    <w:rsid w:val="003C3380"/>
    <w:rsid w:val="003C3442"/>
    <w:rsid w:val="003C3CF0"/>
    <w:rsid w:val="003C3DCA"/>
    <w:rsid w:val="003C3EEF"/>
    <w:rsid w:val="003C3F12"/>
    <w:rsid w:val="003C4165"/>
    <w:rsid w:val="003C41BB"/>
    <w:rsid w:val="003C4383"/>
    <w:rsid w:val="003C4687"/>
    <w:rsid w:val="003C46BC"/>
    <w:rsid w:val="003C489F"/>
    <w:rsid w:val="003C4A31"/>
    <w:rsid w:val="003C4BE7"/>
    <w:rsid w:val="003C4EBA"/>
    <w:rsid w:val="003C4F1B"/>
    <w:rsid w:val="003C4F2A"/>
    <w:rsid w:val="003C54E4"/>
    <w:rsid w:val="003C5952"/>
    <w:rsid w:val="003C5971"/>
    <w:rsid w:val="003C5DA3"/>
    <w:rsid w:val="003C5DD4"/>
    <w:rsid w:val="003C5E65"/>
    <w:rsid w:val="003C60A0"/>
    <w:rsid w:val="003C615B"/>
    <w:rsid w:val="003C6236"/>
    <w:rsid w:val="003C62B6"/>
    <w:rsid w:val="003C6607"/>
    <w:rsid w:val="003C6768"/>
    <w:rsid w:val="003C6BC9"/>
    <w:rsid w:val="003C6C96"/>
    <w:rsid w:val="003C6CAB"/>
    <w:rsid w:val="003C72EB"/>
    <w:rsid w:val="003C738C"/>
    <w:rsid w:val="003C743F"/>
    <w:rsid w:val="003C7468"/>
    <w:rsid w:val="003C748B"/>
    <w:rsid w:val="003C7547"/>
    <w:rsid w:val="003C76A4"/>
    <w:rsid w:val="003C7789"/>
    <w:rsid w:val="003C7CF5"/>
    <w:rsid w:val="003C7DE9"/>
    <w:rsid w:val="003C7F16"/>
    <w:rsid w:val="003D05E8"/>
    <w:rsid w:val="003D08AC"/>
    <w:rsid w:val="003D0BFC"/>
    <w:rsid w:val="003D0C4C"/>
    <w:rsid w:val="003D12E4"/>
    <w:rsid w:val="003D1534"/>
    <w:rsid w:val="003D161A"/>
    <w:rsid w:val="003D1D68"/>
    <w:rsid w:val="003D1F69"/>
    <w:rsid w:val="003D2490"/>
    <w:rsid w:val="003D24AF"/>
    <w:rsid w:val="003D2A75"/>
    <w:rsid w:val="003D35C9"/>
    <w:rsid w:val="003D35F2"/>
    <w:rsid w:val="003D36B9"/>
    <w:rsid w:val="003D3932"/>
    <w:rsid w:val="003D3DF4"/>
    <w:rsid w:val="003D3ED1"/>
    <w:rsid w:val="003D4662"/>
    <w:rsid w:val="003D4688"/>
    <w:rsid w:val="003D46F1"/>
    <w:rsid w:val="003D476E"/>
    <w:rsid w:val="003D47E1"/>
    <w:rsid w:val="003D49F7"/>
    <w:rsid w:val="003D4BF0"/>
    <w:rsid w:val="003D4ED4"/>
    <w:rsid w:val="003D540C"/>
    <w:rsid w:val="003D5701"/>
    <w:rsid w:val="003D5766"/>
    <w:rsid w:val="003D5822"/>
    <w:rsid w:val="003D5A85"/>
    <w:rsid w:val="003D5BE8"/>
    <w:rsid w:val="003D5DFA"/>
    <w:rsid w:val="003D60F6"/>
    <w:rsid w:val="003D6186"/>
    <w:rsid w:val="003D631F"/>
    <w:rsid w:val="003D64DB"/>
    <w:rsid w:val="003D6AB1"/>
    <w:rsid w:val="003D6BB7"/>
    <w:rsid w:val="003D6EA0"/>
    <w:rsid w:val="003D6F4D"/>
    <w:rsid w:val="003D7098"/>
    <w:rsid w:val="003D70AE"/>
    <w:rsid w:val="003D70C0"/>
    <w:rsid w:val="003D70E9"/>
    <w:rsid w:val="003D7320"/>
    <w:rsid w:val="003D74C8"/>
    <w:rsid w:val="003D7680"/>
    <w:rsid w:val="003D7805"/>
    <w:rsid w:val="003D7C91"/>
    <w:rsid w:val="003E083E"/>
    <w:rsid w:val="003E0986"/>
    <w:rsid w:val="003E1213"/>
    <w:rsid w:val="003E1360"/>
    <w:rsid w:val="003E15FA"/>
    <w:rsid w:val="003E1D69"/>
    <w:rsid w:val="003E1EDF"/>
    <w:rsid w:val="003E210F"/>
    <w:rsid w:val="003E218D"/>
    <w:rsid w:val="003E2249"/>
    <w:rsid w:val="003E250B"/>
    <w:rsid w:val="003E2605"/>
    <w:rsid w:val="003E2A77"/>
    <w:rsid w:val="003E2B10"/>
    <w:rsid w:val="003E2B73"/>
    <w:rsid w:val="003E2C6A"/>
    <w:rsid w:val="003E2D97"/>
    <w:rsid w:val="003E2FBC"/>
    <w:rsid w:val="003E2FE7"/>
    <w:rsid w:val="003E31A5"/>
    <w:rsid w:val="003E32DB"/>
    <w:rsid w:val="003E32F5"/>
    <w:rsid w:val="003E349E"/>
    <w:rsid w:val="003E3B1C"/>
    <w:rsid w:val="003E3BE8"/>
    <w:rsid w:val="003E3EC4"/>
    <w:rsid w:val="003E3F97"/>
    <w:rsid w:val="003E4085"/>
    <w:rsid w:val="003E40F0"/>
    <w:rsid w:val="003E41A0"/>
    <w:rsid w:val="003E4286"/>
    <w:rsid w:val="003E46DB"/>
    <w:rsid w:val="003E4A2D"/>
    <w:rsid w:val="003E4AAF"/>
    <w:rsid w:val="003E4AFB"/>
    <w:rsid w:val="003E53EE"/>
    <w:rsid w:val="003E5797"/>
    <w:rsid w:val="003E581B"/>
    <w:rsid w:val="003E5AA1"/>
    <w:rsid w:val="003E5C89"/>
    <w:rsid w:val="003E5CB8"/>
    <w:rsid w:val="003E6313"/>
    <w:rsid w:val="003E6467"/>
    <w:rsid w:val="003E64C1"/>
    <w:rsid w:val="003E65D8"/>
    <w:rsid w:val="003E6817"/>
    <w:rsid w:val="003E6951"/>
    <w:rsid w:val="003E6986"/>
    <w:rsid w:val="003E6B70"/>
    <w:rsid w:val="003E6B79"/>
    <w:rsid w:val="003E6F7D"/>
    <w:rsid w:val="003E70DF"/>
    <w:rsid w:val="003E749D"/>
    <w:rsid w:val="003E76DD"/>
    <w:rsid w:val="003E7703"/>
    <w:rsid w:val="003E7919"/>
    <w:rsid w:val="003E7A39"/>
    <w:rsid w:val="003E7AA1"/>
    <w:rsid w:val="003E7BAB"/>
    <w:rsid w:val="003E7E91"/>
    <w:rsid w:val="003F06F1"/>
    <w:rsid w:val="003F0A49"/>
    <w:rsid w:val="003F0CCE"/>
    <w:rsid w:val="003F1274"/>
    <w:rsid w:val="003F12B0"/>
    <w:rsid w:val="003F1339"/>
    <w:rsid w:val="003F138B"/>
    <w:rsid w:val="003F1815"/>
    <w:rsid w:val="003F18E8"/>
    <w:rsid w:val="003F19FF"/>
    <w:rsid w:val="003F2923"/>
    <w:rsid w:val="003F2ECD"/>
    <w:rsid w:val="003F306C"/>
    <w:rsid w:val="003F30C0"/>
    <w:rsid w:val="003F3315"/>
    <w:rsid w:val="003F371F"/>
    <w:rsid w:val="003F3A08"/>
    <w:rsid w:val="003F3A8A"/>
    <w:rsid w:val="003F3D2C"/>
    <w:rsid w:val="003F40E7"/>
    <w:rsid w:val="003F428C"/>
    <w:rsid w:val="003F4361"/>
    <w:rsid w:val="003F43E2"/>
    <w:rsid w:val="003F4424"/>
    <w:rsid w:val="003F4482"/>
    <w:rsid w:val="003F4544"/>
    <w:rsid w:val="003F4672"/>
    <w:rsid w:val="003F499E"/>
    <w:rsid w:val="003F52A4"/>
    <w:rsid w:val="003F5463"/>
    <w:rsid w:val="003F54EE"/>
    <w:rsid w:val="003F5668"/>
    <w:rsid w:val="003F5893"/>
    <w:rsid w:val="003F5C71"/>
    <w:rsid w:val="003F5D44"/>
    <w:rsid w:val="003F5F54"/>
    <w:rsid w:val="003F6033"/>
    <w:rsid w:val="003F60B2"/>
    <w:rsid w:val="003F60D0"/>
    <w:rsid w:val="003F680E"/>
    <w:rsid w:val="003F6873"/>
    <w:rsid w:val="003F68F0"/>
    <w:rsid w:val="003F69D5"/>
    <w:rsid w:val="003F6A1B"/>
    <w:rsid w:val="003F6B0D"/>
    <w:rsid w:val="003F6CBE"/>
    <w:rsid w:val="003F6DBB"/>
    <w:rsid w:val="003F6EA9"/>
    <w:rsid w:val="003F715E"/>
    <w:rsid w:val="003F73E0"/>
    <w:rsid w:val="003F73EE"/>
    <w:rsid w:val="003F74D3"/>
    <w:rsid w:val="003F77A8"/>
    <w:rsid w:val="003F7893"/>
    <w:rsid w:val="003F7B9D"/>
    <w:rsid w:val="003F7BEB"/>
    <w:rsid w:val="003F7F73"/>
    <w:rsid w:val="00400391"/>
    <w:rsid w:val="004006CD"/>
    <w:rsid w:val="004008F7"/>
    <w:rsid w:val="0040098B"/>
    <w:rsid w:val="00400DB3"/>
    <w:rsid w:val="0040100C"/>
    <w:rsid w:val="00401012"/>
    <w:rsid w:val="0040179A"/>
    <w:rsid w:val="004017C9"/>
    <w:rsid w:val="00401A2B"/>
    <w:rsid w:val="00401AF0"/>
    <w:rsid w:val="00402250"/>
    <w:rsid w:val="004023D1"/>
    <w:rsid w:val="0040269E"/>
    <w:rsid w:val="00402777"/>
    <w:rsid w:val="00402890"/>
    <w:rsid w:val="004028D6"/>
    <w:rsid w:val="00402BCC"/>
    <w:rsid w:val="00402C79"/>
    <w:rsid w:val="00402E2F"/>
    <w:rsid w:val="00402EAF"/>
    <w:rsid w:val="0040308B"/>
    <w:rsid w:val="00403962"/>
    <w:rsid w:val="00403B34"/>
    <w:rsid w:val="00403F77"/>
    <w:rsid w:val="004041CB"/>
    <w:rsid w:val="00404215"/>
    <w:rsid w:val="00404318"/>
    <w:rsid w:val="0040439D"/>
    <w:rsid w:val="004043F1"/>
    <w:rsid w:val="00404455"/>
    <w:rsid w:val="004047C4"/>
    <w:rsid w:val="004047D1"/>
    <w:rsid w:val="004049CA"/>
    <w:rsid w:val="004049FD"/>
    <w:rsid w:val="00404BDC"/>
    <w:rsid w:val="00404EB1"/>
    <w:rsid w:val="00404F87"/>
    <w:rsid w:val="0040520B"/>
    <w:rsid w:val="0040535B"/>
    <w:rsid w:val="004054E4"/>
    <w:rsid w:val="00405C47"/>
    <w:rsid w:val="00405DC3"/>
    <w:rsid w:val="00406317"/>
    <w:rsid w:val="00406374"/>
    <w:rsid w:val="004064D7"/>
    <w:rsid w:val="0040657A"/>
    <w:rsid w:val="00406908"/>
    <w:rsid w:val="00406A86"/>
    <w:rsid w:val="004072D4"/>
    <w:rsid w:val="0040747E"/>
    <w:rsid w:val="0040762B"/>
    <w:rsid w:val="00407984"/>
    <w:rsid w:val="00407A28"/>
    <w:rsid w:val="00407B62"/>
    <w:rsid w:val="00407DC0"/>
    <w:rsid w:val="004107A1"/>
    <w:rsid w:val="00410D05"/>
    <w:rsid w:val="00410D42"/>
    <w:rsid w:val="00410EC0"/>
    <w:rsid w:val="00411AF0"/>
    <w:rsid w:val="00411C76"/>
    <w:rsid w:val="00412426"/>
    <w:rsid w:val="0041243B"/>
    <w:rsid w:val="0041273C"/>
    <w:rsid w:val="004129DB"/>
    <w:rsid w:val="00412BB1"/>
    <w:rsid w:val="00412E27"/>
    <w:rsid w:val="004130B8"/>
    <w:rsid w:val="00413272"/>
    <w:rsid w:val="00413579"/>
    <w:rsid w:val="0041368E"/>
    <w:rsid w:val="00413798"/>
    <w:rsid w:val="00413CD1"/>
    <w:rsid w:val="00413CD6"/>
    <w:rsid w:val="00413DA2"/>
    <w:rsid w:val="00414AB1"/>
    <w:rsid w:val="00414CB9"/>
    <w:rsid w:val="004151AB"/>
    <w:rsid w:val="004151AC"/>
    <w:rsid w:val="00415374"/>
    <w:rsid w:val="00415A23"/>
    <w:rsid w:val="00415A3A"/>
    <w:rsid w:val="00415C03"/>
    <w:rsid w:val="00415C9B"/>
    <w:rsid w:val="00415DEA"/>
    <w:rsid w:val="00415F9F"/>
    <w:rsid w:val="00416179"/>
    <w:rsid w:val="004164BE"/>
    <w:rsid w:val="0041672F"/>
    <w:rsid w:val="00416953"/>
    <w:rsid w:val="00416986"/>
    <w:rsid w:val="00416D59"/>
    <w:rsid w:val="0041725E"/>
    <w:rsid w:val="00417266"/>
    <w:rsid w:val="0041733D"/>
    <w:rsid w:val="0041738E"/>
    <w:rsid w:val="00417413"/>
    <w:rsid w:val="0041742C"/>
    <w:rsid w:val="0041780B"/>
    <w:rsid w:val="004178D8"/>
    <w:rsid w:val="00417BCB"/>
    <w:rsid w:val="00417D05"/>
    <w:rsid w:val="00417F2C"/>
    <w:rsid w:val="004200CE"/>
    <w:rsid w:val="0042072E"/>
    <w:rsid w:val="00420876"/>
    <w:rsid w:val="00420CD5"/>
    <w:rsid w:val="00420DB5"/>
    <w:rsid w:val="004211EB"/>
    <w:rsid w:val="0042175C"/>
    <w:rsid w:val="004218AB"/>
    <w:rsid w:val="00421A93"/>
    <w:rsid w:val="004222B9"/>
    <w:rsid w:val="00422384"/>
    <w:rsid w:val="00422505"/>
    <w:rsid w:val="0042256D"/>
    <w:rsid w:val="00422793"/>
    <w:rsid w:val="0042280C"/>
    <w:rsid w:val="00422A79"/>
    <w:rsid w:val="00422B24"/>
    <w:rsid w:val="00423324"/>
    <w:rsid w:val="00423400"/>
    <w:rsid w:val="00423954"/>
    <w:rsid w:val="00423B0A"/>
    <w:rsid w:val="00423B36"/>
    <w:rsid w:val="00423F61"/>
    <w:rsid w:val="00424039"/>
    <w:rsid w:val="00424181"/>
    <w:rsid w:val="0042434C"/>
    <w:rsid w:val="0042484E"/>
    <w:rsid w:val="0042498C"/>
    <w:rsid w:val="00424F5E"/>
    <w:rsid w:val="00425441"/>
    <w:rsid w:val="00425537"/>
    <w:rsid w:val="004257A1"/>
    <w:rsid w:val="0042597A"/>
    <w:rsid w:val="00425BFC"/>
    <w:rsid w:val="00425E9B"/>
    <w:rsid w:val="00426287"/>
    <w:rsid w:val="00426306"/>
    <w:rsid w:val="00426421"/>
    <w:rsid w:val="00426616"/>
    <w:rsid w:val="004266FC"/>
    <w:rsid w:val="004267F5"/>
    <w:rsid w:val="00426E94"/>
    <w:rsid w:val="00427142"/>
    <w:rsid w:val="00427347"/>
    <w:rsid w:val="0042774F"/>
    <w:rsid w:val="00427884"/>
    <w:rsid w:val="004278F4"/>
    <w:rsid w:val="0042791A"/>
    <w:rsid w:val="00427A68"/>
    <w:rsid w:val="00427FE3"/>
    <w:rsid w:val="00430209"/>
    <w:rsid w:val="004302ED"/>
    <w:rsid w:val="004305AD"/>
    <w:rsid w:val="004305E2"/>
    <w:rsid w:val="004306E0"/>
    <w:rsid w:val="00430888"/>
    <w:rsid w:val="0043133D"/>
    <w:rsid w:val="0043142F"/>
    <w:rsid w:val="0043178D"/>
    <w:rsid w:val="00431D18"/>
    <w:rsid w:val="00431E1F"/>
    <w:rsid w:val="00432264"/>
    <w:rsid w:val="0043237C"/>
    <w:rsid w:val="004323EB"/>
    <w:rsid w:val="00432842"/>
    <w:rsid w:val="004328A4"/>
    <w:rsid w:val="00432993"/>
    <w:rsid w:val="00433706"/>
    <w:rsid w:val="00433D16"/>
    <w:rsid w:val="00434086"/>
    <w:rsid w:val="004341C8"/>
    <w:rsid w:val="004343A7"/>
    <w:rsid w:val="004343DB"/>
    <w:rsid w:val="0043474E"/>
    <w:rsid w:val="004348B2"/>
    <w:rsid w:val="00434A37"/>
    <w:rsid w:val="00434AF4"/>
    <w:rsid w:val="00434F76"/>
    <w:rsid w:val="00435070"/>
    <w:rsid w:val="004356F1"/>
    <w:rsid w:val="0043591C"/>
    <w:rsid w:val="00435E54"/>
    <w:rsid w:val="00436119"/>
    <w:rsid w:val="0043619E"/>
    <w:rsid w:val="004366CB"/>
    <w:rsid w:val="0043689B"/>
    <w:rsid w:val="00436B3F"/>
    <w:rsid w:val="00436D3E"/>
    <w:rsid w:val="00436D50"/>
    <w:rsid w:val="00437368"/>
    <w:rsid w:val="00437417"/>
    <w:rsid w:val="00437459"/>
    <w:rsid w:val="00437478"/>
    <w:rsid w:val="0043760C"/>
    <w:rsid w:val="00437653"/>
    <w:rsid w:val="00437734"/>
    <w:rsid w:val="00437B52"/>
    <w:rsid w:val="00437D8E"/>
    <w:rsid w:val="00437DB2"/>
    <w:rsid w:val="00440213"/>
    <w:rsid w:val="004403CB"/>
    <w:rsid w:val="0044061B"/>
    <w:rsid w:val="00440D00"/>
    <w:rsid w:val="004410A6"/>
    <w:rsid w:val="00441220"/>
    <w:rsid w:val="004412A4"/>
    <w:rsid w:val="004412DB"/>
    <w:rsid w:val="00441685"/>
    <w:rsid w:val="00441DB5"/>
    <w:rsid w:val="0044209A"/>
    <w:rsid w:val="00442381"/>
    <w:rsid w:val="00442A44"/>
    <w:rsid w:val="00442BCA"/>
    <w:rsid w:val="00442E81"/>
    <w:rsid w:val="00443282"/>
    <w:rsid w:val="004432AB"/>
    <w:rsid w:val="004435B3"/>
    <w:rsid w:val="00443881"/>
    <w:rsid w:val="00443CCC"/>
    <w:rsid w:val="00444039"/>
    <w:rsid w:val="004441AE"/>
    <w:rsid w:val="00444394"/>
    <w:rsid w:val="00444516"/>
    <w:rsid w:val="00444697"/>
    <w:rsid w:val="004447B5"/>
    <w:rsid w:val="00444835"/>
    <w:rsid w:val="00444A87"/>
    <w:rsid w:val="00444BA3"/>
    <w:rsid w:val="00444C89"/>
    <w:rsid w:val="00444F9B"/>
    <w:rsid w:val="004454C2"/>
    <w:rsid w:val="00445905"/>
    <w:rsid w:val="00445A68"/>
    <w:rsid w:val="00445A75"/>
    <w:rsid w:val="00445B00"/>
    <w:rsid w:val="00445D85"/>
    <w:rsid w:val="00446532"/>
    <w:rsid w:val="0044667D"/>
    <w:rsid w:val="00446812"/>
    <w:rsid w:val="0044687A"/>
    <w:rsid w:val="00446EC1"/>
    <w:rsid w:val="00446FA0"/>
    <w:rsid w:val="00446FF9"/>
    <w:rsid w:val="004472E7"/>
    <w:rsid w:val="004473AA"/>
    <w:rsid w:val="0044766E"/>
    <w:rsid w:val="0044786E"/>
    <w:rsid w:val="00447898"/>
    <w:rsid w:val="00447915"/>
    <w:rsid w:val="00447EA5"/>
    <w:rsid w:val="00447EFA"/>
    <w:rsid w:val="0044C70F"/>
    <w:rsid w:val="004501A5"/>
    <w:rsid w:val="00450214"/>
    <w:rsid w:val="0045066E"/>
    <w:rsid w:val="004508C5"/>
    <w:rsid w:val="00451030"/>
    <w:rsid w:val="0045138A"/>
    <w:rsid w:val="004514C3"/>
    <w:rsid w:val="00451C48"/>
    <w:rsid w:val="00451FF1"/>
    <w:rsid w:val="0045205D"/>
    <w:rsid w:val="0045209E"/>
    <w:rsid w:val="00452168"/>
    <w:rsid w:val="004522D1"/>
    <w:rsid w:val="0045234B"/>
    <w:rsid w:val="00452A1F"/>
    <w:rsid w:val="00452A6C"/>
    <w:rsid w:val="00452A75"/>
    <w:rsid w:val="00452FDF"/>
    <w:rsid w:val="00452FE8"/>
    <w:rsid w:val="00453121"/>
    <w:rsid w:val="00453331"/>
    <w:rsid w:val="004534E1"/>
    <w:rsid w:val="00453BA6"/>
    <w:rsid w:val="00453BF6"/>
    <w:rsid w:val="00453C90"/>
    <w:rsid w:val="00453DB8"/>
    <w:rsid w:val="00453E27"/>
    <w:rsid w:val="00453E36"/>
    <w:rsid w:val="00453E7F"/>
    <w:rsid w:val="0045442F"/>
    <w:rsid w:val="00454492"/>
    <w:rsid w:val="0045456E"/>
    <w:rsid w:val="0045462D"/>
    <w:rsid w:val="00454765"/>
    <w:rsid w:val="00454CEA"/>
    <w:rsid w:val="00454D2B"/>
    <w:rsid w:val="00454E0B"/>
    <w:rsid w:val="00455D4E"/>
    <w:rsid w:val="00455E2E"/>
    <w:rsid w:val="00455F57"/>
    <w:rsid w:val="004565D2"/>
    <w:rsid w:val="0045684A"/>
    <w:rsid w:val="00456922"/>
    <w:rsid w:val="00456929"/>
    <w:rsid w:val="00456996"/>
    <w:rsid w:val="00456FF6"/>
    <w:rsid w:val="00457262"/>
    <w:rsid w:val="004574A6"/>
    <w:rsid w:val="004575B3"/>
    <w:rsid w:val="00457708"/>
    <w:rsid w:val="0046010C"/>
    <w:rsid w:val="004604A1"/>
    <w:rsid w:val="00460630"/>
    <w:rsid w:val="004606A7"/>
    <w:rsid w:val="00460BB5"/>
    <w:rsid w:val="00460C21"/>
    <w:rsid w:val="00460E82"/>
    <w:rsid w:val="00460FB7"/>
    <w:rsid w:val="00461075"/>
    <w:rsid w:val="00461201"/>
    <w:rsid w:val="0046161F"/>
    <w:rsid w:val="0046172E"/>
    <w:rsid w:val="00461927"/>
    <w:rsid w:val="00461C3A"/>
    <w:rsid w:val="00461D96"/>
    <w:rsid w:val="00461FF0"/>
    <w:rsid w:val="00462453"/>
    <w:rsid w:val="004625AB"/>
    <w:rsid w:val="00462A0B"/>
    <w:rsid w:val="00462C6D"/>
    <w:rsid w:val="00463A7D"/>
    <w:rsid w:val="00463F83"/>
    <w:rsid w:val="00464178"/>
    <w:rsid w:val="00464296"/>
    <w:rsid w:val="0046439E"/>
    <w:rsid w:val="00464451"/>
    <w:rsid w:val="00464897"/>
    <w:rsid w:val="00464936"/>
    <w:rsid w:val="00464D5B"/>
    <w:rsid w:val="00464E5F"/>
    <w:rsid w:val="00464ECE"/>
    <w:rsid w:val="00464EF9"/>
    <w:rsid w:val="00464F3B"/>
    <w:rsid w:val="00464F43"/>
    <w:rsid w:val="00465644"/>
    <w:rsid w:val="004656F7"/>
    <w:rsid w:val="00465890"/>
    <w:rsid w:val="004659A8"/>
    <w:rsid w:val="00465B12"/>
    <w:rsid w:val="00465E2F"/>
    <w:rsid w:val="00465E42"/>
    <w:rsid w:val="0046602D"/>
    <w:rsid w:val="00466145"/>
    <w:rsid w:val="004667F0"/>
    <w:rsid w:val="004668DE"/>
    <w:rsid w:val="00466C88"/>
    <w:rsid w:val="00466E5F"/>
    <w:rsid w:val="00466E94"/>
    <w:rsid w:val="004670FD"/>
    <w:rsid w:val="00467132"/>
    <w:rsid w:val="004671A8"/>
    <w:rsid w:val="00467640"/>
    <w:rsid w:val="00467933"/>
    <w:rsid w:val="00467D31"/>
    <w:rsid w:val="00467ECA"/>
    <w:rsid w:val="00467FF4"/>
    <w:rsid w:val="0047039D"/>
    <w:rsid w:val="0047068F"/>
    <w:rsid w:val="00470DFD"/>
    <w:rsid w:val="0047177B"/>
    <w:rsid w:val="004718E6"/>
    <w:rsid w:val="00471ABD"/>
    <w:rsid w:val="004721B1"/>
    <w:rsid w:val="00472211"/>
    <w:rsid w:val="00472507"/>
    <w:rsid w:val="00472574"/>
    <w:rsid w:val="004726CC"/>
    <w:rsid w:val="004728FA"/>
    <w:rsid w:val="00472A22"/>
    <w:rsid w:val="00472C42"/>
    <w:rsid w:val="00472D8D"/>
    <w:rsid w:val="004730D9"/>
    <w:rsid w:val="0047317F"/>
    <w:rsid w:val="00473402"/>
    <w:rsid w:val="00473554"/>
    <w:rsid w:val="00473687"/>
    <w:rsid w:val="00473760"/>
    <w:rsid w:val="004737B2"/>
    <w:rsid w:val="00473B74"/>
    <w:rsid w:val="00473E73"/>
    <w:rsid w:val="00474418"/>
    <w:rsid w:val="00474443"/>
    <w:rsid w:val="004746AF"/>
    <w:rsid w:val="0047471B"/>
    <w:rsid w:val="004747B3"/>
    <w:rsid w:val="004748F0"/>
    <w:rsid w:val="00474A48"/>
    <w:rsid w:val="00474C4E"/>
    <w:rsid w:val="00474EC5"/>
    <w:rsid w:val="00474F7A"/>
    <w:rsid w:val="00475307"/>
    <w:rsid w:val="0047539D"/>
    <w:rsid w:val="004759E1"/>
    <w:rsid w:val="00475FD1"/>
    <w:rsid w:val="004762BD"/>
    <w:rsid w:val="004763E2"/>
    <w:rsid w:val="00476AA9"/>
    <w:rsid w:val="00476AF7"/>
    <w:rsid w:val="00476CC3"/>
    <w:rsid w:val="0047733B"/>
    <w:rsid w:val="004773DD"/>
    <w:rsid w:val="0047790D"/>
    <w:rsid w:val="00477940"/>
    <w:rsid w:val="00477AFC"/>
    <w:rsid w:val="00477B87"/>
    <w:rsid w:val="00480050"/>
    <w:rsid w:val="0048032E"/>
    <w:rsid w:val="0048043F"/>
    <w:rsid w:val="00480571"/>
    <w:rsid w:val="00480C3F"/>
    <w:rsid w:val="00480C6B"/>
    <w:rsid w:val="004812AC"/>
    <w:rsid w:val="004812F3"/>
    <w:rsid w:val="00481303"/>
    <w:rsid w:val="0048143E"/>
    <w:rsid w:val="004819CE"/>
    <w:rsid w:val="00481B33"/>
    <w:rsid w:val="00481BD8"/>
    <w:rsid w:val="00481EBB"/>
    <w:rsid w:val="00481F76"/>
    <w:rsid w:val="00482034"/>
    <w:rsid w:val="00482120"/>
    <w:rsid w:val="00482379"/>
    <w:rsid w:val="004823AA"/>
    <w:rsid w:val="0048240C"/>
    <w:rsid w:val="004824D5"/>
    <w:rsid w:val="00482D74"/>
    <w:rsid w:val="004832D0"/>
    <w:rsid w:val="00483366"/>
    <w:rsid w:val="0048349A"/>
    <w:rsid w:val="00483D98"/>
    <w:rsid w:val="0048400E"/>
    <w:rsid w:val="004840C0"/>
    <w:rsid w:val="004840E0"/>
    <w:rsid w:val="00484254"/>
    <w:rsid w:val="004845A4"/>
    <w:rsid w:val="00484653"/>
    <w:rsid w:val="004847D5"/>
    <w:rsid w:val="004848EF"/>
    <w:rsid w:val="004849DE"/>
    <w:rsid w:val="00484B60"/>
    <w:rsid w:val="00484D56"/>
    <w:rsid w:val="00484FD4"/>
    <w:rsid w:val="00485304"/>
    <w:rsid w:val="00485546"/>
    <w:rsid w:val="00485A7C"/>
    <w:rsid w:val="00485BD5"/>
    <w:rsid w:val="00485EA1"/>
    <w:rsid w:val="00486048"/>
    <w:rsid w:val="00486225"/>
    <w:rsid w:val="004862A0"/>
    <w:rsid w:val="0048655E"/>
    <w:rsid w:val="004868D1"/>
    <w:rsid w:val="00486A78"/>
    <w:rsid w:val="00486AD8"/>
    <w:rsid w:val="00486AFD"/>
    <w:rsid w:val="00486E19"/>
    <w:rsid w:val="004902A7"/>
    <w:rsid w:val="004902F8"/>
    <w:rsid w:val="00490366"/>
    <w:rsid w:val="00490631"/>
    <w:rsid w:val="004906AD"/>
    <w:rsid w:val="004907BE"/>
    <w:rsid w:val="0049086C"/>
    <w:rsid w:val="004909B2"/>
    <w:rsid w:val="00490C26"/>
    <w:rsid w:val="00491009"/>
    <w:rsid w:val="004910EB"/>
    <w:rsid w:val="004912C9"/>
    <w:rsid w:val="004918B6"/>
    <w:rsid w:val="00491BB7"/>
    <w:rsid w:val="00491F46"/>
    <w:rsid w:val="00491FF6"/>
    <w:rsid w:val="004922A1"/>
    <w:rsid w:val="00492543"/>
    <w:rsid w:val="00492578"/>
    <w:rsid w:val="00492627"/>
    <w:rsid w:val="004927B2"/>
    <w:rsid w:val="0049353E"/>
    <w:rsid w:val="00493C16"/>
    <w:rsid w:val="00493D0D"/>
    <w:rsid w:val="0049422A"/>
    <w:rsid w:val="00494298"/>
    <w:rsid w:val="00494671"/>
    <w:rsid w:val="00494733"/>
    <w:rsid w:val="00494ACB"/>
    <w:rsid w:val="00494BDF"/>
    <w:rsid w:val="00494F56"/>
    <w:rsid w:val="00495184"/>
    <w:rsid w:val="00495812"/>
    <w:rsid w:val="004959B7"/>
    <w:rsid w:val="00495A1A"/>
    <w:rsid w:val="00495A1C"/>
    <w:rsid w:val="00495DEC"/>
    <w:rsid w:val="00495E46"/>
    <w:rsid w:val="0049609F"/>
    <w:rsid w:val="0049684D"/>
    <w:rsid w:val="0049698C"/>
    <w:rsid w:val="00497401"/>
    <w:rsid w:val="00497416"/>
    <w:rsid w:val="00497471"/>
    <w:rsid w:val="004975EC"/>
    <w:rsid w:val="00497A18"/>
    <w:rsid w:val="00497CE5"/>
    <w:rsid w:val="00497D26"/>
    <w:rsid w:val="004A004D"/>
    <w:rsid w:val="004A0105"/>
    <w:rsid w:val="004A08DB"/>
    <w:rsid w:val="004A093F"/>
    <w:rsid w:val="004A0E12"/>
    <w:rsid w:val="004A0E64"/>
    <w:rsid w:val="004A0ECD"/>
    <w:rsid w:val="004A0F26"/>
    <w:rsid w:val="004A11DD"/>
    <w:rsid w:val="004A16EC"/>
    <w:rsid w:val="004A1C09"/>
    <w:rsid w:val="004A1CD2"/>
    <w:rsid w:val="004A23AC"/>
    <w:rsid w:val="004A2859"/>
    <w:rsid w:val="004A2A68"/>
    <w:rsid w:val="004A2BED"/>
    <w:rsid w:val="004A2DBA"/>
    <w:rsid w:val="004A2F84"/>
    <w:rsid w:val="004A301D"/>
    <w:rsid w:val="004A3051"/>
    <w:rsid w:val="004A376A"/>
    <w:rsid w:val="004A39EB"/>
    <w:rsid w:val="004A3B20"/>
    <w:rsid w:val="004A3CE0"/>
    <w:rsid w:val="004A3DB7"/>
    <w:rsid w:val="004A44BA"/>
    <w:rsid w:val="004A44D4"/>
    <w:rsid w:val="004A46F4"/>
    <w:rsid w:val="004A4899"/>
    <w:rsid w:val="004A49BE"/>
    <w:rsid w:val="004A4E64"/>
    <w:rsid w:val="004A512C"/>
    <w:rsid w:val="004A53BE"/>
    <w:rsid w:val="004A5482"/>
    <w:rsid w:val="004A5506"/>
    <w:rsid w:val="004A59AE"/>
    <w:rsid w:val="004A5C45"/>
    <w:rsid w:val="004A5C9B"/>
    <w:rsid w:val="004A60F4"/>
    <w:rsid w:val="004A619A"/>
    <w:rsid w:val="004A6227"/>
    <w:rsid w:val="004A64E8"/>
    <w:rsid w:val="004A658D"/>
    <w:rsid w:val="004A65CF"/>
    <w:rsid w:val="004A66CF"/>
    <w:rsid w:val="004A6DD4"/>
    <w:rsid w:val="004A7675"/>
    <w:rsid w:val="004A7977"/>
    <w:rsid w:val="004A7B17"/>
    <w:rsid w:val="004A7B4C"/>
    <w:rsid w:val="004A7BD1"/>
    <w:rsid w:val="004A7C82"/>
    <w:rsid w:val="004B00B0"/>
    <w:rsid w:val="004B0386"/>
    <w:rsid w:val="004B038B"/>
    <w:rsid w:val="004B0519"/>
    <w:rsid w:val="004B06EC"/>
    <w:rsid w:val="004B0A55"/>
    <w:rsid w:val="004B0ACC"/>
    <w:rsid w:val="004B0D82"/>
    <w:rsid w:val="004B10F0"/>
    <w:rsid w:val="004B1380"/>
    <w:rsid w:val="004B1500"/>
    <w:rsid w:val="004B159B"/>
    <w:rsid w:val="004B15B4"/>
    <w:rsid w:val="004B1758"/>
    <w:rsid w:val="004B2497"/>
    <w:rsid w:val="004B2793"/>
    <w:rsid w:val="004B2A42"/>
    <w:rsid w:val="004B2F36"/>
    <w:rsid w:val="004B30C9"/>
    <w:rsid w:val="004B30E5"/>
    <w:rsid w:val="004B35A8"/>
    <w:rsid w:val="004B35C3"/>
    <w:rsid w:val="004B384F"/>
    <w:rsid w:val="004B4059"/>
    <w:rsid w:val="004B426E"/>
    <w:rsid w:val="004B42B9"/>
    <w:rsid w:val="004B46CB"/>
    <w:rsid w:val="004B4731"/>
    <w:rsid w:val="004B4A9C"/>
    <w:rsid w:val="004B4C73"/>
    <w:rsid w:val="004B4F6D"/>
    <w:rsid w:val="004B504B"/>
    <w:rsid w:val="004B508C"/>
    <w:rsid w:val="004B5201"/>
    <w:rsid w:val="004B5341"/>
    <w:rsid w:val="004B553B"/>
    <w:rsid w:val="004B591D"/>
    <w:rsid w:val="004B5C22"/>
    <w:rsid w:val="004B5F2D"/>
    <w:rsid w:val="004B5FB5"/>
    <w:rsid w:val="004B61E1"/>
    <w:rsid w:val="004B656B"/>
    <w:rsid w:val="004B65F5"/>
    <w:rsid w:val="004B6D66"/>
    <w:rsid w:val="004B6E34"/>
    <w:rsid w:val="004B6FD1"/>
    <w:rsid w:val="004B73E9"/>
    <w:rsid w:val="004B793C"/>
    <w:rsid w:val="004B7A7E"/>
    <w:rsid w:val="004BFF53"/>
    <w:rsid w:val="004C00D9"/>
    <w:rsid w:val="004C06F8"/>
    <w:rsid w:val="004C084E"/>
    <w:rsid w:val="004C095B"/>
    <w:rsid w:val="004C12BC"/>
    <w:rsid w:val="004C1389"/>
    <w:rsid w:val="004C13CD"/>
    <w:rsid w:val="004C16B4"/>
    <w:rsid w:val="004C17EA"/>
    <w:rsid w:val="004C188D"/>
    <w:rsid w:val="004C1976"/>
    <w:rsid w:val="004C1E10"/>
    <w:rsid w:val="004C24FF"/>
    <w:rsid w:val="004C2BED"/>
    <w:rsid w:val="004C2C15"/>
    <w:rsid w:val="004C2C50"/>
    <w:rsid w:val="004C2E11"/>
    <w:rsid w:val="004C30F8"/>
    <w:rsid w:val="004C3381"/>
    <w:rsid w:val="004C3722"/>
    <w:rsid w:val="004C391D"/>
    <w:rsid w:val="004C3B81"/>
    <w:rsid w:val="004C3DED"/>
    <w:rsid w:val="004C3ED1"/>
    <w:rsid w:val="004C425F"/>
    <w:rsid w:val="004C43C3"/>
    <w:rsid w:val="004C4A63"/>
    <w:rsid w:val="004C4E4E"/>
    <w:rsid w:val="004C4F10"/>
    <w:rsid w:val="004C541F"/>
    <w:rsid w:val="004C57F5"/>
    <w:rsid w:val="004C5CBC"/>
    <w:rsid w:val="004C5D4C"/>
    <w:rsid w:val="004C5E5E"/>
    <w:rsid w:val="004C64B0"/>
    <w:rsid w:val="004C6794"/>
    <w:rsid w:val="004C69F1"/>
    <w:rsid w:val="004C6D11"/>
    <w:rsid w:val="004C6D85"/>
    <w:rsid w:val="004C6E3E"/>
    <w:rsid w:val="004C6E3F"/>
    <w:rsid w:val="004C6E54"/>
    <w:rsid w:val="004C7261"/>
    <w:rsid w:val="004C7423"/>
    <w:rsid w:val="004C7A0B"/>
    <w:rsid w:val="004C7D08"/>
    <w:rsid w:val="004C7FAE"/>
    <w:rsid w:val="004D02C1"/>
    <w:rsid w:val="004D0620"/>
    <w:rsid w:val="004D06CC"/>
    <w:rsid w:val="004D0E3B"/>
    <w:rsid w:val="004D0E44"/>
    <w:rsid w:val="004D0F56"/>
    <w:rsid w:val="004D1137"/>
    <w:rsid w:val="004D1442"/>
    <w:rsid w:val="004D146B"/>
    <w:rsid w:val="004D15ED"/>
    <w:rsid w:val="004D1A58"/>
    <w:rsid w:val="004D1B5E"/>
    <w:rsid w:val="004D216F"/>
    <w:rsid w:val="004D2D35"/>
    <w:rsid w:val="004D2D5B"/>
    <w:rsid w:val="004D2EF8"/>
    <w:rsid w:val="004D30E1"/>
    <w:rsid w:val="004D3210"/>
    <w:rsid w:val="004D3832"/>
    <w:rsid w:val="004D3AC7"/>
    <w:rsid w:val="004D3C01"/>
    <w:rsid w:val="004D3C14"/>
    <w:rsid w:val="004D3EA8"/>
    <w:rsid w:val="004D4017"/>
    <w:rsid w:val="004D4198"/>
    <w:rsid w:val="004D421D"/>
    <w:rsid w:val="004D46EB"/>
    <w:rsid w:val="004D4764"/>
    <w:rsid w:val="004D4A1E"/>
    <w:rsid w:val="004D4C98"/>
    <w:rsid w:val="004D5351"/>
    <w:rsid w:val="004D53AF"/>
    <w:rsid w:val="004D5425"/>
    <w:rsid w:val="004D5467"/>
    <w:rsid w:val="004D5D25"/>
    <w:rsid w:val="004D60BC"/>
    <w:rsid w:val="004D60CA"/>
    <w:rsid w:val="004D629D"/>
    <w:rsid w:val="004D66A9"/>
    <w:rsid w:val="004D6947"/>
    <w:rsid w:val="004D6C83"/>
    <w:rsid w:val="004D6CEA"/>
    <w:rsid w:val="004D6D0A"/>
    <w:rsid w:val="004D6D9F"/>
    <w:rsid w:val="004D6EEF"/>
    <w:rsid w:val="004D72E6"/>
    <w:rsid w:val="004D776A"/>
    <w:rsid w:val="004D7835"/>
    <w:rsid w:val="004D7A94"/>
    <w:rsid w:val="004D7DDB"/>
    <w:rsid w:val="004D7E87"/>
    <w:rsid w:val="004E00E6"/>
    <w:rsid w:val="004E0227"/>
    <w:rsid w:val="004E05F9"/>
    <w:rsid w:val="004E0BDD"/>
    <w:rsid w:val="004E0D20"/>
    <w:rsid w:val="004E1458"/>
    <w:rsid w:val="004E148A"/>
    <w:rsid w:val="004E14CE"/>
    <w:rsid w:val="004E14F9"/>
    <w:rsid w:val="004E152A"/>
    <w:rsid w:val="004E1545"/>
    <w:rsid w:val="004E16D0"/>
    <w:rsid w:val="004E1D8A"/>
    <w:rsid w:val="004E2028"/>
    <w:rsid w:val="004E21B1"/>
    <w:rsid w:val="004E223D"/>
    <w:rsid w:val="004E2510"/>
    <w:rsid w:val="004E2769"/>
    <w:rsid w:val="004E27C9"/>
    <w:rsid w:val="004E2835"/>
    <w:rsid w:val="004E2ED0"/>
    <w:rsid w:val="004E332A"/>
    <w:rsid w:val="004E36AA"/>
    <w:rsid w:val="004E386B"/>
    <w:rsid w:val="004E38F2"/>
    <w:rsid w:val="004E3A2C"/>
    <w:rsid w:val="004E3B64"/>
    <w:rsid w:val="004E3BCD"/>
    <w:rsid w:val="004E3EAD"/>
    <w:rsid w:val="004E4234"/>
    <w:rsid w:val="004E452C"/>
    <w:rsid w:val="004E4B1B"/>
    <w:rsid w:val="004E4B6E"/>
    <w:rsid w:val="004E4BFF"/>
    <w:rsid w:val="004E4E79"/>
    <w:rsid w:val="004E51D7"/>
    <w:rsid w:val="004E525B"/>
    <w:rsid w:val="004E527B"/>
    <w:rsid w:val="004E53BC"/>
    <w:rsid w:val="004E5454"/>
    <w:rsid w:val="004E5560"/>
    <w:rsid w:val="004E5A43"/>
    <w:rsid w:val="004E5EB3"/>
    <w:rsid w:val="004E6086"/>
    <w:rsid w:val="004E629C"/>
    <w:rsid w:val="004E65A0"/>
    <w:rsid w:val="004E664C"/>
    <w:rsid w:val="004E6738"/>
    <w:rsid w:val="004E686C"/>
    <w:rsid w:val="004E69DD"/>
    <w:rsid w:val="004E6AEB"/>
    <w:rsid w:val="004E6BFA"/>
    <w:rsid w:val="004E7210"/>
    <w:rsid w:val="004E733B"/>
    <w:rsid w:val="004E746A"/>
    <w:rsid w:val="004E7667"/>
    <w:rsid w:val="004E78DB"/>
    <w:rsid w:val="004E79AA"/>
    <w:rsid w:val="004E7A94"/>
    <w:rsid w:val="004F038D"/>
    <w:rsid w:val="004F03D6"/>
    <w:rsid w:val="004F088E"/>
    <w:rsid w:val="004F0A34"/>
    <w:rsid w:val="004F0C68"/>
    <w:rsid w:val="004F0DF6"/>
    <w:rsid w:val="004F0EB2"/>
    <w:rsid w:val="004F0EFD"/>
    <w:rsid w:val="004F145E"/>
    <w:rsid w:val="004F1C59"/>
    <w:rsid w:val="004F1CA6"/>
    <w:rsid w:val="004F1CAE"/>
    <w:rsid w:val="004F2133"/>
    <w:rsid w:val="004F2640"/>
    <w:rsid w:val="004F28D2"/>
    <w:rsid w:val="004F29D1"/>
    <w:rsid w:val="004F2B00"/>
    <w:rsid w:val="004F2CB5"/>
    <w:rsid w:val="004F2D05"/>
    <w:rsid w:val="004F2D92"/>
    <w:rsid w:val="004F308A"/>
    <w:rsid w:val="004F3240"/>
    <w:rsid w:val="004F326E"/>
    <w:rsid w:val="004F3DCC"/>
    <w:rsid w:val="004F3F18"/>
    <w:rsid w:val="004F40E3"/>
    <w:rsid w:val="004F4267"/>
    <w:rsid w:val="004F4C91"/>
    <w:rsid w:val="004F4EDE"/>
    <w:rsid w:val="004F51DB"/>
    <w:rsid w:val="004F528F"/>
    <w:rsid w:val="004F548A"/>
    <w:rsid w:val="004F548F"/>
    <w:rsid w:val="004F55E5"/>
    <w:rsid w:val="004F5A78"/>
    <w:rsid w:val="004F5AF2"/>
    <w:rsid w:val="004F5BF9"/>
    <w:rsid w:val="004F5FA9"/>
    <w:rsid w:val="004F62AE"/>
    <w:rsid w:val="004F6440"/>
    <w:rsid w:val="004F658F"/>
    <w:rsid w:val="004F6799"/>
    <w:rsid w:val="004F6EE9"/>
    <w:rsid w:val="004F6F41"/>
    <w:rsid w:val="004F6FCC"/>
    <w:rsid w:val="004F70ED"/>
    <w:rsid w:val="004F727A"/>
    <w:rsid w:val="004F7404"/>
    <w:rsid w:val="004F7443"/>
    <w:rsid w:val="004F7A56"/>
    <w:rsid w:val="004F7B5F"/>
    <w:rsid w:val="004F7B89"/>
    <w:rsid w:val="004F7C13"/>
    <w:rsid w:val="004F7CBE"/>
    <w:rsid w:val="004F7EC1"/>
    <w:rsid w:val="00500453"/>
    <w:rsid w:val="00500477"/>
    <w:rsid w:val="00500533"/>
    <w:rsid w:val="005005A0"/>
    <w:rsid w:val="005006AC"/>
    <w:rsid w:val="0050089B"/>
    <w:rsid w:val="00500AE7"/>
    <w:rsid w:val="00500E6D"/>
    <w:rsid w:val="00500FF6"/>
    <w:rsid w:val="0050123F"/>
    <w:rsid w:val="00501387"/>
    <w:rsid w:val="005013B0"/>
    <w:rsid w:val="0050190D"/>
    <w:rsid w:val="00501FCD"/>
    <w:rsid w:val="00502269"/>
    <w:rsid w:val="0050234E"/>
    <w:rsid w:val="0050259C"/>
    <w:rsid w:val="00502719"/>
    <w:rsid w:val="00502768"/>
    <w:rsid w:val="00502C01"/>
    <w:rsid w:val="00502EDC"/>
    <w:rsid w:val="00502F73"/>
    <w:rsid w:val="00503348"/>
    <w:rsid w:val="00503A60"/>
    <w:rsid w:val="00503C75"/>
    <w:rsid w:val="00503F19"/>
    <w:rsid w:val="00503FBC"/>
    <w:rsid w:val="005040DD"/>
    <w:rsid w:val="005043EC"/>
    <w:rsid w:val="00504445"/>
    <w:rsid w:val="0050453C"/>
    <w:rsid w:val="00504604"/>
    <w:rsid w:val="00504B36"/>
    <w:rsid w:val="00504F0E"/>
    <w:rsid w:val="005053C7"/>
    <w:rsid w:val="005055A8"/>
    <w:rsid w:val="005056F1"/>
    <w:rsid w:val="005058F1"/>
    <w:rsid w:val="00505958"/>
    <w:rsid w:val="00505AB6"/>
    <w:rsid w:val="00505ABB"/>
    <w:rsid w:val="00506476"/>
    <w:rsid w:val="00506563"/>
    <w:rsid w:val="00506753"/>
    <w:rsid w:val="005068D7"/>
    <w:rsid w:val="005068EF"/>
    <w:rsid w:val="00506E51"/>
    <w:rsid w:val="00507185"/>
    <w:rsid w:val="005073C0"/>
    <w:rsid w:val="00507571"/>
    <w:rsid w:val="00507740"/>
    <w:rsid w:val="00507888"/>
    <w:rsid w:val="00510204"/>
    <w:rsid w:val="0051027B"/>
    <w:rsid w:val="0051036F"/>
    <w:rsid w:val="005103BA"/>
    <w:rsid w:val="00510976"/>
    <w:rsid w:val="00510F2E"/>
    <w:rsid w:val="005115A4"/>
    <w:rsid w:val="005115DA"/>
    <w:rsid w:val="00511674"/>
    <w:rsid w:val="00511CBF"/>
    <w:rsid w:val="00511FE4"/>
    <w:rsid w:val="00512128"/>
    <w:rsid w:val="005121C4"/>
    <w:rsid w:val="005122FE"/>
    <w:rsid w:val="0051238F"/>
    <w:rsid w:val="005126E5"/>
    <w:rsid w:val="00512912"/>
    <w:rsid w:val="00512F37"/>
    <w:rsid w:val="00513521"/>
    <w:rsid w:val="0051398C"/>
    <w:rsid w:val="00514153"/>
    <w:rsid w:val="00514185"/>
    <w:rsid w:val="005142B4"/>
    <w:rsid w:val="005143A1"/>
    <w:rsid w:val="005143D9"/>
    <w:rsid w:val="00514428"/>
    <w:rsid w:val="00514C5A"/>
    <w:rsid w:val="00514F62"/>
    <w:rsid w:val="00515172"/>
    <w:rsid w:val="00515220"/>
    <w:rsid w:val="005155AF"/>
    <w:rsid w:val="005157AF"/>
    <w:rsid w:val="005157DD"/>
    <w:rsid w:val="0051596F"/>
    <w:rsid w:val="00515A21"/>
    <w:rsid w:val="00516001"/>
    <w:rsid w:val="00516292"/>
    <w:rsid w:val="00516324"/>
    <w:rsid w:val="00516620"/>
    <w:rsid w:val="0051687E"/>
    <w:rsid w:val="00516926"/>
    <w:rsid w:val="00516A15"/>
    <w:rsid w:val="00516EC8"/>
    <w:rsid w:val="005171E3"/>
    <w:rsid w:val="005172B2"/>
    <w:rsid w:val="005177CF"/>
    <w:rsid w:val="00517858"/>
    <w:rsid w:val="00517D5C"/>
    <w:rsid w:val="00517FCB"/>
    <w:rsid w:val="005200C5"/>
    <w:rsid w:val="00520645"/>
    <w:rsid w:val="00520F36"/>
    <w:rsid w:val="005210E3"/>
    <w:rsid w:val="00521E68"/>
    <w:rsid w:val="00522306"/>
    <w:rsid w:val="00522490"/>
    <w:rsid w:val="00522820"/>
    <w:rsid w:val="005228B6"/>
    <w:rsid w:val="00522B9E"/>
    <w:rsid w:val="00522F0B"/>
    <w:rsid w:val="00522FED"/>
    <w:rsid w:val="00523062"/>
    <w:rsid w:val="00523274"/>
    <w:rsid w:val="00523852"/>
    <w:rsid w:val="00523A7C"/>
    <w:rsid w:val="00523C6E"/>
    <w:rsid w:val="00523FF5"/>
    <w:rsid w:val="00524513"/>
    <w:rsid w:val="005247AB"/>
    <w:rsid w:val="0052483D"/>
    <w:rsid w:val="005249FB"/>
    <w:rsid w:val="00524F88"/>
    <w:rsid w:val="00524FDF"/>
    <w:rsid w:val="0052531E"/>
    <w:rsid w:val="00525330"/>
    <w:rsid w:val="005254CA"/>
    <w:rsid w:val="005256BA"/>
    <w:rsid w:val="00525997"/>
    <w:rsid w:val="00525B98"/>
    <w:rsid w:val="00525FDB"/>
    <w:rsid w:val="00526002"/>
    <w:rsid w:val="00526751"/>
    <w:rsid w:val="005267A1"/>
    <w:rsid w:val="005269CD"/>
    <w:rsid w:val="00526A35"/>
    <w:rsid w:val="00526CA0"/>
    <w:rsid w:val="00526CBB"/>
    <w:rsid w:val="00526F71"/>
    <w:rsid w:val="00527426"/>
    <w:rsid w:val="00527683"/>
    <w:rsid w:val="00527825"/>
    <w:rsid w:val="00527B47"/>
    <w:rsid w:val="00527BC7"/>
    <w:rsid w:val="00527D2E"/>
    <w:rsid w:val="00527FDD"/>
    <w:rsid w:val="00530285"/>
    <w:rsid w:val="005305D2"/>
    <w:rsid w:val="00530ABB"/>
    <w:rsid w:val="00530BD3"/>
    <w:rsid w:val="00530DCA"/>
    <w:rsid w:val="00530F04"/>
    <w:rsid w:val="00530F25"/>
    <w:rsid w:val="00530FF1"/>
    <w:rsid w:val="00531134"/>
    <w:rsid w:val="0053116F"/>
    <w:rsid w:val="005311F1"/>
    <w:rsid w:val="00531581"/>
    <w:rsid w:val="00531A6F"/>
    <w:rsid w:val="00531B9E"/>
    <w:rsid w:val="00531DB7"/>
    <w:rsid w:val="00531FC3"/>
    <w:rsid w:val="00532245"/>
    <w:rsid w:val="005325EC"/>
    <w:rsid w:val="005326A9"/>
    <w:rsid w:val="0053292A"/>
    <w:rsid w:val="00532D12"/>
    <w:rsid w:val="00532DF3"/>
    <w:rsid w:val="00532E15"/>
    <w:rsid w:val="00532E63"/>
    <w:rsid w:val="005330AC"/>
    <w:rsid w:val="00533BF8"/>
    <w:rsid w:val="00533D4B"/>
    <w:rsid w:val="00533FB9"/>
    <w:rsid w:val="005347E4"/>
    <w:rsid w:val="005347EB"/>
    <w:rsid w:val="00534982"/>
    <w:rsid w:val="00534999"/>
    <w:rsid w:val="00534A55"/>
    <w:rsid w:val="00534E35"/>
    <w:rsid w:val="005352B0"/>
    <w:rsid w:val="0053550C"/>
    <w:rsid w:val="005356FC"/>
    <w:rsid w:val="005359AE"/>
    <w:rsid w:val="00535CBF"/>
    <w:rsid w:val="00535DFE"/>
    <w:rsid w:val="00535EE8"/>
    <w:rsid w:val="005362A3"/>
    <w:rsid w:val="005362E4"/>
    <w:rsid w:val="005366C9"/>
    <w:rsid w:val="00536A81"/>
    <w:rsid w:val="00536D99"/>
    <w:rsid w:val="00536E5B"/>
    <w:rsid w:val="00536E7C"/>
    <w:rsid w:val="00537240"/>
    <w:rsid w:val="005373EE"/>
    <w:rsid w:val="00537E4D"/>
    <w:rsid w:val="0054011B"/>
    <w:rsid w:val="00540148"/>
    <w:rsid w:val="005405A7"/>
    <w:rsid w:val="005405EA"/>
    <w:rsid w:val="00540897"/>
    <w:rsid w:val="0054102F"/>
    <w:rsid w:val="0054117F"/>
    <w:rsid w:val="005411D9"/>
    <w:rsid w:val="0054153A"/>
    <w:rsid w:val="00541862"/>
    <w:rsid w:val="005418CD"/>
    <w:rsid w:val="005419E4"/>
    <w:rsid w:val="00541BB6"/>
    <w:rsid w:val="00542252"/>
    <w:rsid w:val="0054241C"/>
    <w:rsid w:val="00542593"/>
    <w:rsid w:val="0054268A"/>
    <w:rsid w:val="00542805"/>
    <w:rsid w:val="00542E49"/>
    <w:rsid w:val="00542EE8"/>
    <w:rsid w:val="005434BE"/>
    <w:rsid w:val="005435E9"/>
    <w:rsid w:val="00543738"/>
    <w:rsid w:val="00543936"/>
    <w:rsid w:val="00543B45"/>
    <w:rsid w:val="00543C06"/>
    <w:rsid w:val="00543F53"/>
    <w:rsid w:val="0054427C"/>
    <w:rsid w:val="005442E4"/>
    <w:rsid w:val="00544770"/>
    <w:rsid w:val="00544805"/>
    <w:rsid w:val="0054499D"/>
    <w:rsid w:val="00544EC0"/>
    <w:rsid w:val="0054526D"/>
    <w:rsid w:val="005452EE"/>
    <w:rsid w:val="005452F3"/>
    <w:rsid w:val="005455F0"/>
    <w:rsid w:val="0054591D"/>
    <w:rsid w:val="00545979"/>
    <w:rsid w:val="00545E22"/>
    <w:rsid w:val="00545E23"/>
    <w:rsid w:val="005460C6"/>
    <w:rsid w:val="005461FB"/>
    <w:rsid w:val="005469B7"/>
    <w:rsid w:val="00546A70"/>
    <w:rsid w:val="00546D93"/>
    <w:rsid w:val="00546E77"/>
    <w:rsid w:val="00547934"/>
    <w:rsid w:val="00547DC7"/>
    <w:rsid w:val="00547DEF"/>
    <w:rsid w:val="005500BB"/>
    <w:rsid w:val="005504B5"/>
    <w:rsid w:val="00550854"/>
    <w:rsid w:val="00550981"/>
    <w:rsid w:val="00550995"/>
    <w:rsid w:val="005509C3"/>
    <w:rsid w:val="00550AA8"/>
    <w:rsid w:val="00550DB0"/>
    <w:rsid w:val="00551025"/>
    <w:rsid w:val="00551050"/>
    <w:rsid w:val="00551199"/>
    <w:rsid w:val="00551251"/>
    <w:rsid w:val="0055156A"/>
    <w:rsid w:val="005519F7"/>
    <w:rsid w:val="0055213B"/>
    <w:rsid w:val="0055238A"/>
    <w:rsid w:val="005524C7"/>
    <w:rsid w:val="00552532"/>
    <w:rsid w:val="005526CC"/>
    <w:rsid w:val="0055277C"/>
    <w:rsid w:val="00552962"/>
    <w:rsid w:val="00552A7E"/>
    <w:rsid w:val="00552BB9"/>
    <w:rsid w:val="00552D75"/>
    <w:rsid w:val="00552EA8"/>
    <w:rsid w:val="005534D4"/>
    <w:rsid w:val="00553CAF"/>
    <w:rsid w:val="00553FD2"/>
    <w:rsid w:val="00554429"/>
    <w:rsid w:val="0055443F"/>
    <w:rsid w:val="005545B1"/>
    <w:rsid w:val="005548FF"/>
    <w:rsid w:val="00554C6F"/>
    <w:rsid w:val="00554ECE"/>
    <w:rsid w:val="00554F2C"/>
    <w:rsid w:val="0055530F"/>
    <w:rsid w:val="005558AA"/>
    <w:rsid w:val="005558F0"/>
    <w:rsid w:val="00555B7F"/>
    <w:rsid w:val="00555CC3"/>
    <w:rsid w:val="005560B2"/>
    <w:rsid w:val="005560FC"/>
    <w:rsid w:val="0055613F"/>
    <w:rsid w:val="00556516"/>
    <w:rsid w:val="0055660C"/>
    <w:rsid w:val="00556987"/>
    <w:rsid w:val="00556A94"/>
    <w:rsid w:val="00556BBD"/>
    <w:rsid w:val="00557118"/>
    <w:rsid w:val="00557265"/>
    <w:rsid w:val="00557376"/>
    <w:rsid w:val="00557493"/>
    <w:rsid w:val="00557825"/>
    <w:rsid w:val="005578B4"/>
    <w:rsid w:val="00560214"/>
    <w:rsid w:val="0056021B"/>
    <w:rsid w:val="0056022E"/>
    <w:rsid w:val="00560385"/>
    <w:rsid w:val="0056041B"/>
    <w:rsid w:val="00560685"/>
    <w:rsid w:val="0056069C"/>
    <w:rsid w:val="00560B2E"/>
    <w:rsid w:val="00560B3F"/>
    <w:rsid w:val="00560CEF"/>
    <w:rsid w:val="00560D0D"/>
    <w:rsid w:val="00560E79"/>
    <w:rsid w:val="00561142"/>
    <w:rsid w:val="0056118A"/>
    <w:rsid w:val="005611D8"/>
    <w:rsid w:val="00561446"/>
    <w:rsid w:val="005615FD"/>
    <w:rsid w:val="00561925"/>
    <w:rsid w:val="0056198A"/>
    <w:rsid w:val="00561AF0"/>
    <w:rsid w:val="00561C52"/>
    <w:rsid w:val="00561CE8"/>
    <w:rsid w:val="00561DF2"/>
    <w:rsid w:val="005620C5"/>
    <w:rsid w:val="0056229F"/>
    <w:rsid w:val="005627CD"/>
    <w:rsid w:val="0056282E"/>
    <w:rsid w:val="0056293A"/>
    <w:rsid w:val="00562DAD"/>
    <w:rsid w:val="00563C39"/>
    <w:rsid w:val="00563CEB"/>
    <w:rsid w:val="00563D4A"/>
    <w:rsid w:val="00563DA6"/>
    <w:rsid w:val="00563F05"/>
    <w:rsid w:val="00564188"/>
    <w:rsid w:val="005641DD"/>
    <w:rsid w:val="005642DE"/>
    <w:rsid w:val="0056466F"/>
    <w:rsid w:val="00564A4A"/>
    <w:rsid w:val="00564B89"/>
    <w:rsid w:val="00564BF0"/>
    <w:rsid w:val="00564C84"/>
    <w:rsid w:val="00565845"/>
    <w:rsid w:val="0056584C"/>
    <w:rsid w:val="00565ADF"/>
    <w:rsid w:val="00565BB6"/>
    <w:rsid w:val="00565CD3"/>
    <w:rsid w:val="00565D2D"/>
    <w:rsid w:val="00566486"/>
    <w:rsid w:val="00566565"/>
    <w:rsid w:val="00566A23"/>
    <w:rsid w:val="00566E3C"/>
    <w:rsid w:val="0056719B"/>
    <w:rsid w:val="005671D1"/>
    <w:rsid w:val="005672C8"/>
    <w:rsid w:val="00567322"/>
    <w:rsid w:val="0056755B"/>
    <w:rsid w:val="00567C2B"/>
    <w:rsid w:val="0057031A"/>
    <w:rsid w:val="005704DE"/>
    <w:rsid w:val="0057055E"/>
    <w:rsid w:val="0057093D"/>
    <w:rsid w:val="00570B6B"/>
    <w:rsid w:val="00570ECF"/>
    <w:rsid w:val="00570EE0"/>
    <w:rsid w:val="005714FA"/>
    <w:rsid w:val="005718A4"/>
    <w:rsid w:val="005718B8"/>
    <w:rsid w:val="00571AAE"/>
    <w:rsid w:val="00571C45"/>
    <w:rsid w:val="00571DDA"/>
    <w:rsid w:val="00571DE9"/>
    <w:rsid w:val="00571F9E"/>
    <w:rsid w:val="00572133"/>
    <w:rsid w:val="00572198"/>
    <w:rsid w:val="005724F7"/>
    <w:rsid w:val="00572A68"/>
    <w:rsid w:val="00572A9F"/>
    <w:rsid w:val="00572D0D"/>
    <w:rsid w:val="00572DA3"/>
    <w:rsid w:val="00573291"/>
    <w:rsid w:val="005732E4"/>
    <w:rsid w:val="00573309"/>
    <w:rsid w:val="005735C0"/>
    <w:rsid w:val="005737F7"/>
    <w:rsid w:val="005738D8"/>
    <w:rsid w:val="00573B8C"/>
    <w:rsid w:val="00573C38"/>
    <w:rsid w:val="00573DDA"/>
    <w:rsid w:val="00573E14"/>
    <w:rsid w:val="00574047"/>
    <w:rsid w:val="00574095"/>
    <w:rsid w:val="00574334"/>
    <w:rsid w:val="0057448D"/>
    <w:rsid w:val="00574517"/>
    <w:rsid w:val="0057457A"/>
    <w:rsid w:val="005745D4"/>
    <w:rsid w:val="00574B29"/>
    <w:rsid w:val="00574B80"/>
    <w:rsid w:val="00574BFB"/>
    <w:rsid w:val="00574F87"/>
    <w:rsid w:val="005750FE"/>
    <w:rsid w:val="0057538E"/>
    <w:rsid w:val="0057553E"/>
    <w:rsid w:val="00575950"/>
    <w:rsid w:val="005760F0"/>
    <w:rsid w:val="005762F4"/>
    <w:rsid w:val="005764CE"/>
    <w:rsid w:val="005767D0"/>
    <w:rsid w:val="0057699C"/>
    <w:rsid w:val="00576A28"/>
    <w:rsid w:val="00576B4B"/>
    <w:rsid w:val="00577162"/>
    <w:rsid w:val="005771E1"/>
    <w:rsid w:val="0057734B"/>
    <w:rsid w:val="005773DA"/>
    <w:rsid w:val="005774D0"/>
    <w:rsid w:val="005774D9"/>
    <w:rsid w:val="00577613"/>
    <w:rsid w:val="00577668"/>
    <w:rsid w:val="00577739"/>
    <w:rsid w:val="00577E5C"/>
    <w:rsid w:val="00577FBD"/>
    <w:rsid w:val="0058019A"/>
    <w:rsid w:val="00580291"/>
    <w:rsid w:val="00580381"/>
    <w:rsid w:val="00580754"/>
    <w:rsid w:val="00580834"/>
    <w:rsid w:val="00580B89"/>
    <w:rsid w:val="00580C2C"/>
    <w:rsid w:val="00580E32"/>
    <w:rsid w:val="00580F53"/>
    <w:rsid w:val="005813DE"/>
    <w:rsid w:val="005815C5"/>
    <w:rsid w:val="00581D5F"/>
    <w:rsid w:val="00581E57"/>
    <w:rsid w:val="00582A62"/>
    <w:rsid w:val="00582AF1"/>
    <w:rsid w:val="00582C17"/>
    <w:rsid w:val="00582CC7"/>
    <w:rsid w:val="00582CE2"/>
    <w:rsid w:val="00582EB0"/>
    <w:rsid w:val="00583051"/>
    <w:rsid w:val="005830D0"/>
    <w:rsid w:val="00583365"/>
    <w:rsid w:val="00583455"/>
    <w:rsid w:val="00583B08"/>
    <w:rsid w:val="00583D4C"/>
    <w:rsid w:val="00583FD0"/>
    <w:rsid w:val="005840A4"/>
    <w:rsid w:val="005840A9"/>
    <w:rsid w:val="005840BB"/>
    <w:rsid w:val="005840FD"/>
    <w:rsid w:val="005842F6"/>
    <w:rsid w:val="00584AAE"/>
    <w:rsid w:val="00584B2D"/>
    <w:rsid w:val="00584C4C"/>
    <w:rsid w:val="00584CC4"/>
    <w:rsid w:val="0058512E"/>
    <w:rsid w:val="0058517A"/>
    <w:rsid w:val="005851DC"/>
    <w:rsid w:val="0058557F"/>
    <w:rsid w:val="00585695"/>
    <w:rsid w:val="0058583E"/>
    <w:rsid w:val="00585CC6"/>
    <w:rsid w:val="00585E74"/>
    <w:rsid w:val="00585F92"/>
    <w:rsid w:val="00586414"/>
    <w:rsid w:val="005865BB"/>
    <w:rsid w:val="0058667E"/>
    <w:rsid w:val="00586AE1"/>
    <w:rsid w:val="00586C51"/>
    <w:rsid w:val="00587060"/>
    <w:rsid w:val="005871CD"/>
    <w:rsid w:val="005876F2"/>
    <w:rsid w:val="00587D05"/>
    <w:rsid w:val="00587DE4"/>
    <w:rsid w:val="00587FF7"/>
    <w:rsid w:val="0059007D"/>
    <w:rsid w:val="00590161"/>
    <w:rsid w:val="0059025B"/>
    <w:rsid w:val="00590383"/>
    <w:rsid w:val="0059069B"/>
    <w:rsid w:val="00590733"/>
    <w:rsid w:val="0059097D"/>
    <w:rsid w:val="00590E57"/>
    <w:rsid w:val="00591270"/>
    <w:rsid w:val="00591280"/>
    <w:rsid w:val="005915F5"/>
    <w:rsid w:val="0059192D"/>
    <w:rsid w:val="005922C5"/>
    <w:rsid w:val="00592427"/>
    <w:rsid w:val="0059247C"/>
    <w:rsid w:val="00592639"/>
    <w:rsid w:val="005926DC"/>
    <w:rsid w:val="005928FA"/>
    <w:rsid w:val="00592AA2"/>
    <w:rsid w:val="00592B66"/>
    <w:rsid w:val="00592B69"/>
    <w:rsid w:val="00592C4C"/>
    <w:rsid w:val="00592D85"/>
    <w:rsid w:val="00593135"/>
    <w:rsid w:val="00593203"/>
    <w:rsid w:val="00593299"/>
    <w:rsid w:val="0059343F"/>
    <w:rsid w:val="00593749"/>
    <w:rsid w:val="00594D50"/>
    <w:rsid w:val="00594F5C"/>
    <w:rsid w:val="005951DA"/>
    <w:rsid w:val="0059523C"/>
    <w:rsid w:val="0059529A"/>
    <w:rsid w:val="00595539"/>
    <w:rsid w:val="0059561A"/>
    <w:rsid w:val="00595649"/>
    <w:rsid w:val="00595826"/>
    <w:rsid w:val="00595868"/>
    <w:rsid w:val="005959FB"/>
    <w:rsid w:val="00595AFB"/>
    <w:rsid w:val="00595B55"/>
    <w:rsid w:val="00595E4A"/>
    <w:rsid w:val="005964C4"/>
    <w:rsid w:val="00596699"/>
    <w:rsid w:val="00596709"/>
    <w:rsid w:val="00596942"/>
    <w:rsid w:val="00596989"/>
    <w:rsid w:val="00596F06"/>
    <w:rsid w:val="00597043"/>
    <w:rsid w:val="00597445"/>
    <w:rsid w:val="00597A6F"/>
    <w:rsid w:val="00597B28"/>
    <w:rsid w:val="00597E22"/>
    <w:rsid w:val="00597F31"/>
    <w:rsid w:val="00597F33"/>
    <w:rsid w:val="005A01CA"/>
    <w:rsid w:val="005A0368"/>
    <w:rsid w:val="005A0495"/>
    <w:rsid w:val="005A05EF"/>
    <w:rsid w:val="005A0731"/>
    <w:rsid w:val="005A0FF8"/>
    <w:rsid w:val="005A162B"/>
    <w:rsid w:val="005A1642"/>
    <w:rsid w:val="005A19FE"/>
    <w:rsid w:val="005A1BFD"/>
    <w:rsid w:val="005A1DA0"/>
    <w:rsid w:val="005A1E34"/>
    <w:rsid w:val="005A1F31"/>
    <w:rsid w:val="005A2050"/>
    <w:rsid w:val="005A2134"/>
    <w:rsid w:val="005A2617"/>
    <w:rsid w:val="005A28FC"/>
    <w:rsid w:val="005A2A0C"/>
    <w:rsid w:val="005A341F"/>
    <w:rsid w:val="005A3628"/>
    <w:rsid w:val="005A3644"/>
    <w:rsid w:val="005A3A4E"/>
    <w:rsid w:val="005A3AC7"/>
    <w:rsid w:val="005A3D43"/>
    <w:rsid w:val="005A3FD3"/>
    <w:rsid w:val="005A4309"/>
    <w:rsid w:val="005A4B8C"/>
    <w:rsid w:val="005A4D1F"/>
    <w:rsid w:val="005A4F76"/>
    <w:rsid w:val="005A5057"/>
    <w:rsid w:val="005A52BA"/>
    <w:rsid w:val="005A53FC"/>
    <w:rsid w:val="005A54F8"/>
    <w:rsid w:val="005A57EC"/>
    <w:rsid w:val="005A5828"/>
    <w:rsid w:val="005A5903"/>
    <w:rsid w:val="005A5C0E"/>
    <w:rsid w:val="005A5DE7"/>
    <w:rsid w:val="005A5FF4"/>
    <w:rsid w:val="005A6734"/>
    <w:rsid w:val="005A6A02"/>
    <w:rsid w:val="005A6CFB"/>
    <w:rsid w:val="005A6E5F"/>
    <w:rsid w:val="005A7053"/>
    <w:rsid w:val="005A7211"/>
    <w:rsid w:val="005A7356"/>
    <w:rsid w:val="005A749A"/>
    <w:rsid w:val="005A7651"/>
    <w:rsid w:val="005A794F"/>
    <w:rsid w:val="005A7ADA"/>
    <w:rsid w:val="005A7B4A"/>
    <w:rsid w:val="005B016D"/>
    <w:rsid w:val="005B0872"/>
    <w:rsid w:val="005B0874"/>
    <w:rsid w:val="005B0F60"/>
    <w:rsid w:val="005B11DA"/>
    <w:rsid w:val="005B133E"/>
    <w:rsid w:val="005B1687"/>
    <w:rsid w:val="005B1734"/>
    <w:rsid w:val="005B1886"/>
    <w:rsid w:val="005B18CD"/>
    <w:rsid w:val="005B18F9"/>
    <w:rsid w:val="005B193D"/>
    <w:rsid w:val="005B1D69"/>
    <w:rsid w:val="005B1F11"/>
    <w:rsid w:val="005B21DF"/>
    <w:rsid w:val="005B2619"/>
    <w:rsid w:val="005B2AC2"/>
    <w:rsid w:val="005B2B47"/>
    <w:rsid w:val="005B2BCA"/>
    <w:rsid w:val="005B2DF7"/>
    <w:rsid w:val="005B2E1F"/>
    <w:rsid w:val="005B2E8B"/>
    <w:rsid w:val="005B302B"/>
    <w:rsid w:val="005B348D"/>
    <w:rsid w:val="005B385E"/>
    <w:rsid w:val="005B3C1B"/>
    <w:rsid w:val="005B3D35"/>
    <w:rsid w:val="005B3E45"/>
    <w:rsid w:val="005B3EFF"/>
    <w:rsid w:val="005B40ED"/>
    <w:rsid w:val="005B44C5"/>
    <w:rsid w:val="005B486F"/>
    <w:rsid w:val="005B4941"/>
    <w:rsid w:val="005B4B8E"/>
    <w:rsid w:val="005B4F9E"/>
    <w:rsid w:val="005B521D"/>
    <w:rsid w:val="005B5470"/>
    <w:rsid w:val="005B57AC"/>
    <w:rsid w:val="005B5AD5"/>
    <w:rsid w:val="005B5B9B"/>
    <w:rsid w:val="005B5F1F"/>
    <w:rsid w:val="005B619F"/>
    <w:rsid w:val="005B6413"/>
    <w:rsid w:val="005B663E"/>
    <w:rsid w:val="005B6882"/>
    <w:rsid w:val="005B6AA3"/>
    <w:rsid w:val="005B6C11"/>
    <w:rsid w:val="005B6C57"/>
    <w:rsid w:val="005B6FAD"/>
    <w:rsid w:val="005B76E8"/>
    <w:rsid w:val="005B79FE"/>
    <w:rsid w:val="005B7C30"/>
    <w:rsid w:val="005B7F46"/>
    <w:rsid w:val="005C0044"/>
    <w:rsid w:val="005C034D"/>
    <w:rsid w:val="005C05A6"/>
    <w:rsid w:val="005C0C0E"/>
    <w:rsid w:val="005C165F"/>
    <w:rsid w:val="005C1D32"/>
    <w:rsid w:val="005C1E79"/>
    <w:rsid w:val="005C223D"/>
    <w:rsid w:val="005C243E"/>
    <w:rsid w:val="005C25D4"/>
    <w:rsid w:val="005C261A"/>
    <w:rsid w:val="005C26BF"/>
    <w:rsid w:val="005C2826"/>
    <w:rsid w:val="005C2BC0"/>
    <w:rsid w:val="005C2DB7"/>
    <w:rsid w:val="005C2DD6"/>
    <w:rsid w:val="005C3232"/>
    <w:rsid w:val="005C33A7"/>
    <w:rsid w:val="005C36B3"/>
    <w:rsid w:val="005C36D5"/>
    <w:rsid w:val="005C3835"/>
    <w:rsid w:val="005C3A4D"/>
    <w:rsid w:val="005C3C83"/>
    <w:rsid w:val="005C42A3"/>
    <w:rsid w:val="005C4484"/>
    <w:rsid w:val="005C4719"/>
    <w:rsid w:val="005C490E"/>
    <w:rsid w:val="005C4B00"/>
    <w:rsid w:val="005C4F9D"/>
    <w:rsid w:val="005C5027"/>
    <w:rsid w:val="005C523F"/>
    <w:rsid w:val="005C57D3"/>
    <w:rsid w:val="005C5D4D"/>
    <w:rsid w:val="005C604E"/>
    <w:rsid w:val="005C6188"/>
    <w:rsid w:val="005C6748"/>
    <w:rsid w:val="005C682A"/>
    <w:rsid w:val="005C687D"/>
    <w:rsid w:val="005C6FE8"/>
    <w:rsid w:val="005C711C"/>
    <w:rsid w:val="005C727E"/>
    <w:rsid w:val="005C78C7"/>
    <w:rsid w:val="005C79DE"/>
    <w:rsid w:val="005C7BF6"/>
    <w:rsid w:val="005C7C58"/>
    <w:rsid w:val="005C7CF7"/>
    <w:rsid w:val="005D00C7"/>
    <w:rsid w:val="005D0108"/>
    <w:rsid w:val="005D027A"/>
    <w:rsid w:val="005D035E"/>
    <w:rsid w:val="005D0377"/>
    <w:rsid w:val="005D037B"/>
    <w:rsid w:val="005D081B"/>
    <w:rsid w:val="005D1220"/>
    <w:rsid w:val="005D1514"/>
    <w:rsid w:val="005D1716"/>
    <w:rsid w:val="005D1879"/>
    <w:rsid w:val="005D1962"/>
    <w:rsid w:val="005D196B"/>
    <w:rsid w:val="005D199C"/>
    <w:rsid w:val="005D1B13"/>
    <w:rsid w:val="005D2351"/>
    <w:rsid w:val="005D2593"/>
    <w:rsid w:val="005D26F8"/>
    <w:rsid w:val="005D2726"/>
    <w:rsid w:val="005D2813"/>
    <w:rsid w:val="005D28F2"/>
    <w:rsid w:val="005D330C"/>
    <w:rsid w:val="005D3492"/>
    <w:rsid w:val="005D352D"/>
    <w:rsid w:val="005D367D"/>
    <w:rsid w:val="005D3846"/>
    <w:rsid w:val="005D3871"/>
    <w:rsid w:val="005D3A88"/>
    <w:rsid w:val="005D3F08"/>
    <w:rsid w:val="005D4813"/>
    <w:rsid w:val="005D4CAE"/>
    <w:rsid w:val="005D4D45"/>
    <w:rsid w:val="005D4D8E"/>
    <w:rsid w:val="005D51C9"/>
    <w:rsid w:val="005D538D"/>
    <w:rsid w:val="005D53AF"/>
    <w:rsid w:val="005D53D3"/>
    <w:rsid w:val="005D560A"/>
    <w:rsid w:val="005D582E"/>
    <w:rsid w:val="005D58EC"/>
    <w:rsid w:val="005D6075"/>
    <w:rsid w:val="005D634F"/>
    <w:rsid w:val="005D67C5"/>
    <w:rsid w:val="005D693F"/>
    <w:rsid w:val="005D698C"/>
    <w:rsid w:val="005D6993"/>
    <w:rsid w:val="005D69B9"/>
    <w:rsid w:val="005D6B3C"/>
    <w:rsid w:val="005D6BDF"/>
    <w:rsid w:val="005D6C81"/>
    <w:rsid w:val="005D6E8B"/>
    <w:rsid w:val="005D6FD3"/>
    <w:rsid w:val="005D6FD7"/>
    <w:rsid w:val="005D70D2"/>
    <w:rsid w:val="005D712A"/>
    <w:rsid w:val="005D72F5"/>
    <w:rsid w:val="005D7A3F"/>
    <w:rsid w:val="005D7B2B"/>
    <w:rsid w:val="005D7B39"/>
    <w:rsid w:val="005D7BD7"/>
    <w:rsid w:val="005D7CF1"/>
    <w:rsid w:val="005D7D19"/>
    <w:rsid w:val="005D7D7F"/>
    <w:rsid w:val="005E005A"/>
    <w:rsid w:val="005E0929"/>
    <w:rsid w:val="005E1020"/>
    <w:rsid w:val="005E126B"/>
    <w:rsid w:val="005E146E"/>
    <w:rsid w:val="005E1A14"/>
    <w:rsid w:val="005E1FB9"/>
    <w:rsid w:val="005E22B0"/>
    <w:rsid w:val="005E2477"/>
    <w:rsid w:val="005E24E6"/>
    <w:rsid w:val="005E2522"/>
    <w:rsid w:val="005E25E6"/>
    <w:rsid w:val="005E26CB"/>
    <w:rsid w:val="005E2A04"/>
    <w:rsid w:val="005E2D33"/>
    <w:rsid w:val="005E3369"/>
    <w:rsid w:val="005E3A14"/>
    <w:rsid w:val="005E3C74"/>
    <w:rsid w:val="005E3F5F"/>
    <w:rsid w:val="005E44BB"/>
    <w:rsid w:val="005E4724"/>
    <w:rsid w:val="005E47B4"/>
    <w:rsid w:val="005E48B1"/>
    <w:rsid w:val="005E4AA0"/>
    <w:rsid w:val="005E4DBE"/>
    <w:rsid w:val="005E4E43"/>
    <w:rsid w:val="005E4F42"/>
    <w:rsid w:val="005E52AF"/>
    <w:rsid w:val="005E536A"/>
    <w:rsid w:val="005E56D4"/>
    <w:rsid w:val="005E5DFD"/>
    <w:rsid w:val="005E63B4"/>
    <w:rsid w:val="005E640B"/>
    <w:rsid w:val="005E6678"/>
    <w:rsid w:val="005E6986"/>
    <w:rsid w:val="005E6BEE"/>
    <w:rsid w:val="005E6C9A"/>
    <w:rsid w:val="005E736D"/>
    <w:rsid w:val="005E76C4"/>
    <w:rsid w:val="005E7717"/>
    <w:rsid w:val="005E7897"/>
    <w:rsid w:val="005E7974"/>
    <w:rsid w:val="005E79B0"/>
    <w:rsid w:val="005E7A58"/>
    <w:rsid w:val="005E7CB5"/>
    <w:rsid w:val="005E7E58"/>
    <w:rsid w:val="005F01A8"/>
    <w:rsid w:val="005F0524"/>
    <w:rsid w:val="005F0833"/>
    <w:rsid w:val="005F0E7E"/>
    <w:rsid w:val="005F0FC1"/>
    <w:rsid w:val="005F124C"/>
    <w:rsid w:val="005F12C9"/>
    <w:rsid w:val="005F1C64"/>
    <w:rsid w:val="005F1D15"/>
    <w:rsid w:val="005F21A5"/>
    <w:rsid w:val="005F21E3"/>
    <w:rsid w:val="005F22EB"/>
    <w:rsid w:val="005F25F8"/>
    <w:rsid w:val="005F28E0"/>
    <w:rsid w:val="005F2BA3"/>
    <w:rsid w:val="005F2EAD"/>
    <w:rsid w:val="005F3071"/>
    <w:rsid w:val="005F370A"/>
    <w:rsid w:val="005F38D2"/>
    <w:rsid w:val="005F3A33"/>
    <w:rsid w:val="005F3BE8"/>
    <w:rsid w:val="005F3BFD"/>
    <w:rsid w:val="005F3E44"/>
    <w:rsid w:val="005F3F42"/>
    <w:rsid w:val="005F401F"/>
    <w:rsid w:val="005F45B3"/>
    <w:rsid w:val="005F4935"/>
    <w:rsid w:val="005F4D6D"/>
    <w:rsid w:val="005F504D"/>
    <w:rsid w:val="005F525E"/>
    <w:rsid w:val="005F53C6"/>
    <w:rsid w:val="005F58EC"/>
    <w:rsid w:val="005F58F5"/>
    <w:rsid w:val="005F5CCA"/>
    <w:rsid w:val="005F5F10"/>
    <w:rsid w:val="005F6BBB"/>
    <w:rsid w:val="005F709B"/>
    <w:rsid w:val="005F74EE"/>
    <w:rsid w:val="005F7E6D"/>
    <w:rsid w:val="005F7FFE"/>
    <w:rsid w:val="00600038"/>
    <w:rsid w:val="006002DB"/>
    <w:rsid w:val="00600951"/>
    <w:rsid w:val="00600A5F"/>
    <w:rsid w:val="00600D45"/>
    <w:rsid w:val="006015DF"/>
    <w:rsid w:val="00601831"/>
    <w:rsid w:val="00601D50"/>
    <w:rsid w:val="00601E7B"/>
    <w:rsid w:val="00601F44"/>
    <w:rsid w:val="0060213D"/>
    <w:rsid w:val="00602404"/>
    <w:rsid w:val="006027FA"/>
    <w:rsid w:val="00602D6F"/>
    <w:rsid w:val="00602DDC"/>
    <w:rsid w:val="00602FA2"/>
    <w:rsid w:val="0060311E"/>
    <w:rsid w:val="00603176"/>
    <w:rsid w:val="006031E3"/>
    <w:rsid w:val="00603727"/>
    <w:rsid w:val="006037B7"/>
    <w:rsid w:val="00603817"/>
    <w:rsid w:val="00603C78"/>
    <w:rsid w:val="00603F5D"/>
    <w:rsid w:val="00603F98"/>
    <w:rsid w:val="00604114"/>
    <w:rsid w:val="0060412A"/>
    <w:rsid w:val="006042E0"/>
    <w:rsid w:val="0060467F"/>
    <w:rsid w:val="00604707"/>
    <w:rsid w:val="00604E1F"/>
    <w:rsid w:val="006050F1"/>
    <w:rsid w:val="0060533F"/>
    <w:rsid w:val="006055EA"/>
    <w:rsid w:val="00605AFF"/>
    <w:rsid w:val="00605B2B"/>
    <w:rsid w:val="00605DF9"/>
    <w:rsid w:val="006066E3"/>
    <w:rsid w:val="00606B5B"/>
    <w:rsid w:val="00606BB0"/>
    <w:rsid w:val="00606FCF"/>
    <w:rsid w:val="00607104"/>
    <w:rsid w:val="00607C50"/>
    <w:rsid w:val="00607E1E"/>
    <w:rsid w:val="0061022A"/>
    <w:rsid w:val="00610441"/>
    <w:rsid w:val="006109D9"/>
    <w:rsid w:val="00610B1B"/>
    <w:rsid w:val="00610C48"/>
    <w:rsid w:val="00610CB1"/>
    <w:rsid w:val="00610F85"/>
    <w:rsid w:val="00611040"/>
    <w:rsid w:val="00611418"/>
    <w:rsid w:val="00611424"/>
    <w:rsid w:val="006114BA"/>
    <w:rsid w:val="00611539"/>
    <w:rsid w:val="00611930"/>
    <w:rsid w:val="00611A65"/>
    <w:rsid w:val="00611B2C"/>
    <w:rsid w:val="0061214B"/>
    <w:rsid w:val="0061257F"/>
    <w:rsid w:val="0061285E"/>
    <w:rsid w:val="00612A1F"/>
    <w:rsid w:val="00612AAF"/>
    <w:rsid w:val="00612DA0"/>
    <w:rsid w:val="00612E7C"/>
    <w:rsid w:val="00613524"/>
    <w:rsid w:val="00613601"/>
    <w:rsid w:val="0061384C"/>
    <w:rsid w:val="00613DB2"/>
    <w:rsid w:val="00613E98"/>
    <w:rsid w:val="006143EB"/>
    <w:rsid w:val="0061469E"/>
    <w:rsid w:val="00614F5D"/>
    <w:rsid w:val="006150E1"/>
    <w:rsid w:val="00615AF6"/>
    <w:rsid w:val="00615B2D"/>
    <w:rsid w:val="0061606E"/>
    <w:rsid w:val="0061636C"/>
    <w:rsid w:val="00616743"/>
    <w:rsid w:val="00616749"/>
    <w:rsid w:val="00616984"/>
    <w:rsid w:val="00617BAA"/>
    <w:rsid w:val="00617CEA"/>
    <w:rsid w:val="00617D23"/>
    <w:rsid w:val="00617E74"/>
    <w:rsid w:val="0062002E"/>
    <w:rsid w:val="00620118"/>
    <w:rsid w:val="006201A5"/>
    <w:rsid w:val="006202C0"/>
    <w:rsid w:val="00620418"/>
    <w:rsid w:val="00620A4D"/>
    <w:rsid w:val="00620A96"/>
    <w:rsid w:val="00620D2D"/>
    <w:rsid w:val="00620D35"/>
    <w:rsid w:val="00621007"/>
    <w:rsid w:val="0062109E"/>
    <w:rsid w:val="0062180F"/>
    <w:rsid w:val="006218B0"/>
    <w:rsid w:val="00621C30"/>
    <w:rsid w:val="00621C77"/>
    <w:rsid w:val="006220A4"/>
    <w:rsid w:val="0062249E"/>
    <w:rsid w:val="006225CD"/>
    <w:rsid w:val="00622710"/>
    <w:rsid w:val="0062275E"/>
    <w:rsid w:val="00622B56"/>
    <w:rsid w:val="00622BA4"/>
    <w:rsid w:val="00622C1E"/>
    <w:rsid w:val="00622C4C"/>
    <w:rsid w:val="00622D5F"/>
    <w:rsid w:val="00623128"/>
    <w:rsid w:val="006232C9"/>
    <w:rsid w:val="00623556"/>
    <w:rsid w:val="00623993"/>
    <w:rsid w:val="00623A65"/>
    <w:rsid w:val="00623ABE"/>
    <w:rsid w:val="00623C3F"/>
    <w:rsid w:val="00623CF0"/>
    <w:rsid w:val="00623D4F"/>
    <w:rsid w:val="00624009"/>
    <w:rsid w:val="00624192"/>
    <w:rsid w:val="00624658"/>
    <w:rsid w:val="00624861"/>
    <w:rsid w:val="0062489C"/>
    <w:rsid w:val="006249DE"/>
    <w:rsid w:val="00624AE7"/>
    <w:rsid w:val="00624B1A"/>
    <w:rsid w:val="00624B85"/>
    <w:rsid w:val="00624C97"/>
    <w:rsid w:val="00624D65"/>
    <w:rsid w:val="00624DAB"/>
    <w:rsid w:val="00625324"/>
    <w:rsid w:val="0062539F"/>
    <w:rsid w:val="006255D1"/>
    <w:rsid w:val="006256E1"/>
    <w:rsid w:val="00625834"/>
    <w:rsid w:val="00625F96"/>
    <w:rsid w:val="006264F9"/>
    <w:rsid w:val="006266CB"/>
    <w:rsid w:val="006267F5"/>
    <w:rsid w:val="006269A4"/>
    <w:rsid w:val="00626FED"/>
    <w:rsid w:val="006272D8"/>
    <w:rsid w:val="006275B1"/>
    <w:rsid w:val="00627612"/>
    <w:rsid w:val="00627B9B"/>
    <w:rsid w:val="00627F5A"/>
    <w:rsid w:val="006300EF"/>
    <w:rsid w:val="0063028F"/>
    <w:rsid w:val="006303FA"/>
    <w:rsid w:val="00630474"/>
    <w:rsid w:val="00630500"/>
    <w:rsid w:val="006305C2"/>
    <w:rsid w:val="0063066C"/>
    <w:rsid w:val="006310D1"/>
    <w:rsid w:val="006311AE"/>
    <w:rsid w:val="006311C1"/>
    <w:rsid w:val="00631887"/>
    <w:rsid w:val="0063192E"/>
    <w:rsid w:val="00631934"/>
    <w:rsid w:val="00631C1E"/>
    <w:rsid w:val="00631D82"/>
    <w:rsid w:val="0063231E"/>
    <w:rsid w:val="006324EA"/>
    <w:rsid w:val="0063251C"/>
    <w:rsid w:val="00632535"/>
    <w:rsid w:val="00632556"/>
    <w:rsid w:val="00632668"/>
    <w:rsid w:val="006327D4"/>
    <w:rsid w:val="00632D77"/>
    <w:rsid w:val="006332E0"/>
    <w:rsid w:val="006333C6"/>
    <w:rsid w:val="00633577"/>
    <w:rsid w:val="0063360A"/>
    <w:rsid w:val="0063395D"/>
    <w:rsid w:val="00633C6D"/>
    <w:rsid w:val="00633E03"/>
    <w:rsid w:val="00634094"/>
    <w:rsid w:val="006342C9"/>
    <w:rsid w:val="0063431C"/>
    <w:rsid w:val="0063451A"/>
    <w:rsid w:val="0063466D"/>
    <w:rsid w:val="006346E1"/>
    <w:rsid w:val="006349C2"/>
    <w:rsid w:val="00634C0D"/>
    <w:rsid w:val="006351D1"/>
    <w:rsid w:val="0063541D"/>
    <w:rsid w:val="006355EA"/>
    <w:rsid w:val="006356A8"/>
    <w:rsid w:val="006356AB"/>
    <w:rsid w:val="006357A3"/>
    <w:rsid w:val="006357DD"/>
    <w:rsid w:val="00636016"/>
    <w:rsid w:val="0063617A"/>
    <w:rsid w:val="00636309"/>
    <w:rsid w:val="00636887"/>
    <w:rsid w:val="00636A6D"/>
    <w:rsid w:val="00636A8A"/>
    <w:rsid w:val="006370B0"/>
    <w:rsid w:val="006371B2"/>
    <w:rsid w:val="00637327"/>
    <w:rsid w:val="00637803"/>
    <w:rsid w:val="006379AB"/>
    <w:rsid w:val="006379E3"/>
    <w:rsid w:val="0064004D"/>
    <w:rsid w:val="00640273"/>
    <w:rsid w:val="00640284"/>
    <w:rsid w:val="00640422"/>
    <w:rsid w:val="006406FE"/>
    <w:rsid w:val="00640B56"/>
    <w:rsid w:val="00640EAC"/>
    <w:rsid w:val="0064102A"/>
    <w:rsid w:val="00641251"/>
    <w:rsid w:val="006415DC"/>
    <w:rsid w:val="006416D0"/>
    <w:rsid w:val="00642175"/>
    <w:rsid w:val="00642427"/>
    <w:rsid w:val="0064269B"/>
    <w:rsid w:val="006429B7"/>
    <w:rsid w:val="00642CBB"/>
    <w:rsid w:val="00642D88"/>
    <w:rsid w:val="00643508"/>
    <w:rsid w:val="006439F3"/>
    <w:rsid w:val="00643BDA"/>
    <w:rsid w:val="00643E43"/>
    <w:rsid w:val="00644132"/>
    <w:rsid w:val="00644360"/>
    <w:rsid w:val="00644606"/>
    <w:rsid w:val="006446C4"/>
    <w:rsid w:val="00644B36"/>
    <w:rsid w:val="006453AF"/>
    <w:rsid w:val="00645693"/>
    <w:rsid w:val="006457D7"/>
    <w:rsid w:val="006459A8"/>
    <w:rsid w:val="006459A9"/>
    <w:rsid w:val="00645A1A"/>
    <w:rsid w:val="00645C88"/>
    <w:rsid w:val="00645E0A"/>
    <w:rsid w:val="0064654A"/>
    <w:rsid w:val="006467AE"/>
    <w:rsid w:val="006467E4"/>
    <w:rsid w:val="0064687F"/>
    <w:rsid w:val="00646B58"/>
    <w:rsid w:val="00646BB6"/>
    <w:rsid w:val="00646D4A"/>
    <w:rsid w:val="00646D86"/>
    <w:rsid w:val="00646EE2"/>
    <w:rsid w:val="00647013"/>
    <w:rsid w:val="00647206"/>
    <w:rsid w:val="00647278"/>
    <w:rsid w:val="00647312"/>
    <w:rsid w:val="00647802"/>
    <w:rsid w:val="00647C8E"/>
    <w:rsid w:val="00650064"/>
    <w:rsid w:val="006501FD"/>
    <w:rsid w:val="0065026C"/>
    <w:rsid w:val="006502F3"/>
    <w:rsid w:val="00650439"/>
    <w:rsid w:val="00650635"/>
    <w:rsid w:val="0065065E"/>
    <w:rsid w:val="006507AA"/>
    <w:rsid w:val="006507BE"/>
    <w:rsid w:val="00650DA6"/>
    <w:rsid w:val="00650DAE"/>
    <w:rsid w:val="00650F92"/>
    <w:rsid w:val="00651552"/>
    <w:rsid w:val="0065176C"/>
    <w:rsid w:val="00651A6D"/>
    <w:rsid w:val="00651AEA"/>
    <w:rsid w:val="00651BB9"/>
    <w:rsid w:val="0065212F"/>
    <w:rsid w:val="0065247F"/>
    <w:rsid w:val="006524A1"/>
    <w:rsid w:val="00652602"/>
    <w:rsid w:val="00652FB7"/>
    <w:rsid w:val="00652FE1"/>
    <w:rsid w:val="0065335F"/>
    <w:rsid w:val="00653B5D"/>
    <w:rsid w:val="00653F62"/>
    <w:rsid w:val="00653FFB"/>
    <w:rsid w:val="00654146"/>
    <w:rsid w:val="00654429"/>
    <w:rsid w:val="00654522"/>
    <w:rsid w:val="0065492D"/>
    <w:rsid w:val="00654C6E"/>
    <w:rsid w:val="0065515A"/>
    <w:rsid w:val="0065517E"/>
    <w:rsid w:val="00655284"/>
    <w:rsid w:val="0065542E"/>
    <w:rsid w:val="00655489"/>
    <w:rsid w:val="006554C6"/>
    <w:rsid w:val="0065577E"/>
    <w:rsid w:val="00655986"/>
    <w:rsid w:val="00655BDD"/>
    <w:rsid w:val="00655D0E"/>
    <w:rsid w:val="0065676E"/>
    <w:rsid w:val="00656A51"/>
    <w:rsid w:val="00656AB1"/>
    <w:rsid w:val="00656D2D"/>
    <w:rsid w:val="00656FA9"/>
    <w:rsid w:val="00656FFF"/>
    <w:rsid w:val="00657449"/>
    <w:rsid w:val="006574F3"/>
    <w:rsid w:val="006578BD"/>
    <w:rsid w:val="00657CB1"/>
    <w:rsid w:val="00657DB0"/>
    <w:rsid w:val="00657FBC"/>
    <w:rsid w:val="00660AD9"/>
    <w:rsid w:val="00660BA4"/>
    <w:rsid w:val="00660DC7"/>
    <w:rsid w:val="00660E46"/>
    <w:rsid w:val="00660ED3"/>
    <w:rsid w:val="00660FA4"/>
    <w:rsid w:val="0066110D"/>
    <w:rsid w:val="006611FD"/>
    <w:rsid w:val="00661363"/>
    <w:rsid w:val="00661399"/>
    <w:rsid w:val="0066154B"/>
    <w:rsid w:val="00661756"/>
    <w:rsid w:val="00661AAD"/>
    <w:rsid w:val="00661B50"/>
    <w:rsid w:val="00661B5C"/>
    <w:rsid w:val="00662050"/>
    <w:rsid w:val="00662377"/>
    <w:rsid w:val="00662421"/>
    <w:rsid w:val="0066260F"/>
    <w:rsid w:val="006626DA"/>
    <w:rsid w:val="006628F4"/>
    <w:rsid w:val="0066290F"/>
    <w:rsid w:val="00662A16"/>
    <w:rsid w:val="00662CCB"/>
    <w:rsid w:val="00662E3A"/>
    <w:rsid w:val="00662EAE"/>
    <w:rsid w:val="0066333B"/>
    <w:rsid w:val="006635B4"/>
    <w:rsid w:val="00663625"/>
    <w:rsid w:val="00663B88"/>
    <w:rsid w:val="00663D93"/>
    <w:rsid w:val="00663E24"/>
    <w:rsid w:val="00663E81"/>
    <w:rsid w:val="00664211"/>
    <w:rsid w:val="00664222"/>
    <w:rsid w:val="0066438C"/>
    <w:rsid w:val="00664931"/>
    <w:rsid w:val="00664C3A"/>
    <w:rsid w:val="00664CFC"/>
    <w:rsid w:val="00664F24"/>
    <w:rsid w:val="00664FDD"/>
    <w:rsid w:val="00665730"/>
    <w:rsid w:val="00665C27"/>
    <w:rsid w:val="00666526"/>
    <w:rsid w:val="0066698E"/>
    <w:rsid w:val="00666B17"/>
    <w:rsid w:val="00666D06"/>
    <w:rsid w:val="00667347"/>
    <w:rsid w:val="00667500"/>
    <w:rsid w:val="0066766C"/>
    <w:rsid w:val="00667CE9"/>
    <w:rsid w:val="00667FF7"/>
    <w:rsid w:val="00670063"/>
    <w:rsid w:val="0067028A"/>
    <w:rsid w:val="0067061F"/>
    <w:rsid w:val="00670ABB"/>
    <w:rsid w:val="00670AC9"/>
    <w:rsid w:val="00670CB6"/>
    <w:rsid w:val="00670E64"/>
    <w:rsid w:val="00670E66"/>
    <w:rsid w:val="00670F94"/>
    <w:rsid w:val="006710B1"/>
    <w:rsid w:val="006711BE"/>
    <w:rsid w:val="006718E5"/>
    <w:rsid w:val="00671919"/>
    <w:rsid w:val="00671930"/>
    <w:rsid w:val="0067196F"/>
    <w:rsid w:val="006719CC"/>
    <w:rsid w:val="006719FE"/>
    <w:rsid w:val="00671AAC"/>
    <w:rsid w:val="00671C99"/>
    <w:rsid w:val="00671CCA"/>
    <w:rsid w:val="00671CE6"/>
    <w:rsid w:val="00671D94"/>
    <w:rsid w:val="00671DE1"/>
    <w:rsid w:val="00671E54"/>
    <w:rsid w:val="00672266"/>
    <w:rsid w:val="00672A7E"/>
    <w:rsid w:val="00672DC6"/>
    <w:rsid w:val="00672E48"/>
    <w:rsid w:val="00672EB4"/>
    <w:rsid w:val="00672F3A"/>
    <w:rsid w:val="00672F50"/>
    <w:rsid w:val="00673196"/>
    <w:rsid w:val="0067352D"/>
    <w:rsid w:val="006735D0"/>
    <w:rsid w:val="00673701"/>
    <w:rsid w:val="00673773"/>
    <w:rsid w:val="0067390B"/>
    <w:rsid w:val="006742FA"/>
    <w:rsid w:val="0067475F"/>
    <w:rsid w:val="00674A2A"/>
    <w:rsid w:val="00674ACE"/>
    <w:rsid w:val="00675342"/>
    <w:rsid w:val="006753BD"/>
    <w:rsid w:val="00675528"/>
    <w:rsid w:val="00675599"/>
    <w:rsid w:val="00675697"/>
    <w:rsid w:val="00675974"/>
    <w:rsid w:val="006759A8"/>
    <w:rsid w:val="00675A4B"/>
    <w:rsid w:val="00675C1A"/>
    <w:rsid w:val="00675D38"/>
    <w:rsid w:val="00676345"/>
    <w:rsid w:val="006763C1"/>
    <w:rsid w:val="006763E7"/>
    <w:rsid w:val="006766DA"/>
    <w:rsid w:val="00676823"/>
    <w:rsid w:val="00676AC3"/>
    <w:rsid w:val="00676F11"/>
    <w:rsid w:val="00676F49"/>
    <w:rsid w:val="00677618"/>
    <w:rsid w:val="00677641"/>
    <w:rsid w:val="00677874"/>
    <w:rsid w:val="00677CAA"/>
    <w:rsid w:val="00677DD0"/>
    <w:rsid w:val="00677DFB"/>
    <w:rsid w:val="0068004C"/>
    <w:rsid w:val="006800D0"/>
    <w:rsid w:val="00680569"/>
    <w:rsid w:val="006806A5"/>
    <w:rsid w:val="0068079B"/>
    <w:rsid w:val="00680837"/>
    <w:rsid w:val="00680881"/>
    <w:rsid w:val="006808CD"/>
    <w:rsid w:val="006809F9"/>
    <w:rsid w:val="00680B7A"/>
    <w:rsid w:val="00680D8D"/>
    <w:rsid w:val="006811C9"/>
    <w:rsid w:val="00681A81"/>
    <w:rsid w:val="00681A97"/>
    <w:rsid w:val="00681DE0"/>
    <w:rsid w:val="0068233E"/>
    <w:rsid w:val="00682374"/>
    <w:rsid w:val="00682432"/>
    <w:rsid w:val="00682D0B"/>
    <w:rsid w:val="00683078"/>
    <w:rsid w:val="006830E9"/>
    <w:rsid w:val="006835C2"/>
    <w:rsid w:val="00683654"/>
    <w:rsid w:val="0068382B"/>
    <w:rsid w:val="00683A39"/>
    <w:rsid w:val="00683BA3"/>
    <w:rsid w:val="00683BC9"/>
    <w:rsid w:val="00684120"/>
    <w:rsid w:val="0068495B"/>
    <w:rsid w:val="006849AF"/>
    <w:rsid w:val="00684D97"/>
    <w:rsid w:val="00685A50"/>
    <w:rsid w:val="0068611D"/>
    <w:rsid w:val="006861D1"/>
    <w:rsid w:val="006866E0"/>
    <w:rsid w:val="00686D74"/>
    <w:rsid w:val="00686E3C"/>
    <w:rsid w:val="00687144"/>
    <w:rsid w:val="006874F0"/>
    <w:rsid w:val="00687B37"/>
    <w:rsid w:val="00687C2B"/>
    <w:rsid w:val="00687CB8"/>
    <w:rsid w:val="0069038B"/>
    <w:rsid w:val="006908ED"/>
    <w:rsid w:val="0069091B"/>
    <w:rsid w:val="00691238"/>
    <w:rsid w:val="00691313"/>
    <w:rsid w:val="0069165E"/>
    <w:rsid w:val="00691683"/>
    <w:rsid w:val="006916B8"/>
    <w:rsid w:val="00691A2B"/>
    <w:rsid w:val="00691B3C"/>
    <w:rsid w:val="00692213"/>
    <w:rsid w:val="00692698"/>
    <w:rsid w:val="006926CB"/>
    <w:rsid w:val="0069276F"/>
    <w:rsid w:val="00692C64"/>
    <w:rsid w:val="00692CCA"/>
    <w:rsid w:val="00692D40"/>
    <w:rsid w:val="00692E0C"/>
    <w:rsid w:val="00692EE8"/>
    <w:rsid w:val="00693103"/>
    <w:rsid w:val="0069326F"/>
    <w:rsid w:val="0069343C"/>
    <w:rsid w:val="00693492"/>
    <w:rsid w:val="00693915"/>
    <w:rsid w:val="00693C39"/>
    <w:rsid w:val="00693D17"/>
    <w:rsid w:val="00693F0A"/>
    <w:rsid w:val="00693F6D"/>
    <w:rsid w:val="00694149"/>
    <w:rsid w:val="006941E0"/>
    <w:rsid w:val="006941FB"/>
    <w:rsid w:val="006948CE"/>
    <w:rsid w:val="00694A7F"/>
    <w:rsid w:val="00694B8D"/>
    <w:rsid w:val="00694DCE"/>
    <w:rsid w:val="00694E2E"/>
    <w:rsid w:val="00694E96"/>
    <w:rsid w:val="00694F2E"/>
    <w:rsid w:val="00695031"/>
    <w:rsid w:val="00695046"/>
    <w:rsid w:val="00695049"/>
    <w:rsid w:val="00695137"/>
    <w:rsid w:val="0069584E"/>
    <w:rsid w:val="0069596F"/>
    <w:rsid w:val="00695EB5"/>
    <w:rsid w:val="00695EDB"/>
    <w:rsid w:val="00695F27"/>
    <w:rsid w:val="00696203"/>
    <w:rsid w:val="0069651A"/>
    <w:rsid w:val="0069666B"/>
    <w:rsid w:val="00696CDD"/>
    <w:rsid w:val="00696E36"/>
    <w:rsid w:val="00696EAB"/>
    <w:rsid w:val="00696EF3"/>
    <w:rsid w:val="00697233"/>
    <w:rsid w:val="00697399"/>
    <w:rsid w:val="00697A8D"/>
    <w:rsid w:val="00697C66"/>
    <w:rsid w:val="00697CFB"/>
    <w:rsid w:val="00697D8B"/>
    <w:rsid w:val="00697E12"/>
    <w:rsid w:val="006A011B"/>
    <w:rsid w:val="006A0579"/>
    <w:rsid w:val="006A073E"/>
    <w:rsid w:val="006A0BB9"/>
    <w:rsid w:val="006A0D35"/>
    <w:rsid w:val="006A100A"/>
    <w:rsid w:val="006A14C1"/>
    <w:rsid w:val="006A1540"/>
    <w:rsid w:val="006A19F7"/>
    <w:rsid w:val="006A1F41"/>
    <w:rsid w:val="006A2139"/>
    <w:rsid w:val="006A2D2F"/>
    <w:rsid w:val="006A2E00"/>
    <w:rsid w:val="006A3103"/>
    <w:rsid w:val="006A3107"/>
    <w:rsid w:val="006A319A"/>
    <w:rsid w:val="006A35CC"/>
    <w:rsid w:val="006A381A"/>
    <w:rsid w:val="006A38B0"/>
    <w:rsid w:val="006A3BDD"/>
    <w:rsid w:val="006A3E5F"/>
    <w:rsid w:val="006A41D1"/>
    <w:rsid w:val="006A44CE"/>
    <w:rsid w:val="006A4A25"/>
    <w:rsid w:val="006A4AB1"/>
    <w:rsid w:val="006A4C24"/>
    <w:rsid w:val="006A4EE3"/>
    <w:rsid w:val="006A4F05"/>
    <w:rsid w:val="006A4FDD"/>
    <w:rsid w:val="006A500B"/>
    <w:rsid w:val="006A52E1"/>
    <w:rsid w:val="006A559D"/>
    <w:rsid w:val="006A598B"/>
    <w:rsid w:val="006A5A33"/>
    <w:rsid w:val="006A5C8C"/>
    <w:rsid w:val="006A5EE6"/>
    <w:rsid w:val="006A5FE1"/>
    <w:rsid w:val="006A607C"/>
    <w:rsid w:val="006A60C7"/>
    <w:rsid w:val="006A65C5"/>
    <w:rsid w:val="006A6B8E"/>
    <w:rsid w:val="006A6E11"/>
    <w:rsid w:val="006A6E18"/>
    <w:rsid w:val="006A6EA4"/>
    <w:rsid w:val="006A72AF"/>
    <w:rsid w:val="006A73A3"/>
    <w:rsid w:val="006A7648"/>
    <w:rsid w:val="006A7885"/>
    <w:rsid w:val="006A79AB"/>
    <w:rsid w:val="006A79D4"/>
    <w:rsid w:val="006A7BC1"/>
    <w:rsid w:val="006B0D6C"/>
    <w:rsid w:val="006B167D"/>
    <w:rsid w:val="006B183E"/>
    <w:rsid w:val="006B188F"/>
    <w:rsid w:val="006B192F"/>
    <w:rsid w:val="006B19C3"/>
    <w:rsid w:val="006B19F5"/>
    <w:rsid w:val="006B20E7"/>
    <w:rsid w:val="006B210B"/>
    <w:rsid w:val="006B211C"/>
    <w:rsid w:val="006B2485"/>
    <w:rsid w:val="006B25F8"/>
    <w:rsid w:val="006B2AA3"/>
    <w:rsid w:val="006B2FCE"/>
    <w:rsid w:val="006B3033"/>
    <w:rsid w:val="006B3087"/>
    <w:rsid w:val="006B3104"/>
    <w:rsid w:val="006B340B"/>
    <w:rsid w:val="006B3604"/>
    <w:rsid w:val="006B3799"/>
    <w:rsid w:val="006B37F1"/>
    <w:rsid w:val="006B3811"/>
    <w:rsid w:val="006B3841"/>
    <w:rsid w:val="006B39D4"/>
    <w:rsid w:val="006B3B3A"/>
    <w:rsid w:val="006B3B5E"/>
    <w:rsid w:val="006B3CC1"/>
    <w:rsid w:val="006B3D72"/>
    <w:rsid w:val="006B3DEC"/>
    <w:rsid w:val="006B3E96"/>
    <w:rsid w:val="006B4188"/>
    <w:rsid w:val="006B41DA"/>
    <w:rsid w:val="006B42C2"/>
    <w:rsid w:val="006B49B2"/>
    <w:rsid w:val="006B4ACE"/>
    <w:rsid w:val="006B4C48"/>
    <w:rsid w:val="006B4CDB"/>
    <w:rsid w:val="006B4DC0"/>
    <w:rsid w:val="006B4DD0"/>
    <w:rsid w:val="006B4FF7"/>
    <w:rsid w:val="006B523D"/>
    <w:rsid w:val="006B55A0"/>
    <w:rsid w:val="006B561B"/>
    <w:rsid w:val="006B5853"/>
    <w:rsid w:val="006B5BAD"/>
    <w:rsid w:val="006B5CFB"/>
    <w:rsid w:val="006B5E11"/>
    <w:rsid w:val="006B6023"/>
    <w:rsid w:val="006B6305"/>
    <w:rsid w:val="006B6697"/>
    <w:rsid w:val="006B670A"/>
    <w:rsid w:val="006B68DE"/>
    <w:rsid w:val="006B6C61"/>
    <w:rsid w:val="006B6F39"/>
    <w:rsid w:val="006B6FA1"/>
    <w:rsid w:val="006B71CA"/>
    <w:rsid w:val="006B72A5"/>
    <w:rsid w:val="006B73F1"/>
    <w:rsid w:val="006B778B"/>
    <w:rsid w:val="006B78A9"/>
    <w:rsid w:val="006B7E26"/>
    <w:rsid w:val="006B7EB2"/>
    <w:rsid w:val="006B7F21"/>
    <w:rsid w:val="006B7F32"/>
    <w:rsid w:val="006C0051"/>
    <w:rsid w:val="006C01D5"/>
    <w:rsid w:val="006C02B3"/>
    <w:rsid w:val="006C0534"/>
    <w:rsid w:val="006C0A56"/>
    <w:rsid w:val="006C0CAB"/>
    <w:rsid w:val="006C0CDA"/>
    <w:rsid w:val="006C0CF9"/>
    <w:rsid w:val="006C0E13"/>
    <w:rsid w:val="006C0FE5"/>
    <w:rsid w:val="006C11EB"/>
    <w:rsid w:val="006C1359"/>
    <w:rsid w:val="006C136D"/>
    <w:rsid w:val="006C1483"/>
    <w:rsid w:val="006C14A4"/>
    <w:rsid w:val="006C16BB"/>
    <w:rsid w:val="006C1962"/>
    <w:rsid w:val="006C1D21"/>
    <w:rsid w:val="006C2231"/>
    <w:rsid w:val="006C2355"/>
    <w:rsid w:val="006C2621"/>
    <w:rsid w:val="006C293F"/>
    <w:rsid w:val="006C29F9"/>
    <w:rsid w:val="006C29FE"/>
    <w:rsid w:val="006C2B64"/>
    <w:rsid w:val="006C2E31"/>
    <w:rsid w:val="006C31DC"/>
    <w:rsid w:val="006C32BA"/>
    <w:rsid w:val="006C3465"/>
    <w:rsid w:val="006C34A5"/>
    <w:rsid w:val="006C3676"/>
    <w:rsid w:val="006C3A9B"/>
    <w:rsid w:val="006C3C0B"/>
    <w:rsid w:val="006C3C32"/>
    <w:rsid w:val="006C3EB4"/>
    <w:rsid w:val="006C4417"/>
    <w:rsid w:val="006C46DC"/>
    <w:rsid w:val="006C49CE"/>
    <w:rsid w:val="006C4E58"/>
    <w:rsid w:val="006C4FC7"/>
    <w:rsid w:val="006C4FE9"/>
    <w:rsid w:val="006C5039"/>
    <w:rsid w:val="006C5215"/>
    <w:rsid w:val="006C58D9"/>
    <w:rsid w:val="006C5AAE"/>
    <w:rsid w:val="006C5D4E"/>
    <w:rsid w:val="006C5E22"/>
    <w:rsid w:val="006C6202"/>
    <w:rsid w:val="006C63E1"/>
    <w:rsid w:val="006C6419"/>
    <w:rsid w:val="006C6615"/>
    <w:rsid w:val="006C67D0"/>
    <w:rsid w:val="006C6977"/>
    <w:rsid w:val="006C6AA3"/>
    <w:rsid w:val="006C7070"/>
    <w:rsid w:val="006C72A6"/>
    <w:rsid w:val="006C73F6"/>
    <w:rsid w:val="006C7481"/>
    <w:rsid w:val="006C757F"/>
    <w:rsid w:val="006C785D"/>
    <w:rsid w:val="006C7B71"/>
    <w:rsid w:val="006C7D56"/>
    <w:rsid w:val="006C7FF5"/>
    <w:rsid w:val="006D085A"/>
    <w:rsid w:val="006D08D9"/>
    <w:rsid w:val="006D09FD"/>
    <w:rsid w:val="006D0ADD"/>
    <w:rsid w:val="006D0BF5"/>
    <w:rsid w:val="006D0D8C"/>
    <w:rsid w:val="006D0DF0"/>
    <w:rsid w:val="006D10A0"/>
    <w:rsid w:val="006D1107"/>
    <w:rsid w:val="006D11EA"/>
    <w:rsid w:val="006D1A86"/>
    <w:rsid w:val="006D1CCB"/>
    <w:rsid w:val="006D1D78"/>
    <w:rsid w:val="006D1DEC"/>
    <w:rsid w:val="006D20CE"/>
    <w:rsid w:val="006D29AB"/>
    <w:rsid w:val="006D2A3C"/>
    <w:rsid w:val="006D2ACC"/>
    <w:rsid w:val="006D2C00"/>
    <w:rsid w:val="006D2F3D"/>
    <w:rsid w:val="006D33DC"/>
    <w:rsid w:val="006D3569"/>
    <w:rsid w:val="006D363F"/>
    <w:rsid w:val="006D394D"/>
    <w:rsid w:val="006D3F12"/>
    <w:rsid w:val="006D4153"/>
    <w:rsid w:val="006D447D"/>
    <w:rsid w:val="006D4643"/>
    <w:rsid w:val="006D4DED"/>
    <w:rsid w:val="006D4E44"/>
    <w:rsid w:val="006D506D"/>
    <w:rsid w:val="006D54B9"/>
    <w:rsid w:val="006D560F"/>
    <w:rsid w:val="006D5721"/>
    <w:rsid w:val="006D5852"/>
    <w:rsid w:val="006D5CA4"/>
    <w:rsid w:val="006D5F7B"/>
    <w:rsid w:val="006D6001"/>
    <w:rsid w:val="006D6628"/>
    <w:rsid w:val="006D68D6"/>
    <w:rsid w:val="006D6983"/>
    <w:rsid w:val="006D6D95"/>
    <w:rsid w:val="006D6E7A"/>
    <w:rsid w:val="006D7590"/>
    <w:rsid w:val="006D76D9"/>
    <w:rsid w:val="006D7A91"/>
    <w:rsid w:val="006E00ED"/>
    <w:rsid w:val="006E0117"/>
    <w:rsid w:val="006E0219"/>
    <w:rsid w:val="006E0332"/>
    <w:rsid w:val="006E056D"/>
    <w:rsid w:val="006E0CF8"/>
    <w:rsid w:val="006E0FE3"/>
    <w:rsid w:val="006E16C0"/>
    <w:rsid w:val="006E1C73"/>
    <w:rsid w:val="006E1E9B"/>
    <w:rsid w:val="006E2027"/>
    <w:rsid w:val="006E20FA"/>
    <w:rsid w:val="006E2616"/>
    <w:rsid w:val="006E2682"/>
    <w:rsid w:val="006E2802"/>
    <w:rsid w:val="006E29E3"/>
    <w:rsid w:val="006E2A2B"/>
    <w:rsid w:val="006E2B23"/>
    <w:rsid w:val="006E2E24"/>
    <w:rsid w:val="006E2F7A"/>
    <w:rsid w:val="006E30D1"/>
    <w:rsid w:val="006E38A8"/>
    <w:rsid w:val="006E3993"/>
    <w:rsid w:val="006E3A79"/>
    <w:rsid w:val="006E3BF8"/>
    <w:rsid w:val="006E3D0C"/>
    <w:rsid w:val="006E3F18"/>
    <w:rsid w:val="006E4112"/>
    <w:rsid w:val="006E4266"/>
    <w:rsid w:val="006E4547"/>
    <w:rsid w:val="006E4645"/>
    <w:rsid w:val="006E478F"/>
    <w:rsid w:val="006E4829"/>
    <w:rsid w:val="006E4955"/>
    <w:rsid w:val="006E4BD7"/>
    <w:rsid w:val="006E4D56"/>
    <w:rsid w:val="006E4D81"/>
    <w:rsid w:val="006E4FED"/>
    <w:rsid w:val="006E509D"/>
    <w:rsid w:val="006E50E8"/>
    <w:rsid w:val="006E51A6"/>
    <w:rsid w:val="006E55AD"/>
    <w:rsid w:val="006E5DB2"/>
    <w:rsid w:val="006E6094"/>
    <w:rsid w:val="006E61D8"/>
    <w:rsid w:val="006E6402"/>
    <w:rsid w:val="006E64E3"/>
    <w:rsid w:val="006E67D1"/>
    <w:rsid w:val="006E6B04"/>
    <w:rsid w:val="006E6D11"/>
    <w:rsid w:val="006E6D4A"/>
    <w:rsid w:val="006E744B"/>
    <w:rsid w:val="006E77DD"/>
    <w:rsid w:val="006E77FD"/>
    <w:rsid w:val="006F0136"/>
    <w:rsid w:val="006F08C8"/>
    <w:rsid w:val="006F0A88"/>
    <w:rsid w:val="006F0DD1"/>
    <w:rsid w:val="006F1649"/>
    <w:rsid w:val="006F1C1B"/>
    <w:rsid w:val="006F1C70"/>
    <w:rsid w:val="006F20D8"/>
    <w:rsid w:val="006F21F8"/>
    <w:rsid w:val="006F2330"/>
    <w:rsid w:val="006F2344"/>
    <w:rsid w:val="006F2732"/>
    <w:rsid w:val="006F291B"/>
    <w:rsid w:val="006F29E6"/>
    <w:rsid w:val="006F2AC2"/>
    <w:rsid w:val="006F2C1E"/>
    <w:rsid w:val="006F2D63"/>
    <w:rsid w:val="006F2F0C"/>
    <w:rsid w:val="006F33A6"/>
    <w:rsid w:val="006F3B61"/>
    <w:rsid w:val="006F3BE3"/>
    <w:rsid w:val="006F3F09"/>
    <w:rsid w:val="006F3F8A"/>
    <w:rsid w:val="006F42DE"/>
    <w:rsid w:val="006F4870"/>
    <w:rsid w:val="006F4B1E"/>
    <w:rsid w:val="006F4EE1"/>
    <w:rsid w:val="006F5464"/>
    <w:rsid w:val="006F599A"/>
    <w:rsid w:val="006F5A27"/>
    <w:rsid w:val="006F5C07"/>
    <w:rsid w:val="006F5E54"/>
    <w:rsid w:val="006F60C8"/>
    <w:rsid w:val="006F6112"/>
    <w:rsid w:val="006F61E3"/>
    <w:rsid w:val="006F679C"/>
    <w:rsid w:val="006F6808"/>
    <w:rsid w:val="006F6892"/>
    <w:rsid w:val="006F6B88"/>
    <w:rsid w:val="006F6BFF"/>
    <w:rsid w:val="006F6E1B"/>
    <w:rsid w:val="006F722E"/>
    <w:rsid w:val="006F72E0"/>
    <w:rsid w:val="006F74C1"/>
    <w:rsid w:val="006F78F4"/>
    <w:rsid w:val="006F7AC1"/>
    <w:rsid w:val="006F7C93"/>
    <w:rsid w:val="006F7DF8"/>
    <w:rsid w:val="006F7E74"/>
    <w:rsid w:val="006FAE44"/>
    <w:rsid w:val="0070014B"/>
    <w:rsid w:val="0070069D"/>
    <w:rsid w:val="007006CA"/>
    <w:rsid w:val="007007D1"/>
    <w:rsid w:val="0070088C"/>
    <w:rsid w:val="00700C58"/>
    <w:rsid w:val="00700E03"/>
    <w:rsid w:val="007012AD"/>
    <w:rsid w:val="007015ED"/>
    <w:rsid w:val="00701B28"/>
    <w:rsid w:val="00701BB9"/>
    <w:rsid w:val="00701D60"/>
    <w:rsid w:val="0070208E"/>
    <w:rsid w:val="007021E6"/>
    <w:rsid w:val="007025A4"/>
    <w:rsid w:val="007026C8"/>
    <w:rsid w:val="007028F0"/>
    <w:rsid w:val="00702A99"/>
    <w:rsid w:val="00702B98"/>
    <w:rsid w:val="00702CC6"/>
    <w:rsid w:val="0070337D"/>
    <w:rsid w:val="0070342B"/>
    <w:rsid w:val="007037D2"/>
    <w:rsid w:val="007038A5"/>
    <w:rsid w:val="00703A5E"/>
    <w:rsid w:val="00703E11"/>
    <w:rsid w:val="00704A66"/>
    <w:rsid w:val="0070513E"/>
    <w:rsid w:val="007051BC"/>
    <w:rsid w:val="007051E8"/>
    <w:rsid w:val="0070554A"/>
    <w:rsid w:val="007056CE"/>
    <w:rsid w:val="00705E7C"/>
    <w:rsid w:val="007060E4"/>
    <w:rsid w:val="00706155"/>
    <w:rsid w:val="00706255"/>
    <w:rsid w:val="0070625E"/>
    <w:rsid w:val="007063DB"/>
    <w:rsid w:val="007064F5"/>
    <w:rsid w:val="00706663"/>
    <w:rsid w:val="00706872"/>
    <w:rsid w:val="00706A03"/>
    <w:rsid w:val="00706EED"/>
    <w:rsid w:val="0070718E"/>
    <w:rsid w:val="007071C3"/>
    <w:rsid w:val="00707599"/>
    <w:rsid w:val="007103C9"/>
    <w:rsid w:val="0071102C"/>
    <w:rsid w:val="007112A9"/>
    <w:rsid w:val="00711460"/>
    <w:rsid w:val="00711516"/>
    <w:rsid w:val="007116F8"/>
    <w:rsid w:val="00711E11"/>
    <w:rsid w:val="00711E90"/>
    <w:rsid w:val="00711F82"/>
    <w:rsid w:val="007122F9"/>
    <w:rsid w:val="00712432"/>
    <w:rsid w:val="007124E8"/>
    <w:rsid w:val="00712812"/>
    <w:rsid w:val="00712B88"/>
    <w:rsid w:val="00712EBF"/>
    <w:rsid w:val="00713023"/>
    <w:rsid w:val="0071342C"/>
    <w:rsid w:val="00713789"/>
    <w:rsid w:val="00713804"/>
    <w:rsid w:val="007139FC"/>
    <w:rsid w:val="00713A52"/>
    <w:rsid w:val="00713A66"/>
    <w:rsid w:val="00713A8E"/>
    <w:rsid w:val="00713B34"/>
    <w:rsid w:val="00713C2B"/>
    <w:rsid w:val="00713E95"/>
    <w:rsid w:val="00713ED5"/>
    <w:rsid w:val="00714549"/>
    <w:rsid w:val="007145B6"/>
    <w:rsid w:val="00714642"/>
    <w:rsid w:val="00714AD5"/>
    <w:rsid w:val="00714C55"/>
    <w:rsid w:val="00715144"/>
    <w:rsid w:val="00715292"/>
    <w:rsid w:val="007152BC"/>
    <w:rsid w:val="007153F4"/>
    <w:rsid w:val="007154D3"/>
    <w:rsid w:val="007154F0"/>
    <w:rsid w:val="00715DE6"/>
    <w:rsid w:val="007160B8"/>
    <w:rsid w:val="0071671F"/>
    <w:rsid w:val="00716784"/>
    <w:rsid w:val="00716B4D"/>
    <w:rsid w:val="00716F0C"/>
    <w:rsid w:val="007171B1"/>
    <w:rsid w:val="0071768C"/>
    <w:rsid w:val="007176F6"/>
    <w:rsid w:val="007179B3"/>
    <w:rsid w:val="00717AA9"/>
    <w:rsid w:val="00717F97"/>
    <w:rsid w:val="00717FF7"/>
    <w:rsid w:val="00720709"/>
    <w:rsid w:val="00720A18"/>
    <w:rsid w:val="00720B3E"/>
    <w:rsid w:val="00720D38"/>
    <w:rsid w:val="00720D9A"/>
    <w:rsid w:val="00721501"/>
    <w:rsid w:val="007217F4"/>
    <w:rsid w:val="00721887"/>
    <w:rsid w:val="00721FA5"/>
    <w:rsid w:val="00722B7D"/>
    <w:rsid w:val="00723018"/>
    <w:rsid w:val="00723131"/>
    <w:rsid w:val="00723266"/>
    <w:rsid w:val="007234B0"/>
    <w:rsid w:val="00723991"/>
    <w:rsid w:val="00723A1E"/>
    <w:rsid w:val="00723BC6"/>
    <w:rsid w:val="00723CD0"/>
    <w:rsid w:val="00723EEB"/>
    <w:rsid w:val="00724073"/>
    <w:rsid w:val="00724905"/>
    <w:rsid w:val="00724B86"/>
    <w:rsid w:val="007252EA"/>
    <w:rsid w:val="007253AE"/>
    <w:rsid w:val="007254AC"/>
    <w:rsid w:val="0072586B"/>
    <w:rsid w:val="00725B90"/>
    <w:rsid w:val="00725BA8"/>
    <w:rsid w:val="00725CC2"/>
    <w:rsid w:val="00725D2D"/>
    <w:rsid w:val="00725DBF"/>
    <w:rsid w:val="007261F0"/>
    <w:rsid w:val="00726464"/>
    <w:rsid w:val="007266CB"/>
    <w:rsid w:val="0072675B"/>
    <w:rsid w:val="00726A0A"/>
    <w:rsid w:val="00726B1C"/>
    <w:rsid w:val="00726BFC"/>
    <w:rsid w:val="00726F66"/>
    <w:rsid w:val="00727037"/>
    <w:rsid w:val="00727248"/>
    <w:rsid w:val="00727322"/>
    <w:rsid w:val="00727ADB"/>
    <w:rsid w:val="00727D5A"/>
    <w:rsid w:val="007300E9"/>
    <w:rsid w:val="007302C3"/>
    <w:rsid w:val="0073037D"/>
    <w:rsid w:val="007308EC"/>
    <w:rsid w:val="00730BD2"/>
    <w:rsid w:val="00730C7A"/>
    <w:rsid w:val="00730CE6"/>
    <w:rsid w:val="00730ED3"/>
    <w:rsid w:val="00730F77"/>
    <w:rsid w:val="00731065"/>
    <w:rsid w:val="007310EF"/>
    <w:rsid w:val="007312E6"/>
    <w:rsid w:val="007319A2"/>
    <w:rsid w:val="00731B98"/>
    <w:rsid w:val="00731CAB"/>
    <w:rsid w:val="007320DD"/>
    <w:rsid w:val="007321A6"/>
    <w:rsid w:val="00732412"/>
    <w:rsid w:val="0073248B"/>
    <w:rsid w:val="00732511"/>
    <w:rsid w:val="00732924"/>
    <w:rsid w:val="0073299E"/>
    <w:rsid w:val="00732D7D"/>
    <w:rsid w:val="00732EB1"/>
    <w:rsid w:val="00732ECB"/>
    <w:rsid w:val="007337C8"/>
    <w:rsid w:val="00733881"/>
    <w:rsid w:val="00733C9C"/>
    <w:rsid w:val="00734032"/>
    <w:rsid w:val="007340C7"/>
    <w:rsid w:val="00734474"/>
    <w:rsid w:val="00734618"/>
    <w:rsid w:val="00734BB5"/>
    <w:rsid w:val="0073502A"/>
    <w:rsid w:val="007350A8"/>
    <w:rsid w:val="0073534A"/>
    <w:rsid w:val="007353E2"/>
    <w:rsid w:val="00735435"/>
    <w:rsid w:val="0073545E"/>
    <w:rsid w:val="007355B3"/>
    <w:rsid w:val="007355E7"/>
    <w:rsid w:val="00735938"/>
    <w:rsid w:val="00735B56"/>
    <w:rsid w:val="00735CBB"/>
    <w:rsid w:val="0073606A"/>
    <w:rsid w:val="007365F4"/>
    <w:rsid w:val="0073661E"/>
    <w:rsid w:val="00736680"/>
    <w:rsid w:val="00736CA4"/>
    <w:rsid w:val="00736FE5"/>
    <w:rsid w:val="00737224"/>
    <w:rsid w:val="007373C3"/>
    <w:rsid w:val="007374E6"/>
    <w:rsid w:val="0073770D"/>
    <w:rsid w:val="00737742"/>
    <w:rsid w:val="00737785"/>
    <w:rsid w:val="007377F3"/>
    <w:rsid w:val="007378B0"/>
    <w:rsid w:val="00737D81"/>
    <w:rsid w:val="00737FE6"/>
    <w:rsid w:val="0074048C"/>
    <w:rsid w:val="007407C7"/>
    <w:rsid w:val="007413AE"/>
    <w:rsid w:val="00741441"/>
    <w:rsid w:val="0074150B"/>
    <w:rsid w:val="007416B0"/>
    <w:rsid w:val="0074180C"/>
    <w:rsid w:val="007418F5"/>
    <w:rsid w:val="0074199F"/>
    <w:rsid w:val="00741A35"/>
    <w:rsid w:val="00741E47"/>
    <w:rsid w:val="00741F96"/>
    <w:rsid w:val="0074220A"/>
    <w:rsid w:val="007422A1"/>
    <w:rsid w:val="007426B3"/>
    <w:rsid w:val="00742904"/>
    <w:rsid w:val="00742DE5"/>
    <w:rsid w:val="00742E08"/>
    <w:rsid w:val="00742ED9"/>
    <w:rsid w:val="00742FFD"/>
    <w:rsid w:val="00743557"/>
    <w:rsid w:val="00743AA5"/>
    <w:rsid w:val="00743AB4"/>
    <w:rsid w:val="00743B11"/>
    <w:rsid w:val="00743C4A"/>
    <w:rsid w:val="00743F2B"/>
    <w:rsid w:val="00743F3F"/>
    <w:rsid w:val="0074431A"/>
    <w:rsid w:val="00744564"/>
    <w:rsid w:val="00744575"/>
    <w:rsid w:val="00744967"/>
    <w:rsid w:val="007451BC"/>
    <w:rsid w:val="0074552A"/>
    <w:rsid w:val="007455DE"/>
    <w:rsid w:val="0074586A"/>
    <w:rsid w:val="00745A1D"/>
    <w:rsid w:val="00745E1A"/>
    <w:rsid w:val="00746204"/>
    <w:rsid w:val="00746889"/>
    <w:rsid w:val="00746D68"/>
    <w:rsid w:val="00746F05"/>
    <w:rsid w:val="0074718D"/>
    <w:rsid w:val="007471FC"/>
    <w:rsid w:val="007475BC"/>
    <w:rsid w:val="007476D5"/>
    <w:rsid w:val="0074776B"/>
    <w:rsid w:val="00747776"/>
    <w:rsid w:val="00747856"/>
    <w:rsid w:val="00747F31"/>
    <w:rsid w:val="00748BD9"/>
    <w:rsid w:val="007503B6"/>
    <w:rsid w:val="007506EC"/>
    <w:rsid w:val="00750C94"/>
    <w:rsid w:val="00750EFC"/>
    <w:rsid w:val="00751045"/>
    <w:rsid w:val="00751165"/>
    <w:rsid w:val="007512E3"/>
    <w:rsid w:val="00751343"/>
    <w:rsid w:val="007513B2"/>
    <w:rsid w:val="00751554"/>
    <w:rsid w:val="007518FC"/>
    <w:rsid w:val="00751C0A"/>
    <w:rsid w:val="00751FAA"/>
    <w:rsid w:val="007523B6"/>
    <w:rsid w:val="00752687"/>
    <w:rsid w:val="007526D4"/>
    <w:rsid w:val="0075278B"/>
    <w:rsid w:val="00752CE1"/>
    <w:rsid w:val="00752E23"/>
    <w:rsid w:val="00752EF0"/>
    <w:rsid w:val="00753276"/>
    <w:rsid w:val="00753396"/>
    <w:rsid w:val="007537B4"/>
    <w:rsid w:val="00753A02"/>
    <w:rsid w:val="00753AFD"/>
    <w:rsid w:val="00753C51"/>
    <w:rsid w:val="00753CFD"/>
    <w:rsid w:val="00753EE3"/>
    <w:rsid w:val="007542B7"/>
    <w:rsid w:val="00754417"/>
    <w:rsid w:val="0075480F"/>
    <w:rsid w:val="0075483E"/>
    <w:rsid w:val="007548C5"/>
    <w:rsid w:val="007548CB"/>
    <w:rsid w:val="00754A8D"/>
    <w:rsid w:val="00754D14"/>
    <w:rsid w:val="00755120"/>
    <w:rsid w:val="007553B3"/>
    <w:rsid w:val="00755804"/>
    <w:rsid w:val="0075593E"/>
    <w:rsid w:val="0075597E"/>
    <w:rsid w:val="00755CA3"/>
    <w:rsid w:val="00755D5B"/>
    <w:rsid w:val="00755F2E"/>
    <w:rsid w:val="007566C1"/>
    <w:rsid w:val="007566FE"/>
    <w:rsid w:val="0075699F"/>
    <w:rsid w:val="007569A6"/>
    <w:rsid w:val="00756EE7"/>
    <w:rsid w:val="007570A6"/>
    <w:rsid w:val="007573C4"/>
    <w:rsid w:val="00757475"/>
    <w:rsid w:val="007577CE"/>
    <w:rsid w:val="007577F7"/>
    <w:rsid w:val="00757823"/>
    <w:rsid w:val="00757868"/>
    <w:rsid w:val="00757888"/>
    <w:rsid w:val="00757FD3"/>
    <w:rsid w:val="00760819"/>
    <w:rsid w:val="00760C93"/>
    <w:rsid w:val="00760D0F"/>
    <w:rsid w:val="00760E6B"/>
    <w:rsid w:val="00761164"/>
    <w:rsid w:val="00761464"/>
    <w:rsid w:val="00761782"/>
    <w:rsid w:val="00761C6E"/>
    <w:rsid w:val="00761FB5"/>
    <w:rsid w:val="007620D9"/>
    <w:rsid w:val="00762590"/>
    <w:rsid w:val="0076271B"/>
    <w:rsid w:val="00762C0D"/>
    <w:rsid w:val="007630E3"/>
    <w:rsid w:val="007631E7"/>
    <w:rsid w:val="007634AC"/>
    <w:rsid w:val="00763D66"/>
    <w:rsid w:val="007641A7"/>
    <w:rsid w:val="00764523"/>
    <w:rsid w:val="007645FE"/>
    <w:rsid w:val="00764AD8"/>
    <w:rsid w:val="007653BF"/>
    <w:rsid w:val="00765432"/>
    <w:rsid w:val="007657BF"/>
    <w:rsid w:val="00765928"/>
    <w:rsid w:val="00765992"/>
    <w:rsid w:val="00765C7F"/>
    <w:rsid w:val="00765EC0"/>
    <w:rsid w:val="0076601A"/>
    <w:rsid w:val="007666B1"/>
    <w:rsid w:val="00766FEA"/>
    <w:rsid w:val="00767356"/>
    <w:rsid w:val="0076742C"/>
    <w:rsid w:val="00767509"/>
    <w:rsid w:val="00767829"/>
    <w:rsid w:val="007678DB"/>
    <w:rsid w:val="00767C8B"/>
    <w:rsid w:val="007705F6"/>
    <w:rsid w:val="007709D6"/>
    <w:rsid w:val="00770DCD"/>
    <w:rsid w:val="00770E4C"/>
    <w:rsid w:val="0077117B"/>
    <w:rsid w:val="007712A2"/>
    <w:rsid w:val="00771329"/>
    <w:rsid w:val="00771426"/>
    <w:rsid w:val="007718F8"/>
    <w:rsid w:val="00772067"/>
    <w:rsid w:val="00772121"/>
    <w:rsid w:val="0077229A"/>
    <w:rsid w:val="007723BE"/>
    <w:rsid w:val="00772430"/>
    <w:rsid w:val="00772AAB"/>
    <w:rsid w:val="0077332B"/>
    <w:rsid w:val="00773539"/>
    <w:rsid w:val="007736BD"/>
    <w:rsid w:val="0077387C"/>
    <w:rsid w:val="00773B95"/>
    <w:rsid w:val="00773C6A"/>
    <w:rsid w:val="00773E7B"/>
    <w:rsid w:val="00773E9E"/>
    <w:rsid w:val="007740D7"/>
    <w:rsid w:val="00774126"/>
    <w:rsid w:val="00774481"/>
    <w:rsid w:val="00774484"/>
    <w:rsid w:val="00774852"/>
    <w:rsid w:val="00774912"/>
    <w:rsid w:val="00774A70"/>
    <w:rsid w:val="00774ABC"/>
    <w:rsid w:val="00774C6D"/>
    <w:rsid w:val="00774D15"/>
    <w:rsid w:val="00774FA4"/>
    <w:rsid w:val="00775038"/>
    <w:rsid w:val="007750F5"/>
    <w:rsid w:val="0077510F"/>
    <w:rsid w:val="007755F4"/>
    <w:rsid w:val="00775A54"/>
    <w:rsid w:val="00775A5F"/>
    <w:rsid w:val="00775BEB"/>
    <w:rsid w:val="00775CE9"/>
    <w:rsid w:val="00775D98"/>
    <w:rsid w:val="00775DCB"/>
    <w:rsid w:val="00775E0A"/>
    <w:rsid w:val="00775E8D"/>
    <w:rsid w:val="00776102"/>
    <w:rsid w:val="00776660"/>
    <w:rsid w:val="0077672D"/>
    <w:rsid w:val="00776765"/>
    <w:rsid w:val="007769A6"/>
    <w:rsid w:val="00776A99"/>
    <w:rsid w:val="00776AE2"/>
    <w:rsid w:val="00776E02"/>
    <w:rsid w:val="007770F1"/>
    <w:rsid w:val="00777712"/>
    <w:rsid w:val="007777EF"/>
    <w:rsid w:val="00777CCC"/>
    <w:rsid w:val="00777EDC"/>
    <w:rsid w:val="0078014B"/>
    <w:rsid w:val="0078048B"/>
    <w:rsid w:val="0078098D"/>
    <w:rsid w:val="00780E70"/>
    <w:rsid w:val="00780ED3"/>
    <w:rsid w:val="00780F78"/>
    <w:rsid w:val="00781123"/>
    <w:rsid w:val="0078136A"/>
    <w:rsid w:val="007813E2"/>
    <w:rsid w:val="00781759"/>
    <w:rsid w:val="007819ED"/>
    <w:rsid w:val="00781B03"/>
    <w:rsid w:val="00781B3B"/>
    <w:rsid w:val="00781B56"/>
    <w:rsid w:val="00781C4F"/>
    <w:rsid w:val="0078206D"/>
    <w:rsid w:val="00782254"/>
    <w:rsid w:val="0078227A"/>
    <w:rsid w:val="007822CF"/>
    <w:rsid w:val="007824CB"/>
    <w:rsid w:val="00782526"/>
    <w:rsid w:val="00782660"/>
    <w:rsid w:val="0078288C"/>
    <w:rsid w:val="00782911"/>
    <w:rsid w:val="0078292A"/>
    <w:rsid w:val="00782B2F"/>
    <w:rsid w:val="00782B6E"/>
    <w:rsid w:val="00782E76"/>
    <w:rsid w:val="00782EA2"/>
    <w:rsid w:val="0078310F"/>
    <w:rsid w:val="007832C8"/>
    <w:rsid w:val="0078332F"/>
    <w:rsid w:val="007833E8"/>
    <w:rsid w:val="007836DC"/>
    <w:rsid w:val="00783A68"/>
    <w:rsid w:val="00783ACD"/>
    <w:rsid w:val="007844B8"/>
    <w:rsid w:val="007845A1"/>
    <w:rsid w:val="0078488E"/>
    <w:rsid w:val="0078495B"/>
    <w:rsid w:val="00784AF7"/>
    <w:rsid w:val="00784B9B"/>
    <w:rsid w:val="00784D8E"/>
    <w:rsid w:val="00785000"/>
    <w:rsid w:val="00785049"/>
    <w:rsid w:val="007850E5"/>
    <w:rsid w:val="007851FF"/>
    <w:rsid w:val="007852F5"/>
    <w:rsid w:val="0078531F"/>
    <w:rsid w:val="00785344"/>
    <w:rsid w:val="0078540C"/>
    <w:rsid w:val="00785584"/>
    <w:rsid w:val="00785762"/>
    <w:rsid w:val="00785925"/>
    <w:rsid w:val="0078593F"/>
    <w:rsid w:val="00785A36"/>
    <w:rsid w:val="00785B5E"/>
    <w:rsid w:val="00785E0B"/>
    <w:rsid w:val="00785FA1"/>
    <w:rsid w:val="00786132"/>
    <w:rsid w:val="007861D4"/>
    <w:rsid w:val="00786768"/>
    <w:rsid w:val="0078683E"/>
    <w:rsid w:val="00786BAB"/>
    <w:rsid w:val="00787519"/>
    <w:rsid w:val="00787568"/>
    <w:rsid w:val="007877BA"/>
    <w:rsid w:val="007877D0"/>
    <w:rsid w:val="00787BF0"/>
    <w:rsid w:val="00787E8B"/>
    <w:rsid w:val="00787F09"/>
    <w:rsid w:val="00787FD3"/>
    <w:rsid w:val="00787FE0"/>
    <w:rsid w:val="00790280"/>
    <w:rsid w:val="0079049D"/>
    <w:rsid w:val="00790EC9"/>
    <w:rsid w:val="00791117"/>
    <w:rsid w:val="0079135B"/>
    <w:rsid w:val="0079138B"/>
    <w:rsid w:val="007915DB"/>
    <w:rsid w:val="00791946"/>
    <w:rsid w:val="00791D82"/>
    <w:rsid w:val="00791E42"/>
    <w:rsid w:val="00791FA6"/>
    <w:rsid w:val="00791FD2"/>
    <w:rsid w:val="00792074"/>
    <w:rsid w:val="00792D90"/>
    <w:rsid w:val="00792DA2"/>
    <w:rsid w:val="00792FBC"/>
    <w:rsid w:val="007933F7"/>
    <w:rsid w:val="00793554"/>
    <w:rsid w:val="0079398A"/>
    <w:rsid w:val="00793B40"/>
    <w:rsid w:val="00793EB4"/>
    <w:rsid w:val="00794223"/>
    <w:rsid w:val="007947B7"/>
    <w:rsid w:val="0079492C"/>
    <w:rsid w:val="00794B68"/>
    <w:rsid w:val="00794E45"/>
    <w:rsid w:val="007955F3"/>
    <w:rsid w:val="007956E0"/>
    <w:rsid w:val="007957CB"/>
    <w:rsid w:val="00795A52"/>
    <w:rsid w:val="00795BB4"/>
    <w:rsid w:val="00795C17"/>
    <w:rsid w:val="00795C45"/>
    <w:rsid w:val="00795E22"/>
    <w:rsid w:val="00795FBF"/>
    <w:rsid w:val="0079676C"/>
    <w:rsid w:val="00796C28"/>
    <w:rsid w:val="00796D23"/>
    <w:rsid w:val="00796E2F"/>
    <w:rsid w:val="007971B1"/>
    <w:rsid w:val="00797434"/>
    <w:rsid w:val="0079757A"/>
    <w:rsid w:val="0079759F"/>
    <w:rsid w:val="00797782"/>
    <w:rsid w:val="007979E7"/>
    <w:rsid w:val="00797AF4"/>
    <w:rsid w:val="00797E72"/>
    <w:rsid w:val="00797F46"/>
    <w:rsid w:val="007A011D"/>
    <w:rsid w:val="007A0224"/>
    <w:rsid w:val="007A037C"/>
    <w:rsid w:val="007A0907"/>
    <w:rsid w:val="007A09B0"/>
    <w:rsid w:val="007A0AE4"/>
    <w:rsid w:val="007A0C92"/>
    <w:rsid w:val="007A0EBB"/>
    <w:rsid w:val="007A0FEC"/>
    <w:rsid w:val="007A11C0"/>
    <w:rsid w:val="007A1266"/>
    <w:rsid w:val="007A1340"/>
    <w:rsid w:val="007A134D"/>
    <w:rsid w:val="007A13C7"/>
    <w:rsid w:val="007A14EF"/>
    <w:rsid w:val="007A17AF"/>
    <w:rsid w:val="007A19E6"/>
    <w:rsid w:val="007A1AA4"/>
    <w:rsid w:val="007A1EF0"/>
    <w:rsid w:val="007A23F3"/>
    <w:rsid w:val="007A2707"/>
    <w:rsid w:val="007A2730"/>
    <w:rsid w:val="007A289B"/>
    <w:rsid w:val="007A2C9F"/>
    <w:rsid w:val="007A3165"/>
    <w:rsid w:val="007A3224"/>
    <w:rsid w:val="007A3591"/>
    <w:rsid w:val="007A383E"/>
    <w:rsid w:val="007A3EB6"/>
    <w:rsid w:val="007A3FDC"/>
    <w:rsid w:val="007A41B2"/>
    <w:rsid w:val="007A424D"/>
    <w:rsid w:val="007A425B"/>
    <w:rsid w:val="007A45A6"/>
    <w:rsid w:val="007A46F6"/>
    <w:rsid w:val="007A4704"/>
    <w:rsid w:val="007A47CB"/>
    <w:rsid w:val="007A48AA"/>
    <w:rsid w:val="007A5050"/>
    <w:rsid w:val="007A50FE"/>
    <w:rsid w:val="007A5266"/>
    <w:rsid w:val="007A54CC"/>
    <w:rsid w:val="007A5622"/>
    <w:rsid w:val="007A5630"/>
    <w:rsid w:val="007A5675"/>
    <w:rsid w:val="007A5B54"/>
    <w:rsid w:val="007A6383"/>
    <w:rsid w:val="007A638B"/>
    <w:rsid w:val="007A6554"/>
    <w:rsid w:val="007A665C"/>
    <w:rsid w:val="007A6BB3"/>
    <w:rsid w:val="007A6C1C"/>
    <w:rsid w:val="007A6D42"/>
    <w:rsid w:val="007A6F16"/>
    <w:rsid w:val="007A71D2"/>
    <w:rsid w:val="007A7573"/>
    <w:rsid w:val="007A762D"/>
    <w:rsid w:val="007A76D6"/>
    <w:rsid w:val="007A7A12"/>
    <w:rsid w:val="007A7B71"/>
    <w:rsid w:val="007A7D89"/>
    <w:rsid w:val="007A7F47"/>
    <w:rsid w:val="007B0112"/>
    <w:rsid w:val="007B03E3"/>
    <w:rsid w:val="007B0A2A"/>
    <w:rsid w:val="007B0B52"/>
    <w:rsid w:val="007B0D1D"/>
    <w:rsid w:val="007B12F5"/>
    <w:rsid w:val="007B135B"/>
    <w:rsid w:val="007B15CE"/>
    <w:rsid w:val="007B172C"/>
    <w:rsid w:val="007B18EA"/>
    <w:rsid w:val="007B1953"/>
    <w:rsid w:val="007B1986"/>
    <w:rsid w:val="007B1C36"/>
    <w:rsid w:val="007B2062"/>
    <w:rsid w:val="007B2163"/>
    <w:rsid w:val="007B2266"/>
    <w:rsid w:val="007B25F4"/>
    <w:rsid w:val="007B3028"/>
    <w:rsid w:val="007B31D7"/>
    <w:rsid w:val="007B324B"/>
    <w:rsid w:val="007B3533"/>
    <w:rsid w:val="007B3564"/>
    <w:rsid w:val="007B3671"/>
    <w:rsid w:val="007B36EE"/>
    <w:rsid w:val="007B381D"/>
    <w:rsid w:val="007B3C3F"/>
    <w:rsid w:val="007B3CA0"/>
    <w:rsid w:val="007B414C"/>
    <w:rsid w:val="007B4462"/>
    <w:rsid w:val="007B46F0"/>
    <w:rsid w:val="007B4B31"/>
    <w:rsid w:val="007B4D3B"/>
    <w:rsid w:val="007B5AE7"/>
    <w:rsid w:val="007B60F8"/>
    <w:rsid w:val="007B61A7"/>
    <w:rsid w:val="007B67E6"/>
    <w:rsid w:val="007B6A11"/>
    <w:rsid w:val="007B6EB9"/>
    <w:rsid w:val="007B6F46"/>
    <w:rsid w:val="007B6F76"/>
    <w:rsid w:val="007B7225"/>
    <w:rsid w:val="007B7486"/>
    <w:rsid w:val="007B75EA"/>
    <w:rsid w:val="007B79DF"/>
    <w:rsid w:val="007B79E0"/>
    <w:rsid w:val="007C03AD"/>
    <w:rsid w:val="007C057A"/>
    <w:rsid w:val="007C05D9"/>
    <w:rsid w:val="007C07C4"/>
    <w:rsid w:val="007C090A"/>
    <w:rsid w:val="007C09D1"/>
    <w:rsid w:val="007C1012"/>
    <w:rsid w:val="007C1100"/>
    <w:rsid w:val="007C134A"/>
    <w:rsid w:val="007C143B"/>
    <w:rsid w:val="007C15E6"/>
    <w:rsid w:val="007C16CB"/>
    <w:rsid w:val="007C1A2F"/>
    <w:rsid w:val="007C1F5E"/>
    <w:rsid w:val="007C2CB3"/>
    <w:rsid w:val="007C3294"/>
    <w:rsid w:val="007C3335"/>
    <w:rsid w:val="007C334C"/>
    <w:rsid w:val="007C36F4"/>
    <w:rsid w:val="007C374C"/>
    <w:rsid w:val="007C3CF5"/>
    <w:rsid w:val="007C3F93"/>
    <w:rsid w:val="007C4453"/>
    <w:rsid w:val="007C4899"/>
    <w:rsid w:val="007C4AA0"/>
    <w:rsid w:val="007C4B96"/>
    <w:rsid w:val="007C4C7E"/>
    <w:rsid w:val="007C5190"/>
    <w:rsid w:val="007C51AF"/>
    <w:rsid w:val="007C5B71"/>
    <w:rsid w:val="007C5D09"/>
    <w:rsid w:val="007C5FA7"/>
    <w:rsid w:val="007C60D7"/>
    <w:rsid w:val="007C6123"/>
    <w:rsid w:val="007C63A2"/>
    <w:rsid w:val="007C6440"/>
    <w:rsid w:val="007C646D"/>
    <w:rsid w:val="007C65E1"/>
    <w:rsid w:val="007C6623"/>
    <w:rsid w:val="007C680F"/>
    <w:rsid w:val="007C6D89"/>
    <w:rsid w:val="007C6E0C"/>
    <w:rsid w:val="007C6F6B"/>
    <w:rsid w:val="007C7119"/>
    <w:rsid w:val="007C7203"/>
    <w:rsid w:val="007C7558"/>
    <w:rsid w:val="007C7C14"/>
    <w:rsid w:val="007D00FC"/>
    <w:rsid w:val="007D026A"/>
    <w:rsid w:val="007D0652"/>
    <w:rsid w:val="007D06CB"/>
    <w:rsid w:val="007D06F8"/>
    <w:rsid w:val="007D0720"/>
    <w:rsid w:val="007D07B4"/>
    <w:rsid w:val="007D091B"/>
    <w:rsid w:val="007D09EC"/>
    <w:rsid w:val="007D0BA4"/>
    <w:rsid w:val="007D102E"/>
    <w:rsid w:val="007D1567"/>
    <w:rsid w:val="007D15B8"/>
    <w:rsid w:val="007D1791"/>
    <w:rsid w:val="007D1844"/>
    <w:rsid w:val="007D1896"/>
    <w:rsid w:val="007D19BD"/>
    <w:rsid w:val="007D1B1D"/>
    <w:rsid w:val="007D1DFF"/>
    <w:rsid w:val="007D21B4"/>
    <w:rsid w:val="007D2218"/>
    <w:rsid w:val="007D241F"/>
    <w:rsid w:val="007D2584"/>
    <w:rsid w:val="007D2DA0"/>
    <w:rsid w:val="007D33C9"/>
    <w:rsid w:val="007D3629"/>
    <w:rsid w:val="007D36B9"/>
    <w:rsid w:val="007D38A4"/>
    <w:rsid w:val="007D3915"/>
    <w:rsid w:val="007D4781"/>
    <w:rsid w:val="007D4AA1"/>
    <w:rsid w:val="007D4FF9"/>
    <w:rsid w:val="007D548E"/>
    <w:rsid w:val="007D556E"/>
    <w:rsid w:val="007D559A"/>
    <w:rsid w:val="007D5636"/>
    <w:rsid w:val="007D5858"/>
    <w:rsid w:val="007D5CDE"/>
    <w:rsid w:val="007D5E13"/>
    <w:rsid w:val="007D63FF"/>
    <w:rsid w:val="007D64B7"/>
    <w:rsid w:val="007D65CD"/>
    <w:rsid w:val="007D66A8"/>
    <w:rsid w:val="007D7943"/>
    <w:rsid w:val="007D7AAB"/>
    <w:rsid w:val="007D7B1C"/>
    <w:rsid w:val="007D7C0B"/>
    <w:rsid w:val="007D7DF1"/>
    <w:rsid w:val="007D7E18"/>
    <w:rsid w:val="007E014E"/>
    <w:rsid w:val="007E07B6"/>
    <w:rsid w:val="007E09E3"/>
    <w:rsid w:val="007E0BA4"/>
    <w:rsid w:val="007E0D83"/>
    <w:rsid w:val="007E137C"/>
    <w:rsid w:val="007E13C0"/>
    <w:rsid w:val="007E18E5"/>
    <w:rsid w:val="007E19AD"/>
    <w:rsid w:val="007E1EDE"/>
    <w:rsid w:val="007E22B4"/>
    <w:rsid w:val="007E2399"/>
    <w:rsid w:val="007E23F7"/>
    <w:rsid w:val="007E245B"/>
    <w:rsid w:val="007E2626"/>
    <w:rsid w:val="007E27FD"/>
    <w:rsid w:val="007E2885"/>
    <w:rsid w:val="007E2F1C"/>
    <w:rsid w:val="007E2F76"/>
    <w:rsid w:val="007E34A4"/>
    <w:rsid w:val="007E37C0"/>
    <w:rsid w:val="007E3CFA"/>
    <w:rsid w:val="007E3E32"/>
    <w:rsid w:val="007E45A4"/>
    <w:rsid w:val="007E45C9"/>
    <w:rsid w:val="007E47D1"/>
    <w:rsid w:val="007E484A"/>
    <w:rsid w:val="007E4C49"/>
    <w:rsid w:val="007E4E2B"/>
    <w:rsid w:val="007E5300"/>
    <w:rsid w:val="007E5A25"/>
    <w:rsid w:val="007E613B"/>
    <w:rsid w:val="007E6414"/>
    <w:rsid w:val="007E64AA"/>
    <w:rsid w:val="007E6641"/>
    <w:rsid w:val="007E6864"/>
    <w:rsid w:val="007E6C9F"/>
    <w:rsid w:val="007E6DA5"/>
    <w:rsid w:val="007E7025"/>
    <w:rsid w:val="007E726C"/>
    <w:rsid w:val="007E72A7"/>
    <w:rsid w:val="007E77BB"/>
    <w:rsid w:val="007E7D19"/>
    <w:rsid w:val="007E7DBF"/>
    <w:rsid w:val="007F0048"/>
    <w:rsid w:val="007F007F"/>
    <w:rsid w:val="007F032B"/>
    <w:rsid w:val="007F0675"/>
    <w:rsid w:val="007F0BAD"/>
    <w:rsid w:val="007F0D55"/>
    <w:rsid w:val="007F0F3D"/>
    <w:rsid w:val="007F1290"/>
    <w:rsid w:val="007F1342"/>
    <w:rsid w:val="007F13FF"/>
    <w:rsid w:val="007F1533"/>
    <w:rsid w:val="007F17D0"/>
    <w:rsid w:val="007F1B14"/>
    <w:rsid w:val="007F1CC8"/>
    <w:rsid w:val="007F1E60"/>
    <w:rsid w:val="007F2393"/>
    <w:rsid w:val="007F2623"/>
    <w:rsid w:val="007F2707"/>
    <w:rsid w:val="007F2B0C"/>
    <w:rsid w:val="007F2B14"/>
    <w:rsid w:val="007F31E3"/>
    <w:rsid w:val="007F32A4"/>
    <w:rsid w:val="007F32BD"/>
    <w:rsid w:val="007F37D7"/>
    <w:rsid w:val="007F37FB"/>
    <w:rsid w:val="007F396E"/>
    <w:rsid w:val="007F3B39"/>
    <w:rsid w:val="007F3D0B"/>
    <w:rsid w:val="007F3F88"/>
    <w:rsid w:val="007F40B1"/>
    <w:rsid w:val="007F421C"/>
    <w:rsid w:val="007F43EE"/>
    <w:rsid w:val="007F442A"/>
    <w:rsid w:val="007F46CB"/>
    <w:rsid w:val="007F4C61"/>
    <w:rsid w:val="007F4D5B"/>
    <w:rsid w:val="007F5C56"/>
    <w:rsid w:val="007F5EB1"/>
    <w:rsid w:val="007F618A"/>
    <w:rsid w:val="007F63A1"/>
    <w:rsid w:val="007F66E3"/>
    <w:rsid w:val="007F67F7"/>
    <w:rsid w:val="007F6883"/>
    <w:rsid w:val="007F6C47"/>
    <w:rsid w:val="007F6E83"/>
    <w:rsid w:val="007F72F6"/>
    <w:rsid w:val="007F7443"/>
    <w:rsid w:val="007F74FE"/>
    <w:rsid w:val="007F7975"/>
    <w:rsid w:val="0080006B"/>
    <w:rsid w:val="0080020D"/>
    <w:rsid w:val="008002D3"/>
    <w:rsid w:val="008007AF"/>
    <w:rsid w:val="00800CBE"/>
    <w:rsid w:val="00800DC7"/>
    <w:rsid w:val="0080103D"/>
    <w:rsid w:val="0080107A"/>
    <w:rsid w:val="0080125A"/>
    <w:rsid w:val="00801724"/>
    <w:rsid w:val="00801759"/>
    <w:rsid w:val="008017C9"/>
    <w:rsid w:val="008017E2"/>
    <w:rsid w:val="008018D2"/>
    <w:rsid w:val="00801951"/>
    <w:rsid w:val="00801BD5"/>
    <w:rsid w:val="00801C26"/>
    <w:rsid w:val="00801E88"/>
    <w:rsid w:val="00801EB9"/>
    <w:rsid w:val="00802169"/>
    <w:rsid w:val="00802237"/>
    <w:rsid w:val="00802246"/>
    <w:rsid w:val="00803404"/>
    <w:rsid w:val="008034D2"/>
    <w:rsid w:val="00803904"/>
    <w:rsid w:val="00803B60"/>
    <w:rsid w:val="00803DDB"/>
    <w:rsid w:val="008041D2"/>
    <w:rsid w:val="0080445B"/>
    <w:rsid w:val="00804C06"/>
    <w:rsid w:val="00804E36"/>
    <w:rsid w:val="00804E4B"/>
    <w:rsid w:val="00804F25"/>
    <w:rsid w:val="0080517E"/>
    <w:rsid w:val="008053BC"/>
    <w:rsid w:val="00805542"/>
    <w:rsid w:val="00805881"/>
    <w:rsid w:val="00805DA5"/>
    <w:rsid w:val="00805E89"/>
    <w:rsid w:val="008060BE"/>
    <w:rsid w:val="00806527"/>
    <w:rsid w:val="00806AA2"/>
    <w:rsid w:val="00806CDB"/>
    <w:rsid w:val="00806EFE"/>
    <w:rsid w:val="00807378"/>
    <w:rsid w:val="00807419"/>
    <w:rsid w:val="008076C9"/>
    <w:rsid w:val="00807838"/>
    <w:rsid w:val="0080789D"/>
    <w:rsid w:val="008078E8"/>
    <w:rsid w:val="00807DE0"/>
    <w:rsid w:val="00807EA9"/>
    <w:rsid w:val="00810280"/>
    <w:rsid w:val="008104A7"/>
    <w:rsid w:val="00810938"/>
    <w:rsid w:val="00810A54"/>
    <w:rsid w:val="00810B63"/>
    <w:rsid w:val="00810D5C"/>
    <w:rsid w:val="0081124D"/>
    <w:rsid w:val="00811523"/>
    <w:rsid w:val="008115CD"/>
    <w:rsid w:val="00811739"/>
    <w:rsid w:val="00811A1A"/>
    <w:rsid w:val="00811D06"/>
    <w:rsid w:val="00811D15"/>
    <w:rsid w:val="00811EEB"/>
    <w:rsid w:val="0081262D"/>
    <w:rsid w:val="00812EE7"/>
    <w:rsid w:val="0081335C"/>
    <w:rsid w:val="008133AC"/>
    <w:rsid w:val="00813628"/>
    <w:rsid w:val="00813CC4"/>
    <w:rsid w:val="00813F80"/>
    <w:rsid w:val="0081452F"/>
    <w:rsid w:val="008148B3"/>
    <w:rsid w:val="008149A7"/>
    <w:rsid w:val="00814A40"/>
    <w:rsid w:val="00814A8E"/>
    <w:rsid w:val="00814EA3"/>
    <w:rsid w:val="008152EE"/>
    <w:rsid w:val="0081553E"/>
    <w:rsid w:val="0081562C"/>
    <w:rsid w:val="00815790"/>
    <w:rsid w:val="008157AE"/>
    <w:rsid w:val="00815868"/>
    <w:rsid w:val="00815AD7"/>
    <w:rsid w:val="00815D22"/>
    <w:rsid w:val="00815F15"/>
    <w:rsid w:val="00816118"/>
    <w:rsid w:val="00816230"/>
    <w:rsid w:val="0081636B"/>
    <w:rsid w:val="008166E6"/>
    <w:rsid w:val="00816985"/>
    <w:rsid w:val="00816A23"/>
    <w:rsid w:val="00816D9B"/>
    <w:rsid w:val="00816FE7"/>
    <w:rsid w:val="00816FEA"/>
    <w:rsid w:val="008170C9"/>
    <w:rsid w:val="008171C0"/>
    <w:rsid w:val="008179D6"/>
    <w:rsid w:val="00817B1C"/>
    <w:rsid w:val="00817BA3"/>
    <w:rsid w:val="00817CA7"/>
    <w:rsid w:val="00817E69"/>
    <w:rsid w:val="008186EC"/>
    <w:rsid w:val="00820005"/>
    <w:rsid w:val="008201AD"/>
    <w:rsid w:val="008204CE"/>
    <w:rsid w:val="0082059D"/>
    <w:rsid w:val="00820E29"/>
    <w:rsid w:val="00821347"/>
    <w:rsid w:val="008215A6"/>
    <w:rsid w:val="00821749"/>
    <w:rsid w:val="00821750"/>
    <w:rsid w:val="00821CBE"/>
    <w:rsid w:val="00821E91"/>
    <w:rsid w:val="0082209A"/>
    <w:rsid w:val="0082213D"/>
    <w:rsid w:val="008221B4"/>
    <w:rsid w:val="00822529"/>
    <w:rsid w:val="008225AB"/>
    <w:rsid w:val="008225DF"/>
    <w:rsid w:val="00822610"/>
    <w:rsid w:val="00822975"/>
    <w:rsid w:val="00822DCC"/>
    <w:rsid w:val="00823056"/>
    <w:rsid w:val="00823343"/>
    <w:rsid w:val="00823614"/>
    <w:rsid w:val="00823931"/>
    <w:rsid w:val="008239D1"/>
    <w:rsid w:val="00823A87"/>
    <w:rsid w:val="00823CF6"/>
    <w:rsid w:val="008241B2"/>
    <w:rsid w:val="008247A2"/>
    <w:rsid w:val="0082482A"/>
    <w:rsid w:val="008249DF"/>
    <w:rsid w:val="00824A73"/>
    <w:rsid w:val="00824B33"/>
    <w:rsid w:val="00824D01"/>
    <w:rsid w:val="00824FBD"/>
    <w:rsid w:val="008251BE"/>
    <w:rsid w:val="008254A1"/>
    <w:rsid w:val="00825576"/>
    <w:rsid w:val="008255E3"/>
    <w:rsid w:val="008258D9"/>
    <w:rsid w:val="00825A0B"/>
    <w:rsid w:val="008261CD"/>
    <w:rsid w:val="008263C0"/>
    <w:rsid w:val="008266D1"/>
    <w:rsid w:val="0082681A"/>
    <w:rsid w:val="008268F5"/>
    <w:rsid w:val="00826A1D"/>
    <w:rsid w:val="00826ACF"/>
    <w:rsid w:val="00826B2C"/>
    <w:rsid w:val="00826BAB"/>
    <w:rsid w:val="00826E83"/>
    <w:rsid w:val="008274C1"/>
    <w:rsid w:val="0082793D"/>
    <w:rsid w:val="00827AC6"/>
    <w:rsid w:val="00827B72"/>
    <w:rsid w:val="00827D7C"/>
    <w:rsid w:val="00827EE1"/>
    <w:rsid w:val="00830490"/>
    <w:rsid w:val="00830512"/>
    <w:rsid w:val="008305AA"/>
    <w:rsid w:val="008306CE"/>
    <w:rsid w:val="00830722"/>
    <w:rsid w:val="00830A42"/>
    <w:rsid w:val="00830A92"/>
    <w:rsid w:val="00831337"/>
    <w:rsid w:val="008315D9"/>
    <w:rsid w:val="00831961"/>
    <w:rsid w:val="00831E09"/>
    <w:rsid w:val="00831FD4"/>
    <w:rsid w:val="00831FF6"/>
    <w:rsid w:val="008321D0"/>
    <w:rsid w:val="00832704"/>
    <w:rsid w:val="00832809"/>
    <w:rsid w:val="0083285D"/>
    <w:rsid w:val="00832AFE"/>
    <w:rsid w:val="00832DE6"/>
    <w:rsid w:val="00833024"/>
    <w:rsid w:val="008330C5"/>
    <w:rsid w:val="008330EB"/>
    <w:rsid w:val="008334AE"/>
    <w:rsid w:val="008336A3"/>
    <w:rsid w:val="008340BD"/>
    <w:rsid w:val="008342CB"/>
    <w:rsid w:val="008345E9"/>
    <w:rsid w:val="008347E7"/>
    <w:rsid w:val="008349A1"/>
    <w:rsid w:val="00834CBE"/>
    <w:rsid w:val="00834EB6"/>
    <w:rsid w:val="00834EDF"/>
    <w:rsid w:val="00835599"/>
    <w:rsid w:val="008355AD"/>
    <w:rsid w:val="00835660"/>
    <w:rsid w:val="0083570D"/>
    <w:rsid w:val="00835BED"/>
    <w:rsid w:val="00835D47"/>
    <w:rsid w:val="0083607E"/>
    <w:rsid w:val="00836279"/>
    <w:rsid w:val="0083637A"/>
    <w:rsid w:val="008363CB"/>
    <w:rsid w:val="008363EE"/>
    <w:rsid w:val="00836457"/>
    <w:rsid w:val="0083660F"/>
    <w:rsid w:val="00836957"/>
    <w:rsid w:val="00836ABB"/>
    <w:rsid w:val="00836D0E"/>
    <w:rsid w:val="00836F9E"/>
    <w:rsid w:val="00837028"/>
    <w:rsid w:val="00837186"/>
    <w:rsid w:val="008372FB"/>
    <w:rsid w:val="00837650"/>
    <w:rsid w:val="008377CF"/>
    <w:rsid w:val="00837940"/>
    <w:rsid w:val="00837C8D"/>
    <w:rsid w:val="00837D4B"/>
    <w:rsid w:val="00837FF5"/>
    <w:rsid w:val="0084034D"/>
    <w:rsid w:val="0084057D"/>
    <w:rsid w:val="00840642"/>
    <w:rsid w:val="0084077A"/>
    <w:rsid w:val="0084077B"/>
    <w:rsid w:val="00840912"/>
    <w:rsid w:val="00840CDF"/>
    <w:rsid w:val="00840E68"/>
    <w:rsid w:val="00840E95"/>
    <w:rsid w:val="008417B9"/>
    <w:rsid w:val="00841AD8"/>
    <w:rsid w:val="00841E93"/>
    <w:rsid w:val="008422D0"/>
    <w:rsid w:val="00842344"/>
    <w:rsid w:val="00842591"/>
    <w:rsid w:val="00842642"/>
    <w:rsid w:val="008427DB"/>
    <w:rsid w:val="0084292A"/>
    <w:rsid w:val="00842D2A"/>
    <w:rsid w:val="00842DD9"/>
    <w:rsid w:val="00842FD0"/>
    <w:rsid w:val="008431B8"/>
    <w:rsid w:val="0084331D"/>
    <w:rsid w:val="008434E5"/>
    <w:rsid w:val="0084370D"/>
    <w:rsid w:val="008439F3"/>
    <w:rsid w:val="00843A02"/>
    <w:rsid w:val="00843BB2"/>
    <w:rsid w:val="00843F67"/>
    <w:rsid w:val="00843FF5"/>
    <w:rsid w:val="00844107"/>
    <w:rsid w:val="00844454"/>
    <w:rsid w:val="00844576"/>
    <w:rsid w:val="008445F7"/>
    <w:rsid w:val="00844881"/>
    <w:rsid w:val="00845247"/>
    <w:rsid w:val="0084538F"/>
    <w:rsid w:val="00845436"/>
    <w:rsid w:val="008457AF"/>
    <w:rsid w:val="00845B03"/>
    <w:rsid w:val="00845E05"/>
    <w:rsid w:val="00845F90"/>
    <w:rsid w:val="0084606D"/>
    <w:rsid w:val="00846340"/>
    <w:rsid w:val="008463A1"/>
    <w:rsid w:val="008467C5"/>
    <w:rsid w:val="00846A7E"/>
    <w:rsid w:val="00846EF2"/>
    <w:rsid w:val="008472DD"/>
    <w:rsid w:val="00847AFE"/>
    <w:rsid w:val="00847DED"/>
    <w:rsid w:val="00847F81"/>
    <w:rsid w:val="00850284"/>
    <w:rsid w:val="00850314"/>
    <w:rsid w:val="008503FE"/>
    <w:rsid w:val="008504B0"/>
    <w:rsid w:val="00850648"/>
    <w:rsid w:val="00850811"/>
    <w:rsid w:val="00850A52"/>
    <w:rsid w:val="00850A61"/>
    <w:rsid w:val="00850FC0"/>
    <w:rsid w:val="0085120D"/>
    <w:rsid w:val="00851240"/>
    <w:rsid w:val="008517E4"/>
    <w:rsid w:val="00851999"/>
    <w:rsid w:val="00851A1D"/>
    <w:rsid w:val="00851B36"/>
    <w:rsid w:val="00851C96"/>
    <w:rsid w:val="00851D13"/>
    <w:rsid w:val="00851FA1"/>
    <w:rsid w:val="0085217F"/>
    <w:rsid w:val="0085248C"/>
    <w:rsid w:val="00852C8A"/>
    <w:rsid w:val="00852D66"/>
    <w:rsid w:val="00852E60"/>
    <w:rsid w:val="00853333"/>
    <w:rsid w:val="008533AB"/>
    <w:rsid w:val="008535E1"/>
    <w:rsid w:val="008535F5"/>
    <w:rsid w:val="00853655"/>
    <w:rsid w:val="008537A6"/>
    <w:rsid w:val="00853BD0"/>
    <w:rsid w:val="00853E98"/>
    <w:rsid w:val="00853F74"/>
    <w:rsid w:val="008540E7"/>
    <w:rsid w:val="0085410A"/>
    <w:rsid w:val="00854164"/>
    <w:rsid w:val="0085418E"/>
    <w:rsid w:val="00854783"/>
    <w:rsid w:val="00854A1B"/>
    <w:rsid w:val="00854B6A"/>
    <w:rsid w:val="00855091"/>
    <w:rsid w:val="0085529D"/>
    <w:rsid w:val="0085566E"/>
    <w:rsid w:val="008556AF"/>
    <w:rsid w:val="0085580D"/>
    <w:rsid w:val="008558E7"/>
    <w:rsid w:val="008559E4"/>
    <w:rsid w:val="008559FA"/>
    <w:rsid w:val="00855AF3"/>
    <w:rsid w:val="00855E61"/>
    <w:rsid w:val="00855EDA"/>
    <w:rsid w:val="00856366"/>
    <w:rsid w:val="008563A6"/>
    <w:rsid w:val="008563C1"/>
    <w:rsid w:val="00856496"/>
    <w:rsid w:val="00856566"/>
    <w:rsid w:val="0085662B"/>
    <w:rsid w:val="00856891"/>
    <w:rsid w:val="00856B15"/>
    <w:rsid w:val="00856DF3"/>
    <w:rsid w:val="00856F7F"/>
    <w:rsid w:val="00857001"/>
    <w:rsid w:val="00857479"/>
    <w:rsid w:val="008576A6"/>
    <w:rsid w:val="008576C4"/>
    <w:rsid w:val="00857810"/>
    <w:rsid w:val="00857B54"/>
    <w:rsid w:val="00857CC9"/>
    <w:rsid w:val="00857D2E"/>
    <w:rsid w:val="008602FE"/>
    <w:rsid w:val="008604EF"/>
    <w:rsid w:val="0086064F"/>
    <w:rsid w:val="008609DF"/>
    <w:rsid w:val="00860F39"/>
    <w:rsid w:val="00860F45"/>
    <w:rsid w:val="00861011"/>
    <w:rsid w:val="0086114E"/>
    <w:rsid w:val="008612A9"/>
    <w:rsid w:val="00861686"/>
    <w:rsid w:val="00861792"/>
    <w:rsid w:val="00861837"/>
    <w:rsid w:val="00861869"/>
    <w:rsid w:val="0086191C"/>
    <w:rsid w:val="00861A5C"/>
    <w:rsid w:val="00861D59"/>
    <w:rsid w:val="008621A7"/>
    <w:rsid w:val="00862217"/>
    <w:rsid w:val="0086225D"/>
    <w:rsid w:val="00862770"/>
    <w:rsid w:val="008627A3"/>
    <w:rsid w:val="008627C2"/>
    <w:rsid w:val="008628F9"/>
    <w:rsid w:val="00862E98"/>
    <w:rsid w:val="00863024"/>
    <w:rsid w:val="00863153"/>
    <w:rsid w:val="008632E4"/>
    <w:rsid w:val="008634E8"/>
    <w:rsid w:val="0086355C"/>
    <w:rsid w:val="0086446D"/>
    <w:rsid w:val="0086467E"/>
    <w:rsid w:val="00864806"/>
    <w:rsid w:val="0086489B"/>
    <w:rsid w:val="00864BC4"/>
    <w:rsid w:val="00864D5A"/>
    <w:rsid w:val="00864E40"/>
    <w:rsid w:val="00864F75"/>
    <w:rsid w:val="00865495"/>
    <w:rsid w:val="00865601"/>
    <w:rsid w:val="00865732"/>
    <w:rsid w:val="008659E2"/>
    <w:rsid w:val="00865ECE"/>
    <w:rsid w:val="008665AA"/>
    <w:rsid w:val="008666C5"/>
    <w:rsid w:val="0086690B"/>
    <w:rsid w:val="00866981"/>
    <w:rsid w:val="00866BC9"/>
    <w:rsid w:val="00866C79"/>
    <w:rsid w:val="00866F1E"/>
    <w:rsid w:val="00867185"/>
    <w:rsid w:val="00867213"/>
    <w:rsid w:val="0086727C"/>
    <w:rsid w:val="0086767A"/>
    <w:rsid w:val="00867872"/>
    <w:rsid w:val="008678C1"/>
    <w:rsid w:val="008679DD"/>
    <w:rsid w:val="00867A6F"/>
    <w:rsid w:val="00867E68"/>
    <w:rsid w:val="00870179"/>
    <w:rsid w:val="00870595"/>
    <w:rsid w:val="00870753"/>
    <w:rsid w:val="00870818"/>
    <w:rsid w:val="008708AB"/>
    <w:rsid w:val="00870909"/>
    <w:rsid w:val="008710DD"/>
    <w:rsid w:val="008712B3"/>
    <w:rsid w:val="008712DA"/>
    <w:rsid w:val="008715FA"/>
    <w:rsid w:val="00871BEC"/>
    <w:rsid w:val="00871BFA"/>
    <w:rsid w:val="00871CE4"/>
    <w:rsid w:val="00872079"/>
    <w:rsid w:val="0087211F"/>
    <w:rsid w:val="00872155"/>
    <w:rsid w:val="008721FF"/>
    <w:rsid w:val="0087227B"/>
    <w:rsid w:val="008725E8"/>
    <w:rsid w:val="00872647"/>
    <w:rsid w:val="008728AC"/>
    <w:rsid w:val="008728BD"/>
    <w:rsid w:val="00872B25"/>
    <w:rsid w:val="00872E0B"/>
    <w:rsid w:val="00872E21"/>
    <w:rsid w:val="00872E9B"/>
    <w:rsid w:val="0087338E"/>
    <w:rsid w:val="0087349E"/>
    <w:rsid w:val="008735C1"/>
    <w:rsid w:val="008735F9"/>
    <w:rsid w:val="008738F5"/>
    <w:rsid w:val="00873DFC"/>
    <w:rsid w:val="00873F1F"/>
    <w:rsid w:val="0087475A"/>
    <w:rsid w:val="008747BA"/>
    <w:rsid w:val="00874985"/>
    <w:rsid w:val="00874D2A"/>
    <w:rsid w:val="00874F27"/>
    <w:rsid w:val="0087518A"/>
    <w:rsid w:val="008751C8"/>
    <w:rsid w:val="008751D3"/>
    <w:rsid w:val="008753DF"/>
    <w:rsid w:val="00875B88"/>
    <w:rsid w:val="00875E3F"/>
    <w:rsid w:val="008766A9"/>
    <w:rsid w:val="00876F43"/>
    <w:rsid w:val="008770F7"/>
    <w:rsid w:val="008773B7"/>
    <w:rsid w:val="008775D9"/>
    <w:rsid w:val="0087774A"/>
    <w:rsid w:val="0087775F"/>
    <w:rsid w:val="008777B7"/>
    <w:rsid w:val="00877820"/>
    <w:rsid w:val="00877D4B"/>
    <w:rsid w:val="00877F4A"/>
    <w:rsid w:val="00880158"/>
    <w:rsid w:val="00880202"/>
    <w:rsid w:val="0088030D"/>
    <w:rsid w:val="0088049B"/>
    <w:rsid w:val="0088093E"/>
    <w:rsid w:val="00880A78"/>
    <w:rsid w:val="00880BEC"/>
    <w:rsid w:val="00880BFA"/>
    <w:rsid w:val="00880C24"/>
    <w:rsid w:val="0088161B"/>
    <w:rsid w:val="008816D0"/>
    <w:rsid w:val="008818A2"/>
    <w:rsid w:val="00881AEF"/>
    <w:rsid w:val="00881EF5"/>
    <w:rsid w:val="00882379"/>
    <w:rsid w:val="00882519"/>
    <w:rsid w:val="00882541"/>
    <w:rsid w:val="0088255C"/>
    <w:rsid w:val="008828D2"/>
    <w:rsid w:val="00882FD5"/>
    <w:rsid w:val="0088336F"/>
    <w:rsid w:val="008837C5"/>
    <w:rsid w:val="008838C5"/>
    <w:rsid w:val="00883A95"/>
    <w:rsid w:val="00883BC1"/>
    <w:rsid w:val="00884391"/>
    <w:rsid w:val="00884494"/>
    <w:rsid w:val="00884889"/>
    <w:rsid w:val="008848A0"/>
    <w:rsid w:val="00884B83"/>
    <w:rsid w:val="00884D54"/>
    <w:rsid w:val="00884F6A"/>
    <w:rsid w:val="0088513A"/>
    <w:rsid w:val="0088517E"/>
    <w:rsid w:val="0088567B"/>
    <w:rsid w:val="00885726"/>
    <w:rsid w:val="00885BE1"/>
    <w:rsid w:val="00885BF0"/>
    <w:rsid w:val="00885C66"/>
    <w:rsid w:val="00885FB6"/>
    <w:rsid w:val="00885FEF"/>
    <w:rsid w:val="00886886"/>
    <w:rsid w:val="00886CF0"/>
    <w:rsid w:val="00886F67"/>
    <w:rsid w:val="008870D6"/>
    <w:rsid w:val="008870F9"/>
    <w:rsid w:val="008872BE"/>
    <w:rsid w:val="0088736A"/>
    <w:rsid w:val="008876DB"/>
    <w:rsid w:val="0088794C"/>
    <w:rsid w:val="00887C0C"/>
    <w:rsid w:val="00887DD9"/>
    <w:rsid w:val="00887FE3"/>
    <w:rsid w:val="008903D7"/>
    <w:rsid w:val="00890469"/>
    <w:rsid w:val="008904AE"/>
    <w:rsid w:val="00890596"/>
    <w:rsid w:val="00890750"/>
    <w:rsid w:val="00890979"/>
    <w:rsid w:val="00890E93"/>
    <w:rsid w:val="008910F4"/>
    <w:rsid w:val="0089112B"/>
    <w:rsid w:val="008911C3"/>
    <w:rsid w:val="008913E0"/>
    <w:rsid w:val="00891618"/>
    <w:rsid w:val="00891819"/>
    <w:rsid w:val="0089214A"/>
    <w:rsid w:val="00892CE4"/>
    <w:rsid w:val="00893036"/>
    <w:rsid w:val="00893048"/>
    <w:rsid w:val="008930A6"/>
    <w:rsid w:val="00893140"/>
    <w:rsid w:val="008932A4"/>
    <w:rsid w:val="00893332"/>
    <w:rsid w:val="008937AC"/>
    <w:rsid w:val="00893ACD"/>
    <w:rsid w:val="00893AE1"/>
    <w:rsid w:val="008940ED"/>
    <w:rsid w:val="00894446"/>
    <w:rsid w:val="008946A5"/>
    <w:rsid w:val="00894A3B"/>
    <w:rsid w:val="00894CF6"/>
    <w:rsid w:val="00894F69"/>
    <w:rsid w:val="00894F8B"/>
    <w:rsid w:val="00895027"/>
    <w:rsid w:val="008952CF"/>
    <w:rsid w:val="008953C7"/>
    <w:rsid w:val="008957A4"/>
    <w:rsid w:val="00895955"/>
    <w:rsid w:val="00895CDF"/>
    <w:rsid w:val="0089603B"/>
    <w:rsid w:val="008960C5"/>
    <w:rsid w:val="008961A8"/>
    <w:rsid w:val="0089675E"/>
    <w:rsid w:val="00896A05"/>
    <w:rsid w:val="00896AD2"/>
    <w:rsid w:val="00896C05"/>
    <w:rsid w:val="00896C50"/>
    <w:rsid w:val="00897580"/>
    <w:rsid w:val="00897599"/>
    <w:rsid w:val="00897625"/>
    <w:rsid w:val="00897B82"/>
    <w:rsid w:val="00897B87"/>
    <w:rsid w:val="008A034B"/>
    <w:rsid w:val="008A03B3"/>
    <w:rsid w:val="008A043B"/>
    <w:rsid w:val="008A043F"/>
    <w:rsid w:val="008A04D5"/>
    <w:rsid w:val="008A06FA"/>
    <w:rsid w:val="008A0741"/>
    <w:rsid w:val="008A07F8"/>
    <w:rsid w:val="008A0B48"/>
    <w:rsid w:val="008A0DDF"/>
    <w:rsid w:val="008A0E23"/>
    <w:rsid w:val="008A1089"/>
    <w:rsid w:val="008A11A0"/>
    <w:rsid w:val="008A1252"/>
    <w:rsid w:val="008A14B0"/>
    <w:rsid w:val="008A179F"/>
    <w:rsid w:val="008A1E68"/>
    <w:rsid w:val="008A1F13"/>
    <w:rsid w:val="008A22C1"/>
    <w:rsid w:val="008A24E8"/>
    <w:rsid w:val="008A26BD"/>
    <w:rsid w:val="008A290A"/>
    <w:rsid w:val="008A2BDA"/>
    <w:rsid w:val="008A2E3B"/>
    <w:rsid w:val="008A328E"/>
    <w:rsid w:val="008A34FF"/>
    <w:rsid w:val="008A358E"/>
    <w:rsid w:val="008A382E"/>
    <w:rsid w:val="008A3A37"/>
    <w:rsid w:val="008A4116"/>
    <w:rsid w:val="008A441A"/>
    <w:rsid w:val="008A459C"/>
    <w:rsid w:val="008A483C"/>
    <w:rsid w:val="008A4F39"/>
    <w:rsid w:val="008A51BC"/>
    <w:rsid w:val="008A5789"/>
    <w:rsid w:val="008A57D0"/>
    <w:rsid w:val="008A5BD6"/>
    <w:rsid w:val="008A5D6E"/>
    <w:rsid w:val="008A5F9C"/>
    <w:rsid w:val="008A602A"/>
    <w:rsid w:val="008A639F"/>
    <w:rsid w:val="008A646F"/>
    <w:rsid w:val="008A6A55"/>
    <w:rsid w:val="008A6D27"/>
    <w:rsid w:val="008A6DD5"/>
    <w:rsid w:val="008A6FC3"/>
    <w:rsid w:val="008A72DA"/>
    <w:rsid w:val="008A74C5"/>
    <w:rsid w:val="008A7501"/>
    <w:rsid w:val="008A7524"/>
    <w:rsid w:val="008A7A24"/>
    <w:rsid w:val="008A7B8A"/>
    <w:rsid w:val="008A7C78"/>
    <w:rsid w:val="008A7CFB"/>
    <w:rsid w:val="008A7F04"/>
    <w:rsid w:val="008B028F"/>
    <w:rsid w:val="008B0610"/>
    <w:rsid w:val="008B064D"/>
    <w:rsid w:val="008B06C6"/>
    <w:rsid w:val="008B096C"/>
    <w:rsid w:val="008B0A1B"/>
    <w:rsid w:val="008B0FD4"/>
    <w:rsid w:val="008B1228"/>
    <w:rsid w:val="008B12A5"/>
    <w:rsid w:val="008B1AE0"/>
    <w:rsid w:val="008B1DCC"/>
    <w:rsid w:val="008B2412"/>
    <w:rsid w:val="008B24F6"/>
    <w:rsid w:val="008B263B"/>
    <w:rsid w:val="008B26C1"/>
    <w:rsid w:val="008B2798"/>
    <w:rsid w:val="008B2A77"/>
    <w:rsid w:val="008B336A"/>
    <w:rsid w:val="008B36C2"/>
    <w:rsid w:val="008B382D"/>
    <w:rsid w:val="008B3DD0"/>
    <w:rsid w:val="008B3E04"/>
    <w:rsid w:val="008B3F08"/>
    <w:rsid w:val="008B41C9"/>
    <w:rsid w:val="008B4309"/>
    <w:rsid w:val="008B44F0"/>
    <w:rsid w:val="008B44F7"/>
    <w:rsid w:val="008B4539"/>
    <w:rsid w:val="008B491D"/>
    <w:rsid w:val="008B4DCE"/>
    <w:rsid w:val="008B4DE4"/>
    <w:rsid w:val="008B51B1"/>
    <w:rsid w:val="008B5205"/>
    <w:rsid w:val="008B521F"/>
    <w:rsid w:val="008B53C9"/>
    <w:rsid w:val="008B54AF"/>
    <w:rsid w:val="008B5584"/>
    <w:rsid w:val="008B56A6"/>
    <w:rsid w:val="008B578C"/>
    <w:rsid w:val="008B5849"/>
    <w:rsid w:val="008B585F"/>
    <w:rsid w:val="008B5A47"/>
    <w:rsid w:val="008B5D36"/>
    <w:rsid w:val="008B60B4"/>
    <w:rsid w:val="008B6239"/>
    <w:rsid w:val="008B654C"/>
    <w:rsid w:val="008B691B"/>
    <w:rsid w:val="008B6DBD"/>
    <w:rsid w:val="008B7198"/>
    <w:rsid w:val="008B74A4"/>
    <w:rsid w:val="008B76B3"/>
    <w:rsid w:val="008B76D4"/>
    <w:rsid w:val="008B7A88"/>
    <w:rsid w:val="008B7B95"/>
    <w:rsid w:val="008B7BC6"/>
    <w:rsid w:val="008B7CCF"/>
    <w:rsid w:val="008B7E6F"/>
    <w:rsid w:val="008B7EDB"/>
    <w:rsid w:val="008B7EEA"/>
    <w:rsid w:val="008C003F"/>
    <w:rsid w:val="008C0BB5"/>
    <w:rsid w:val="008C0DD6"/>
    <w:rsid w:val="008C0DE2"/>
    <w:rsid w:val="008C10E5"/>
    <w:rsid w:val="008C17B9"/>
    <w:rsid w:val="008C18F3"/>
    <w:rsid w:val="008C19B2"/>
    <w:rsid w:val="008C1D54"/>
    <w:rsid w:val="008C1F26"/>
    <w:rsid w:val="008C21D5"/>
    <w:rsid w:val="008C222E"/>
    <w:rsid w:val="008C2378"/>
    <w:rsid w:val="008C25AF"/>
    <w:rsid w:val="008C26EC"/>
    <w:rsid w:val="008C29EB"/>
    <w:rsid w:val="008C30BB"/>
    <w:rsid w:val="008C3146"/>
    <w:rsid w:val="008C3172"/>
    <w:rsid w:val="008C31A2"/>
    <w:rsid w:val="008C355C"/>
    <w:rsid w:val="008C37CD"/>
    <w:rsid w:val="008C3814"/>
    <w:rsid w:val="008C3918"/>
    <w:rsid w:val="008C407A"/>
    <w:rsid w:val="008C47E1"/>
    <w:rsid w:val="008C48D1"/>
    <w:rsid w:val="008C49AD"/>
    <w:rsid w:val="008C4C45"/>
    <w:rsid w:val="008C4C48"/>
    <w:rsid w:val="008C4D9A"/>
    <w:rsid w:val="008C51E6"/>
    <w:rsid w:val="008C5425"/>
    <w:rsid w:val="008C57D1"/>
    <w:rsid w:val="008C57F6"/>
    <w:rsid w:val="008C5B91"/>
    <w:rsid w:val="008C5DEE"/>
    <w:rsid w:val="008C5E38"/>
    <w:rsid w:val="008C5E7C"/>
    <w:rsid w:val="008C628D"/>
    <w:rsid w:val="008C721D"/>
    <w:rsid w:val="008C72A3"/>
    <w:rsid w:val="008C733C"/>
    <w:rsid w:val="008C7956"/>
    <w:rsid w:val="008C7F75"/>
    <w:rsid w:val="008D0224"/>
    <w:rsid w:val="008D0290"/>
    <w:rsid w:val="008D02AC"/>
    <w:rsid w:val="008D0409"/>
    <w:rsid w:val="008D06FD"/>
    <w:rsid w:val="008D096A"/>
    <w:rsid w:val="008D0B06"/>
    <w:rsid w:val="008D11DF"/>
    <w:rsid w:val="008D12F8"/>
    <w:rsid w:val="008D14C1"/>
    <w:rsid w:val="008D14DE"/>
    <w:rsid w:val="008D15DF"/>
    <w:rsid w:val="008D1776"/>
    <w:rsid w:val="008D1933"/>
    <w:rsid w:val="008D197F"/>
    <w:rsid w:val="008D1C1F"/>
    <w:rsid w:val="008D1D1F"/>
    <w:rsid w:val="008D1E2C"/>
    <w:rsid w:val="008D1EAC"/>
    <w:rsid w:val="008D1FB8"/>
    <w:rsid w:val="008D2055"/>
    <w:rsid w:val="008D2255"/>
    <w:rsid w:val="008D2256"/>
    <w:rsid w:val="008D25AB"/>
    <w:rsid w:val="008D26EE"/>
    <w:rsid w:val="008D287A"/>
    <w:rsid w:val="008D2951"/>
    <w:rsid w:val="008D2EC2"/>
    <w:rsid w:val="008D3065"/>
    <w:rsid w:val="008D3144"/>
    <w:rsid w:val="008D31B3"/>
    <w:rsid w:val="008D3412"/>
    <w:rsid w:val="008D34C7"/>
    <w:rsid w:val="008D3513"/>
    <w:rsid w:val="008D3556"/>
    <w:rsid w:val="008D3964"/>
    <w:rsid w:val="008D39A3"/>
    <w:rsid w:val="008D41B2"/>
    <w:rsid w:val="008D422D"/>
    <w:rsid w:val="008D44D3"/>
    <w:rsid w:val="008D4C18"/>
    <w:rsid w:val="008D4C9E"/>
    <w:rsid w:val="008D5067"/>
    <w:rsid w:val="008D5193"/>
    <w:rsid w:val="008D5222"/>
    <w:rsid w:val="008D5484"/>
    <w:rsid w:val="008D56AD"/>
    <w:rsid w:val="008D56B1"/>
    <w:rsid w:val="008D5AA9"/>
    <w:rsid w:val="008D61A0"/>
    <w:rsid w:val="008D6382"/>
    <w:rsid w:val="008D6415"/>
    <w:rsid w:val="008D6642"/>
    <w:rsid w:val="008D6653"/>
    <w:rsid w:val="008D66EA"/>
    <w:rsid w:val="008D67AA"/>
    <w:rsid w:val="008D6BC1"/>
    <w:rsid w:val="008D7857"/>
    <w:rsid w:val="008D7B4F"/>
    <w:rsid w:val="008D7C70"/>
    <w:rsid w:val="008D7E61"/>
    <w:rsid w:val="008D7F06"/>
    <w:rsid w:val="008E005D"/>
    <w:rsid w:val="008E01CA"/>
    <w:rsid w:val="008E0476"/>
    <w:rsid w:val="008E0532"/>
    <w:rsid w:val="008E0628"/>
    <w:rsid w:val="008E06AA"/>
    <w:rsid w:val="008E0CA4"/>
    <w:rsid w:val="008E0FE3"/>
    <w:rsid w:val="008E17FE"/>
    <w:rsid w:val="008E183D"/>
    <w:rsid w:val="008E1EB6"/>
    <w:rsid w:val="008E2000"/>
    <w:rsid w:val="008E21E8"/>
    <w:rsid w:val="008E2278"/>
    <w:rsid w:val="008E2322"/>
    <w:rsid w:val="008E24B4"/>
    <w:rsid w:val="008E25B8"/>
    <w:rsid w:val="008E277E"/>
    <w:rsid w:val="008E28A6"/>
    <w:rsid w:val="008E28EB"/>
    <w:rsid w:val="008E2936"/>
    <w:rsid w:val="008E29A5"/>
    <w:rsid w:val="008E2A9A"/>
    <w:rsid w:val="008E2C16"/>
    <w:rsid w:val="008E2D74"/>
    <w:rsid w:val="008E2DD0"/>
    <w:rsid w:val="008E2FCD"/>
    <w:rsid w:val="008E3205"/>
    <w:rsid w:val="008E334C"/>
    <w:rsid w:val="008E364C"/>
    <w:rsid w:val="008E3782"/>
    <w:rsid w:val="008E37FF"/>
    <w:rsid w:val="008E38A3"/>
    <w:rsid w:val="008E3A02"/>
    <w:rsid w:val="008E3E32"/>
    <w:rsid w:val="008E3F97"/>
    <w:rsid w:val="008E3FAF"/>
    <w:rsid w:val="008E45FD"/>
    <w:rsid w:val="008E464B"/>
    <w:rsid w:val="008E482B"/>
    <w:rsid w:val="008E4874"/>
    <w:rsid w:val="008E4A99"/>
    <w:rsid w:val="008E4BDC"/>
    <w:rsid w:val="008E4D6A"/>
    <w:rsid w:val="008E4D78"/>
    <w:rsid w:val="008E5024"/>
    <w:rsid w:val="008E50A7"/>
    <w:rsid w:val="008E5169"/>
    <w:rsid w:val="008E5748"/>
    <w:rsid w:val="008E5A31"/>
    <w:rsid w:val="008E5F4B"/>
    <w:rsid w:val="008E6483"/>
    <w:rsid w:val="008E664C"/>
    <w:rsid w:val="008E6B18"/>
    <w:rsid w:val="008E6B4A"/>
    <w:rsid w:val="008E6BD8"/>
    <w:rsid w:val="008E7088"/>
    <w:rsid w:val="008E7282"/>
    <w:rsid w:val="008E746B"/>
    <w:rsid w:val="008E77DD"/>
    <w:rsid w:val="008E7C5E"/>
    <w:rsid w:val="008F02EE"/>
    <w:rsid w:val="008F06AA"/>
    <w:rsid w:val="008F0A86"/>
    <w:rsid w:val="008F0F23"/>
    <w:rsid w:val="008F10B3"/>
    <w:rsid w:val="008F1190"/>
    <w:rsid w:val="008F136E"/>
    <w:rsid w:val="008F15F1"/>
    <w:rsid w:val="008F1AB9"/>
    <w:rsid w:val="008F1ADC"/>
    <w:rsid w:val="008F1D5C"/>
    <w:rsid w:val="008F1E53"/>
    <w:rsid w:val="008F1F7C"/>
    <w:rsid w:val="008F21F6"/>
    <w:rsid w:val="008F21FD"/>
    <w:rsid w:val="008F2252"/>
    <w:rsid w:val="008F22B8"/>
    <w:rsid w:val="008F246D"/>
    <w:rsid w:val="008F2514"/>
    <w:rsid w:val="008F2580"/>
    <w:rsid w:val="008F2B02"/>
    <w:rsid w:val="008F2B54"/>
    <w:rsid w:val="008F2DCD"/>
    <w:rsid w:val="008F2F07"/>
    <w:rsid w:val="008F2F2B"/>
    <w:rsid w:val="008F3028"/>
    <w:rsid w:val="008F30F0"/>
    <w:rsid w:val="008F3975"/>
    <w:rsid w:val="008F3A68"/>
    <w:rsid w:val="008F3C50"/>
    <w:rsid w:val="008F3EB1"/>
    <w:rsid w:val="008F3F98"/>
    <w:rsid w:val="008F42FB"/>
    <w:rsid w:val="008F4D1C"/>
    <w:rsid w:val="008F50E4"/>
    <w:rsid w:val="008F53C8"/>
    <w:rsid w:val="008F555C"/>
    <w:rsid w:val="008F55E7"/>
    <w:rsid w:val="008F56F6"/>
    <w:rsid w:val="008F57B7"/>
    <w:rsid w:val="008F5AA6"/>
    <w:rsid w:val="008F5B2A"/>
    <w:rsid w:val="008F63BB"/>
    <w:rsid w:val="008F640D"/>
    <w:rsid w:val="008F640F"/>
    <w:rsid w:val="008F64CD"/>
    <w:rsid w:val="008F64DE"/>
    <w:rsid w:val="008F663D"/>
    <w:rsid w:val="008F69B5"/>
    <w:rsid w:val="008F6F02"/>
    <w:rsid w:val="008F710F"/>
    <w:rsid w:val="008F76B3"/>
    <w:rsid w:val="008F76DE"/>
    <w:rsid w:val="008F7D62"/>
    <w:rsid w:val="008F7F14"/>
    <w:rsid w:val="00900066"/>
    <w:rsid w:val="0090023F"/>
    <w:rsid w:val="0090039B"/>
    <w:rsid w:val="009003B8"/>
    <w:rsid w:val="00900962"/>
    <w:rsid w:val="00900994"/>
    <w:rsid w:val="00900A0C"/>
    <w:rsid w:val="00900ACB"/>
    <w:rsid w:val="00900B08"/>
    <w:rsid w:val="00900B28"/>
    <w:rsid w:val="00900EFF"/>
    <w:rsid w:val="00901065"/>
    <w:rsid w:val="009010E2"/>
    <w:rsid w:val="0090144E"/>
    <w:rsid w:val="00901872"/>
    <w:rsid w:val="00901951"/>
    <w:rsid w:val="00901AC9"/>
    <w:rsid w:val="00901F9A"/>
    <w:rsid w:val="00901FC1"/>
    <w:rsid w:val="00902193"/>
    <w:rsid w:val="009028B8"/>
    <w:rsid w:val="0090293F"/>
    <w:rsid w:val="00902AF9"/>
    <w:rsid w:val="00902BF9"/>
    <w:rsid w:val="00902C68"/>
    <w:rsid w:val="00902D67"/>
    <w:rsid w:val="0090307F"/>
    <w:rsid w:val="009031B4"/>
    <w:rsid w:val="009037C7"/>
    <w:rsid w:val="009037D4"/>
    <w:rsid w:val="009037F4"/>
    <w:rsid w:val="009039AD"/>
    <w:rsid w:val="009046CD"/>
    <w:rsid w:val="00904889"/>
    <w:rsid w:val="0090492B"/>
    <w:rsid w:val="00904A6E"/>
    <w:rsid w:val="00904E66"/>
    <w:rsid w:val="00904F16"/>
    <w:rsid w:val="00905047"/>
    <w:rsid w:val="00905048"/>
    <w:rsid w:val="00905093"/>
    <w:rsid w:val="00905475"/>
    <w:rsid w:val="009057AB"/>
    <w:rsid w:val="00905828"/>
    <w:rsid w:val="0090588E"/>
    <w:rsid w:val="00905A15"/>
    <w:rsid w:val="00905BB9"/>
    <w:rsid w:val="00905CB7"/>
    <w:rsid w:val="00905E6F"/>
    <w:rsid w:val="0090614B"/>
    <w:rsid w:val="00906293"/>
    <w:rsid w:val="00906940"/>
    <w:rsid w:val="00906ABC"/>
    <w:rsid w:val="00906C66"/>
    <w:rsid w:val="0090753C"/>
    <w:rsid w:val="00907BCF"/>
    <w:rsid w:val="00907C49"/>
    <w:rsid w:val="00907DB0"/>
    <w:rsid w:val="00907F21"/>
    <w:rsid w:val="00910041"/>
    <w:rsid w:val="0091045C"/>
    <w:rsid w:val="009104EE"/>
    <w:rsid w:val="00910A0D"/>
    <w:rsid w:val="00910C2B"/>
    <w:rsid w:val="00910D4F"/>
    <w:rsid w:val="00910DD2"/>
    <w:rsid w:val="0091114B"/>
    <w:rsid w:val="009114B1"/>
    <w:rsid w:val="0091160E"/>
    <w:rsid w:val="00911A04"/>
    <w:rsid w:val="009125BD"/>
    <w:rsid w:val="00912CAB"/>
    <w:rsid w:val="00913334"/>
    <w:rsid w:val="009134BA"/>
    <w:rsid w:val="009135CE"/>
    <w:rsid w:val="00913742"/>
    <w:rsid w:val="0091382F"/>
    <w:rsid w:val="00913902"/>
    <w:rsid w:val="00913A51"/>
    <w:rsid w:val="00913ABC"/>
    <w:rsid w:val="00913BB5"/>
    <w:rsid w:val="00913C29"/>
    <w:rsid w:val="00913DE6"/>
    <w:rsid w:val="00914064"/>
    <w:rsid w:val="009142F4"/>
    <w:rsid w:val="009143D0"/>
    <w:rsid w:val="00914634"/>
    <w:rsid w:val="00914ACA"/>
    <w:rsid w:val="00914CD2"/>
    <w:rsid w:val="00914ED6"/>
    <w:rsid w:val="009151A5"/>
    <w:rsid w:val="009159F1"/>
    <w:rsid w:val="00915A08"/>
    <w:rsid w:val="00915B36"/>
    <w:rsid w:val="00915CC7"/>
    <w:rsid w:val="00915ED0"/>
    <w:rsid w:val="009163FD"/>
    <w:rsid w:val="0091668F"/>
    <w:rsid w:val="0091687E"/>
    <w:rsid w:val="009168BF"/>
    <w:rsid w:val="00916A12"/>
    <w:rsid w:val="00916AB9"/>
    <w:rsid w:val="00916D2D"/>
    <w:rsid w:val="0091711B"/>
    <w:rsid w:val="009172A1"/>
    <w:rsid w:val="00917336"/>
    <w:rsid w:val="0091752C"/>
    <w:rsid w:val="0091755B"/>
    <w:rsid w:val="0091779B"/>
    <w:rsid w:val="00917A4B"/>
    <w:rsid w:val="00917D08"/>
    <w:rsid w:val="00917EF6"/>
    <w:rsid w:val="0091CF45"/>
    <w:rsid w:val="0092010E"/>
    <w:rsid w:val="00920163"/>
    <w:rsid w:val="009202C2"/>
    <w:rsid w:val="0092066A"/>
    <w:rsid w:val="0092067E"/>
    <w:rsid w:val="00920803"/>
    <w:rsid w:val="009208A7"/>
    <w:rsid w:val="00920AC1"/>
    <w:rsid w:val="00920E7E"/>
    <w:rsid w:val="00921A02"/>
    <w:rsid w:val="00921C0B"/>
    <w:rsid w:val="009221F6"/>
    <w:rsid w:val="009228AC"/>
    <w:rsid w:val="009228E3"/>
    <w:rsid w:val="0092290C"/>
    <w:rsid w:val="00923748"/>
    <w:rsid w:val="009237C7"/>
    <w:rsid w:val="00923C54"/>
    <w:rsid w:val="00923D52"/>
    <w:rsid w:val="00923E0A"/>
    <w:rsid w:val="0092407A"/>
    <w:rsid w:val="00924463"/>
    <w:rsid w:val="00924781"/>
    <w:rsid w:val="00924B15"/>
    <w:rsid w:val="00924B45"/>
    <w:rsid w:val="00924D69"/>
    <w:rsid w:val="00924E84"/>
    <w:rsid w:val="0092518D"/>
    <w:rsid w:val="009251C5"/>
    <w:rsid w:val="00925345"/>
    <w:rsid w:val="009254CF"/>
    <w:rsid w:val="009255A9"/>
    <w:rsid w:val="009255E1"/>
    <w:rsid w:val="009256C4"/>
    <w:rsid w:val="00925700"/>
    <w:rsid w:val="00925754"/>
    <w:rsid w:val="00925895"/>
    <w:rsid w:val="00925A11"/>
    <w:rsid w:val="00925CD9"/>
    <w:rsid w:val="00926139"/>
    <w:rsid w:val="00926235"/>
    <w:rsid w:val="009268F0"/>
    <w:rsid w:val="00926A43"/>
    <w:rsid w:val="00926A81"/>
    <w:rsid w:val="00926A8D"/>
    <w:rsid w:val="00927406"/>
    <w:rsid w:val="00927432"/>
    <w:rsid w:val="00927549"/>
    <w:rsid w:val="00927AF1"/>
    <w:rsid w:val="00927B25"/>
    <w:rsid w:val="00927BC1"/>
    <w:rsid w:val="00927D79"/>
    <w:rsid w:val="0093054F"/>
    <w:rsid w:val="00930558"/>
    <w:rsid w:val="009307C2"/>
    <w:rsid w:val="00930914"/>
    <w:rsid w:val="00930A16"/>
    <w:rsid w:val="00930CFE"/>
    <w:rsid w:val="00930EFB"/>
    <w:rsid w:val="00931532"/>
    <w:rsid w:val="00931549"/>
    <w:rsid w:val="009316AD"/>
    <w:rsid w:val="00931F26"/>
    <w:rsid w:val="00932198"/>
    <w:rsid w:val="0093248A"/>
    <w:rsid w:val="009324C9"/>
    <w:rsid w:val="009326CF"/>
    <w:rsid w:val="009327BC"/>
    <w:rsid w:val="009328AE"/>
    <w:rsid w:val="00932C8A"/>
    <w:rsid w:val="00932E9B"/>
    <w:rsid w:val="00933146"/>
    <w:rsid w:val="009335A5"/>
    <w:rsid w:val="009339B1"/>
    <w:rsid w:val="009345F9"/>
    <w:rsid w:val="00934776"/>
    <w:rsid w:val="00934AF5"/>
    <w:rsid w:val="00934CBB"/>
    <w:rsid w:val="009354DE"/>
    <w:rsid w:val="00935663"/>
    <w:rsid w:val="0093586B"/>
    <w:rsid w:val="0093597E"/>
    <w:rsid w:val="00935AE0"/>
    <w:rsid w:val="00935B15"/>
    <w:rsid w:val="00935F9D"/>
    <w:rsid w:val="00935FF1"/>
    <w:rsid w:val="009361FE"/>
    <w:rsid w:val="0093620A"/>
    <w:rsid w:val="0093627A"/>
    <w:rsid w:val="00936483"/>
    <w:rsid w:val="0093666F"/>
    <w:rsid w:val="00936699"/>
    <w:rsid w:val="00936779"/>
    <w:rsid w:val="009368BF"/>
    <w:rsid w:val="0093691B"/>
    <w:rsid w:val="00936A57"/>
    <w:rsid w:val="00936BBB"/>
    <w:rsid w:val="00936CB1"/>
    <w:rsid w:val="00936CFA"/>
    <w:rsid w:val="00936E87"/>
    <w:rsid w:val="00936F11"/>
    <w:rsid w:val="00936FA9"/>
    <w:rsid w:val="00937688"/>
    <w:rsid w:val="00937F4B"/>
    <w:rsid w:val="00940220"/>
    <w:rsid w:val="00940272"/>
    <w:rsid w:val="0094028C"/>
    <w:rsid w:val="0094036E"/>
    <w:rsid w:val="009410C5"/>
    <w:rsid w:val="0094151C"/>
    <w:rsid w:val="00941751"/>
    <w:rsid w:val="00941BA0"/>
    <w:rsid w:val="00941C5D"/>
    <w:rsid w:val="00941CBA"/>
    <w:rsid w:val="00941D75"/>
    <w:rsid w:val="00941DF7"/>
    <w:rsid w:val="00941EF3"/>
    <w:rsid w:val="00942041"/>
    <w:rsid w:val="00942096"/>
    <w:rsid w:val="009425D4"/>
    <w:rsid w:val="00942657"/>
    <w:rsid w:val="00942C51"/>
    <w:rsid w:val="00943403"/>
    <w:rsid w:val="00943756"/>
    <w:rsid w:val="00943C2E"/>
    <w:rsid w:val="00943E6E"/>
    <w:rsid w:val="00944153"/>
    <w:rsid w:val="009441D2"/>
    <w:rsid w:val="00944816"/>
    <w:rsid w:val="00944A56"/>
    <w:rsid w:val="00944C28"/>
    <w:rsid w:val="00944E25"/>
    <w:rsid w:val="009450AD"/>
    <w:rsid w:val="00945355"/>
    <w:rsid w:val="009453EF"/>
    <w:rsid w:val="00945477"/>
    <w:rsid w:val="009456A1"/>
    <w:rsid w:val="00945E49"/>
    <w:rsid w:val="00945EC6"/>
    <w:rsid w:val="00946851"/>
    <w:rsid w:val="00946955"/>
    <w:rsid w:val="00946B00"/>
    <w:rsid w:val="00946E74"/>
    <w:rsid w:val="00946FCE"/>
    <w:rsid w:val="009476AC"/>
    <w:rsid w:val="009476BF"/>
    <w:rsid w:val="00947B13"/>
    <w:rsid w:val="00947D04"/>
    <w:rsid w:val="00947F19"/>
    <w:rsid w:val="009500D4"/>
    <w:rsid w:val="009500E7"/>
    <w:rsid w:val="0095036E"/>
    <w:rsid w:val="00950644"/>
    <w:rsid w:val="0095077B"/>
    <w:rsid w:val="00950A6C"/>
    <w:rsid w:val="00950C0A"/>
    <w:rsid w:val="00951320"/>
    <w:rsid w:val="009517C2"/>
    <w:rsid w:val="009518FD"/>
    <w:rsid w:val="009519FA"/>
    <w:rsid w:val="00951A7C"/>
    <w:rsid w:val="00951E99"/>
    <w:rsid w:val="00951EEB"/>
    <w:rsid w:val="00951F8F"/>
    <w:rsid w:val="009520AE"/>
    <w:rsid w:val="009522CD"/>
    <w:rsid w:val="009523BA"/>
    <w:rsid w:val="0095285F"/>
    <w:rsid w:val="00952CAF"/>
    <w:rsid w:val="00952E06"/>
    <w:rsid w:val="00952E14"/>
    <w:rsid w:val="0095357A"/>
    <w:rsid w:val="00953C6B"/>
    <w:rsid w:val="00953D4F"/>
    <w:rsid w:val="00953E57"/>
    <w:rsid w:val="00954085"/>
    <w:rsid w:val="009543AD"/>
    <w:rsid w:val="009544B1"/>
    <w:rsid w:val="009548E8"/>
    <w:rsid w:val="00954C18"/>
    <w:rsid w:val="00954CD1"/>
    <w:rsid w:val="00954CDA"/>
    <w:rsid w:val="00955061"/>
    <w:rsid w:val="00955290"/>
    <w:rsid w:val="009552B4"/>
    <w:rsid w:val="009555B5"/>
    <w:rsid w:val="009555CD"/>
    <w:rsid w:val="00955809"/>
    <w:rsid w:val="00955966"/>
    <w:rsid w:val="009559A6"/>
    <w:rsid w:val="00955A60"/>
    <w:rsid w:val="00955B1F"/>
    <w:rsid w:val="00955D3B"/>
    <w:rsid w:val="009561DF"/>
    <w:rsid w:val="009564D6"/>
    <w:rsid w:val="009564F6"/>
    <w:rsid w:val="009565A8"/>
    <w:rsid w:val="009567BD"/>
    <w:rsid w:val="00956CE9"/>
    <w:rsid w:val="00956CEC"/>
    <w:rsid w:val="00956D7F"/>
    <w:rsid w:val="0095733C"/>
    <w:rsid w:val="00957729"/>
    <w:rsid w:val="009577A3"/>
    <w:rsid w:val="009577DF"/>
    <w:rsid w:val="00957CE0"/>
    <w:rsid w:val="009601E6"/>
    <w:rsid w:val="0096042A"/>
    <w:rsid w:val="009605AE"/>
    <w:rsid w:val="00960767"/>
    <w:rsid w:val="009608A7"/>
    <w:rsid w:val="00960984"/>
    <w:rsid w:val="00960986"/>
    <w:rsid w:val="00960BF1"/>
    <w:rsid w:val="009611FE"/>
    <w:rsid w:val="009615CD"/>
    <w:rsid w:val="0096172A"/>
    <w:rsid w:val="00961D2E"/>
    <w:rsid w:val="00961D3E"/>
    <w:rsid w:val="00961F34"/>
    <w:rsid w:val="00962452"/>
    <w:rsid w:val="0096257A"/>
    <w:rsid w:val="0096269A"/>
    <w:rsid w:val="009626DF"/>
    <w:rsid w:val="00962F6F"/>
    <w:rsid w:val="0096323C"/>
    <w:rsid w:val="0096335B"/>
    <w:rsid w:val="0096379B"/>
    <w:rsid w:val="00963A11"/>
    <w:rsid w:val="00963C2A"/>
    <w:rsid w:val="00963DB4"/>
    <w:rsid w:val="009640B3"/>
    <w:rsid w:val="00964DAD"/>
    <w:rsid w:val="009658D8"/>
    <w:rsid w:val="00965C03"/>
    <w:rsid w:val="00965C36"/>
    <w:rsid w:val="00965EFD"/>
    <w:rsid w:val="00965F4B"/>
    <w:rsid w:val="009666A7"/>
    <w:rsid w:val="009668AF"/>
    <w:rsid w:val="00966A24"/>
    <w:rsid w:val="00966AD1"/>
    <w:rsid w:val="00966FFA"/>
    <w:rsid w:val="009672A5"/>
    <w:rsid w:val="0096736F"/>
    <w:rsid w:val="00967747"/>
    <w:rsid w:val="00967AE2"/>
    <w:rsid w:val="00967B68"/>
    <w:rsid w:val="00967D33"/>
    <w:rsid w:val="00967D51"/>
    <w:rsid w:val="009702E4"/>
    <w:rsid w:val="00970561"/>
    <w:rsid w:val="009705A4"/>
    <w:rsid w:val="00970781"/>
    <w:rsid w:val="009707BA"/>
    <w:rsid w:val="00970806"/>
    <w:rsid w:val="0097096F"/>
    <w:rsid w:val="00970982"/>
    <w:rsid w:val="00970CBA"/>
    <w:rsid w:val="00970CBE"/>
    <w:rsid w:val="00970E31"/>
    <w:rsid w:val="00971017"/>
    <w:rsid w:val="00971323"/>
    <w:rsid w:val="009714D0"/>
    <w:rsid w:val="00971862"/>
    <w:rsid w:val="00972089"/>
    <w:rsid w:val="0097212F"/>
    <w:rsid w:val="009721D1"/>
    <w:rsid w:val="009723ED"/>
    <w:rsid w:val="00972803"/>
    <w:rsid w:val="009729F9"/>
    <w:rsid w:val="00972A82"/>
    <w:rsid w:val="00972DFD"/>
    <w:rsid w:val="00972FDA"/>
    <w:rsid w:val="009733BE"/>
    <w:rsid w:val="009733D5"/>
    <w:rsid w:val="00973658"/>
    <w:rsid w:val="009737FA"/>
    <w:rsid w:val="00973874"/>
    <w:rsid w:val="00973FA2"/>
    <w:rsid w:val="00974754"/>
    <w:rsid w:val="0097482E"/>
    <w:rsid w:val="00974C5C"/>
    <w:rsid w:val="00974CDC"/>
    <w:rsid w:val="00974DA2"/>
    <w:rsid w:val="00975045"/>
    <w:rsid w:val="0097523E"/>
    <w:rsid w:val="00975292"/>
    <w:rsid w:val="009752DA"/>
    <w:rsid w:val="00975337"/>
    <w:rsid w:val="0097537A"/>
    <w:rsid w:val="009757C1"/>
    <w:rsid w:val="00976087"/>
    <w:rsid w:val="0097609F"/>
    <w:rsid w:val="009763A3"/>
    <w:rsid w:val="00976489"/>
    <w:rsid w:val="009764D1"/>
    <w:rsid w:val="0097651B"/>
    <w:rsid w:val="009766F0"/>
    <w:rsid w:val="009767C0"/>
    <w:rsid w:val="009769C3"/>
    <w:rsid w:val="00976DED"/>
    <w:rsid w:val="00976F58"/>
    <w:rsid w:val="0097712B"/>
    <w:rsid w:val="009774A8"/>
    <w:rsid w:val="00977521"/>
    <w:rsid w:val="00977751"/>
    <w:rsid w:val="00977902"/>
    <w:rsid w:val="00977967"/>
    <w:rsid w:val="00977CC0"/>
    <w:rsid w:val="00977CE3"/>
    <w:rsid w:val="00977E3A"/>
    <w:rsid w:val="009809FF"/>
    <w:rsid w:val="00980B0B"/>
    <w:rsid w:val="00980B10"/>
    <w:rsid w:val="00981699"/>
    <w:rsid w:val="00981D2D"/>
    <w:rsid w:val="00981E67"/>
    <w:rsid w:val="00981EA5"/>
    <w:rsid w:val="0098208B"/>
    <w:rsid w:val="00982277"/>
    <w:rsid w:val="0098257F"/>
    <w:rsid w:val="009827B5"/>
    <w:rsid w:val="00982C9B"/>
    <w:rsid w:val="00982F92"/>
    <w:rsid w:val="0098309C"/>
    <w:rsid w:val="009831A2"/>
    <w:rsid w:val="0098373A"/>
    <w:rsid w:val="00983890"/>
    <w:rsid w:val="0098398E"/>
    <w:rsid w:val="00983BFA"/>
    <w:rsid w:val="00983CF0"/>
    <w:rsid w:val="009848D2"/>
    <w:rsid w:val="009848D7"/>
    <w:rsid w:val="0098490C"/>
    <w:rsid w:val="00984AC8"/>
    <w:rsid w:val="00985620"/>
    <w:rsid w:val="009856D3"/>
    <w:rsid w:val="0098571F"/>
    <w:rsid w:val="00985791"/>
    <w:rsid w:val="009858FF"/>
    <w:rsid w:val="00985A5F"/>
    <w:rsid w:val="00985BCE"/>
    <w:rsid w:val="009860A8"/>
    <w:rsid w:val="00986485"/>
    <w:rsid w:val="009865A1"/>
    <w:rsid w:val="009866C1"/>
    <w:rsid w:val="009866DD"/>
    <w:rsid w:val="00986A66"/>
    <w:rsid w:val="009872C2"/>
    <w:rsid w:val="0098748B"/>
    <w:rsid w:val="00987564"/>
    <w:rsid w:val="00987659"/>
    <w:rsid w:val="00987A1B"/>
    <w:rsid w:val="009901C0"/>
    <w:rsid w:val="00990400"/>
    <w:rsid w:val="00990494"/>
    <w:rsid w:val="00990CEE"/>
    <w:rsid w:val="00990DA4"/>
    <w:rsid w:val="00990DFF"/>
    <w:rsid w:val="00991063"/>
    <w:rsid w:val="0099107D"/>
    <w:rsid w:val="009911D8"/>
    <w:rsid w:val="0099149F"/>
    <w:rsid w:val="00991669"/>
    <w:rsid w:val="009916B2"/>
    <w:rsid w:val="00991B12"/>
    <w:rsid w:val="00991CBF"/>
    <w:rsid w:val="00991D44"/>
    <w:rsid w:val="00991FC3"/>
    <w:rsid w:val="0099216C"/>
    <w:rsid w:val="0099229C"/>
    <w:rsid w:val="009923BE"/>
    <w:rsid w:val="009923C1"/>
    <w:rsid w:val="00992723"/>
    <w:rsid w:val="009927AC"/>
    <w:rsid w:val="00992952"/>
    <w:rsid w:val="00992CF7"/>
    <w:rsid w:val="00992DC1"/>
    <w:rsid w:val="00992E61"/>
    <w:rsid w:val="00993268"/>
    <w:rsid w:val="0099353D"/>
    <w:rsid w:val="00994605"/>
    <w:rsid w:val="00994FBD"/>
    <w:rsid w:val="009951C6"/>
    <w:rsid w:val="009953A8"/>
    <w:rsid w:val="009955D6"/>
    <w:rsid w:val="009957CF"/>
    <w:rsid w:val="00995890"/>
    <w:rsid w:val="00995C06"/>
    <w:rsid w:val="00995D48"/>
    <w:rsid w:val="00995DCF"/>
    <w:rsid w:val="00995DFF"/>
    <w:rsid w:val="0099628B"/>
    <w:rsid w:val="00996429"/>
    <w:rsid w:val="0099689B"/>
    <w:rsid w:val="009968BB"/>
    <w:rsid w:val="00996908"/>
    <w:rsid w:val="00996F0E"/>
    <w:rsid w:val="009971C7"/>
    <w:rsid w:val="00997384"/>
    <w:rsid w:val="00997BB3"/>
    <w:rsid w:val="00997BF1"/>
    <w:rsid w:val="00997DA9"/>
    <w:rsid w:val="00997E60"/>
    <w:rsid w:val="009A001F"/>
    <w:rsid w:val="009A00D8"/>
    <w:rsid w:val="009A0120"/>
    <w:rsid w:val="009A02A5"/>
    <w:rsid w:val="009A0354"/>
    <w:rsid w:val="009A09CA"/>
    <w:rsid w:val="009A0A40"/>
    <w:rsid w:val="009A1428"/>
    <w:rsid w:val="009A143B"/>
    <w:rsid w:val="009A14BC"/>
    <w:rsid w:val="009A1552"/>
    <w:rsid w:val="009A170F"/>
    <w:rsid w:val="009A1801"/>
    <w:rsid w:val="009A195E"/>
    <w:rsid w:val="009A19EA"/>
    <w:rsid w:val="009A1E9A"/>
    <w:rsid w:val="009A233C"/>
    <w:rsid w:val="009A2501"/>
    <w:rsid w:val="009A2590"/>
    <w:rsid w:val="009A265C"/>
    <w:rsid w:val="009A276A"/>
    <w:rsid w:val="009A27A6"/>
    <w:rsid w:val="009A294A"/>
    <w:rsid w:val="009A31D7"/>
    <w:rsid w:val="009A3377"/>
    <w:rsid w:val="009A3C0D"/>
    <w:rsid w:val="009A4231"/>
    <w:rsid w:val="009A427A"/>
    <w:rsid w:val="009A429F"/>
    <w:rsid w:val="009A4323"/>
    <w:rsid w:val="009A4424"/>
    <w:rsid w:val="009A46D4"/>
    <w:rsid w:val="009A474F"/>
    <w:rsid w:val="009A4912"/>
    <w:rsid w:val="009A4B74"/>
    <w:rsid w:val="009A50FF"/>
    <w:rsid w:val="009A5218"/>
    <w:rsid w:val="009A5660"/>
    <w:rsid w:val="009A5890"/>
    <w:rsid w:val="009A5AD1"/>
    <w:rsid w:val="009A5E6A"/>
    <w:rsid w:val="009A5F10"/>
    <w:rsid w:val="009A6129"/>
    <w:rsid w:val="009A64C8"/>
    <w:rsid w:val="009A680B"/>
    <w:rsid w:val="009A6A25"/>
    <w:rsid w:val="009A7296"/>
    <w:rsid w:val="009A73EC"/>
    <w:rsid w:val="009A797B"/>
    <w:rsid w:val="009A79D8"/>
    <w:rsid w:val="009A7B50"/>
    <w:rsid w:val="009A7D1E"/>
    <w:rsid w:val="009A7F1A"/>
    <w:rsid w:val="009ACAA1"/>
    <w:rsid w:val="009B0171"/>
    <w:rsid w:val="009B0208"/>
    <w:rsid w:val="009B0211"/>
    <w:rsid w:val="009B03AA"/>
    <w:rsid w:val="009B04E3"/>
    <w:rsid w:val="009B0847"/>
    <w:rsid w:val="009B0E8F"/>
    <w:rsid w:val="009B0EE5"/>
    <w:rsid w:val="009B131B"/>
    <w:rsid w:val="009B18A4"/>
    <w:rsid w:val="009B19BF"/>
    <w:rsid w:val="009B1B57"/>
    <w:rsid w:val="009B1BD4"/>
    <w:rsid w:val="009B1CC3"/>
    <w:rsid w:val="009B2264"/>
    <w:rsid w:val="009B26BA"/>
    <w:rsid w:val="009B287D"/>
    <w:rsid w:val="009B2CE2"/>
    <w:rsid w:val="009B2E35"/>
    <w:rsid w:val="009B2E3F"/>
    <w:rsid w:val="009B2FC2"/>
    <w:rsid w:val="009B3381"/>
    <w:rsid w:val="009B38B7"/>
    <w:rsid w:val="009B3CF6"/>
    <w:rsid w:val="009B3F35"/>
    <w:rsid w:val="009B4063"/>
    <w:rsid w:val="009B429D"/>
    <w:rsid w:val="009B4804"/>
    <w:rsid w:val="009B489F"/>
    <w:rsid w:val="009B48B7"/>
    <w:rsid w:val="009B4B72"/>
    <w:rsid w:val="009B4BBB"/>
    <w:rsid w:val="009B4CEA"/>
    <w:rsid w:val="009B4E3A"/>
    <w:rsid w:val="009B4E4E"/>
    <w:rsid w:val="009B50B6"/>
    <w:rsid w:val="009B53E4"/>
    <w:rsid w:val="009B5A4F"/>
    <w:rsid w:val="009B5E5C"/>
    <w:rsid w:val="009B6009"/>
    <w:rsid w:val="009B6031"/>
    <w:rsid w:val="009B642B"/>
    <w:rsid w:val="009B6618"/>
    <w:rsid w:val="009B66C6"/>
    <w:rsid w:val="009B6818"/>
    <w:rsid w:val="009B69B9"/>
    <w:rsid w:val="009B6C48"/>
    <w:rsid w:val="009B6CB0"/>
    <w:rsid w:val="009B6EEC"/>
    <w:rsid w:val="009B7048"/>
    <w:rsid w:val="009B7098"/>
    <w:rsid w:val="009B7177"/>
    <w:rsid w:val="009B735D"/>
    <w:rsid w:val="009C05DD"/>
    <w:rsid w:val="009C0807"/>
    <w:rsid w:val="009C093D"/>
    <w:rsid w:val="009C0A89"/>
    <w:rsid w:val="009C0BEE"/>
    <w:rsid w:val="009C0C2F"/>
    <w:rsid w:val="009C0CD8"/>
    <w:rsid w:val="009C0DCF"/>
    <w:rsid w:val="009C11B6"/>
    <w:rsid w:val="009C1481"/>
    <w:rsid w:val="009C149E"/>
    <w:rsid w:val="009C15D5"/>
    <w:rsid w:val="009C179B"/>
    <w:rsid w:val="009C1950"/>
    <w:rsid w:val="009C1A2B"/>
    <w:rsid w:val="009C1A42"/>
    <w:rsid w:val="009C1AC5"/>
    <w:rsid w:val="009C1C42"/>
    <w:rsid w:val="009C1FFB"/>
    <w:rsid w:val="009C201C"/>
    <w:rsid w:val="009C2092"/>
    <w:rsid w:val="009C20E6"/>
    <w:rsid w:val="009C28DF"/>
    <w:rsid w:val="009C292B"/>
    <w:rsid w:val="009C2BB7"/>
    <w:rsid w:val="009C2BE5"/>
    <w:rsid w:val="009C2C28"/>
    <w:rsid w:val="009C2CE9"/>
    <w:rsid w:val="009C3276"/>
    <w:rsid w:val="009C34A7"/>
    <w:rsid w:val="009C36F0"/>
    <w:rsid w:val="009C3938"/>
    <w:rsid w:val="009C3952"/>
    <w:rsid w:val="009C39FA"/>
    <w:rsid w:val="009C3BB6"/>
    <w:rsid w:val="009C3CE3"/>
    <w:rsid w:val="009C4045"/>
    <w:rsid w:val="009C4488"/>
    <w:rsid w:val="009C48A3"/>
    <w:rsid w:val="009C4C89"/>
    <w:rsid w:val="009C4D19"/>
    <w:rsid w:val="009C4DDE"/>
    <w:rsid w:val="009C4E07"/>
    <w:rsid w:val="009C4EE4"/>
    <w:rsid w:val="009C54BA"/>
    <w:rsid w:val="009C573B"/>
    <w:rsid w:val="009C592F"/>
    <w:rsid w:val="009C5A2A"/>
    <w:rsid w:val="009C5C1F"/>
    <w:rsid w:val="009C5D7A"/>
    <w:rsid w:val="009C5DA3"/>
    <w:rsid w:val="009C6147"/>
    <w:rsid w:val="009C6268"/>
    <w:rsid w:val="009C628C"/>
    <w:rsid w:val="009C64C7"/>
    <w:rsid w:val="009C64CB"/>
    <w:rsid w:val="009C65E0"/>
    <w:rsid w:val="009C6959"/>
    <w:rsid w:val="009C698A"/>
    <w:rsid w:val="009C6AF2"/>
    <w:rsid w:val="009C6C84"/>
    <w:rsid w:val="009C6DB6"/>
    <w:rsid w:val="009C6DDD"/>
    <w:rsid w:val="009C711D"/>
    <w:rsid w:val="009C7778"/>
    <w:rsid w:val="009C7AB2"/>
    <w:rsid w:val="009C7E43"/>
    <w:rsid w:val="009D01E7"/>
    <w:rsid w:val="009D02C1"/>
    <w:rsid w:val="009D0608"/>
    <w:rsid w:val="009D0A3A"/>
    <w:rsid w:val="009D0A70"/>
    <w:rsid w:val="009D12F5"/>
    <w:rsid w:val="009D18E5"/>
    <w:rsid w:val="009D1A2B"/>
    <w:rsid w:val="009D1DAE"/>
    <w:rsid w:val="009D241C"/>
    <w:rsid w:val="009D25F6"/>
    <w:rsid w:val="009D2742"/>
    <w:rsid w:val="009D2875"/>
    <w:rsid w:val="009D28BD"/>
    <w:rsid w:val="009D28CB"/>
    <w:rsid w:val="009D2AD7"/>
    <w:rsid w:val="009D2B73"/>
    <w:rsid w:val="009D2BC5"/>
    <w:rsid w:val="009D2E70"/>
    <w:rsid w:val="009D30D0"/>
    <w:rsid w:val="009D3217"/>
    <w:rsid w:val="009D325E"/>
    <w:rsid w:val="009D3295"/>
    <w:rsid w:val="009D338D"/>
    <w:rsid w:val="009D35F6"/>
    <w:rsid w:val="009D379B"/>
    <w:rsid w:val="009D37BD"/>
    <w:rsid w:val="009D3A5F"/>
    <w:rsid w:val="009D3B8B"/>
    <w:rsid w:val="009D3E1E"/>
    <w:rsid w:val="009D40BD"/>
    <w:rsid w:val="009D4121"/>
    <w:rsid w:val="009D45E3"/>
    <w:rsid w:val="009D4820"/>
    <w:rsid w:val="009D4A14"/>
    <w:rsid w:val="009D4C29"/>
    <w:rsid w:val="009D52E9"/>
    <w:rsid w:val="009D52F8"/>
    <w:rsid w:val="009D565D"/>
    <w:rsid w:val="009D5B7A"/>
    <w:rsid w:val="009D5CCC"/>
    <w:rsid w:val="009D5DD8"/>
    <w:rsid w:val="009D5EFC"/>
    <w:rsid w:val="009D5F0E"/>
    <w:rsid w:val="009D63A0"/>
    <w:rsid w:val="009D63C8"/>
    <w:rsid w:val="009D6735"/>
    <w:rsid w:val="009D6F18"/>
    <w:rsid w:val="009D6F20"/>
    <w:rsid w:val="009D7135"/>
    <w:rsid w:val="009D726D"/>
    <w:rsid w:val="009D773C"/>
    <w:rsid w:val="009D7C3B"/>
    <w:rsid w:val="009E081D"/>
    <w:rsid w:val="009E0903"/>
    <w:rsid w:val="009E097D"/>
    <w:rsid w:val="009E0A24"/>
    <w:rsid w:val="009E0C1A"/>
    <w:rsid w:val="009E0FCB"/>
    <w:rsid w:val="009E0FD7"/>
    <w:rsid w:val="009E1047"/>
    <w:rsid w:val="009E13CE"/>
    <w:rsid w:val="009E14B2"/>
    <w:rsid w:val="009E180D"/>
    <w:rsid w:val="009E1935"/>
    <w:rsid w:val="009E1D16"/>
    <w:rsid w:val="009E1E81"/>
    <w:rsid w:val="009E1F57"/>
    <w:rsid w:val="009E2180"/>
    <w:rsid w:val="009E221B"/>
    <w:rsid w:val="009E2258"/>
    <w:rsid w:val="009E227E"/>
    <w:rsid w:val="009E235D"/>
    <w:rsid w:val="009E26B4"/>
    <w:rsid w:val="009E2B24"/>
    <w:rsid w:val="009E2B31"/>
    <w:rsid w:val="009E2BAA"/>
    <w:rsid w:val="009E2F95"/>
    <w:rsid w:val="009E37C4"/>
    <w:rsid w:val="009E39B8"/>
    <w:rsid w:val="009E43ED"/>
    <w:rsid w:val="009E43F4"/>
    <w:rsid w:val="009E47F7"/>
    <w:rsid w:val="009E4B82"/>
    <w:rsid w:val="009E4B85"/>
    <w:rsid w:val="009E4C0E"/>
    <w:rsid w:val="009E4E6F"/>
    <w:rsid w:val="009E4F52"/>
    <w:rsid w:val="009E507D"/>
    <w:rsid w:val="009E53BA"/>
    <w:rsid w:val="009E5501"/>
    <w:rsid w:val="009E5577"/>
    <w:rsid w:val="009E5848"/>
    <w:rsid w:val="009E5B54"/>
    <w:rsid w:val="009E5B7E"/>
    <w:rsid w:val="009E5E97"/>
    <w:rsid w:val="009E6140"/>
    <w:rsid w:val="009E6BEE"/>
    <w:rsid w:val="009E6E7F"/>
    <w:rsid w:val="009E7075"/>
    <w:rsid w:val="009E7187"/>
    <w:rsid w:val="009E765A"/>
    <w:rsid w:val="009E786C"/>
    <w:rsid w:val="009E7B56"/>
    <w:rsid w:val="009E7CB2"/>
    <w:rsid w:val="009F01B4"/>
    <w:rsid w:val="009F03CB"/>
    <w:rsid w:val="009F0779"/>
    <w:rsid w:val="009F0AC5"/>
    <w:rsid w:val="009F14B2"/>
    <w:rsid w:val="009F1549"/>
    <w:rsid w:val="009F161E"/>
    <w:rsid w:val="009F1690"/>
    <w:rsid w:val="009F1816"/>
    <w:rsid w:val="009F1D54"/>
    <w:rsid w:val="009F1E53"/>
    <w:rsid w:val="009F1F41"/>
    <w:rsid w:val="009F238C"/>
    <w:rsid w:val="009F23C0"/>
    <w:rsid w:val="009F26F4"/>
    <w:rsid w:val="009F2809"/>
    <w:rsid w:val="009F2B50"/>
    <w:rsid w:val="009F2C5F"/>
    <w:rsid w:val="009F2DBE"/>
    <w:rsid w:val="009F36CB"/>
    <w:rsid w:val="009F43BA"/>
    <w:rsid w:val="009F48F8"/>
    <w:rsid w:val="009F4E94"/>
    <w:rsid w:val="009F4EAB"/>
    <w:rsid w:val="009F50AD"/>
    <w:rsid w:val="009F51E5"/>
    <w:rsid w:val="009F51F1"/>
    <w:rsid w:val="009F52EB"/>
    <w:rsid w:val="009F5524"/>
    <w:rsid w:val="009F5CF3"/>
    <w:rsid w:val="009F5F1B"/>
    <w:rsid w:val="009F6273"/>
    <w:rsid w:val="009F644C"/>
    <w:rsid w:val="009F65B1"/>
    <w:rsid w:val="009F672D"/>
    <w:rsid w:val="009F6D2C"/>
    <w:rsid w:val="009F704F"/>
    <w:rsid w:val="009F706A"/>
    <w:rsid w:val="009F73AF"/>
    <w:rsid w:val="009F75B6"/>
    <w:rsid w:val="009F79C1"/>
    <w:rsid w:val="009F7D0D"/>
    <w:rsid w:val="009F7DE5"/>
    <w:rsid w:val="009F7F77"/>
    <w:rsid w:val="009F7FC9"/>
    <w:rsid w:val="00A002DC"/>
    <w:rsid w:val="00A0039B"/>
    <w:rsid w:val="00A0072A"/>
    <w:rsid w:val="00A00815"/>
    <w:rsid w:val="00A00827"/>
    <w:rsid w:val="00A0091C"/>
    <w:rsid w:val="00A00953"/>
    <w:rsid w:val="00A00A40"/>
    <w:rsid w:val="00A00AFF"/>
    <w:rsid w:val="00A00B3A"/>
    <w:rsid w:val="00A01061"/>
    <w:rsid w:val="00A01421"/>
    <w:rsid w:val="00A01498"/>
    <w:rsid w:val="00A01674"/>
    <w:rsid w:val="00A01B32"/>
    <w:rsid w:val="00A024B6"/>
    <w:rsid w:val="00A027C4"/>
    <w:rsid w:val="00A02BDF"/>
    <w:rsid w:val="00A03028"/>
    <w:rsid w:val="00A03059"/>
    <w:rsid w:val="00A03241"/>
    <w:rsid w:val="00A03452"/>
    <w:rsid w:val="00A0395E"/>
    <w:rsid w:val="00A03AE5"/>
    <w:rsid w:val="00A03C3A"/>
    <w:rsid w:val="00A03CC8"/>
    <w:rsid w:val="00A03FD0"/>
    <w:rsid w:val="00A04298"/>
    <w:rsid w:val="00A042E7"/>
    <w:rsid w:val="00A0497A"/>
    <w:rsid w:val="00A04BBB"/>
    <w:rsid w:val="00A04F21"/>
    <w:rsid w:val="00A0535A"/>
    <w:rsid w:val="00A053BD"/>
    <w:rsid w:val="00A05948"/>
    <w:rsid w:val="00A0594C"/>
    <w:rsid w:val="00A05CBA"/>
    <w:rsid w:val="00A05ED9"/>
    <w:rsid w:val="00A05FDE"/>
    <w:rsid w:val="00A0605F"/>
    <w:rsid w:val="00A06307"/>
    <w:rsid w:val="00A067A3"/>
    <w:rsid w:val="00A06B77"/>
    <w:rsid w:val="00A06D1F"/>
    <w:rsid w:val="00A06DD9"/>
    <w:rsid w:val="00A06EBF"/>
    <w:rsid w:val="00A071C0"/>
    <w:rsid w:val="00A071D8"/>
    <w:rsid w:val="00A07606"/>
    <w:rsid w:val="00A100A2"/>
    <w:rsid w:val="00A100B2"/>
    <w:rsid w:val="00A100C6"/>
    <w:rsid w:val="00A1011E"/>
    <w:rsid w:val="00A101B8"/>
    <w:rsid w:val="00A10231"/>
    <w:rsid w:val="00A10249"/>
    <w:rsid w:val="00A1046B"/>
    <w:rsid w:val="00A10535"/>
    <w:rsid w:val="00A10561"/>
    <w:rsid w:val="00A10FCC"/>
    <w:rsid w:val="00A110CF"/>
    <w:rsid w:val="00A11488"/>
    <w:rsid w:val="00A116E5"/>
    <w:rsid w:val="00A11B4C"/>
    <w:rsid w:val="00A11E19"/>
    <w:rsid w:val="00A12463"/>
    <w:rsid w:val="00A12467"/>
    <w:rsid w:val="00A12802"/>
    <w:rsid w:val="00A1285D"/>
    <w:rsid w:val="00A134B5"/>
    <w:rsid w:val="00A137CC"/>
    <w:rsid w:val="00A13A72"/>
    <w:rsid w:val="00A13BFC"/>
    <w:rsid w:val="00A13CAE"/>
    <w:rsid w:val="00A13F25"/>
    <w:rsid w:val="00A1400A"/>
    <w:rsid w:val="00A14A60"/>
    <w:rsid w:val="00A14CF7"/>
    <w:rsid w:val="00A14E23"/>
    <w:rsid w:val="00A15049"/>
    <w:rsid w:val="00A15A26"/>
    <w:rsid w:val="00A15D72"/>
    <w:rsid w:val="00A15DC2"/>
    <w:rsid w:val="00A15DEA"/>
    <w:rsid w:val="00A1653D"/>
    <w:rsid w:val="00A16562"/>
    <w:rsid w:val="00A16926"/>
    <w:rsid w:val="00A16A70"/>
    <w:rsid w:val="00A17335"/>
    <w:rsid w:val="00A177C4"/>
    <w:rsid w:val="00A17979"/>
    <w:rsid w:val="00A17DFB"/>
    <w:rsid w:val="00A17FA6"/>
    <w:rsid w:val="00A201DF"/>
    <w:rsid w:val="00A20696"/>
    <w:rsid w:val="00A2095F"/>
    <w:rsid w:val="00A20A8F"/>
    <w:rsid w:val="00A212EC"/>
    <w:rsid w:val="00A2160D"/>
    <w:rsid w:val="00A217DC"/>
    <w:rsid w:val="00A2199E"/>
    <w:rsid w:val="00A222AC"/>
    <w:rsid w:val="00A22AB9"/>
    <w:rsid w:val="00A22CA1"/>
    <w:rsid w:val="00A23460"/>
    <w:rsid w:val="00A23496"/>
    <w:rsid w:val="00A2369B"/>
    <w:rsid w:val="00A2375F"/>
    <w:rsid w:val="00A238F4"/>
    <w:rsid w:val="00A23CD8"/>
    <w:rsid w:val="00A240FB"/>
    <w:rsid w:val="00A2438D"/>
    <w:rsid w:val="00A2474B"/>
    <w:rsid w:val="00A249AB"/>
    <w:rsid w:val="00A24AFD"/>
    <w:rsid w:val="00A24B6B"/>
    <w:rsid w:val="00A24B86"/>
    <w:rsid w:val="00A24C05"/>
    <w:rsid w:val="00A2525D"/>
    <w:rsid w:val="00A252E2"/>
    <w:rsid w:val="00A2543C"/>
    <w:rsid w:val="00A25916"/>
    <w:rsid w:val="00A25EA0"/>
    <w:rsid w:val="00A26937"/>
    <w:rsid w:val="00A26A3D"/>
    <w:rsid w:val="00A26CC1"/>
    <w:rsid w:val="00A2760E"/>
    <w:rsid w:val="00A27934"/>
    <w:rsid w:val="00A27A7E"/>
    <w:rsid w:val="00A27C98"/>
    <w:rsid w:val="00A27D17"/>
    <w:rsid w:val="00A27FC5"/>
    <w:rsid w:val="00A301D0"/>
    <w:rsid w:val="00A302B9"/>
    <w:rsid w:val="00A30DAE"/>
    <w:rsid w:val="00A30FD6"/>
    <w:rsid w:val="00A31968"/>
    <w:rsid w:val="00A3196D"/>
    <w:rsid w:val="00A31A5E"/>
    <w:rsid w:val="00A31EA7"/>
    <w:rsid w:val="00A320A2"/>
    <w:rsid w:val="00A32295"/>
    <w:rsid w:val="00A3231B"/>
    <w:rsid w:val="00A323A9"/>
    <w:rsid w:val="00A324AF"/>
    <w:rsid w:val="00A324FE"/>
    <w:rsid w:val="00A32591"/>
    <w:rsid w:val="00A327FB"/>
    <w:rsid w:val="00A32C1B"/>
    <w:rsid w:val="00A32DD0"/>
    <w:rsid w:val="00A32FF6"/>
    <w:rsid w:val="00A332F9"/>
    <w:rsid w:val="00A33444"/>
    <w:rsid w:val="00A33545"/>
    <w:rsid w:val="00A33697"/>
    <w:rsid w:val="00A33763"/>
    <w:rsid w:val="00A3398B"/>
    <w:rsid w:val="00A33A3D"/>
    <w:rsid w:val="00A33B05"/>
    <w:rsid w:val="00A33B2B"/>
    <w:rsid w:val="00A33C3D"/>
    <w:rsid w:val="00A33CEC"/>
    <w:rsid w:val="00A33F3A"/>
    <w:rsid w:val="00A33FB2"/>
    <w:rsid w:val="00A34064"/>
    <w:rsid w:val="00A343F1"/>
    <w:rsid w:val="00A34550"/>
    <w:rsid w:val="00A349E6"/>
    <w:rsid w:val="00A34BC3"/>
    <w:rsid w:val="00A354C4"/>
    <w:rsid w:val="00A357C9"/>
    <w:rsid w:val="00A3588C"/>
    <w:rsid w:val="00A35C93"/>
    <w:rsid w:val="00A35DC9"/>
    <w:rsid w:val="00A35E3F"/>
    <w:rsid w:val="00A360CC"/>
    <w:rsid w:val="00A360E6"/>
    <w:rsid w:val="00A361BA"/>
    <w:rsid w:val="00A36217"/>
    <w:rsid w:val="00A364C2"/>
    <w:rsid w:val="00A36513"/>
    <w:rsid w:val="00A36B0D"/>
    <w:rsid w:val="00A371C4"/>
    <w:rsid w:val="00A3734B"/>
    <w:rsid w:val="00A3741F"/>
    <w:rsid w:val="00A3749E"/>
    <w:rsid w:val="00A37572"/>
    <w:rsid w:val="00A375D8"/>
    <w:rsid w:val="00A3784E"/>
    <w:rsid w:val="00A37971"/>
    <w:rsid w:val="00A37B63"/>
    <w:rsid w:val="00A37BA4"/>
    <w:rsid w:val="00A37E92"/>
    <w:rsid w:val="00A37F67"/>
    <w:rsid w:val="00A37FD2"/>
    <w:rsid w:val="00A40268"/>
    <w:rsid w:val="00A4048B"/>
    <w:rsid w:val="00A406F1"/>
    <w:rsid w:val="00A40769"/>
    <w:rsid w:val="00A40B1B"/>
    <w:rsid w:val="00A40BE3"/>
    <w:rsid w:val="00A40E7B"/>
    <w:rsid w:val="00A40F3D"/>
    <w:rsid w:val="00A414A7"/>
    <w:rsid w:val="00A417A6"/>
    <w:rsid w:val="00A41EC2"/>
    <w:rsid w:val="00A41EF1"/>
    <w:rsid w:val="00A41F8A"/>
    <w:rsid w:val="00A42178"/>
    <w:rsid w:val="00A42493"/>
    <w:rsid w:val="00A424A1"/>
    <w:rsid w:val="00A424D5"/>
    <w:rsid w:val="00A42AAB"/>
    <w:rsid w:val="00A42D5F"/>
    <w:rsid w:val="00A42E6E"/>
    <w:rsid w:val="00A42F88"/>
    <w:rsid w:val="00A431E3"/>
    <w:rsid w:val="00A432E2"/>
    <w:rsid w:val="00A4338E"/>
    <w:rsid w:val="00A43641"/>
    <w:rsid w:val="00A436B2"/>
    <w:rsid w:val="00A4370E"/>
    <w:rsid w:val="00A4389F"/>
    <w:rsid w:val="00A43C6D"/>
    <w:rsid w:val="00A44212"/>
    <w:rsid w:val="00A44490"/>
    <w:rsid w:val="00A44495"/>
    <w:rsid w:val="00A449E7"/>
    <w:rsid w:val="00A44D17"/>
    <w:rsid w:val="00A44D37"/>
    <w:rsid w:val="00A44DB2"/>
    <w:rsid w:val="00A45034"/>
    <w:rsid w:val="00A453F9"/>
    <w:rsid w:val="00A454A1"/>
    <w:rsid w:val="00A454C4"/>
    <w:rsid w:val="00A45D09"/>
    <w:rsid w:val="00A45DB5"/>
    <w:rsid w:val="00A45E2A"/>
    <w:rsid w:val="00A45EF0"/>
    <w:rsid w:val="00A46129"/>
    <w:rsid w:val="00A46294"/>
    <w:rsid w:val="00A47499"/>
    <w:rsid w:val="00A47598"/>
    <w:rsid w:val="00A47EA0"/>
    <w:rsid w:val="00A5035F"/>
    <w:rsid w:val="00A50592"/>
    <w:rsid w:val="00A50DBF"/>
    <w:rsid w:val="00A50F1E"/>
    <w:rsid w:val="00A50F7C"/>
    <w:rsid w:val="00A51360"/>
    <w:rsid w:val="00A51448"/>
    <w:rsid w:val="00A5168A"/>
    <w:rsid w:val="00A51952"/>
    <w:rsid w:val="00A51C6C"/>
    <w:rsid w:val="00A51D3B"/>
    <w:rsid w:val="00A52592"/>
    <w:rsid w:val="00A527A5"/>
    <w:rsid w:val="00A52EA5"/>
    <w:rsid w:val="00A53809"/>
    <w:rsid w:val="00A53A74"/>
    <w:rsid w:val="00A53DF6"/>
    <w:rsid w:val="00A53F3E"/>
    <w:rsid w:val="00A54399"/>
    <w:rsid w:val="00A544D2"/>
    <w:rsid w:val="00A54A22"/>
    <w:rsid w:val="00A54B69"/>
    <w:rsid w:val="00A54E3E"/>
    <w:rsid w:val="00A54E59"/>
    <w:rsid w:val="00A555B3"/>
    <w:rsid w:val="00A555EB"/>
    <w:rsid w:val="00A55899"/>
    <w:rsid w:val="00A55990"/>
    <w:rsid w:val="00A55B7A"/>
    <w:rsid w:val="00A56156"/>
    <w:rsid w:val="00A5667E"/>
    <w:rsid w:val="00A5687D"/>
    <w:rsid w:val="00A5694E"/>
    <w:rsid w:val="00A56BB9"/>
    <w:rsid w:val="00A56BC0"/>
    <w:rsid w:val="00A56D66"/>
    <w:rsid w:val="00A56E78"/>
    <w:rsid w:val="00A57095"/>
    <w:rsid w:val="00A573D3"/>
    <w:rsid w:val="00A57433"/>
    <w:rsid w:val="00A5784E"/>
    <w:rsid w:val="00A579D8"/>
    <w:rsid w:val="00A57AD5"/>
    <w:rsid w:val="00A6020C"/>
    <w:rsid w:val="00A606EC"/>
    <w:rsid w:val="00A607B6"/>
    <w:rsid w:val="00A60826"/>
    <w:rsid w:val="00A60C07"/>
    <w:rsid w:val="00A60DEA"/>
    <w:rsid w:val="00A61316"/>
    <w:rsid w:val="00A613A8"/>
    <w:rsid w:val="00A6148E"/>
    <w:rsid w:val="00A615B0"/>
    <w:rsid w:val="00A616D5"/>
    <w:rsid w:val="00A618A5"/>
    <w:rsid w:val="00A619D5"/>
    <w:rsid w:val="00A61B55"/>
    <w:rsid w:val="00A61ECA"/>
    <w:rsid w:val="00A62A34"/>
    <w:rsid w:val="00A62BFB"/>
    <w:rsid w:val="00A62E67"/>
    <w:rsid w:val="00A63262"/>
    <w:rsid w:val="00A6375D"/>
    <w:rsid w:val="00A640E7"/>
    <w:rsid w:val="00A642B0"/>
    <w:rsid w:val="00A64359"/>
    <w:rsid w:val="00A6439E"/>
    <w:rsid w:val="00A6448D"/>
    <w:rsid w:val="00A64C53"/>
    <w:rsid w:val="00A64C58"/>
    <w:rsid w:val="00A64EA2"/>
    <w:rsid w:val="00A64F36"/>
    <w:rsid w:val="00A65055"/>
    <w:rsid w:val="00A6556C"/>
    <w:rsid w:val="00A65AE9"/>
    <w:rsid w:val="00A65BF2"/>
    <w:rsid w:val="00A65CE4"/>
    <w:rsid w:val="00A65D85"/>
    <w:rsid w:val="00A65FF6"/>
    <w:rsid w:val="00A6619C"/>
    <w:rsid w:val="00A661B1"/>
    <w:rsid w:val="00A66223"/>
    <w:rsid w:val="00A662E6"/>
    <w:rsid w:val="00A665F3"/>
    <w:rsid w:val="00A66A1A"/>
    <w:rsid w:val="00A66AA3"/>
    <w:rsid w:val="00A671B4"/>
    <w:rsid w:val="00A6726C"/>
    <w:rsid w:val="00A6752D"/>
    <w:rsid w:val="00A67AB1"/>
    <w:rsid w:val="00A70166"/>
    <w:rsid w:val="00A70208"/>
    <w:rsid w:val="00A70586"/>
    <w:rsid w:val="00A705F3"/>
    <w:rsid w:val="00A70644"/>
    <w:rsid w:val="00A70931"/>
    <w:rsid w:val="00A709B9"/>
    <w:rsid w:val="00A70A66"/>
    <w:rsid w:val="00A70F93"/>
    <w:rsid w:val="00A70F95"/>
    <w:rsid w:val="00A713AC"/>
    <w:rsid w:val="00A71760"/>
    <w:rsid w:val="00A71A98"/>
    <w:rsid w:val="00A71C9C"/>
    <w:rsid w:val="00A721AF"/>
    <w:rsid w:val="00A722ED"/>
    <w:rsid w:val="00A7247D"/>
    <w:rsid w:val="00A72681"/>
    <w:rsid w:val="00A7268B"/>
    <w:rsid w:val="00A72832"/>
    <w:rsid w:val="00A7296E"/>
    <w:rsid w:val="00A729D6"/>
    <w:rsid w:val="00A72B6B"/>
    <w:rsid w:val="00A72E17"/>
    <w:rsid w:val="00A72F29"/>
    <w:rsid w:val="00A72F6B"/>
    <w:rsid w:val="00A7305D"/>
    <w:rsid w:val="00A732F0"/>
    <w:rsid w:val="00A7335A"/>
    <w:rsid w:val="00A737E0"/>
    <w:rsid w:val="00A73B48"/>
    <w:rsid w:val="00A73BA3"/>
    <w:rsid w:val="00A7475D"/>
    <w:rsid w:val="00A749F9"/>
    <w:rsid w:val="00A74AE5"/>
    <w:rsid w:val="00A74B97"/>
    <w:rsid w:val="00A74CE8"/>
    <w:rsid w:val="00A74E83"/>
    <w:rsid w:val="00A752D7"/>
    <w:rsid w:val="00A7591E"/>
    <w:rsid w:val="00A75B28"/>
    <w:rsid w:val="00A75BA6"/>
    <w:rsid w:val="00A75D43"/>
    <w:rsid w:val="00A75FDB"/>
    <w:rsid w:val="00A76092"/>
    <w:rsid w:val="00A76553"/>
    <w:rsid w:val="00A767BD"/>
    <w:rsid w:val="00A76871"/>
    <w:rsid w:val="00A76A73"/>
    <w:rsid w:val="00A76BF3"/>
    <w:rsid w:val="00A771A9"/>
    <w:rsid w:val="00A773F9"/>
    <w:rsid w:val="00A77801"/>
    <w:rsid w:val="00A77850"/>
    <w:rsid w:val="00A77F25"/>
    <w:rsid w:val="00A80762"/>
    <w:rsid w:val="00A80B58"/>
    <w:rsid w:val="00A80DB4"/>
    <w:rsid w:val="00A80E5F"/>
    <w:rsid w:val="00A81239"/>
    <w:rsid w:val="00A8166A"/>
    <w:rsid w:val="00A819A9"/>
    <w:rsid w:val="00A81D05"/>
    <w:rsid w:val="00A81E07"/>
    <w:rsid w:val="00A82068"/>
    <w:rsid w:val="00A822B4"/>
    <w:rsid w:val="00A8277D"/>
    <w:rsid w:val="00A82D85"/>
    <w:rsid w:val="00A82DCD"/>
    <w:rsid w:val="00A83234"/>
    <w:rsid w:val="00A8374F"/>
    <w:rsid w:val="00A8377E"/>
    <w:rsid w:val="00A83A24"/>
    <w:rsid w:val="00A83C34"/>
    <w:rsid w:val="00A83EC0"/>
    <w:rsid w:val="00A842E6"/>
    <w:rsid w:val="00A84309"/>
    <w:rsid w:val="00A84545"/>
    <w:rsid w:val="00A84550"/>
    <w:rsid w:val="00A845E9"/>
    <w:rsid w:val="00A848A0"/>
    <w:rsid w:val="00A848AF"/>
    <w:rsid w:val="00A84C38"/>
    <w:rsid w:val="00A84C5D"/>
    <w:rsid w:val="00A84D1F"/>
    <w:rsid w:val="00A84E35"/>
    <w:rsid w:val="00A850C5"/>
    <w:rsid w:val="00A854D7"/>
    <w:rsid w:val="00A85636"/>
    <w:rsid w:val="00A85BF4"/>
    <w:rsid w:val="00A85E65"/>
    <w:rsid w:val="00A85FE2"/>
    <w:rsid w:val="00A8624B"/>
    <w:rsid w:val="00A862AC"/>
    <w:rsid w:val="00A862F8"/>
    <w:rsid w:val="00A8649A"/>
    <w:rsid w:val="00A864B7"/>
    <w:rsid w:val="00A86675"/>
    <w:rsid w:val="00A8675F"/>
    <w:rsid w:val="00A86CD7"/>
    <w:rsid w:val="00A86E72"/>
    <w:rsid w:val="00A86E82"/>
    <w:rsid w:val="00A86F2E"/>
    <w:rsid w:val="00A87101"/>
    <w:rsid w:val="00A877B6"/>
    <w:rsid w:val="00A877ED"/>
    <w:rsid w:val="00A8788B"/>
    <w:rsid w:val="00A87DD2"/>
    <w:rsid w:val="00A87EF9"/>
    <w:rsid w:val="00A9017C"/>
    <w:rsid w:val="00A904B4"/>
    <w:rsid w:val="00A90572"/>
    <w:rsid w:val="00A905BC"/>
    <w:rsid w:val="00A90A82"/>
    <w:rsid w:val="00A90AE8"/>
    <w:rsid w:val="00A90D4C"/>
    <w:rsid w:val="00A90DAC"/>
    <w:rsid w:val="00A91055"/>
    <w:rsid w:val="00A914FD"/>
    <w:rsid w:val="00A91602"/>
    <w:rsid w:val="00A9185B"/>
    <w:rsid w:val="00A91F96"/>
    <w:rsid w:val="00A921A0"/>
    <w:rsid w:val="00A9269D"/>
    <w:rsid w:val="00A9279A"/>
    <w:rsid w:val="00A928B2"/>
    <w:rsid w:val="00A92903"/>
    <w:rsid w:val="00A92B41"/>
    <w:rsid w:val="00A92C9D"/>
    <w:rsid w:val="00A93709"/>
    <w:rsid w:val="00A9376F"/>
    <w:rsid w:val="00A93A6D"/>
    <w:rsid w:val="00A93BED"/>
    <w:rsid w:val="00A93C3A"/>
    <w:rsid w:val="00A93CE1"/>
    <w:rsid w:val="00A93F98"/>
    <w:rsid w:val="00A94031"/>
    <w:rsid w:val="00A942DE"/>
    <w:rsid w:val="00A94634"/>
    <w:rsid w:val="00A9470A"/>
    <w:rsid w:val="00A94C8C"/>
    <w:rsid w:val="00A94EB4"/>
    <w:rsid w:val="00A9532A"/>
    <w:rsid w:val="00A956AF"/>
    <w:rsid w:val="00A959FF"/>
    <w:rsid w:val="00A95B69"/>
    <w:rsid w:val="00A95EF9"/>
    <w:rsid w:val="00A95FF1"/>
    <w:rsid w:val="00A95FFB"/>
    <w:rsid w:val="00A96630"/>
    <w:rsid w:val="00A96661"/>
    <w:rsid w:val="00A96732"/>
    <w:rsid w:val="00A96763"/>
    <w:rsid w:val="00A96877"/>
    <w:rsid w:val="00A96B38"/>
    <w:rsid w:val="00A96BD2"/>
    <w:rsid w:val="00A96E14"/>
    <w:rsid w:val="00A97352"/>
    <w:rsid w:val="00A97366"/>
    <w:rsid w:val="00A973EC"/>
    <w:rsid w:val="00A974B7"/>
    <w:rsid w:val="00A97804"/>
    <w:rsid w:val="00A97A3D"/>
    <w:rsid w:val="00A97A54"/>
    <w:rsid w:val="00A97A80"/>
    <w:rsid w:val="00A97AF7"/>
    <w:rsid w:val="00A97C07"/>
    <w:rsid w:val="00A97DD0"/>
    <w:rsid w:val="00A97E8E"/>
    <w:rsid w:val="00A97EB0"/>
    <w:rsid w:val="00AA0161"/>
    <w:rsid w:val="00AA08C5"/>
    <w:rsid w:val="00AA12B5"/>
    <w:rsid w:val="00AA1821"/>
    <w:rsid w:val="00AA19B8"/>
    <w:rsid w:val="00AA1C7F"/>
    <w:rsid w:val="00AA1E9B"/>
    <w:rsid w:val="00AA209F"/>
    <w:rsid w:val="00AA20FA"/>
    <w:rsid w:val="00AA24D9"/>
    <w:rsid w:val="00AA2599"/>
    <w:rsid w:val="00AA25BF"/>
    <w:rsid w:val="00AA26E5"/>
    <w:rsid w:val="00AA29AF"/>
    <w:rsid w:val="00AA2AFB"/>
    <w:rsid w:val="00AA2C5E"/>
    <w:rsid w:val="00AA2CF4"/>
    <w:rsid w:val="00AA2D9E"/>
    <w:rsid w:val="00AA2F03"/>
    <w:rsid w:val="00AA2F0C"/>
    <w:rsid w:val="00AA2F84"/>
    <w:rsid w:val="00AA32D2"/>
    <w:rsid w:val="00AA362C"/>
    <w:rsid w:val="00AA374F"/>
    <w:rsid w:val="00AA3A74"/>
    <w:rsid w:val="00AA3C0D"/>
    <w:rsid w:val="00AA3EFE"/>
    <w:rsid w:val="00AA3F74"/>
    <w:rsid w:val="00AA4054"/>
    <w:rsid w:val="00AA42D5"/>
    <w:rsid w:val="00AA43DA"/>
    <w:rsid w:val="00AA485D"/>
    <w:rsid w:val="00AA49F0"/>
    <w:rsid w:val="00AA49FB"/>
    <w:rsid w:val="00AA520E"/>
    <w:rsid w:val="00AA5777"/>
    <w:rsid w:val="00AA63BE"/>
    <w:rsid w:val="00AA63DB"/>
    <w:rsid w:val="00AA6AD0"/>
    <w:rsid w:val="00AA6BB2"/>
    <w:rsid w:val="00AA6C4C"/>
    <w:rsid w:val="00AA6EA2"/>
    <w:rsid w:val="00AA772A"/>
    <w:rsid w:val="00AA77DE"/>
    <w:rsid w:val="00AA7935"/>
    <w:rsid w:val="00AA7BEE"/>
    <w:rsid w:val="00AA7DA3"/>
    <w:rsid w:val="00AB0053"/>
    <w:rsid w:val="00AB0360"/>
    <w:rsid w:val="00AB04FB"/>
    <w:rsid w:val="00AB05A7"/>
    <w:rsid w:val="00AB05CF"/>
    <w:rsid w:val="00AB08E7"/>
    <w:rsid w:val="00AB0ABC"/>
    <w:rsid w:val="00AB0DD1"/>
    <w:rsid w:val="00AB0EE5"/>
    <w:rsid w:val="00AB16A6"/>
    <w:rsid w:val="00AB1722"/>
    <w:rsid w:val="00AB1729"/>
    <w:rsid w:val="00AB173E"/>
    <w:rsid w:val="00AB1745"/>
    <w:rsid w:val="00AB1758"/>
    <w:rsid w:val="00AB181D"/>
    <w:rsid w:val="00AB1A7C"/>
    <w:rsid w:val="00AB1B2F"/>
    <w:rsid w:val="00AB1BA8"/>
    <w:rsid w:val="00AB1EA9"/>
    <w:rsid w:val="00AB1FFC"/>
    <w:rsid w:val="00AB2478"/>
    <w:rsid w:val="00AB280A"/>
    <w:rsid w:val="00AB2D54"/>
    <w:rsid w:val="00AB30EA"/>
    <w:rsid w:val="00AB31FB"/>
    <w:rsid w:val="00AB3256"/>
    <w:rsid w:val="00AB36F9"/>
    <w:rsid w:val="00AB36FD"/>
    <w:rsid w:val="00AB3741"/>
    <w:rsid w:val="00AB3DF3"/>
    <w:rsid w:val="00AB3FDF"/>
    <w:rsid w:val="00AB4089"/>
    <w:rsid w:val="00AB40A2"/>
    <w:rsid w:val="00AB41C2"/>
    <w:rsid w:val="00AB45EC"/>
    <w:rsid w:val="00AB4806"/>
    <w:rsid w:val="00AB4D70"/>
    <w:rsid w:val="00AB4DF4"/>
    <w:rsid w:val="00AB4E11"/>
    <w:rsid w:val="00AB4E19"/>
    <w:rsid w:val="00AB4FE8"/>
    <w:rsid w:val="00AB5167"/>
    <w:rsid w:val="00AB5404"/>
    <w:rsid w:val="00AB5447"/>
    <w:rsid w:val="00AB5479"/>
    <w:rsid w:val="00AB562B"/>
    <w:rsid w:val="00AB5928"/>
    <w:rsid w:val="00AB5F7F"/>
    <w:rsid w:val="00AB65B8"/>
    <w:rsid w:val="00AB6C78"/>
    <w:rsid w:val="00AB6E1C"/>
    <w:rsid w:val="00AB6E5A"/>
    <w:rsid w:val="00AB70E7"/>
    <w:rsid w:val="00AB7141"/>
    <w:rsid w:val="00AB72EE"/>
    <w:rsid w:val="00AB7439"/>
    <w:rsid w:val="00AB7A93"/>
    <w:rsid w:val="00AB7EF6"/>
    <w:rsid w:val="00AB7FDD"/>
    <w:rsid w:val="00AC002A"/>
    <w:rsid w:val="00AC00E3"/>
    <w:rsid w:val="00AC0187"/>
    <w:rsid w:val="00AC07CA"/>
    <w:rsid w:val="00AC08FC"/>
    <w:rsid w:val="00AC0F66"/>
    <w:rsid w:val="00AC10F5"/>
    <w:rsid w:val="00AC11E8"/>
    <w:rsid w:val="00AC1FB3"/>
    <w:rsid w:val="00AC2775"/>
    <w:rsid w:val="00AC2811"/>
    <w:rsid w:val="00AC29CE"/>
    <w:rsid w:val="00AC2A78"/>
    <w:rsid w:val="00AC2A7F"/>
    <w:rsid w:val="00AC2E8D"/>
    <w:rsid w:val="00AC3673"/>
    <w:rsid w:val="00AC3795"/>
    <w:rsid w:val="00AC3DAB"/>
    <w:rsid w:val="00AC3ED8"/>
    <w:rsid w:val="00AC3F45"/>
    <w:rsid w:val="00AC42B7"/>
    <w:rsid w:val="00AC42E8"/>
    <w:rsid w:val="00AC43ED"/>
    <w:rsid w:val="00AC44A7"/>
    <w:rsid w:val="00AC454C"/>
    <w:rsid w:val="00AC4776"/>
    <w:rsid w:val="00AC489B"/>
    <w:rsid w:val="00AC4B9F"/>
    <w:rsid w:val="00AC4DE1"/>
    <w:rsid w:val="00AC4E85"/>
    <w:rsid w:val="00AC4F78"/>
    <w:rsid w:val="00AC4FC6"/>
    <w:rsid w:val="00AC50C9"/>
    <w:rsid w:val="00AC512D"/>
    <w:rsid w:val="00AC52B2"/>
    <w:rsid w:val="00AC5355"/>
    <w:rsid w:val="00AC5764"/>
    <w:rsid w:val="00AC5DD6"/>
    <w:rsid w:val="00AC5FE7"/>
    <w:rsid w:val="00AC601A"/>
    <w:rsid w:val="00AC6280"/>
    <w:rsid w:val="00AC6605"/>
    <w:rsid w:val="00AC68AC"/>
    <w:rsid w:val="00AC6F37"/>
    <w:rsid w:val="00AC78D8"/>
    <w:rsid w:val="00AC7BF8"/>
    <w:rsid w:val="00AC7D7E"/>
    <w:rsid w:val="00AD007E"/>
    <w:rsid w:val="00AD0084"/>
    <w:rsid w:val="00AD04A6"/>
    <w:rsid w:val="00AD0854"/>
    <w:rsid w:val="00AD087B"/>
    <w:rsid w:val="00AD0988"/>
    <w:rsid w:val="00AD0F8E"/>
    <w:rsid w:val="00AD0FF4"/>
    <w:rsid w:val="00AD108E"/>
    <w:rsid w:val="00AD11DE"/>
    <w:rsid w:val="00AD12A5"/>
    <w:rsid w:val="00AD1AAE"/>
    <w:rsid w:val="00AD1D71"/>
    <w:rsid w:val="00AD1DF3"/>
    <w:rsid w:val="00AD1E12"/>
    <w:rsid w:val="00AD2415"/>
    <w:rsid w:val="00AD2B64"/>
    <w:rsid w:val="00AD2BB5"/>
    <w:rsid w:val="00AD2BBA"/>
    <w:rsid w:val="00AD3004"/>
    <w:rsid w:val="00AD3313"/>
    <w:rsid w:val="00AD34C4"/>
    <w:rsid w:val="00AD34DE"/>
    <w:rsid w:val="00AD3633"/>
    <w:rsid w:val="00AD37D4"/>
    <w:rsid w:val="00AD3907"/>
    <w:rsid w:val="00AD3A25"/>
    <w:rsid w:val="00AD3BF4"/>
    <w:rsid w:val="00AD3C02"/>
    <w:rsid w:val="00AD4526"/>
    <w:rsid w:val="00AD4648"/>
    <w:rsid w:val="00AD46CF"/>
    <w:rsid w:val="00AD4846"/>
    <w:rsid w:val="00AD4D09"/>
    <w:rsid w:val="00AD4EFB"/>
    <w:rsid w:val="00AD535E"/>
    <w:rsid w:val="00AD53B9"/>
    <w:rsid w:val="00AD596B"/>
    <w:rsid w:val="00AD5E78"/>
    <w:rsid w:val="00AD6073"/>
    <w:rsid w:val="00AD6131"/>
    <w:rsid w:val="00AD623F"/>
    <w:rsid w:val="00AD628B"/>
    <w:rsid w:val="00AD65DB"/>
    <w:rsid w:val="00AD6C47"/>
    <w:rsid w:val="00AD6EEB"/>
    <w:rsid w:val="00AD7106"/>
    <w:rsid w:val="00AD7D81"/>
    <w:rsid w:val="00AD7D96"/>
    <w:rsid w:val="00AE01AD"/>
    <w:rsid w:val="00AE08D2"/>
    <w:rsid w:val="00AE0943"/>
    <w:rsid w:val="00AE0A1C"/>
    <w:rsid w:val="00AE0A22"/>
    <w:rsid w:val="00AE0A58"/>
    <w:rsid w:val="00AE0A5D"/>
    <w:rsid w:val="00AE0ABE"/>
    <w:rsid w:val="00AE0CDD"/>
    <w:rsid w:val="00AE136F"/>
    <w:rsid w:val="00AE1523"/>
    <w:rsid w:val="00AE1544"/>
    <w:rsid w:val="00AE1850"/>
    <w:rsid w:val="00AE1B2C"/>
    <w:rsid w:val="00AE1DAD"/>
    <w:rsid w:val="00AE1DB3"/>
    <w:rsid w:val="00AE227C"/>
    <w:rsid w:val="00AE22AC"/>
    <w:rsid w:val="00AE2617"/>
    <w:rsid w:val="00AE273F"/>
    <w:rsid w:val="00AE28CC"/>
    <w:rsid w:val="00AE2DDC"/>
    <w:rsid w:val="00AE2DFD"/>
    <w:rsid w:val="00AE2E03"/>
    <w:rsid w:val="00AE2F7E"/>
    <w:rsid w:val="00AE3230"/>
    <w:rsid w:val="00AE3280"/>
    <w:rsid w:val="00AE3289"/>
    <w:rsid w:val="00AE3BAB"/>
    <w:rsid w:val="00AE3C31"/>
    <w:rsid w:val="00AE3E46"/>
    <w:rsid w:val="00AE3F6C"/>
    <w:rsid w:val="00AE409F"/>
    <w:rsid w:val="00AE4180"/>
    <w:rsid w:val="00AE4333"/>
    <w:rsid w:val="00AE4365"/>
    <w:rsid w:val="00AE4376"/>
    <w:rsid w:val="00AE4580"/>
    <w:rsid w:val="00AE46A1"/>
    <w:rsid w:val="00AE481D"/>
    <w:rsid w:val="00AE4AC4"/>
    <w:rsid w:val="00AE4B47"/>
    <w:rsid w:val="00AE513B"/>
    <w:rsid w:val="00AE52D8"/>
    <w:rsid w:val="00AE5448"/>
    <w:rsid w:val="00AE5685"/>
    <w:rsid w:val="00AE5990"/>
    <w:rsid w:val="00AE5A2D"/>
    <w:rsid w:val="00AE5C2C"/>
    <w:rsid w:val="00AE5EE4"/>
    <w:rsid w:val="00AE5F1E"/>
    <w:rsid w:val="00AE648B"/>
    <w:rsid w:val="00AE6636"/>
    <w:rsid w:val="00AE6C77"/>
    <w:rsid w:val="00AE7558"/>
    <w:rsid w:val="00AE7A6A"/>
    <w:rsid w:val="00AE7C55"/>
    <w:rsid w:val="00AE7C79"/>
    <w:rsid w:val="00AE7CCE"/>
    <w:rsid w:val="00AF01AF"/>
    <w:rsid w:val="00AF03C9"/>
    <w:rsid w:val="00AF0867"/>
    <w:rsid w:val="00AF08EA"/>
    <w:rsid w:val="00AF0A24"/>
    <w:rsid w:val="00AF0B58"/>
    <w:rsid w:val="00AF0BC2"/>
    <w:rsid w:val="00AF0C67"/>
    <w:rsid w:val="00AF0EA9"/>
    <w:rsid w:val="00AF1219"/>
    <w:rsid w:val="00AF1248"/>
    <w:rsid w:val="00AF12A4"/>
    <w:rsid w:val="00AF14C2"/>
    <w:rsid w:val="00AF150B"/>
    <w:rsid w:val="00AF187D"/>
    <w:rsid w:val="00AF1AD3"/>
    <w:rsid w:val="00AF1C92"/>
    <w:rsid w:val="00AF1E31"/>
    <w:rsid w:val="00AF1E41"/>
    <w:rsid w:val="00AF2736"/>
    <w:rsid w:val="00AF2A43"/>
    <w:rsid w:val="00AF2AA2"/>
    <w:rsid w:val="00AF2B7F"/>
    <w:rsid w:val="00AF2BB7"/>
    <w:rsid w:val="00AF2C42"/>
    <w:rsid w:val="00AF2F93"/>
    <w:rsid w:val="00AF383D"/>
    <w:rsid w:val="00AF3A4F"/>
    <w:rsid w:val="00AF3B5F"/>
    <w:rsid w:val="00AF3D33"/>
    <w:rsid w:val="00AF3E99"/>
    <w:rsid w:val="00AF4061"/>
    <w:rsid w:val="00AF40C4"/>
    <w:rsid w:val="00AF4596"/>
    <w:rsid w:val="00AF476E"/>
    <w:rsid w:val="00AF4C62"/>
    <w:rsid w:val="00AF4EB8"/>
    <w:rsid w:val="00AF55F6"/>
    <w:rsid w:val="00AF5679"/>
    <w:rsid w:val="00AF5A5A"/>
    <w:rsid w:val="00AF5EAA"/>
    <w:rsid w:val="00AF618E"/>
    <w:rsid w:val="00AF6332"/>
    <w:rsid w:val="00AF6387"/>
    <w:rsid w:val="00AF655F"/>
    <w:rsid w:val="00AF6647"/>
    <w:rsid w:val="00AF6747"/>
    <w:rsid w:val="00AF69EC"/>
    <w:rsid w:val="00AF7248"/>
    <w:rsid w:val="00AF7527"/>
    <w:rsid w:val="00AF7A3E"/>
    <w:rsid w:val="00AF7B1F"/>
    <w:rsid w:val="00AF7CA3"/>
    <w:rsid w:val="00B000C0"/>
    <w:rsid w:val="00B0018E"/>
    <w:rsid w:val="00B00330"/>
    <w:rsid w:val="00B00358"/>
    <w:rsid w:val="00B0063E"/>
    <w:rsid w:val="00B006EF"/>
    <w:rsid w:val="00B009A0"/>
    <w:rsid w:val="00B00D03"/>
    <w:rsid w:val="00B013D7"/>
    <w:rsid w:val="00B014B0"/>
    <w:rsid w:val="00B01561"/>
    <w:rsid w:val="00B01C09"/>
    <w:rsid w:val="00B01CF2"/>
    <w:rsid w:val="00B01F92"/>
    <w:rsid w:val="00B023F7"/>
    <w:rsid w:val="00B02414"/>
    <w:rsid w:val="00B0258B"/>
    <w:rsid w:val="00B02A7B"/>
    <w:rsid w:val="00B02DA0"/>
    <w:rsid w:val="00B03033"/>
    <w:rsid w:val="00B031E4"/>
    <w:rsid w:val="00B03391"/>
    <w:rsid w:val="00B034E1"/>
    <w:rsid w:val="00B037D5"/>
    <w:rsid w:val="00B03914"/>
    <w:rsid w:val="00B03AD5"/>
    <w:rsid w:val="00B03D77"/>
    <w:rsid w:val="00B03E1F"/>
    <w:rsid w:val="00B04014"/>
    <w:rsid w:val="00B04468"/>
    <w:rsid w:val="00B04ED8"/>
    <w:rsid w:val="00B05240"/>
    <w:rsid w:val="00B053AF"/>
    <w:rsid w:val="00B05541"/>
    <w:rsid w:val="00B05674"/>
    <w:rsid w:val="00B058D5"/>
    <w:rsid w:val="00B059E0"/>
    <w:rsid w:val="00B05C6E"/>
    <w:rsid w:val="00B05D19"/>
    <w:rsid w:val="00B05F22"/>
    <w:rsid w:val="00B0626C"/>
    <w:rsid w:val="00B062ED"/>
    <w:rsid w:val="00B06320"/>
    <w:rsid w:val="00B06431"/>
    <w:rsid w:val="00B06A25"/>
    <w:rsid w:val="00B06AC3"/>
    <w:rsid w:val="00B06D31"/>
    <w:rsid w:val="00B0704D"/>
    <w:rsid w:val="00B070EC"/>
    <w:rsid w:val="00B0718F"/>
    <w:rsid w:val="00B0743B"/>
    <w:rsid w:val="00B07831"/>
    <w:rsid w:val="00B07A2F"/>
    <w:rsid w:val="00B07B6E"/>
    <w:rsid w:val="00B07BEB"/>
    <w:rsid w:val="00B07BFB"/>
    <w:rsid w:val="00B07C6E"/>
    <w:rsid w:val="00B07C7D"/>
    <w:rsid w:val="00B07DB4"/>
    <w:rsid w:val="00B10595"/>
    <w:rsid w:val="00B105A6"/>
    <w:rsid w:val="00B105CC"/>
    <w:rsid w:val="00B10942"/>
    <w:rsid w:val="00B111BD"/>
    <w:rsid w:val="00B1149F"/>
    <w:rsid w:val="00B1167C"/>
    <w:rsid w:val="00B117BC"/>
    <w:rsid w:val="00B11A6D"/>
    <w:rsid w:val="00B11B32"/>
    <w:rsid w:val="00B11E2F"/>
    <w:rsid w:val="00B1209A"/>
    <w:rsid w:val="00B1210F"/>
    <w:rsid w:val="00B121AB"/>
    <w:rsid w:val="00B123F2"/>
    <w:rsid w:val="00B1247F"/>
    <w:rsid w:val="00B126BF"/>
    <w:rsid w:val="00B12A66"/>
    <w:rsid w:val="00B12B8A"/>
    <w:rsid w:val="00B12D84"/>
    <w:rsid w:val="00B12FB1"/>
    <w:rsid w:val="00B13279"/>
    <w:rsid w:val="00B133B1"/>
    <w:rsid w:val="00B13495"/>
    <w:rsid w:val="00B135DA"/>
    <w:rsid w:val="00B1366B"/>
    <w:rsid w:val="00B141F7"/>
    <w:rsid w:val="00B1420A"/>
    <w:rsid w:val="00B142CE"/>
    <w:rsid w:val="00B14509"/>
    <w:rsid w:val="00B1490D"/>
    <w:rsid w:val="00B14EA5"/>
    <w:rsid w:val="00B14EC0"/>
    <w:rsid w:val="00B151D1"/>
    <w:rsid w:val="00B1520A"/>
    <w:rsid w:val="00B154C8"/>
    <w:rsid w:val="00B1559C"/>
    <w:rsid w:val="00B16194"/>
    <w:rsid w:val="00B164F9"/>
    <w:rsid w:val="00B16573"/>
    <w:rsid w:val="00B167FF"/>
    <w:rsid w:val="00B16824"/>
    <w:rsid w:val="00B1692D"/>
    <w:rsid w:val="00B16A1E"/>
    <w:rsid w:val="00B16DFA"/>
    <w:rsid w:val="00B16F32"/>
    <w:rsid w:val="00B17108"/>
    <w:rsid w:val="00B17186"/>
    <w:rsid w:val="00B17489"/>
    <w:rsid w:val="00B17660"/>
    <w:rsid w:val="00B176DC"/>
    <w:rsid w:val="00B17C66"/>
    <w:rsid w:val="00B20C28"/>
    <w:rsid w:val="00B21020"/>
    <w:rsid w:val="00B2110E"/>
    <w:rsid w:val="00B21200"/>
    <w:rsid w:val="00B214A2"/>
    <w:rsid w:val="00B2172A"/>
    <w:rsid w:val="00B21A77"/>
    <w:rsid w:val="00B21B0F"/>
    <w:rsid w:val="00B2238F"/>
    <w:rsid w:val="00B227DD"/>
    <w:rsid w:val="00B2296F"/>
    <w:rsid w:val="00B22A50"/>
    <w:rsid w:val="00B22FED"/>
    <w:rsid w:val="00B2329E"/>
    <w:rsid w:val="00B235D0"/>
    <w:rsid w:val="00B2401E"/>
    <w:rsid w:val="00B242C1"/>
    <w:rsid w:val="00B2430D"/>
    <w:rsid w:val="00B245A1"/>
    <w:rsid w:val="00B246BC"/>
    <w:rsid w:val="00B247C1"/>
    <w:rsid w:val="00B24863"/>
    <w:rsid w:val="00B24C5D"/>
    <w:rsid w:val="00B24CDC"/>
    <w:rsid w:val="00B24DFA"/>
    <w:rsid w:val="00B24EC0"/>
    <w:rsid w:val="00B24F5E"/>
    <w:rsid w:val="00B252B8"/>
    <w:rsid w:val="00B2537B"/>
    <w:rsid w:val="00B257DC"/>
    <w:rsid w:val="00B2590E"/>
    <w:rsid w:val="00B2597E"/>
    <w:rsid w:val="00B25A7A"/>
    <w:rsid w:val="00B2612E"/>
    <w:rsid w:val="00B2619F"/>
    <w:rsid w:val="00B261D8"/>
    <w:rsid w:val="00B26249"/>
    <w:rsid w:val="00B26488"/>
    <w:rsid w:val="00B269B6"/>
    <w:rsid w:val="00B26B52"/>
    <w:rsid w:val="00B270BD"/>
    <w:rsid w:val="00B2717D"/>
    <w:rsid w:val="00B27453"/>
    <w:rsid w:val="00B27699"/>
    <w:rsid w:val="00B2779A"/>
    <w:rsid w:val="00B277F8"/>
    <w:rsid w:val="00B27A1D"/>
    <w:rsid w:val="00B27C4B"/>
    <w:rsid w:val="00B27E76"/>
    <w:rsid w:val="00B27FBB"/>
    <w:rsid w:val="00B3003B"/>
    <w:rsid w:val="00B302F8"/>
    <w:rsid w:val="00B30433"/>
    <w:rsid w:val="00B306D6"/>
    <w:rsid w:val="00B30E83"/>
    <w:rsid w:val="00B30F4B"/>
    <w:rsid w:val="00B30FAC"/>
    <w:rsid w:val="00B310C5"/>
    <w:rsid w:val="00B317CB"/>
    <w:rsid w:val="00B31DA8"/>
    <w:rsid w:val="00B321AF"/>
    <w:rsid w:val="00B324B8"/>
    <w:rsid w:val="00B324DA"/>
    <w:rsid w:val="00B32746"/>
    <w:rsid w:val="00B32A2E"/>
    <w:rsid w:val="00B331D9"/>
    <w:rsid w:val="00B332C7"/>
    <w:rsid w:val="00B334A6"/>
    <w:rsid w:val="00B33744"/>
    <w:rsid w:val="00B33CD1"/>
    <w:rsid w:val="00B33DBB"/>
    <w:rsid w:val="00B33F16"/>
    <w:rsid w:val="00B34780"/>
    <w:rsid w:val="00B3481F"/>
    <w:rsid w:val="00B34952"/>
    <w:rsid w:val="00B34AC7"/>
    <w:rsid w:val="00B34C93"/>
    <w:rsid w:val="00B35397"/>
    <w:rsid w:val="00B3582E"/>
    <w:rsid w:val="00B35A26"/>
    <w:rsid w:val="00B35BDF"/>
    <w:rsid w:val="00B35F04"/>
    <w:rsid w:val="00B3619B"/>
    <w:rsid w:val="00B36261"/>
    <w:rsid w:val="00B3638F"/>
    <w:rsid w:val="00B36529"/>
    <w:rsid w:val="00B36788"/>
    <w:rsid w:val="00B36A1F"/>
    <w:rsid w:val="00B36B0A"/>
    <w:rsid w:val="00B36F05"/>
    <w:rsid w:val="00B3708D"/>
    <w:rsid w:val="00B370D9"/>
    <w:rsid w:val="00B372DE"/>
    <w:rsid w:val="00B3733D"/>
    <w:rsid w:val="00B375DE"/>
    <w:rsid w:val="00B3766A"/>
    <w:rsid w:val="00B3767A"/>
    <w:rsid w:val="00B37A1A"/>
    <w:rsid w:val="00B40150"/>
    <w:rsid w:val="00B40388"/>
    <w:rsid w:val="00B40683"/>
    <w:rsid w:val="00B408A0"/>
    <w:rsid w:val="00B40A30"/>
    <w:rsid w:val="00B40ADE"/>
    <w:rsid w:val="00B40EFE"/>
    <w:rsid w:val="00B41854"/>
    <w:rsid w:val="00B418F6"/>
    <w:rsid w:val="00B41944"/>
    <w:rsid w:val="00B41BFF"/>
    <w:rsid w:val="00B41DA6"/>
    <w:rsid w:val="00B41EF8"/>
    <w:rsid w:val="00B41F00"/>
    <w:rsid w:val="00B41FCE"/>
    <w:rsid w:val="00B424A6"/>
    <w:rsid w:val="00B424AB"/>
    <w:rsid w:val="00B425CB"/>
    <w:rsid w:val="00B4270D"/>
    <w:rsid w:val="00B4293E"/>
    <w:rsid w:val="00B42A80"/>
    <w:rsid w:val="00B42C0F"/>
    <w:rsid w:val="00B42C34"/>
    <w:rsid w:val="00B42CB9"/>
    <w:rsid w:val="00B43209"/>
    <w:rsid w:val="00B43818"/>
    <w:rsid w:val="00B439F8"/>
    <w:rsid w:val="00B43A7F"/>
    <w:rsid w:val="00B43EA1"/>
    <w:rsid w:val="00B43F46"/>
    <w:rsid w:val="00B4435C"/>
    <w:rsid w:val="00B4441C"/>
    <w:rsid w:val="00B4449D"/>
    <w:rsid w:val="00B44834"/>
    <w:rsid w:val="00B44F4C"/>
    <w:rsid w:val="00B44FE3"/>
    <w:rsid w:val="00B4565D"/>
    <w:rsid w:val="00B45C77"/>
    <w:rsid w:val="00B45D3C"/>
    <w:rsid w:val="00B46238"/>
    <w:rsid w:val="00B4635B"/>
    <w:rsid w:val="00B4680D"/>
    <w:rsid w:val="00B468F3"/>
    <w:rsid w:val="00B46C6D"/>
    <w:rsid w:val="00B46E97"/>
    <w:rsid w:val="00B47253"/>
    <w:rsid w:val="00B472B9"/>
    <w:rsid w:val="00B476B7"/>
    <w:rsid w:val="00B47864"/>
    <w:rsid w:val="00B47A91"/>
    <w:rsid w:val="00B47CC0"/>
    <w:rsid w:val="00B50244"/>
    <w:rsid w:val="00B5028C"/>
    <w:rsid w:val="00B50BED"/>
    <w:rsid w:val="00B50EC4"/>
    <w:rsid w:val="00B50FBE"/>
    <w:rsid w:val="00B51090"/>
    <w:rsid w:val="00B51889"/>
    <w:rsid w:val="00B518D0"/>
    <w:rsid w:val="00B51B65"/>
    <w:rsid w:val="00B51DA6"/>
    <w:rsid w:val="00B51EB8"/>
    <w:rsid w:val="00B5201A"/>
    <w:rsid w:val="00B5243D"/>
    <w:rsid w:val="00B524DE"/>
    <w:rsid w:val="00B52679"/>
    <w:rsid w:val="00B529FE"/>
    <w:rsid w:val="00B52B60"/>
    <w:rsid w:val="00B52B64"/>
    <w:rsid w:val="00B52C2F"/>
    <w:rsid w:val="00B5306F"/>
    <w:rsid w:val="00B53300"/>
    <w:rsid w:val="00B53ADF"/>
    <w:rsid w:val="00B53CA5"/>
    <w:rsid w:val="00B53DF4"/>
    <w:rsid w:val="00B53F30"/>
    <w:rsid w:val="00B54415"/>
    <w:rsid w:val="00B544C0"/>
    <w:rsid w:val="00B545AB"/>
    <w:rsid w:val="00B5460C"/>
    <w:rsid w:val="00B54843"/>
    <w:rsid w:val="00B548CA"/>
    <w:rsid w:val="00B54902"/>
    <w:rsid w:val="00B54E3A"/>
    <w:rsid w:val="00B54E96"/>
    <w:rsid w:val="00B5518D"/>
    <w:rsid w:val="00B55226"/>
    <w:rsid w:val="00B552FE"/>
    <w:rsid w:val="00B5546B"/>
    <w:rsid w:val="00B55563"/>
    <w:rsid w:val="00B5567E"/>
    <w:rsid w:val="00B55768"/>
    <w:rsid w:val="00B55C62"/>
    <w:rsid w:val="00B55E54"/>
    <w:rsid w:val="00B5602D"/>
    <w:rsid w:val="00B56057"/>
    <w:rsid w:val="00B5638C"/>
    <w:rsid w:val="00B56A1D"/>
    <w:rsid w:val="00B56A50"/>
    <w:rsid w:val="00B56C00"/>
    <w:rsid w:val="00B56DA5"/>
    <w:rsid w:val="00B5708F"/>
    <w:rsid w:val="00B57219"/>
    <w:rsid w:val="00B5764B"/>
    <w:rsid w:val="00B57800"/>
    <w:rsid w:val="00B57B05"/>
    <w:rsid w:val="00B57B7B"/>
    <w:rsid w:val="00B57E43"/>
    <w:rsid w:val="00B603C8"/>
    <w:rsid w:val="00B603F1"/>
    <w:rsid w:val="00B6047F"/>
    <w:rsid w:val="00B604F6"/>
    <w:rsid w:val="00B60518"/>
    <w:rsid w:val="00B6063A"/>
    <w:rsid w:val="00B6068B"/>
    <w:rsid w:val="00B61AB2"/>
    <w:rsid w:val="00B61BF4"/>
    <w:rsid w:val="00B61FDC"/>
    <w:rsid w:val="00B62C08"/>
    <w:rsid w:val="00B62C13"/>
    <w:rsid w:val="00B63081"/>
    <w:rsid w:val="00B630B0"/>
    <w:rsid w:val="00B63132"/>
    <w:rsid w:val="00B63229"/>
    <w:rsid w:val="00B635B2"/>
    <w:rsid w:val="00B6363D"/>
    <w:rsid w:val="00B63748"/>
    <w:rsid w:val="00B6375F"/>
    <w:rsid w:val="00B63803"/>
    <w:rsid w:val="00B6391D"/>
    <w:rsid w:val="00B63D8A"/>
    <w:rsid w:val="00B63EC3"/>
    <w:rsid w:val="00B64570"/>
    <w:rsid w:val="00B64831"/>
    <w:rsid w:val="00B64E41"/>
    <w:rsid w:val="00B65065"/>
    <w:rsid w:val="00B65070"/>
    <w:rsid w:val="00B65171"/>
    <w:rsid w:val="00B6533C"/>
    <w:rsid w:val="00B65385"/>
    <w:rsid w:val="00B6541C"/>
    <w:rsid w:val="00B655F6"/>
    <w:rsid w:val="00B65635"/>
    <w:rsid w:val="00B6563A"/>
    <w:rsid w:val="00B6563B"/>
    <w:rsid w:val="00B658A3"/>
    <w:rsid w:val="00B65A2E"/>
    <w:rsid w:val="00B65E80"/>
    <w:rsid w:val="00B660BB"/>
    <w:rsid w:val="00B663E0"/>
    <w:rsid w:val="00B664C1"/>
    <w:rsid w:val="00B66A0D"/>
    <w:rsid w:val="00B66ABE"/>
    <w:rsid w:val="00B66BDB"/>
    <w:rsid w:val="00B671CF"/>
    <w:rsid w:val="00B67AB5"/>
    <w:rsid w:val="00B67CB2"/>
    <w:rsid w:val="00B700EA"/>
    <w:rsid w:val="00B702A6"/>
    <w:rsid w:val="00B7055F"/>
    <w:rsid w:val="00B707E6"/>
    <w:rsid w:val="00B708E0"/>
    <w:rsid w:val="00B70A1C"/>
    <w:rsid w:val="00B70C83"/>
    <w:rsid w:val="00B70D38"/>
    <w:rsid w:val="00B70DC1"/>
    <w:rsid w:val="00B71226"/>
    <w:rsid w:val="00B71274"/>
    <w:rsid w:val="00B71709"/>
    <w:rsid w:val="00B718A5"/>
    <w:rsid w:val="00B718C4"/>
    <w:rsid w:val="00B71AC6"/>
    <w:rsid w:val="00B71C60"/>
    <w:rsid w:val="00B71CAA"/>
    <w:rsid w:val="00B71CAE"/>
    <w:rsid w:val="00B71D17"/>
    <w:rsid w:val="00B71D99"/>
    <w:rsid w:val="00B71DE1"/>
    <w:rsid w:val="00B71E8D"/>
    <w:rsid w:val="00B725B1"/>
    <w:rsid w:val="00B727A9"/>
    <w:rsid w:val="00B7297C"/>
    <w:rsid w:val="00B72D68"/>
    <w:rsid w:val="00B72FF0"/>
    <w:rsid w:val="00B73095"/>
    <w:rsid w:val="00B73115"/>
    <w:rsid w:val="00B731BA"/>
    <w:rsid w:val="00B738A7"/>
    <w:rsid w:val="00B73ABA"/>
    <w:rsid w:val="00B73BBC"/>
    <w:rsid w:val="00B7400F"/>
    <w:rsid w:val="00B747C7"/>
    <w:rsid w:val="00B74C85"/>
    <w:rsid w:val="00B74D12"/>
    <w:rsid w:val="00B751D1"/>
    <w:rsid w:val="00B751DE"/>
    <w:rsid w:val="00B752DB"/>
    <w:rsid w:val="00B7542E"/>
    <w:rsid w:val="00B75699"/>
    <w:rsid w:val="00B75748"/>
    <w:rsid w:val="00B758EB"/>
    <w:rsid w:val="00B75BFE"/>
    <w:rsid w:val="00B75F8F"/>
    <w:rsid w:val="00B75F94"/>
    <w:rsid w:val="00B760E1"/>
    <w:rsid w:val="00B762D2"/>
    <w:rsid w:val="00B76422"/>
    <w:rsid w:val="00B765AE"/>
    <w:rsid w:val="00B76B93"/>
    <w:rsid w:val="00B76E2D"/>
    <w:rsid w:val="00B76E96"/>
    <w:rsid w:val="00B77022"/>
    <w:rsid w:val="00B770AB"/>
    <w:rsid w:val="00B77263"/>
    <w:rsid w:val="00B7735E"/>
    <w:rsid w:val="00B7752C"/>
    <w:rsid w:val="00B7B284"/>
    <w:rsid w:val="00B8058B"/>
    <w:rsid w:val="00B80950"/>
    <w:rsid w:val="00B80ABB"/>
    <w:rsid w:val="00B80B27"/>
    <w:rsid w:val="00B80C55"/>
    <w:rsid w:val="00B80D1F"/>
    <w:rsid w:val="00B80D57"/>
    <w:rsid w:val="00B80EA2"/>
    <w:rsid w:val="00B80F26"/>
    <w:rsid w:val="00B810A9"/>
    <w:rsid w:val="00B813E4"/>
    <w:rsid w:val="00B8153F"/>
    <w:rsid w:val="00B8190A"/>
    <w:rsid w:val="00B81A39"/>
    <w:rsid w:val="00B81C19"/>
    <w:rsid w:val="00B81CA1"/>
    <w:rsid w:val="00B8204F"/>
    <w:rsid w:val="00B82263"/>
    <w:rsid w:val="00B825D7"/>
    <w:rsid w:val="00B829EB"/>
    <w:rsid w:val="00B82D4E"/>
    <w:rsid w:val="00B82F3A"/>
    <w:rsid w:val="00B82FEB"/>
    <w:rsid w:val="00B8310C"/>
    <w:rsid w:val="00B831FF"/>
    <w:rsid w:val="00B8326F"/>
    <w:rsid w:val="00B83367"/>
    <w:rsid w:val="00B8370E"/>
    <w:rsid w:val="00B83D9E"/>
    <w:rsid w:val="00B83E3A"/>
    <w:rsid w:val="00B841B3"/>
    <w:rsid w:val="00B8426D"/>
    <w:rsid w:val="00B84F91"/>
    <w:rsid w:val="00B85172"/>
    <w:rsid w:val="00B85361"/>
    <w:rsid w:val="00B855A9"/>
    <w:rsid w:val="00B855B9"/>
    <w:rsid w:val="00B8571A"/>
    <w:rsid w:val="00B8580B"/>
    <w:rsid w:val="00B85965"/>
    <w:rsid w:val="00B85E31"/>
    <w:rsid w:val="00B86216"/>
    <w:rsid w:val="00B86257"/>
    <w:rsid w:val="00B862B2"/>
    <w:rsid w:val="00B8645C"/>
    <w:rsid w:val="00B868E6"/>
    <w:rsid w:val="00B86DD8"/>
    <w:rsid w:val="00B86E45"/>
    <w:rsid w:val="00B86F30"/>
    <w:rsid w:val="00B87080"/>
    <w:rsid w:val="00B8756C"/>
    <w:rsid w:val="00B8782B"/>
    <w:rsid w:val="00B87899"/>
    <w:rsid w:val="00B87B8B"/>
    <w:rsid w:val="00B87CE1"/>
    <w:rsid w:val="00B87DE6"/>
    <w:rsid w:val="00B87FF6"/>
    <w:rsid w:val="00B90073"/>
    <w:rsid w:val="00B90165"/>
    <w:rsid w:val="00B906E5"/>
    <w:rsid w:val="00B90C37"/>
    <w:rsid w:val="00B9116E"/>
    <w:rsid w:val="00B919A9"/>
    <w:rsid w:val="00B91A8D"/>
    <w:rsid w:val="00B924E3"/>
    <w:rsid w:val="00B926FB"/>
    <w:rsid w:val="00B92A55"/>
    <w:rsid w:val="00B92DB7"/>
    <w:rsid w:val="00B92FA4"/>
    <w:rsid w:val="00B931E4"/>
    <w:rsid w:val="00B93235"/>
    <w:rsid w:val="00B9350D"/>
    <w:rsid w:val="00B93798"/>
    <w:rsid w:val="00B938F9"/>
    <w:rsid w:val="00B93A3E"/>
    <w:rsid w:val="00B93C60"/>
    <w:rsid w:val="00B93C85"/>
    <w:rsid w:val="00B93DC0"/>
    <w:rsid w:val="00B93E0D"/>
    <w:rsid w:val="00B93E62"/>
    <w:rsid w:val="00B940C9"/>
    <w:rsid w:val="00B940E0"/>
    <w:rsid w:val="00B944EB"/>
    <w:rsid w:val="00B94736"/>
    <w:rsid w:val="00B94817"/>
    <w:rsid w:val="00B94891"/>
    <w:rsid w:val="00B94923"/>
    <w:rsid w:val="00B949C3"/>
    <w:rsid w:val="00B94B8F"/>
    <w:rsid w:val="00B94BBF"/>
    <w:rsid w:val="00B94D29"/>
    <w:rsid w:val="00B94F45"/>
    <w:rsid w:val="00B95012"/>
    <w:rsid w:val="00B9553A"/>
    <w:rsid w:val="00B95733"/>
    <w:rsid w:val="00B958FA"/>
    <w:rsid w:val="00B9595E"/>
    <w:rsid w:val="00B95C09"/>
    <w:rsid w:val="00B95DCF"/>
    <w:rsid w:val="00B96398"/>
    <w:rsid w:val="00B964A2"/>
    <w:rsid w:val="00B964D1"/>
    <w:rsid w:val="00B9664F"/>
    <w:rsid w:val="00B96A5F"/>
    <w:rsid w:val="00B96A85"/>
    <w:rsid w:val="00B96BE7"/>
    <w:rsid w:val="00B96E66"/>
    <w:rsid w:val="00B96F10"/>
    <w:rsid w:val="00B9706F"/>
    <w:rsid w:val="00B97175"/>
    <w:rsid w:val="00B97340"/>
    <w:rsid w:val="00B9738F"/>
    <w:rsid w:val="00B97793"/>
    <w:rsid w:val="00B977A8"/>
    <w:rsid w:val="00B97C26"/>
    <w:rsid w:val="00B97C3D"/>
    <w:rsid w:val="00B97E26"/>
    <w:rsid w:val="00BA044B"/>
    <w:rsid w:val="00BA0810"/>
    <w:rsid w:val="00BA0AA2"/>
    <w:rsid w:val="00BA0AF2"/>
    <w:rsid w:val="00BA0E00"/>
    <w:rsid w:val="00BA12D8"/>
    <w:rsid w:val="00BA1451"/>
    <w:rsid w:val="00BA1492"/>
    <w:rsid w:val="00BA160B"/>
    <w:rsid w:val="00BA184E"/>
    <w:rsid w:val="00BA1AC9"/>
    <w:rsid w:val="00BA1ADA"/>
    <w:rsid w:val="00BA1CD7"/>
    <w:rsid w:val="00BA21EE"/>
    <w:rsid w:val="00BA2DCA"/>
    <w:rsid w:val="00BA3051"/>
    <w:rsid w:val="00BA3497"/>
    <w:rsid w:val="00BA35A5"/>
    <w:rsid w:val="00BA35FD"/>
    <w:rsid w:val="00BA36EE"/>
    <w:rsid w:val="00BA37B2"/>
    <w:rsid w:val="00BA39A9"/>
    <w:rsid w:val="00BA3D5D"/>
    <w:rsid w:val="00BA3DED"/>
    <w:rsid w:val="00BA42B2"/>
    <w:rsid w:val="00BA4551"/>
    <w:rsid w:val="00BA46E5"/>
    <w:rsid w:val="00BA4735"/>
    <w:rsid w:val="00BA4918"/>
    <w:rsid w:val="00BA4D98"/>
    <w:rsid w:val="00BA541E"/>
    <w:rsid w:val="00BA5508"/>
    <w:rsid w:val="00BA592D"/>
    <w:rsid w:val="00BA59AB"/>
    <w:rsid w:val="00BA5BB6"/>
    <w:rsid w:val="00BA61CC"/>
    <w:rsid w:val="00BA6B00"/>
    <w:rsid w:val="00BA792E"/>
    <w:rsid w:val="00BA7B1C"/>
    <w:rsid w:val="00BA7B30"/>
    <w:rsid w:val="00BA7C4F"/>
    <w:rsid w:val="00BA7E6C"/>
    <w:rsid w:val="00BB004A"/>
    <w:rsid w:val="00BB00C4"/>
    <w:rsid w:val="00BB0123"/>
    <w:rsid w:val="00BB0367"/>
    <w:rsid w:val="00BB06FE"/>
    <w:rsid w:val="00BB0741"/>
    <w:rsid w:val="00BB07D1"/>
    <w:rsid w:val="00BB0805"/>
    <w:rsid w:val="00BB0CD1"/>
    <w:rsid w:val="00BB0DA8"/>
    <w:rsid w:val="00BB0DE9"/>
    <w:rsid w:val="00BB1113"/>
    <w:rsid w:val="00BB160D"/>
    <w:rsid w:val="00BB1D57"/>
    <w:rsid w:val="00BB1DA0"/>
    <w:rsid w:val="00BB25D2"/>
    <w:rsid w:val="00BB2C74"/>
    <w:rsid w:val="00BB2D32"/>
    <w:rsid w:val="00BB2F28"/>
    <w:rsid w:val="00BB2FCB"/>
    <w:rsid w:val="00BB2FED"/>
    <w:rsid w:val="00BB324D"/>
    <w:rsid w:val="00BB36FC"/>
    <w:rsid w:val="00BB3C3B"/>
    <w:rsid w:val="00BB3C9A"/>
    <w:rsid w:val="00BB3ED4"/>
    <w:rsid w:val="00BB4265"/>
    <w:rsid w:val="00BB4511"/>
    <w:rsid w:val="00BB4535"/>
    <w:rsid w:val="00BB4977"/>
    <w:rsid w:val="00BB4B43"/>
    <w:rsid w:val="00BB4D1F"/>
    <w:rsid w:val="00BB50C4"/>
    <w:rsid w:val="00BB539C"/>
    <w:rsid w:val="00BB543F"/>
    <w:rsid w:val="00BB5460"/>
    <w:rsid w:val="00BB5501"/>
    <w:rsid w:val="00BB5896"/>
    <w:rsid w:val="00BB5C6F"/>
    <w:rsid w:val="00BB5DAB"/>
    <w:rsid w:val="00BB5DD2"/>
    <w:rsid w:val="00BB5FA4"/>
    <w:rsid w:val="00BB6063"/>
    <w:rsid w:val="00BB63E2"/>
    <w:rsid w:val="00BB6974"/>
    <w:rsid w:val="00BB6A90"/>
    <w:rsid w:val="00BB6D27"/>
    <w:rsid w:val="00BB70F3"/>
    <w:rsid w:val="00BB7344"/>
    <w:rsid w:val="00BB75FC"/>
    <w:rsid w:val="00BB7752"/>
    <w:rsid w:val="00BB7959"/>
    <w:rsid w:val="00BB79C9"/>
    <w:rsid w:val="00BB7B26"/>
    <w:rsid w:val="00BB7B77"/>
    <w:rsid w:val="00BB7BA3"/>
    <w:rsid w:val="00BB7D45"/>
    <w:rsid w:val="00BB7E46"/>
    <w:rsid w:val="00BB7FE4"/>
    <w:rsid w:val="00BC05A5"/>
    <w:rsid w:val="00BC0760"/>
    <w:rsid w:val="00BC079A"/>
    <w:rsid w:val="00BC07D8"/>
    <w:rsid w:val="00BC09BD"/>
    <w:rsid w:val="00BC0BCE"/>
    <w:rsid w:val="00BC0C0E"/>
    <w:rsid w:val="00BC1205"/>
    <w:rsid w:val="00BC12E0"/>
    <w:rsid w:val="00BC1304"/>
    <w:rsid w:val="00BC1439"/>
    <w:rsid w:val="00BC1945"/>
    <w:rsid w:val="00BC2155"/>
    <w:rsid w:val="00BC237B"/>
    <w:rsid w:val="00BC29EF"/>
    <w:rsid w:val="00BC2A19"/>
    <w:rsid w:val="00BC2A95"/>
    <w:rsid w:val="00BC2C45"/>
    <w:rsid w:val="00BC2D4E"/>
    <w:rsid w:val="00BC2E30"/>
    <w:rsid w:val="00BC2EB1"/>
    <w:rsid w:val="00BC3597"/>
    <w:rsid w:val="00BC36DD"/>
    <w:rsid w:val="00BC3B7E"/>
    <w:rsid w:val="00BC3C03"/>
    <w:rsid w:val="00BC3DEE"/>
    <w:rsid w:val="00BC3EA4"/>
    <w:rsid w:val="00BC3EEB"/>
    <w:rsid w:val="00BC3F3A"/>
    <w:rsid w:val="00BC40C9"/>
    <w:rsid w:val="00BC414E"/>
    <w:rsid w:val="00BC439C"/>
    <w:rsid w:val="00BC4410"/>
    <w:rsid w:val="00BC4A7E"/>
    <w:rsid w:val="00BC4AE6"/>
    <w:rsid w:val="00BC4E7C"/>
    <w:rsid w:val="00BC4F95"/>
    <w:rsid w:val="00BC50D6"/>
    <w:rsid w:val="00BC50DC"/>
    <w:rsid w:val="00BC51FF"/>
    <w:rsid w:val="00BC5389"/>
    <w:rsid w:val="00BC57B1"/>
    <w:rsid w:val="00BC58E6"/>
    <w:rsid w:val="00BC5E7D"/>
    <w:rsid w:val="00BC5ECB"/>
    <w:rsid w:val="00BC5F9F"/>
    <w:rsid w:val="00BC6002"/>
    <w:rsid w:val="00BC604A"/>
    <w:rsid w:val="00BC6178"/>
    <w:rsid w:val="00BC66AB"/>
    <w:rsid w:val="00BC6B7B"/>
    <w:rsid w:val="00BC6CCB"/>
    <w:rsid w:val="00BC6D4D"/>
    <w:rsid w:val="00BC7299"/>
    <w:rsid w:val="00BC7957"/>
    <w:rsid w:val="00BC7A14"/>
    <w:rsid w:val="00BC7B13"/>
    <w:rsid w:val="00BC7C5D"/>
    <w:rsid w:val="00BD002A"/>
    <w:rsid w:val="00BD01DA"/>
    <w:rsid w:val="00BD095E"/>
    <w:rsid w:val="00BD0967"/>
    <w:rsid w:val="00BD0970"/>
    <w:rsid w:val="00BD09A7"/>
    <w:rsid w:val="00BD09EF"/>
    <w:rsid w:val="00BD0F61"/>
    <w:rsid w:val="00BD0F85"/>
    <w:rsid w:val="00BD125D"/>
    <w:rsid w:val="00BD12AB"/>
    <w:rsid w:val="00BD1550"/>
    <w:rsid w:val="00BD17F4"/>
    <w:rsid w:val="00BD1AC1"/>
    <w:rsid w:val="00BD1B70"/>
    <w:rsid w:val="00BD1D11"/>
    <w:rsid w:val="00BD1F05"/>
    <w:rsid w:val="00BD1F3D"/>
    <w:rsid w:val="00BD21D5"/>
    <w:rsid w:val="00BD240C"/>
    <w:rsid w:val="00BD2D35"/>
    <w:rsid w:val="00BD2EF9"/>
    <w:rsid w:val="00BD2FDF"/>
    <w:rsid w:val="00BD31B3"/>
    <w:rsid w:val="00BD3267"/>
    <w:rsid w:val="00BD3348"/>
    <w:rsid w:val="00BD353E"/>
    <w:rsid w:val="00BD3B1C"/>
    <w:rsid w:val="00BD3FAA"/>
    <w:rsid w:val="00BD420D"/>
    <w:rsid w:val="00BD4267"/>
    <w:rsid w:val="00BD4341"/>
    <w:rsid w:val="00BD49B2"/>
    <w:rsid w:val="00BD4B4B"/>
    <w:rsid w:val="00BD4B51"/>
    <w:rsid w:val="00BD4F2A"/>
    <w:rsid w:val="00BD4FA5"/>
    <w:rsid w:val="00BD54D2"/>
    <w:rsid w:val="00BD581A"/>
    <w:rsid w:val="00BD59CD"/>
    <w:rsid w:val="00BD5E56"/>
    <w:rsid w:val="00BD637F"/>
    <w:rsid w:val="00BD640A"/>
    <w:rsid w:val="00BD67A0"/>
    <w:rsid w:val="00BD6CB2"/>
    <w:rsid w:val="00BD6E4F"/>
    <w:rsid w:val="00BD711B"/>
    <w:rsid w:val="00BD7169"/>
    <w:rsid w:val="00BD722A"/>
    <w:rsid w:val="00BD73D2"/>
    <w:rsid w:val="00BD7759"/>
    <w:rsid w:val="00BD77AB"/>
    <w:rsid w:val="00BD7875"/>
    <w:rsid w:val="00BD7C0B"/>
    <w:rsid w:val="00BD7D72"/>
    <w:rsid w:val="00BE0025"/>
    <w:rsid w:val="00BE0311"/>
    <w:rsid w:val="00BE0470"/>
    <w:rsid w:val="00BE0502"/>
    <w:rsid w:val="00BE0823"/>
    <w:rsid w:val="00BE12A9"/>
    <w:rsid w:val="00BE1356"/>
    <w:rsid w:val="00BE1B5A"/>
    <w:rsid w:val="00BE1D90"/>
    <w:rsid w:val="00BE1F3A"/>
    <w:rsid w:val="00BE1F59"/>
    <w:rsid w:val="00BE21F8"/>
    <w:rsid w:val="00BE220D"/>
    <w:rsid w:val="00BE222B"/>
    <w:rsid w:val="00BE258D"/>
    <w:rsid w:val="00BE25E6"/>
    <w:rsid w:val="00BE270C"/>
    <w:rsid w:val="00BE28AE"/>
    <w:rsid w:val="00BE2E2D"/>
    <w:rsid w:val="00BE2E6B"/>
    <w:rsid w:val="00BE30AA"/>
    <w:rsid w:val="00BE30E9"/>
    <w:rsid w:val="00BE3147"/>
    <w:rsid w:val="00BE34C6"/>
    <w:rsid w:val="00BE37FA"/>
    <w:rsid w:val="00BE39B9"/>
    <w:rsid w:val="00BE3A36"/>
    <w:rsid w:val="00BE3D85"/>
    <w:rsid w:val="00BE3E61"/>
    <w:rsid w:val="00BE3E62"/>
    <w:rsid w:val="00BE3E93"/>
    <w:rsid w:val="00BE4101"/>
    <w:rsid w:val="00BE43C1"/>
    <w:rsid w:val="00BE45E6"/>
    <w:rsid w:val="00BE46F9"/>
    <w:rsid w:val="00BE47C6"/>
    <w:rsid w:val="00BE486A"/>
    <w:rsid w:val="00BE4921"/>
    <w:rsid w:val="00BE4CFE"/>
    <w:rsid w:val="00BE4EBE"/>
    <w:rsid w:val="00BE4F81"/>
    <w:rsid w:val="00BE5123"/>
    <w:rsid w:val="00BE5166"/>
    <w:rsid w:val="00BE51E3"/>
    <w:rsid w:val="00BE523A"/>
    <w:rsid w:val="00BE530C"/>
    <w:rsid w:val="00BE5676"/>
    <w:rsid w:val="00BE5A4B"/>
    <w:rsid w:val="00BE5C45"/>
    <w:rsid w:val="00BE603C"/>
    <w:rsid w:val="00BE66D5"/>
    <w:rsid w:val="00BE68CE"/>
    <w:rsid w:val="00BE6B25"/>
    <w:rsid w:val="00BE6E8C"/>
    <w:rsid w:val="00BE6ECB"/>
    <w:rsid w:val="00BE6F3D"/>
    <w:rsid w:val="00BE7452"/>
    <w:rsid w:val="00BE74FC"/>
    <w:rsid w:val="00BE7579"/>
    <w:rsid w:val="00BE7E52"/>
    <w:rsid w:val="00BE7EB5"/>
    <w:rsid w:val="00BF03EA"/>
    <w:rsid w:val="00BF0421"/>
    <w:rsid w:val="00BF0EC5"/>
    <w:rsid w:val="00BF10E9"/>
    <w:rsid w:val="00BF12B3"/>
    <w:rsid w:val="00BF19A5"/>
    <w:rsid w:val="00BF1A28"/>
    <w:rsid w:val="00BF1C67"/>
    <w:rsid w:val="00BF1E7C"/>
    <w:rsid w:val="00BF210B"/>
    <w:rsid w:val="00BF2175"/>
    <w:rsid w:val="00BF217F"/>
    <w:rsid w:val="00BF257D"/>
    <w:rsid w:val="00BF27DB"/>
    <w:rsid w:val="00BF2845"/>
    <w:rsid w:val="00BF2D2F"/>
    <w:rsid w:val="00BF3399"/>
    <w:rsid w:val="00BF3425"/>
    <w:rsid w:val="00BF3662"/>
    <w:rsid w:val="00BF36BB"/>
    <w:rsid w:val="00BF3733"/>
    <w:rsid w:val="00BF3B86"/>
    <w:rsid w:val="00BF3D29"/>
    <w:rsid w:val="00BF3DC1"/>
    <w:rsid w:val="00BF3F1A"/>
    <w:rsid w:val="00BF408D"/>
    <w:rsid w:val="00BF41F7"/>
    <w:rsid w:val="00BF42C4"/>
    <w:rsid w:val="00BF4424"/>
    <w:rsid w:val="00BF48FC"/>
    <w:rsid w:val="00BF490B"/>
    <w:rsid w:val="00BF4997"/>
    <w:rsid w:val="00BF49DA"/>
    <w:rsid w:val="00BF4A9A"/>
    <w:rsid w:val="00BF515D"/>
    <w:rsid w:val="00BF533A"/>
    <w:rsid w:val="00BF56F1"/>
    <w:rsid w:val="00BF570E"/>
    <w:rsid w:val="00BF5EDB"/>
    <w:rsid w:val="00BF6A85"/>
    <w:rsid w:val="00BF6C34"/>
    <w:rsid w:val="00BF6C52"/>
    <w:rsid w:val="00BF6EBC"/>
    <w:rsid w:val="00BF6F69"/>
    <w:rsid w:val="00BF7525"/>
    <w:rsid w:val="00BF7C4C"/>
    <w:rsid w:val="00BF7E06"/>
    <w:rsid w:val="00C00138"/>
    <w:rsid w:val="00C00149"/>
    <w:rsid w:val="00C003CD"/>
    <w:rsid w:val="00C00440"/>
    <w:rsid w:val="00C00F3E"/>
    <w:rsid w:val="00C00FC6"/>
    <w:rsid w:val="00C01149"/>
    <w:rsid w:val="00C01350"/>
    <w:rsid w:val="00C0178C"/>
    <w:rsid w:val="00C018FE"/>
    <w:rsid w:val="00C02417"/>
    <w:rsid w:val="00C024F6"/>
    <w:rsid w:val="00C02508"/>
    <w:rsid w:val="00C02710"/>
    <w:rsid w:val="00C02A96"/>
    <w:rsid w:val="00C02D2D"/>
    <w:rsid w:val="00C02D70"/>
    <w:rsid w:val="00C03146"/>
    <w:rsid w:val="00C0352A"/>
    <w:rsid w:val="00C03578"/>
    <w:rsid w:val="00C0371C"/>
    <w:rsid w:val="00C038AC"/>
    <w:rsid w:val="00C03B15"/>
    <w:rsid w:val="00C03D46"/>
    <w:rsid w:val="00C03D49"/>
    <w:rsid w:val="00C044CB"/>
    <w:rsid w:val="00C04581"/>
    <w:rsid w:val="00C049A0"/>
    <w:rsid w:val="00C04ED9"/>
    <w:rsid w:val="00C04F70"/>
    <w:rsid w:val="00C0511E"/>
    <w:rsid w:val="00C05372"/>
    <w:rsid w:val="00C0538A"/>
    <w:rsid w:val="00C055EB"/>
    <w:rsid w:val="00C057FE"/>
    <w:rsid w:val="00C05896"/>
    <w:rsid w:val="00C058D6"/>
    <w:rsid w:val="00C05A8D"/>
    <w:rsid w:val="00C05AFD"/>
    <w:rsid w:val="00C05D9A"/>
    <w:rsid w:val="00C05E10"/>
    <w:rsid w:val="00C06487"/>
    <w:rsid w:val="00C065A8"/>
    <w:rsid w:val="00C066C5"/>
    <w:rsid w:val="00C06797"/>
    <w:rsid w:val="00C06E99"/>
    <w:rsid w:val="00C070C0"/>
    <w:rsid w:val="00C072AA"/>
    <w:rsid w:val="00C072C0"/>
    <w:rsid w:val="00C072E0"/>
    <w:rsid w:val="00C0751E"/>
    <w:rsid w:val="00C07619"/>
    <w:rsid w:val="00C07934"/>
    <w:rsid w:val="00C07996"/>
    <w:rsid w:val="00C07A77"/>
    <w:rsid w:val="00C07BE9"/>
    <w:rsid w:val="00C102A9"/>
    <w:rsid w:val="00C103E4"/>
    <w:rsid w:val="00C10510"/>
    <w:rsid w:val="00C10699"/>
    <w:rsid w:val="00C10765"/>
    <w:rsid w:val="00C10C09"/>
    <w:rsid w:val="00C10F2A"/>
    <w:rsid w:val="00C1106F"/>
    <w:rsid w:val="00C110C9"/>
    <w:rsid w:val="00C111AE"/>
    <w:rsid w:val="00C1133B"/>
    <w:rsid w:val="00C115C9"/>
    <w:rsid w:val="00C1195E"/>
    <w:rsid w:val="00C11D1F"/>
    <w:rsid w:val="00C11D3E"/>
    <w:rsid w:val="00C11D7C"/>
    <w:rsid w:val="00C11E2E"/>
    <w:rsid w:val="00C1206B"/>
    <w:rsid w:val="00C12550"/>
    <w:rsid w:val="00C12585"/>
    <w:rsid w:val="00C125BA"/>
    <w:rsid w:val="00C127B5"/>
    <w:rsid w:val="00C12926"/>
    <w:rsid w:val="00C1292F"/>
    <w:rsid w:val="00C1298A"/>
    <w:rsid w:val="00C1319D"/>
    <w:rsid w:val="00C13249"/>
    <w:rsid w:val="00C134CD"/>
    <w:rsid w:val="00C13678"/>
    <w:rsid w:val="00C13931"/>
    <w:rsid w:val="00C13A51"/>
    <w:rsid w:val="00C142D2"/>
    <w:rsid w:val="00C143F0"/>
    <w:rsid w:val="00C148A2"/>
    <w:rsid w:val="00C14C93"/>
    <w:rsid w:val="00C14FA5"/>
    <w:rsid w:val="00C1549F"/>
    <w:rsid w:val="00C15638"/>
    <w:rsid w:val="00C1590F"/>
    <w:rsid w:val="00C15CE3"/>
    <w:rsid w:val="00C16124"/>
    <w:rsid w:val="00C16464"/>
    <w:rsid w:val="00C166B0"/>
    <w:rsid w:val="00C166DC"/>
    <w:rsid w:val="00C16A33"/>
    <w:rsid w:val="00C16B19"/>
    <w:rsid w:val="00C16BAF"/>
    <w:rsid w:val="00C1711B"/>
    <w:rsid w:val="00C1711E"/>
    <w:rsid w:val="00C171B7"/>
    <w:rsid w:val="00C172E5"/>
    <w:rsid w:val="00C175BC"/>
    <w:rsid w:val="00C17AEB"/>
    <w:rsid w:val="00C17CC1"/>
    <w:rsid w:val="00C203FF"/>
    <w:rsid w:val="00C2057F"/>
    <w:rsid w:val="00C20859"/>
    <w:rsid w:val="00C209DC"/>
    <w:rsid w:val="00C211A8"/>
    <w:rsid w:val="00C21271"/>
    <w:rsid w:val="00C216ED"/>
    <w:rsid w:val="00C219EB"/>
    <w:rsid w:val="00C21AA7"/>
    <w:rsid w:val="00C21BE0"/>
    <w:rsid w:val="00C21FAE"/>
    <w:rsid w:val="00C21FF5"/>
    <w:rsid w:val="00C221E3"/>
    <w:rsid w:val="00C228D8"/>
    <w:rsid w:val="00C22A64"/>
    <w:rsid w:val="00C22CD6"/>
    <w:rsid w:val="00C22EE0"/>
    <w:rsid w:val="00C23198"/>
    <w:rsid w:val="00C23378"/>
    <w:rsid w:val="00C2393F"/>
    <w:rsid w:val="00C23B7D"/>
    <w:rsid w:val="00C23C34"/>
    <w:rsid w:val="00C23C41"/>
    <w:rsid w:val="00C23E7F"/>
    <w:rsid w:val="00C24152"/>
    <w:rsid w:val="00C241B9"/>
    <w:rsid w:val="00C24333"/>
    <w:rsid w:val="00C244B3"/>
    <w:rsid w:val="00C244C3"/>
    <w:rsid w:val="00C2452D"/>
    <w:rsid w:val="00C24572"/>
    <w:rsid w:val="00C2485F"/>
    <w:rsid w:val="00C24CF7"/>
    <w:rsid w:val="00C24F6C"/>
    <w:rsid w:val="00C24FD8"/>
    <w:rsid w:val="00C25060"/>
    <w:rsid w:val="00C251F6"/>
    <w:rsid w:val="00C2543B"/>
    <w:rsid w:val="00C25B95"/>
    <w:rsid w:val="00C25C1E"/>
    <w:rsid w:val="00C25E14"/>
    <w:rsid w:val="00C260CA"/>
    <w:rsid w:val="00C264AC"/>
    <w:rsid w:val="00C265CE"/>
    <w:rsid w:val="00C26674"/>
    <w:rsid w:val="00C2679B"/>
    <w:rsid w:val="00C26A3B"/>
    <w:rsid w:val="00C26B2B"/>
    <w:rsid w:val="00C26BC1"/>
    <w:rsid w:val="00C26C06"/>
    <w:rsid w:val="00C270D7"/>
    <w:rsid w:val="00C27294"/>
    <w:rsid w:val="00C273EA"/>
    <w:rsid w:val="00C2772F"/>
    <w:rsid w:val="00C278A4"/>
    <w:rsid w:val="00C30219"/>
    <w:rsid w:val="00C30318"/>
    <w:rsid w:val="00C304F7"/>
    <w:rsid w:val="00C305F6"/>
    <w:rsid w:val="00C308AE"/>
    <w:rsid w:val="00C3094C"/>
    <w:rsid w:val="00C30AA8"/>
    <w:rsid w:val="00C30C3B"/>
    <w:rsid w:val="00C30D4D"/>
    <w:rsid w:val="00C31058"/>
    <w:rsid w:val="00C311AE"/>
    <w:rsid w:val="00C3145B"/>
    <w:rsid w:val="00C31527"/>
    <w:rsid w:val="00C31704"/>
    <w:rsid w:val="00C318CB"/>
    <w:rsid w:val="00C319DF"/>
    <w:rsid w:val="00C319E3"/>
    <w:rsid w:val="00C319F1"/>
    <w:rsid w:val="00C31B30"/>
    <w:rsid w:val="00C31B99"/>
    <w:rsid w:val="00C31C6C"/>
    <w:rsid w:val="00C31ECF"/>
    <w:rsid w:val="00C31F16"/>
    <w:rsid w:val="00C32430"/>
    <w:rsid w:val="00C325B2"/>
    <w:rsid w:val="00C327C7"/>
    <w:rsid w:val="00C32BCF"/>
    <w:rsid w:val="00C32CCE"/>
    <w:rsid w:val="00C32D56"/>
    <w:rsid w:val="00C33155"/>
    <w:rsid w:val="00C3321C"/>
    <w:rsid w:val="00C332BE"/>
    <w:rsid w:val="00C333A2"/>
    <w:rsid w:val="00C33465"/>
    <w:rsid w:val="00C33726"/>
    <w:rsid w:val="00C3391F"/>
    <w:rsid w:val="00C33E56"/>
    <w:rsid w:val="00C33F11"/>
    <w:rsid w:val="00C33F5F"/>
    <w:rsid w:val="00C3400E"/>
    <w:rsid w:val="00C344D2"/>
    <w:rsid w:val="00C345BA"/>
    <w:rsid w:val="00C3495C"/>
    <w:rsid w:val="00C34D33"/>
    <w:rsid w:val="00C34F26"/>
    <w:rsid w:val="00C351E2"/>
    <w:rsid w:val="00C3522B"/>
    <w:rsid w:val="00C35327"/>
    <w:rsid w:val="00C3567B"/>
    <w:rsid w:val="00C35FFA"/>
    <w:rsid w:val="00C36839"/>
    <w:rsid w:val="00C37016"/>
    <w:rsid w:val="00C371BF"/>
    <w:rsid w:val="00C371F8"/>
    <w:rsid w:val="00C3799D"/>
    <w:rsid w:val="00C37AB2"/>
    <w:rsid w:val="00C37CD3"/>
    <w:rsid w:val="00C40312"/>
    <w:rsid w:val="00C4062F"/>
    <w:rsid w:val="00C40651"/>
    <w:rsid w:val="00C40835"/>
    <w:rsid w:val="00C4084C"/>
    <w:rsid w:val="00C40C24"/>
    <w:rsid w:val="00C40EA0"/>
    <w:rsid w:val="00C40F93"/>
    <w:rsid w:val="00C4110C"/>
    <w:rsid w:val="00C415A2"/>
    <w:rsid w:val="00C4175B"/>
    <w:rsid w:val="00C41848"/>
    <w:rsid w:val="00C41961"/>
    <w:rsid w:val="00C41CFC"/>
    <w:rsid w:val="00C41F45"/>
    <w:rsid w:val="00C41FCD"/>
    <w:rsid w:val="00C42451"/>
    <w:rsid w:val="00C425A2"/>
    <w:rsid w:val="00C42C3B"/>
    <w:rsid w:val="00C42F45"/>
    <w:rsid w:val="00C43245"/>
    <w:rsid w:val="00C4324A"/>
    <w:rsid w:val="00C43277"/>
    <w:rsid w:val="00C433BB"/>
    <w:rsid w:val="00C4349A"/>
    <w:rsid w:val="00C437FF"/>
    <w:rsid w:val="00C43DB1"/>
    <w:rsid w:val="00C43F0A"/>
    <w:rsid w:val="00C444B8"/>
    <w:rsid w:val="00C4459D"/>
    <w:rsid w:val="00C44610"/>
    <w:rsid w:val="00C4473D"/>
    <w:rsid w:val="00C447C0"/>
    <w:rsid w:val="00C44B5C"/>
    <w:rsid w:val="00C452D3"/>
    <w:rsid w:val="00C454B3"/>
    <w:rsid w:val="00C45A92"/>
    <w:rsid w:val="00C45AFD"/>
    <w:rsid w:val="00C45EDC"/>
    <w:rsid w:val="00C46053"/>
    <w:rsid w:val="00C46603"/>
    <w:rsid w:val="00C467F7"/>
    <w:rsid w:val="00C4692F"/>
    <w:rsid w:val="00C46B84"/>
    <w:rsid w:val="00C46FDF"/>
    <w:rsid w:val="00C47091"/>
    <w:rsid w:val="00C4748E"/>
    <w:rsid w:val="00C4774F"/>
    <w:rsid w:val="00C47DF3"/>
    <w:rsid w:val="00C47E2B"/>
    <w:rsid w:val="00C4B95E"/>
    <w:rsid w:val="00C50016"/>
    <w:rsid w:val="00C501B1"/>
    <w:rsid w:val="00C504AE"/>
    <w:rsid w:val="00C5058A"/>
    <w:rsid w:val="00C5091D"/>
    <w:rsid w:val="00C50973"/>
    <w:rsid w:val="00C50EC3"/>
    <w:rsid w:val="00C5189F"/>
    <w:rsid w:val="00C51946"/>
    <w:rsid w:val="00C51A0B"/>
    <w:rsid w:val="00C51A22"/>
    <w:rsid w:val="00C51BA5"/>
    <w:rsid w:val="00C51DC0"/>
    <w:rsid w:val="00C51F50"/>
    <w:rsid w:val="00C521DA"/>
    <w:rsid w:val="00C52505"/>
    <w:rsid w:val="00C528E6"/>
    <w:rsid w:val="00C529AC"/>
    <w:rsid w:val="00C52B7A"/>
    <w:rsid w:val="00C533CD"/>
    <w:rsid w:val="00C535FE"/>
    <w:rsid w:val="00C537DB"/>
    <w:rsid w:val="00C53A47"/>
    <w:rsid w:val="00C53B22"/>
    <w:rsid w:val="00C53BBA"/>
    <w:rsid w:val="00C53FE0"/>
    <w:rsid w:val="00C54213"/>
    <w:rsid w:val="00C5458B"/>
    <w:rsid w:val="00C54925"/>
    <w:rsid w:val="00C54A36"/>
    <w:rsid w:val="00C54B3B"/>
    <w:rsid w:val="00C54C70"/>
    <w:rsid w:val="00C54D9C"/>
    <w:rsid w:val="00C55A50"/>
    <w:rsid w:val="00C55E11"/>
    <w:rsid w:val="00C5601A"/>
    <w:rsid w:val="00C56125"/>
    <w:rsid w:val="00C56270"/>
    <w:rsid w:val="00C56448"/>
    <w:rsid w:val="00C5663B"/>
    <w:rsid w:val="00C56C27"/>
    <w:rsid w:val="00C56EA4"/>
    <w:rsid w:val="00C57369"/>
    <w:rsid w:val="00C57736"/>
    <w:rsid w:val="00C57D73"/>
    <w:rsid w:val="00C57DC2"/>
    <w:rsid w:val="00C57ECD"/>
    <w:rsid w:val="00C57F52"/>
    <w:rsid w:val="00C57FAB"/>
    <w:rsid w:val="00C60196"/>
    <w:rsid w:val="00C60247"/>
    <w:rsid w:val="00C6024B"/>
    <w:rsid w:val="00C608D4"/>
    <w:rsid w:val="00C60A95"/>
    <w:rsid w:val="00C60B61"/>
    <w:rsid w:val="00C60E8A"/>
    <w:rsid w:val="00C60FC0"/>
    <w:rsid w:val="00C6159A"/>
    <w:rsid w:val="00C6169B"/>
    <w:rsid w:val="00C61A06"/>
    <w:rsid w:val="00C61C0B"/>
    <w:rsid w:val="00C621C5"/>
    <w:rsid w:val="00C62292"/>
    <w:rsid w:val="00C625C8"/>
    <w:rsid w:val="00C62610"/>
    <w:rsid w:val="00C627E4"/>
    <w:rsid w:val="00C6296F"/>
    <w:rsid w:val="00C62A19"/>
    <w:rsid w:val="00C62BDB"/>
    <w:rsid w:val="00C63307"/>
    <w:rsid w:val="00C634B7"/>
    <w:rsid w:val="00C63B56"/>
    <w:rsid w:val="00C63F16"/>
    <w:rsid w:val="00C63FD6"/>
    <w:rsid w:val="00C64343"/>
    <w:rsid w:val="00C64875"/>
    <w:rsid w:val="00C64942"/>
    <w:rsid w:val="00C64983"/>
    <w:rsid w:val="00C64A18"/>
    <w:rsid w:val="00C64C68"/>
    <w:rsid w:val="00C64CC7"/>
    <w:rsid w:val="00C64CD6"/>
    <w:rsid w:val="00C64DBB"/>
    <w:rsid w:val="00C660D2"/>
    <w:rsid w:val="00C66796"/>
    <w:rsid w:val="00C667FC"/>
    <w:rsid w:val="00C66B00"/>
    <w:rsid w:val="00C67168"/>
    <w:rsid w:val="00C676E6"/>
    <w:rsid w:val="00C6799B"/>
    <w:rsid w:val="00C67A4C"/>
    <w:rsid w:val="00C67A79"/>
    <w:rsid w:val="00C67AA6"/>
    <w:rsid w:val="00C67B31"/>
    <w:rsid w:val="00C7019E"/>
    <w:rsid w:val="00C70596"/>
    <w:rsid w:val="00C705CA"/>
    <w:rsid w:val="00C706B7"/>
    <w:rsid w:val="00C709D7"/>
    <w:rsid w:val="00C70C51"/>
    <w:rsid w:val="00C7106A"/>
    <w:rsid w:val="00C7127C"/>
    <w:rsid w:val="00C71445"/>
    <w:rsid w:val="00C71C58"/>
    <w:rsid w:val="00C71D84"/>
    <w:rsid w:val="00C71E76"/>
    <w:rsid w:val="00C72A0E"/>
    <w:rsid w:val="00C72D3A"/>
    <w:rsid w:val="00C72DCA"/>
    <w:rsid w:val="00C7315A"/>
    <w:rsid w:val="00C737E5"/>
    <w:rsid w:val="00C7383E"/>
    <w:rsid w:val="00C7393D"/>
    <w:rsid w:val="00C73B01"/>
    <w:rsid w:val="00C73D41"/>
    <w:rsid w:val="00C74004"/>
    <w:rsid w:val="00C74569"/>
    <w:rsid w:val="00C74D1E"/>
    <w:rsid w:val="00C74E89"/>
    <w:rsid w:val="00C74FE1"/>
    <w:rsid w:val="00C750D9"/>
    <w:rsid w:val="00C752A3"/>
    <w:rsid w:val="00C752CF"/>
    <w:rsid w:val="00C75361"/>
    <w:rsid w:val="00C754BF"/>
    <w:rsid w:val="00C75511"/>
    <w:rsid w:val="00C75587"/>
    <w:rsid w:val="00C75AD1"/>
    <w:rsid w:val="00C75B6D"/>
    <w:rsid w:val="00C75D24"/>
    <w:rsid w:val="00C75DBB"/>
    <w:rsid w:val="00C75F86"/>
    <w:rsid w:val="00C76233"/>
    <w:rsid w:val="00C76687"/>
    <w:rsid w:val="00C76987"/>
    <w:rsid w:val="00C7698F"/>
    <w:rsid w:val="00C76B48"/>
    <w:rsid w:val="00C76C6D"/>
    <w:rsid w:val="00C774BE"/>
    <w:rsid w:val="00C77751"/>
    <w:rsid w:val="00C778CD"/>
    <w:rsid w:val="00C77BEF"/>
    <w:rsid w:val="00C8016C"/>
    <w:rsid w:val="00C802E7"/>
    <w:rsid w:val="00C80371"/>
    <w:rsid w:val="00C81B17"/>
    <w:rsid w:val="00C82006"/>
    <w:rsid w:val="00C82207"/>
    <w:rsid w:val="00C82531"/>
    <w:rsid w:val="00C82732"/>
    <w:rsid w:val="00C82DA0"/>
    <w:rsid w:val="00C82ED3"/>
    <w:rsid w:val="00C830A0"/>
    <w:rsid w:val="00C83AFB"/>
    <w:rsid w:val="00C83AFC"/>
    <w:rsid w:val="00C83C82"/>
    <w:rsid w:val="00C83CA9"/>
    <w:rsid w:val="00C83E02"/>
    <w:rsid w:val="00C83E0C"/>
    <w:rsid w:val="00C845CE"/>
    <w:rsid w:val="00C846D1"/>
    <w:rsid w:val="00C84A35"/>
    <w:rsid w:val="00C84BE8"/>
    <w:rsid w:val="00C84E11"/>
    <w:rsid w:val="00C850AF"/>
    <w:rsid w:val="00C850F3"/>
    <w:rsid w:val="00C8511C"/>
    <w:rsid w:val="00C8512A"/>
    <w:rsid w:val="00C85226"/>
    <w:rsid w:val="00C8526A"/>
    <w:rsid w:val="00C853E3"/>
    <w:rsid w:val="00C854BB"/>
    <w:rsid w:val="00C85C97"/>
    <w:rsid w:val="00C85DA2"/>
    <w:rsid w:val="00C85EDB"/>
    <w:rsid w:val="00C85EFB"/>
    <w:rsid w:val="00C86701"/>
    <w:rsid w:val="00C86846"/>
    <w:rsid w:val="00C868F5"/>
    <w:rsid w:val="00C86943"/>
    <w:rsid w:val="00C86973"/>
    <w:rsid w:val="00C86A9A"/>
    <w:rsid w:val="00C86E7D"/>
    <w:rsid w:val="00C870C9"/>
    <w:rsid w:val="00C8721C"/>
    <w:rsid w:val="00C87402"/>
    <w:rsid w:val="00C87417"/>
    <w:rsid w:val="00C8790B"/>
    <w:rsid w:val="00C87C53"/>
    <w:rsid w:val="00C87E3E"/>
    <w:rsid w:val="00C87EA0"/>
    <w:rsid w:val="00C87FD0"/>
    <w:rsid w:val="00C9007F"/>
    <w:rsid w:val="00C90715"/>
    <w:rsid w:val="00C907F2"/>
    <w:rsid w:val="00C90838"/>
    <w:rsid w:val="00C90848"/>
    <w:rsid w:val="00C908D0"/>
    <w:rsid w:val="00C90C74"/>
    <w:rsid w:val="00C90E09"/>
    <w:rsid w:val="00C91665"/>
    <w:rsid w:val="00C91D8B"/>
    <w:rsid w:val="00C91E16"/>
    <w:rsid w:val="00C91F75"/>
    <w:rsid w:val="00C923CD"/>
    <w:rsid w:val="00C925D5"/>
    <w:rsid w:val="00C92604"/>
    <w:rsid w:val="00C9279F"/>
    <w:rsid w:val="00C92826"/>
    <w:rsid w:val="00C9296A"/>
    <w:rsid w:val="00C92EAE"/>
    <w:rsid w:val="00C9304D"/>
    <w:rsid w:val="00C932F3"/>
    <w:rsid w:val="00C934C2"/>
    <w:rsid w:val="00C93566"/>
    <w:rsid w:val="00C935E3"/>
    <w:rsid w:val="00C93617"/>
    <w:rsid w:val="00C93647"/>
    <w:rsid w:val="00C93764"/>
    <w:rsid w:val="00C9376E"/>
    <w:rsid w:val="00C93EBD"/>
    <w:rsid w:val="00C94377"/>
    <w:rsid w:val="00C94555"/>
    <w:rsid w:val="00C9458E"/>
    <w:rsid w:val="00C945D4"/>
    <w:rsid w:val="00C946CA"/>
    <w:rsid w:val="00C94B67"/>
    <w:rsid w:val="00C94C5F"/>
    <w:rsid w:val="00C950C3"/>
    <w:rsid w:val="00C953DD"/>
    <w:rsid w:val="00C9545E"/>
    <w:rsid w:val="00C956D6"/>
    <w:rsid w:val="00C95C3B"/>
    <w:rsid w:val="00C95D6A"/>
    <w:rsid w:val="00C95D7F"/>
    <w:rsid w:val="00C95E0C"/>
    <w:rsid w:val="00C95F8A"/>
    <w:rsid w:val="00C9636D"/>
    <w:rsid w:val="00C969A5"/>
    <w:rsid w:val="00C969C7"/>
    <w:rsid w:val="00C97097"/>
    <w:rsid w:val="00C976E3"/>
    <w:rsid w:val="00C97BE3"/>
    <w:rsid w:val="00C97D4C"/>
    <w:rsid w:val="00CA0089"/>
    <w:rsid w:val="00CA027A"/>
    <w:rsid w:val="00CA06F8"/>
    <w:rsid w:val="00CA093F"/>
    <w:rsid w:val="00CA0B14"/>
    <w:rsid w:val="00CA0EBC"/>
    <w:rsid w:val="00CA14B8"/>
    <w:rsid w:val="00CA1694"/>
    <w:rsid w:val="00CA1C1B"/>
    <w:rsid w:val="00CA1CD1"/>
    <w:rsid w:val="00CA1E24"/>
    <w:rsid w:val="00CA1F89"/>
    <w:rsid w:val="00CA1F8A"/>
    <w:rsid w:val="00CA2C82"/>
    <w:rsid w:val="00CA2D71"/>
    <w:rsid w:val="00CA2FDC"/>
    <w:rsid w:val="00CA30CC"/>
    <w:rsid w:val="00CA383E"/>
    <w:rsid w:val="00CA3869"/>
    <w:rsid w:val="00CA3EC6"/>
    <w:rsid w:val="00CA3F1D"/>
    <w:rsid w:val="00CA3F87"/>
    <w:rsid w:val="00CA421E"/>
    <w:rsid w:val="00CA4338"/>
    <w:rsid w:val="00CA4465"/>
    <w:rsid w:val="00CA45C0"/>
    <w:rsid w:val="00CA4724"/>
    <w:rsid w:val="00CA48C6"/>
    <w:rsid w:val="00CA4C62"/>
    <w:rsid w:val="00CA4D04"/>
    <w:rsid w:val="00CA4EA1"/>
    <w:rsid w:val="00CA52CB"/>
    <w:rsid w:val="00CA5580"/>
    <w:rsid w:val="00CA58C9"/>
    <w:rsid w:val="00CA5A8D"/>
    <w:rsid w:val="00CA5D17"/>
    <w:rsid w:val="00CA5D40"/>
    <w:rsid w:val="00CA5D41"/>
    <w:rsid w:val="00CA5FFA"/>
    <w:rsid w:val="00CA6037"/>
    <w:rsid w:val="00CA60AC"/>
    <w:rsid w:val="00CA65C4"/>
    <w:rsid w:val="00CA686D"/>
    <w:rsid w:val="00CA6CC6"/>
    <w:rsid w:val="00CA7078"/>
    <w:rsid w:val="00CA782C"/>
    <w:rsid w:val="00CA78A7"/>
    <w:rsid w:val="00CA78F7"/>
    <w:rsid w:val="00CA7B1D"/>
    <w:rsid w:val="00CA7BF2"/>
    <w:rsid w:val="00CA7C38"/>
    <w:rsid w:val="00CA7F6D"/>
    <w:rsid w:val="00CB00CB"/>
    <w:rsid w:val="00CB05A7"/>
    <w:rsid w:val="00CB0747"/>
    <w:rsid w:val="00CB074B"/>
    <w:rsid w:val="00CB0914"/>
    <w:rsid w:val="00CB099F"/>
    <w:rsid w:val="00CB0CAB"/>
    <w:rsid w:val="00CB1181"/>
    <w:rsid w:val="00CB1216"/>
    <w:rsid w:val="00CB1360"/>
    <w:rsid w:val="00CB136F"/>
    <w:rsid w:val="00CB15AC"/>
    <w:rsid w:val="00CB1D6C"/>
    <w:rsid w:val="00CB23EF"/>
    <w:rsid w:val="00CB26C9"/>
    <w:rsid w:val="00CB290A"/>
    <w:rsid w:val="00CB2B60"/>
    <w:rsid w:val="00CB2FE9"/>
    <w:rsid w:val="00CB3159"/>
    <w:rsid w:val="00CB3473"/>
    <w:rsid w:val="00CB35AC"/>
    <w:rsid w:val="00CB3AEA"/>
    <w:rsid w:val="00CB3E03"/>
    <w:rsid w:val="00CB4405"/>
    <w:rsid w:val="00CB456D"/>
    <w:rsid w:val="00CB49EB"/>
    <w:rsid w:val="00CB4A4C"/>
    <w:rsid w:val="00CB4C06"/>
    <w:rsid w:val="00CB4EF5"/>
    <w:rsid w:val="00CB542C"/>
    <w:rsid w:val="00CB561D"/>
    <w:rsid w:val="00CB57EC"/>
    <w:rsid w:val="00CB5DA4"/>
    <w:rsid w:val="00CB5DAA"/>
    <w:rsid w:val="00CB6112"/>
    <w:rsid w:val="00CB6148"/>
    <w:rsid w:val="00CB6299"/>
    <w:rsid w:val="00CB659C"/>
    <w:rsid w:val="00CB6A8A"/>
    <w:rsid w:val="00CB6C18"/>
    <w:rsid w:val="00CB6CA7"/>
    <w:rsid w:val="00CB6FDC"/>
    <w:rsid w:val="00CB715E"/>
    <w:rsid w:val="00CB7286"/>
    <w:rsid w:val="00CB7477"/>
    <w:rsid w:val="00CB74F3"/>
    <w:rsid w:val="00CB7630"/>
    <w:rsid w:val="00CB77ED"/>
    <w:rsid w:val="00CB7CAC"/>
    <w:rsid w:val="00CB7E8A"/>
    <w:rsid w:val="00CB7FE0"/>
    <w:rsid w:val="00CB7FE7"/>
    <w:rsid w:val="00CC00FB"/>
    <w:rsid w:val="00CC03C5"/>
    <w:rsid w:val="00CC050C"/>
    <w:rsid w:val="00CC06DC"/>
    <w:rsid w:val="00CC0801"/>
    <w:rsid w:val="00CC08FD"/>
    <w:rsid w:val="00CC0928"/>
    <w:rsid w:val="00CC0974"/>
    <w:rsid w:val="00CC09B2"/>
    <w:rsid w:val="00CC0CC5"/>
    <w:rsid w:val="00CC13FF"/>
    <w:rsid w:val="00CC1B9A"/>
    <w:rsid w:val="00CC2153"/>
    <w:rsid w:val="00CC21C0"/>
    <w:rsid w:val="00CC243D"/>
    <w:rsid w:val="00CC2683"/>
    <w:rsid w:val="00CC290F"/>
    <w:rsid w:val="00CC2D8D"/>
    <w:rsid w:val="00CC2F8C"/>
    <w:rsid w:val="00CC3035"/>
    <w:rsid w:val="00CC304B"/>
    <w:rsid w:val="00CC3287"/>
    <w:rsid w:val="00CC34C2"/>
    <w:rsid w:val="00CC3AA3"/>
    <w:rsid w:val="00CC3F2F"/>
    <w:rsid w:val="00CC41C0"/>
    <w:rsid w:val="00CC46B4"/>
    <w:rsid w:val="00CC522E"/>
    <w:rsid w:val="00CC53E3"/>
    <w:rsid w:val="00CC541E"/>
    <w:rsid w:val="00CC5710"/>
    <w:rsid w:val="00CC57B2"/>
    <w:rsid w:val="00CC5B7B"/>
    <w:rsid w:val="00CC5C94"/>
    <w:rsid w:val="00CC626C"/>
    <w:rsid w:val="00CC62D5"/>
    <w:rsid w:val="00CC62D6"/>
    <w:rsid w:val="00CC65F4"/>
    <w:rsid w:val="00CC6C2D"/>
    <w:rsid w:val="00CC6D2D"/>
    <w:rsid w:val="00CC6D62"/>
    <w:rsid w:val="00CC6EA8"/>
    <w:rsid w:val="00CC6F7F"/>
    <w:rsid w:val="00CC739C"/>
    <w:rsid w:val="00CC7432"/>
    <w:rsid w:val="00CC746A"/>
    <w:rsid w:val="00CC771B"/>
    <w:rsid w:val="00CC7A51"/>
    <w:rsid w:val="00CC7BDB"/>
    <w:rsid w:val="00CC7F62"/>
    <w:rsid w:val="00CD002B"/>
    <w:rsid w:val="00CD0082"/>
    <w:rsid w:val="00CD00DE"/>
    <w:rsid w:val="00CD0225"/>
    <w:rsid w:val="00CD0286"/>
    <w:rsid w:val="00CD04A0"/>
    <w:rsid w:val="00CD0F67"/>
    <w:rsid w:val="00CD143A"/>
    <w:rsid w:val="00CD14A4"/>
    <w:rsid w:val="00CD16B6"/>
    <w:rsid w:val="00CD18BA"/>
    <w:rsid w:val="00CD19A8"/>
    <w:rsid w:val="00CD1A54"/>
    <w:rsid w:val="00CD1C6B"/>
    <w:rsid w:val="00CD238E"/>
    <w:rsid w:val="00CD2612"/>
    <w:rsid w:val="00CD28D8"/>
    <w:rsid w:val="00CD2B01"/>
    <w:rsid w:val="00CD2BE5"/>
    <w:rsid w:val="00CD2C9B"/>
    <w:rsid w:val="00CD2F8D"/>
    <w:rsid w:val="00CD3045"/>
    <w:rsid w:val="00CD31FC"/>
    <w:rsid w:val="00CD35D1"/>
    <w:rsid w:val="00CD36DC"/>
    <w:rsid w:val="00CD38E6"/>
    <w:rsid w:val="00CD3915"/>
    <w:rsid w:val="00CD3948"/>
    <w:rsid w:val="00CD3ADA"/>
    <w:rsid w:val="00CD3E5D"/>
    <w:rsid w:val="00CD44B9"/>
    <w:rsid w:val="00CD494C"/>
    <w:rsid w:val="00CD4997"/>
    <w:rsid w:val="00CD4AD9"/>
    <w:rsid w:val="00CD4B47"/>
    <w:rsid w:val="00CD4B58"/>
    <w:rsid w:val="00CD4CA3"/>
    <w:rsid w:val="00CD4F0E"/>
    <w:rsid w:val="00CD5598"/>
    <w:rsid w:val="00CD56B9"/>
    <w:rsid w:val="00CD5E73"/>
    <w:rsid w:val="00CD5F9E"/>
    <w:rsid w:val="00CD6074"/>
    <w:rsid w:val="00CD618C"/>
    <w:rsid w:val="00CD623A"/>
    <w:rsid w:val="00CD6304"/>
    <w:rsid w:val="00CD6389"/>
    <w:rsid w:val="00CD6518"/>
    <w:rsid w:val="00CD6650"/>
    <w:rsid w:val="00CD66CB"/>
    <w:rsid w:val="00CD67C4"/>
    <w:rsid w:val="00CD688F"/>
    <w:rsid w:val="00CD68FF"/>
    <w:rsid w:val="00CD6995"/>
    <w:rsid w:val="00CD6C08"/>
    <w:rsid w:val="00CD6D01"/>
    <w:rsid w:val="00CD6F6D"/>
    <w:rsid w:val="00CD708A"/>
    <w:rsid w:val="00CD7782"/>
    <w:rsid w:val="00CD77A4"/>
    <w:rsid w:val="00CE0309"/>
    <w:rsid w:val="00CE058C"/>
    <w:rsid w:val="00CE07D7"/>
    <w:rsid w:val="00CE09C4"/>
    <w:rsid w:val="00CE0B94"/>
    <w:rsid w:val="00CE0FC6"/>
    <w:rsid w:val="00CE134E"/>
    <w:rsid w:val="00CE1A0A"/>
    <w:rsid w:val="00CE2083"/>
    <w:rsid w:val="00CE2120"/>
    <w:rsid w:val="00CE23F9"/>
    <w:rsid w:val="00CE2698"/>
    <w:rsid w:val="00CE2A8C"/>
    <w:rsid w:val="00CE2BFE"/>
    <w:rsid w:val="00CE2D5D"/>
    <w:rsid w:val="00CE2E67"/>
    <w:rsid w:val="00CE30DD"/>
    <w:rsid w:val="00CE31EE"/>
    <w:rsid w:val="00CE33E5"/>
    <w:rsid w:val="00CE3576"/>
    <w:rsid w:val="00CE373F"/>
    <w:rsid w:val="00CE3882"/>
    <w:rsid w:val="00CE39B1"/>
    <w:rsid w:val="00CE3B3D"/>
    <w:rsid w:val="00CE3CF8"/>
    <w:rsid w:val="00CE3E26"/>
    <w:rsid w:val="00CE3F7F"/>
    <w:rsid w:val="00CE43BF"/>
    <w:rsid w:val="00CE463F"/>
    <w:rsid w:val="00CE4734"/>
    <w:rsid w:val="00CE4831"/>
    <w:rsid w:val="00CE48E1"/>
    <w:rsid w:val="00CE492C"/>
    <w:rsid w:val="00CE4D77"/>
    <w:rsid w:val="00CE530D"/>
    <w:rsid w:val="00CE53F4"/>
    <w:rsid w:val="00CE5526"/>
    <w:rsid w:val="00CE5576"/>
    <w:rsid w:val="00CE5946"/>
    <w:rsid w:val="00CE5A10"/>
    <w:rsid w:val="00CE5BB7"/>
    <w:rsid w:val="00CE5DC0"/>
    <w:rsid w:val="00CE5DE7"/>
    <w:rsid w:val="00CE6A38"/>
    <w:rsid w:val="00CE6AC0"/>
    <w:rsid w:val="00CE6B52"/>
    <w:rsid w:val="00CE6D94"/>
    <w:rsid w:val="00CE6E0A"/>
    <w:rsid w:val="00CE6F04"/>
    <w:rsid w:val="00CE6FD1"/>
    <w:rsid w:val="00CE6FFB"/>
    <w:rsid w:val="00CE71E6"/>
    <w:rsid w:val="00CE72DE"/>
    <w:rsid w:val="00CE7564"/>
    <w:rsid w:val="00CE7565"/>
    <w:rsid w:val="00CE76E0"/>
    <w:rsid w:val="00CE786D"/>
    <w:rsid w:val="00CE7894"/>
    <w:rsid w:val="00CE7A17"/>
    <w:rsid w:val="00CE7A7F"/>
    <w:rsid w:val="00CE7E17"/>
    <w:rsid w:val="00CF010D"/>
    <w:rsid w:val="00CF0322"/>
    <w:rsid w:val="00CF03BC"/>
    <w:rsid w:val="00CF042A"/>
    <w:rsid w:val="00CF073A"/>
    <w:rsid w:val="00CF0757"/>
    <w:rsid w:val="00CF0ADD"/>
    <w:rsid w:val="00CF17B8"/>
    <w:rsid w:val="00CF19A4"/>
    <w:rsid w:val="00CF19CB"/>
    <w:rsid w:val="00CF1AA8"/>
    <w:rsid w:val="00CF1B56"/>
    <w:rsid w:val="00CF1C12"/>
    <w:rsid w:val="00CF2008"/>
    <w:rsid w:val="00CF2294"/>
    <w:rsid w:val="00CF2714"/>
    <w:rsid w:val="00CF2829"/>
    <w:rsid w:val="00CF2C6C"/>
    <w:rsid w:val="00CF2FC2"/>
    <w:rsid w:val="00CF320D"/>
    <w:rsid w:val="00CF32EC"/>
    <w:rsid w:val="00CF3348"/>
    <w:rsid w:val="00CF3CD9"/>
    <w:rsid w:val="00CF3E8F"/>
    <w:rsid w:val="00CF3F2C"/>
    <w:rsid w:val="00CF41F8"/>
    <w:rsid w:val="00CF42C5"/>
    <w:rsid w:val="00CF4482"/>
    <w:rsid w:val="00CF475B"/>
    <w:rsid w:val="00CF4B73"/>
    <w:rsid w:val="00CF4C4B"/>
    <w:rsid w:val="00CF4E7E"/>
    <w:rsid w:val="00CF500B"/>
    <w:rsid w:val="00CF5240"/>
    <w:rsid w:val="00CF56DB"/>
    <w:rsid w:val="00CF5727"/>
    <w:rsid w:val="00CF586B"/>
    <w:rsid w:val="00CF59C6"/>
    <w:rsid w:val="00CF5C71"/>
    <w:rsid w:val="00CF5C77"/>
    <w:rsid w:val="00CF5EF1"/>
    <w:rsid w:val="00CF603B"/>
    <w:rsid w:val="00CF61D2"/>
    <w:rsid w:val="00CF6298"/>
    <w:rsid w:val="00CF6578"/>
    <w:rsid w:val="00CF6728"/>
    <w:rsid w:val="00CF6D08"/>
    <w:rsid w:val="00CF6EA0"/>
    <w:rsid w:val="00CF6EB2"/>
    <w:rsid w:val="00CF6F33"/>
    <w:rsid w:val="00CF717D"/>
    <w:rsid w:val="00CF72E9"/>
    <w:rsid w:val="00CF79C6"/>
    <w:rsid w:val="00CF7ADE"/>
    <w:rsid w:val="00CF7CF1"/>
    <w:rsid w:val="00CF7E6E"/>
    <w:rsid w:val="00CF7ECE"/>
    <w:rsid w:val="00CF7F8D"/>
    <w:rsid w:val="00D00250"/>
    <w:rsid w:val="00D002AB"/>
    <w:rsid w:val="00D005B6"/>
    <w:rsid w:val="00D0064E"/>
    <w:rsid w:val="00D00998"/>
    <w:rsid w:val="00D00A4B"/>
    <w:rsid w:val="00D00AC6"/>
    <w:rsid w:val="00D00FB3"/>
    <w:rsid w:val="00D01128"/>
    <w:rsid w:val="00D014A1"/>
    <w:rsid w:val="00D014F0"/>
    <w:rsid w:val="00D01589"/>
    <w:rsid w:val="00D015E9"/>
    <w:rsid w:val="00D01FBC"/>
    <w:rsid w:val="00D02059"/>
    <w:rsid w:val="00D020BA"/>
    <w:rsid w:val="00D025B8"/>
    <w:rsid w:val="00D02976"/>
    <w:rsid w:val="00D02F28"/>
    <w:rsid w:val="00D032CF"/>
    <w:rsid w:val="00D03308"/>
    <w:rsid w:val="00D03378"/>
    <w:rsid w:val="00D033AC"/>
    <w:rsid w:val="00D035FF"/>
    <w:rsid w:val="00D038D6"/>
    <w:rsid w:val="00D0396D"/>
    <w:rsid w:val="00D03A03"/>
    <w:rsid w:val="00D03A05"/>
    <w:rsid w:val="00D03B26"/>
    <w:rsid w:val="00D04258"/>
    <w:rsid w:val="00D042B0"/>
    <w:rsid w:val="00D044B5"/>
    <w:rsid w:val="00D0486E"/>
    <w:rsid w:val="00D04C06"/>
    <w:rsid w:val="00D04DA2"/>
    <w:rsid w:val="00D051E0"/>
    <w:rsid w:val="00D053AF"/>
    <w:rsid w:val="00D0585C"/>
    <w:rsid w:val="00D05A58"/>
    <w:rsid w:val="00D05DA1"/>
    <w:rsid w:val="00D05E54"/>
    <w:rsid w:val="00D0652C"/>
    <w:rsid w:val="00D065F0"/>
    <w:rsid w:val="00D0662E"/>
    <w:rsid w:val="00D06970"/>
    <w:rsid w:val="00D0699C"/>
    <w:rsid w:val="00D06D25"/>
    <w:rsid w:val="00D06E20"/>
    <w:rsid w:val="00D06E89"/>
    <w:rsid w:val="00D06F21"/>
    <w:rsid w:val="00D073E8"/>
    <w:rsid w:val="00D0786D"/>
    <w:rsid w:val="00D07DFC"/>
    <w:rsid w:val="00D10099"/>
    <w:rsid w:val="00D105DF"/>
    <w:rsid w:val="00D105F9"/>
    <w:rsid w:val="00D106CB"/>
    <w:rsid w:val="00D10B02"/>
    <w:rsid w:val="00D10E9E"/>
    <w:rsid w:val="00D10F11"/>
    <w:rsid w:val="00D10F4F"/>
    <w:rsid w:val="00D116CA"/>
    <w:rsid w:val="00D1175E"/>
    <w:rsid w:val="00D11865"/>
    <w:rsid w:val="00D11972"/>
    <w:rsid w:val="00D11B90"/>
    <w:rsid w:val="00D11BEF"/>
    <w:rsid w:val="00D11D38"/>
    <w:rsid w:val="00D12056"/>
    <w:rsid w:val="00D124B7"/>
    <w:rsid w:val="00D126FF"/>
    <w:rsid w:val="00D1284B"/>
    <w:rsid w:val="00D12B3D"/>
    <w:rsid w:val="00D12E6B"/>
    <w:rsid w:val="00D13081"/>
    <w:rsid w:val="00D130C2"/>
    <w:rsid w:val="00D1319B"/>
    <w:rsid w:val="00D13401"/>
    <w:rsid w:val="00D1365B"/>
    <w:rsid w:val="00D1399A"/>
    <w:rsid w:val="00D13B3C"/>
    <w:rsid w:val="00D13B8A"/>
    <w:rsid w:val="00D13BB6"/>
    <w:rsid w:val="00D13C9E"/>
    <w:rsid w:val="00D14060"/>
    <w:rsid w:val="00D143F8"/>
    <w:rsid w:val="00D14485"/>
    <w:rsid w:val="00D15150"/>
    <w:rsid w:val="00D15592"/>
    <w:rsid w:val="00D15678"/>
    <w:rsid w:val="00D156BC"/>
    <w:rsid w:val="00D15F8F"/>
    <w:rsid w:val="00D1616D"/>
    <w:rsid w:val="00D1647C"/>
    <w:rsid w:val="00D16793"/>
    <w:rsid w:val="00D167BF"/>
    <w:rsid w:val="00D16E3D"/>
    <w:rsid w:val="00D16F6D"/>
    <w:rsid w:val="00D16FDA"/>
    <w:rsid w:val="00D17026"/>
    <w:rsid w:val="00D17119"/>
    <w:rsid w:val="00D17230"/>
    <w:rsid w:val="00D173C5"/>
    <w:rsid w:val="00D17D06"/>
    <w:rsid w:val="00D17FF9"/>
    <w:rsid w:val="00D203E8"/>
    <w:rsid w:val="00D20CA7"/>
    <w:rsid w:val="00D21008"/>
    <w:rsid w:val="00D210A8"/>
    <w:rsid w:val="00D2146B"/>
    <w:rsid w:val="00D21597"/>
    <w:rsid w:val="00D21BE2"/>
    <w:rsid w:val="00D21CC1"/>
    <w:rsid w:val="00D22350"/>
    <w:rsid w:val="00D223F3"/>
    <w:rsid w:val="00D22604"/>
    <w:rsid w:val="00D22605"/>
    <w:rsid w:val="00D2275C"/>
    <w:rsid w:val="00D22E64"/>
    <w:rsid w:val="00D230C5"/>
    <w:rsid w:val="00D23157"/>
    <w:rsid w:val="00D23352"/>
    <w:rsid w:val="00D23451"/>
    <w:rsid w:val="00D23500"/>
    <w:rsid w:val="00D23FB0"/>
    <w:rsid w:val="00D23FD0"/>
    <w:rsid w:val="00D2434B"/>
    <w:rsid w:val="00D24544"/>
    <w:rsid w:val="00D245C8"/>
    <w:rsid w:val="00D24803"/>
    <w:rsid w:val="00D24823"/>
    <w:rsid w:val="00D2482E"/>
    <w:rsid w:val="00D24BB5"/>
    <w:rsid w:val="00D24BCB"/>
    <w:rsid w:val="00D24C7E"/>
    <w:rsid w:val="00D24D63"/>
    <w:rsid w:val="00D25216"/>
    <w:rsid w:val="00D257A9"/>
    <w:rsid w:val="00D25B37"/>
    <w:rsid w:val="00D25DD3"/>
    <w:rsid w:val="00D26828"/>
    <w:rsid w:val="00D2683B"/>
    <w:rsid w:val="00D26A0D"/>
    <w:rsid w:val="00D26B57"/>
    <w:rsid w:val="00D26C95"/>
    <w:rsid w:val="00D26E27"/>
    <w:rsid w:val="00D26E7E"/>
    <w:rsid w:val="00D27541"/>
    <w:rsid w:val="00D277D5"/>
    <w:rsid w:val="00D27D99"/>
    <w:rsid w:val="00D27E38"/>
    <w:rsid w:val="00D27F58"/>
    <w:rsid w:val="00D305A0"/>
    <w:rsid w:val="00D308EB"/>
    <w:rsid w:val="00D30910"/>
    <w:rsid w:val="00D30EE6"/>
    <w:rsid w:val="00D316EF"/>
    <w:rsid w:val="00D31D3C"/>
    <w:rsid w:val="00D31E8A"/>
    <w:rsid w:val="00D31E94"/>
    <w:rsid w:val="00D31FA5"/>
    <w:rsid w:val="00D3200C"/>
    <w:rsid w:val="00D320ED"/>
    <w:rsid w:val="00D32228"/>
    <w:rsid w:val="00D32263"/>
    <w:rsid w:val="00D323E6"/>
    <w:rsid w:val="00D3289A"/>
    <w:rsid w:val="00D32E54"/>
    <w:rsid w:val="00D32FDC"/>
    <w:rsid w:val="00D3307B"/>
    <w:rsid w:val="00D331EA"/>
    <w:rsid w:val="00D33213"/>
    <w:rsid w:val="00D33AA2"/>
    <w:rsid w:val="00D34530"/>
    <w:rsid w:val="00D34548"/>
    <w:rsid w:val="00D348A1"/>
    <w:rsid w:val="00D3495E"/>
    <w:rsid w:val="00D34A55"/>
    <w:rsid w:val="00D35148"/>
    <w:rsid w:val="00D3537E"/>
    <w:rsid w:val="00D356A8"/>
    <w:rsid w:val="00D35998"/>
    <w:rsid w:val="00D35B00"/>
    <w:rsid w:val="00D35F17"/>
    <w:rsid w:val="00D361F7"/>
    <w:rsid w:val="00D36204"/>
    <w:rsid w:val="00D364B6"/>
    <w:rsid w:val="00D36A4F"/>
    <w:rsid w:val="00D36B31"/>
    <w:rsid w:val="00D36D1A"/>
    <w:rsid w:val="00D36D62"/>
    <w:rsid w:val="00D36FCB"/>
    <w:rsid w:val="00D371E1"/>
    <w:rsid w:val="00D37371"/>
    <w:rsid w:val="00D3776C"/>
    <w:rsid w:val="00D3778F"/>
    <w:rsid w:val="00D377F2"/>
    <w:rsid w:val="00D37AE5"/>
    <w:rsid w:val="00D401A8"/>
    <w:rsid w:val="00D4070E"/>
    <w:rsid w:val="00D40D38"/>
    <w:rsid w:val="00D40D94"/>
    <w:rsid w:val="00D40E86"/>
    <w:rsid w:val="00D41181"/>
    <w:rsid w:val="00D41225"/>
    <w:rsid w:val="00D41897"/>
    <w:rsid w:val="00D41903"/>
    <w:rsid w:val="00D41BDE"/>
    <w:rsid w:val="00D42095"/>
    <w:rsid w:val="00D421AA"/>
    <w:rsid w:val="00D42625"/>
    <w:rsid w:val="00D42626"/>
    <w:rsid w:val="00D426A3"/>
    <w:rsid w:val="00D42835"/>
    <w:rsid w:val="00D42A6A"/>
    <w:rsid w:val="00D42CED"/>
    <w:rsid w:val="00D430ED"/>
    <w:rsid w:val="00D43263"/>
    <w:rsid w:val="00D432B8"/>
    <w:rsid w:val="00D43577"/>
    <w:rsid w:val="00D436B4"/>
    <w:rsid w:val="00D43841"/>
    <w:rsid w:val="00D43C79"/>
    <w:rsid w:val="00D43D9E"/>
    <w:rsid w:val="00D43EE8"/>
    <w:rsid w:val="00D43F8D"/>
    <w:rsid w:val="00D44788"/>
    <w:rsid w:val="00D44AF4"/>
    <w:rsid w:val="00D44BD6"/>
    <w:rsid w:val="00D44EAD"/>
    <w:rsid w:val="00D453F7"/>
    <w:rsid w:val="00D4557B"/>
    <w:rsid w:val="00D45BD9"/>
    <w:rsid w:val="00D45BE7"/>
    <w:rsid w:val="00D45DC2"/>
    <w:rsid w:val="00D45F50"/>
    <w:rsid w:val="00D46749"/>
    <w:rsid w:val="00D4699C"/>
    <w:rsid w:val="00D46BE7"/>
    <w:rsid w:val="00D46E55"/>
    <w:rsid w:val="00D46F42"/>
    <w:rsid w:val="00D4722B"/>
    <w:rsid w:val="00D472D6"/>
    <w:rsid w:val="00D473B2"/>
    <w:rsid w:val="00D4752F"/>
    <w:rsid w:val="00D47544"/>
    <w:rsid w:val="00D475F7"/>
    <w:rsid w:val="00D4772F"/>
    <w:rsid w:val="00D47C7C"/>
    <w:rsid w:val="00D47D68"/>
    <w:rsid w:val="00D47FAE"/>
    <w:rsid w:val="00D5075D"/>
    <w:rsid w:val="00D5098D"/>
    <w:rsid w:val="00D50C75"/>
    <w:rsid w:val="00D50E67"/>
    <w:rsid w:val="00D51040"/>
    <w:rsid w:val="00D51601"/>
    <w:rsid w:val="00D51BBB"/>
    <w:rsid w:val="00D51D09"/>
    <w:rsid w:val="00D51E7E"/>
    <w:rsid w:val="00D5208E"/>
    <w:rsid w:val="00D5271E"/>
    <w:rsid w:val="00D528B3"/>
    <w:rsid w:val="00D52951"/>
    <w:rsid w:val="00D52D56"/>
    <w:rsid w:val="00D52F6A"/>
    <w:rsid w:val="00D53210"/>
    <w:rsid w:val="00D5347D"/>
    <w:rsid w:val="00D537FF"/>
    <w:rsid w:val="00D538B4"/>
    <w:rsid w:val="00D5394C"/>
    <w:rsid w:val="00D53C1A"/>
    <w:rsid w:val="00D54029"/>
    <w:rsid w:val="00D54088"/>
    <w:rsid w:val="00D5414F"/>
    <w:rsid w:val="00D542F5"/>
    <w:rsid w:val="00D54348"/>
    <w:rsid w:val="00D5435A"/>
    <w:rsid w:val="00D546B3"/>
    <w:rsid w:val="00D54CAF"/>
    <w:rsid w:val="00D55329"/>
    <w:rsid w:val="00D555F8"/>
    <w:rsid w:val="00D556F1"/>
    <w:rsid w:val="00D55729"/>
    <w:rsid w:val="00D55827"/>
    <w:rsid w:val="00D55A36"/>
    <w:rsid w:val="00D55F55"/>
    <w:rsid w:val="00D5684F"/>
    <w:rsid w:val="00D568AA"/>
    <w:rsid w:val="00D569E4"/>
    <w:rsid w:val="00D56DB2"/>
    <w:rsid w:val="00D56E5C"/>
    <w:rsid w:val="00D5718F"/>
    <w:rsid w:val="00D57222"/>
    <w:rsid w:val="00D57A22"/>
    <w:rsid w:val="00D57B07"/>
    <w:rsid w:val="00D60383"/>
    <w:rsid w:val="00D604B3"/>
    <w:rsid w:val="00D6068F"/>
    <w:rsid w:val="00D608C7"/>
    <w:rsid w:val="00D60B42"/>
    <w:rsid w:val="00D60D8B"/>
    <w:rsid w:val="00D610DC"/>
    <w:rsid w:val="00D612B0"/>
    <w:rsid w:val="00D612BF"/>
    <w:rsid w:val="00D612DA"/>
    <w:rsid w:val="00D61656"/>
    <w:rsid w:val="00D61784"/>
    <w:rsid w:val="00D6194A"/>
    <w:rsid w:val="00D61A03"/>
    <w:rsid w:val="00D61BB7"/>
    <w:rsid w:val="00D61F35"/>
    <w:rsid w:val="00D61F94"/>
    <w:rsid w:val="00D620A6"/>
    <w:rsid w:val="00D623A3"/>
    <w:rsid w:val="00D623EE"/>
    <w:rsid w:val="00D62580"/>
    <w:rsid w:val="00D6292D"/>
    <w:rsid w:val="00D6298F"/>
    <w:rsid w:val="00D62DC2"/>
    <w:rsid w:val="00D62EA1"/>
    <w:rsid w:val="00D632DE"/>
    <w:rsid w:val="00D63339"/>
    <w:rsid w:val="00D63548"/>
    <w:rsid w:val="00D63640"/>
    <w:rsid w:val="00D63CF9"/>
    <w:rsid w:val="00D63DB0"/>
    <w:rsid w:val="00D63E08"/>
    <w:rsid w:val="00D64822"/>
    <w:rsid w:val="00D6495B"/>
    <w:rsid w:val="00D64DBC"/>
    <w:rsid w:val="00D64F1C"/>
    <w:rsid w:val="00D64FEA"/>
    <w:rsid w:val="00D65454"/>
    <w:rsid w:val="00D655C2"/>
    <w:rsid w:val="00D6582E"/>
    <w:rsid w:val="00D65CAA"/>
    <w:rsid w:val="00D65E2A"/>
    <w:rsid w:val="00D65F3B"/>
    <w:rsid w:val="00D6601B"/>
    <w:rsid w:val="00D660F2"/>
    <w:rsid w:val="00D662F5"/>
    <w:rsid w:val="00D6639C"/>
    <w:rsid w:val="00D66634"/>
    <w:rsid w:val="00D66B0B"/>
    <w:rsid w:val="00D66CF4"/>
    <w:rsid w:val="00D67004"/>
    <w:rsid w:val="00D67033"/>
    <w:rsid w:val="00D6708C"/>
    <w:rsid w:val="00D67110"/>
    <w:rsid w:val="00D67329"/>
    <w:rsid w:val="00D67337"/>
    <w:rsid w:val="00D674A5"/>
    <w:rsid w:val="00D67831"/>
    <w:rsid w:val="00D67A16"/>
    <w:rsid w:val="00D67AFB"/>
    <w:rsid w:val="00D67BED"/>
    <w:rsid w:val="00D701B9"/>
    <w:rsid w:val="00D70B85"/>
    <w:rsid w:val="00D71093"/>
    <w:rsid w:val="00D71258"/>
    <w:rsid w:val="00D71530"/>
    <w:rsid w:val="00D71845"/>
    <w:rsid w:val="00D71E38"/>
    <w:rsid w:val="00D71EE0"/>
    <w:rsid w:val="00D7220C"/>
    <w:rsid w:val="00D72312"/>
    <w:rsid w:val="00D725BE"/>
    <w:rsid w:val="00D72641"/>
    <w:rsid w:val="00D726D1"/>
    <w:rsid w:val="00D72747"/>
    <w:rsid w:val="00D7372D"/>
    <w:rsid w:val="00D73B73"/>
    <w:rsid w:val="00D73C0A"/>
    <w:rsid w:val="00D74730"/>
    <w:rsid w:val="00D7473A"/>
    <w:rsid w:val="00D749F2"/>
    <w:rsid w:val="00D74D69"/>
    <w:rsid w:val="00D74F15"/>
    <w:rsid w:val="00D7516D"/>
    <w:rsid w:val="00D758FF"/>
    <w:rsid w:val="00D75B0E"/>
    <w:rsid w:val="00D760D7"/>
    <w:rsid w:val="00D762BE"/>
    <w:rsid w:val="00D762F2"/>
    <w:rsid w:val="00D7634C"/>
    <w:rsid w:val="00D76641"/>
    <w:rsid w:val="00D76679"/>
    <w:rsid w:val="00D766E9"/>
    <w:rsid w:val="00D76EBC"/>
    <w:rsid w:val="00D76FA6"/>
    <w:rsid w:val="00D7702D"/>
    <w:rsid w:val="00D7727F"/>
    <w:rsid w:val="00D772BA"/>
    <w:rsid w:val="00D7768C"/>
    <w:rsid w:val="00D776E4"/>
    <w:rsid w:val="00D77848"/>
    <w:rsid w:val="00D800BE"/>
    <w:rsid w:val="00D80219"/>
    <w:rsid w:val="00D80630"/>
    <w:rsid w:val="00D8063E"/>
    <w:rsid w:val="00D80847"/>
    <w:rsid w:val="00D80910"/>
    <w:rsid w:val="00D80BA6"/>
    <w:rsid w:val="00D81329"/>
    <w:rsid w:val="00D813D9"/>
    <w:rsid w:val="00D8158B"/>
    <w:rsid w:val="00D815E0"/>
    <w:rsid w:val="00D817B5"/>
    <w:rsid w:val="00D81977"/>
    <w:rsid w:val="00D81984"/>
    <w:rsid w:val="00D81AC6"/>
    <w:rsid w:val="00D81B89"/>
    <w:rsid w:val="00D81F30"/>
    <w:rsid w:val="00D82207"/>
    <w:rsid w:val="00D822B1"/>
    <w:rsid w:val="00D827D9"/>
    <w:rsid w:val="00D82E30"/>
    <w:rsid w:val="00D82F65"/>
    <w:rsid w:val="00D83018"/>
    <w:rsid w:val="00D830C0"/>
    <w:rsid w:val="00D832C9"/>
    <w:rsid w:val="00D8396F"/>
    <w:rsid w:val="00D83E7B"/>
    <w:rsid w:val="00D84016"/>
    <w:rsid w:val="00D840B4"/>
    <w:rsid w:val="00D84407"/>
    <w:rsid w:val="00D84C3B"/>
    <w:rsid w:val="00D84D7E"/>
    <w:rsid w:val="00D84DB0"/>
    <w:rsid w:val="00D84E24"/>
    <w:rsid w:val="00D84FB4"/>
    <w:rsid w:val="00D85380"/>
    <w:rsid w:val="00D854DD"/>
    <w:rsid w:val="00D855E5"/>
    <w:rsid w:val="00D8575B"/>
    <w:rsid w:val="00D85A4E"/>
    <w:rsid w:val="00D85ABA"/>
    <w:rsid w:val="00D85C01"/>
    <w:rsid w:val="00D85C8A"/>
    <w:rsid w:val="00D85DF4"/>
    <w:rsid w:val="00D85F66"/>
    <w:rsid w:val="00D86153"/>
    <w:rsid w:val="00D86318"/>
    <w:rsid w:val="00D864F8"/>
    <w:rsid w:val="00D86BD1"/>
    <w:rsid w:val="00D8712E"/>
    <w:rsid w:val="00D87310"/>
    <w:rsid w:val="00D87883"/>
    <w:rsid w:val="00D87982"/>
    <w:rsid w:val="00D87C94"/>
    <w:rsid w:val="00D87D2B"/>
    <w:rsid w:val="00D87E64"/>
    <w:rsid w:val="00D87E68"/>
    <w:rsid w:val="00D90010"/>
    <w:rsid w:val="00D90221"/>
    <w:rsid w:val="00D9067E"/>
    <w:rsid w:val="00D909BD"/>
    <w:rsid w:val="00D90B4C"/>
    <w:rsid w:val="00D91383"/>
    <w:rsid w:val="00D9162A"/>
    <w:rsid w:val="00D91B8E"/>
    <w:rsid w:val="00D91D44"/>
    <w:rsid w:val="00D91E25"/>
    <w:rsid w:val="00D91F38"/>
    <w:rsid w:val="00D9249C"/>
    <w:rsid w:val="00D927A9"/>
    <w:rsid w:val="00D92B01"/>
    <w:rsid w:val="00D92C71"/>
    <w:rsid w:val="00D93225"/>
    <w:rsid w:val="00D932EE"/>
    <w:rsid w:val="00D934F1"/>
    <w:rsid w:val="00D93C7F"/>
    <w:rsid w:val="00D93E5B"/>
    <w:rsid w:val="00D93ED7"/>
    <w:rsid w:val="00D93F13"/>
    <w:rsid w:val="00D93F41"/>
    <w:rsid w:val="00D93F62"/>
    <w:rsid w:val="00D9426F"/>
    <w:rsid w:val="00D942E8"/>
    <w:rsid w:val="00D9498E"/>
    <w:rsid w:val="00D94A9A"/>
    <w:rsid w:val="00D94B8B"/>
    <w:rsid w:val="00D94E76"/>
    <w:rsid w:val="00D94F33"/>
    <w:rsid w:val="00D94FE4"/>
    <w:rsid w:val="00D95158"/>
    <w:rsid w:val="00D95267"/>
    <w:rsid w:val="00D956BF"/>
    <w:rsid w:val="00D95788"/>
    <w:rsid w:val="00D958A2"/>
    <w:rsid w:val="00D95C0D"/>
    <w:rsid w:val="00D95C6E"/>
    <w:rsid w:val="00D95EF9"/>
    <w:rsid w:val="00D95F17"/>
    <w:rsid w:val="00D96038"/>
    <w:rsid w:val="00D96095"/>
    <w:rsid w:val="00D9621D"/>
    <w:rsid w:val="00D9636C"/>
    <w:rsid w:val="00D9673E"/>
    <w:rsid w:val="00D96802"/>
    <w:rsid w:val="00D96AE0"/>
    <w:rsid w:val="00D96B87"/>
    <w:rsid w:val="00D96D15"/>
    <w:rsid w:val="00D96EEE"/>
    <w:rsid w:val="00D9714D"/>
    <w:rsid w:val="00D97491"/>
    <w:rsid w:val="00D97656"/>
    <w:rsid w:val="00D97845"/>
    <w:rsid w:val="00D97BCF"/>
    <w:rsid w:val="00D97F10"/>
    <w:rsid w:val="00D97F27"/>
    <w:rsid w:val="00DA005F"/>
    <w:rsid w:val="00DA01CB"/>
    <w:rsid w:val="00DA0230"/>
    <w:rsid w:val="00DA03DD"/>
    <w:rsid w:val="00DA05F9"/>
    <w:rsid w:val="00DA0828"/>
    <w:rsid w:val="00DA147D"/>
    <w:rsid w:val="00DA164E"/>
    <w:rsid w:val="00DA176D"/>
    <w:rsid w:val="00DA1C55"/>
    <w:rsid w:val="00DA1CEC"/>
    <w:rsid w:val="00DA1E06"/>
    <w:rsid w:val="00DA1E32"/>
    <w:rsid w:val="00DA1EB1"/>
    <w:rsid w:val="00DA1FF4"/>
    <w:rsid w:val="00DA2128"/>
    <w:rsid w:val="00DA2577"/>
    <w:rsid w:val="00DA2644"/>
    <w:rsid w:val="00DA2A43"/>
    <w:rsid w:val="00DA2CA8"/>
    <w:rsid w:val="00DA2CC3"/>
    <w:rsid w:val="00DA328B"/>
    <w:rsid w:val="00DA3343"/>
    <w:rsid w:val="00DA348D"/>
    <w:rsid w:val="00DA35B5"/>
    <w:rsid w:val="00DA35CB"/>
    <w:rsid w:val="00DA36D6"/>
    <w:rsid w:val="00DA3822"/>
    <w:rsid w:val="00DA3EB5"/>
    <w:rsid w:val="00DA444F"/>
    <w:rsid w:val="00DA498B"/>
    <w:rsid w:val="00DA4AF2"/>
    <w:rsid w:val="00DA4B5B"/>
    <w:rsid w:val="00DA4C45"/>
    <w:rsid w:val="00DA4D42"/>
    <w:rsid w:val="00DA4DC7"/>
    <w:rsid w:val="00DA4EBB"/>
    <w:rsid w:val="00DA4F40"/>
    <w:rsid w:val="00DA5064"/>
    <w:rsid w:val="00DA5069"/>
    <w:rsid w:val="00DA52E1"/>
    <w:rsid w:val="00DA568B"/>
    <w:rsid w:val="00DA59B8"/>
    <w:rsid w:val="00DA5DA0"/>
    <w:rsid w:val="00DA5FAD"/>
    <w:rsid w:val="00DA60B5"/>
    <w:rsid w:val="00DA6758"/>
    <w:rsid w:val="00DA6A8D"/>
    <w:rsid w:val="00DA6B65"/>
    <w:rsid w:val="00DA6B6A"/>
    <w:rsid w:val="00DA6D7E"/>
    <w:rsid w:val="00DA6E9D"/>
    <w:rsid w:val="00DA7205"/>
    <w:rsid w:val="00DA7396"/>
    <w:rsid w:val="00DA76F8"/>
    <w:rsid w:val="00DA799E"/>
    <w:rsid w:val="00DA7B07"/>
    <w:rsid w:val="00DA7C2C"/>
    <w:rsid w:val="00DA7EC8"/>
    <w:rsid w:val="00DB0166"/>
    <w:rsid w:val="00DB01D0"/>
    <w:rsid w:val="00DB0247"/>
    <w:rsid w:val="00DB04B2"/>
    <w:rsid w:val="00DB077D"/>
    <w:rsid w:val="00DB0A89"/>
    <w:rsid w:val="00DB0B25"/>
    <w:rsid w:val="00DB0EF9"/>
    <w:rsid w:val="00DB1233"/>
    <w:rsid w:val="00DB155F"/>
    <w:rsid w:val="00DB18F9"/>
    <w:rsid w:val="00DB1ABA"/>
    <w:rsid w:val="00DB1F60"/>
    <w:rsid w:val="00DB22D3"/>
    <w:rsid w:val="00DB23B1"/>
    <w:rsid w:val="00DB26A7"/>
    <w:rsid w:val="00DB26D3"/>
    <w:rsid w:val="00DB2B93"/>
    <w:rsid w:val="00DB2E17"/>
    <w:rsid w:val="00DB2E7B"/>
    <w:rsid w:val="00DB305C"/>
    <w:rsid w:val="00DB3422"/>
    <w:rsid w:val="00DB35E6"/>
    <w:rsid w:val="00DB3823"/>
    <w:rsid w:val="00DB3B3A"/>
    <w:rsid w:val="00DB3B6D"/>
    <w:rsid w:val="00DB3BCA"/>
    <w:rsid w:val="00DB3F16"/>
    <w:rsid w:val="00DB4460"/>
    <w:rsid w:val="00DB4AC0"/>
    <w:rsid w:val="00DB4BFD"/>
    <w:rsid w:val="00DB5114"/>
    <w:rsid w:val="00DB5329"/>
    <w:rsid w:val="00DB5409"/>
    <w:rsid w:val="00DB58FE"/>
    <w:rsid w:val="00DB5936"/>
    <w:rsid w:val="00DB5969"/>
    <w:rsid w:val="00DB5BCE"/>
    <w:rsid w:val="00DB5BEA"/>
    <w:rsid w:val="00DB5C1D"/>
    <w:rsid w:val="00DB5C91"/>
    <w:rsid w:val="00DB5E60"/>
    <w:rsid w:val="00DB5FA2"/>
    <w:rsid w:val="00DB62A0"/>
    <w:rsid w:val="00DB62A6"/>
    <w:rsid w:val="00DB6696"/>
    <w:rsid w:val="00DB671D"/>
    <w:rsid w:val="00DB6727"/>
    <w:rsid w:val="00DB72EA"/>
    <w:rsid w:val="00DB7494"/>
    <w:rsid w:val="00DB756D"/>
    <w:rsid w:val="00DB78F1"/>
    <w:rsid w:val="00DB7A4E"/>
    <w:rsid w:val="00DB7E4A"/>
    <w:rsid w:val="00DC00FB"/>
    <w:rsid w:val="00DC03EA"/>
    <w:rsid w:val="00DC0467"/>
    <w:rsid w:val="00DC06E6"/>
    <w:rsid w:val="00DC0709"/>
    <w:rsid w:val="00DC0A5B"/>
    <w:rsid w:val="00DC0A7B"/>
    <w:rsid w:val="00DC0C22"/>
    <w:rsid w:val="00DC0F82"/>
    <w:rsid w:val="00DC0FAA"/>
    <w:rsid w:val="00DC101F"/>
    <w:rsid w:val="00DC1220"/>
    <w:rsid w:val="00DC15A2"/>
    <w:rsid w:val="00DC1602"/>
    <w:rsid w:val="00DC17E5"/>
    <w:rsid w:val="00DC1BE8"/>
    <w:rsid w:val="00DC1D69"/>
    <w:rsid w:val="00DC22D4"/>
    <w:rsid w:val="00DC26C3"/>
    <w:rsid w:val="00DC27BE"/>
    <w:rsid w:val="00DC29EB"/>
    <w:rsid w:val="00DC2D3E"/>
    <w:rsid w:val="00DC2D7E"/>
    <w:rsid w:val="00DC2E5E"/>
    <w:rsid w:val="00DC2F99"/>
    <w:rsid w:val="00DC3020"/>
    <w:rsid w:val="00DC30A7"/>
    <w:rsid w:val="00DC3567"/>
    <w:rsid w:val="00DC35EB"/>
    <w:rsid w:val="00DC36BC"/>
    <w:rsid w:val="00DC39B7"/>
    <w:rsid w:val="00DC3B3A"/>
    <w:rsid w:val="00DC3D93"/>
    <w:rsid w:val="00DC3DBC"/>
    <w:rsid w:val="00DC3FA0"/>
    <w:rsid w:val="00DC4800"/>
    <w:rsid w:val="00DC4D75"/>
    <w:rsid w:val="00DC5247"/>
    <w:rsid w:val="00DC536F"/>
    <w:rsid w:val="00DC541C"/>
    <w:rsid w:val="00DC5430"/>
    <w:rsid w:val="00DC55C3"/>
    <w:rsid w:val="00DC578B"/>
    <w:rsid w:val="00DC5923"/>
    <w:rsid w:val="00DC5937"/>
    <w:rsid w:val="00DC5AB6"/>
    <w:rsid w:val="00DC61F9"/>
    <w:rsid w:val="00DC62E2"/>
    <w:rsid w:val="00DC63A5"/>
    <w:rsid w:val="00DC6626"/>
    <w:rsid w:val="00DC681A"/>
    <w:rsid w:val="00DC77A9"/>
    <w:rsid w:val="00DC788D"/>
    <w:rsid w:val="00DC78B1"/>
    <w:rsid w:val="00DC7C1D"/>
    <w:rsid w:val="00DC7C48"/>
    <w:rsid w:val="00DC7F48"/>
    <w:rsid w:val="00DD021A"/>
    <w:rsid w:val="00DD038C"/>
    <w:rsid w:val="00DD042D"/>
    <w:rsid w:val="00DD07EF"/>
    <w:rsid w:val="00DD0837"/>
    <w:rsid w:val="00DD0941"/>
    <w:rsid w:val="00DD0A7F"/>
    <w:rsid w:val="00DD0D5E"/>
    <w:rsid w:val="00DD0EB2"/>
    <w:rsid w:val="00DD0F72"/>
    <w:rsid w:val="00DD10E3"/>
    <w:rsid w:val="00DD1679"/>
    <w:rsid w:val="00DD1780"/>
    <w:rsid w:val="00DD18A0"/>
    <w:rsid w:val="00DD1A82"/>
    <w:rsid w:val="00DD1B01"/>
    <w:rsid w:val="00DD1D11"/>
    <w:rsid w:val="00DD1D58"/>
    <w:rsid w:val="00DD1EB9"/>
    <w:rsid w:val="00DD28DD"/>
    <w:rsid w:val="00DD2D62"/>
    <w:rsid w:val="00DD30FF"/>
    <w:rsid w:val="00DD344B"/>
    <w:rsid w:val="00DD34B1"/>
    <w:rsid w:val="00DD35F9"/>
    <w:rsid w:val="00DD38A1"/>
    <w:rsid w:val="00DD3A65"/>
    <w:rsid w:val="00DD3C72"/>
    <w:rsid w:val="00DD3CAA"/>
    <w:rsid w:val="00DD419F"/>
    <w:rsid w:val="00DD462E"/>
    <w:rsid w:val="00DD46D2"/>
    <w:rsid w:val="00DD4A76"/>
    <w:rsid w:val="00DD4A8F"/>
    <w:rsid w:val="00DD4AE8"/>
    <w:rsid w:val="00DD55DF"/>
    <w:rsid w:val="00DD57B1"/>
    <w:rsid w:val="00DD58B0"/>
    <w:rsid w:val="00DD595A"/>
    <w:rsid w:val="00DD5A45"/>
    <w:rsid w:val="00DD6035"/>
    <w:rsid w:val="00DD6114"/>
    <w:rsid w:val="00DD61E2"/>
    <w:rsid w:val="00DD61F9"/>
    <w:rsid w:val="00DD6593"/>
    <w:rsid w:val="00DD65BB"/>
    <w:rsid w:val="00DD6B59"/>
    <w:rsid w:val="00DD6BF6"/>
    <w:rsid w:val="00DD6E9E"/>
    <w:rsid w:val="00DD6F8E"/>
    <w:rsid w:val="00DD718C"/>
    <w:rsid w:val="00DD7301"/>
    <w:rsid w:val="00DD73B6"/>
    <w:rsid w:val="00DD7404"/>
    <w:rsid w:val="00DD746D"/>
    <w:rsid w:val="00DD7597"/>
    <w:rsid w:val="00DD7641"/>
    <w:rsid w:val="00DD7979"/>
    <w:rsid w:val="00DD7DAD"/>
    <w:rsid w:val="00DE013C"/>
    <w:rsid w:val="00DE03FD"/>
    <w:rsid w:val="00DE06EB"/>
    <w:rsid w:val="00DE0737"/>
    <w:rsid w:val="00DE084D"/>
    <w:rsid w:val="00DE0863"/>
    <w:rsid w:val="00DE08ED"/>
    <w:rsid w:val="00DE0A56"/>
    <w:rsid w:val="00DE0BB2"/>
    <w:rsid w:val="00DE0E0A"/>
    <w:rsid w:val="00DE122E"/>
    <w:rsid w:val="00DE12FE"/>
    <w:rsid w:val="00DE1394"/>
    <w:rsid w:val="00DE13B5"/>
    <w:rsid w:val="00DE14BC"/>
    <w:rsid w:val="00DE159D"/>
    <w:rsid w:val="00DE18D9"/>
    <w:rsid w:val="00DE1B45"/>
    <w:rsid w:val="00DE1E69"/>
    <w:rsid w:val="00DE231D"/>
    <w:rsid w:val="00DE248D"/>
    <w:rsid w:val="00DE24B8"/>
    <w:rsid w:val="00DE24C8"/>
    <w:rsid w:val="00DE2524"/>
    <w:rsid w:val="00DE29D5"/>
    <w:rsid w:val="00DE29FC"/>
    <w:rsid w:val="00DE2AB5"/>
    <w:rsid w:val="00DE2B59"/>
    <w:rsid w:val="00DE2D91"/>
    <w:rsid w:val="00DE2DC7"/>
    <w:rsid w:val="00DE2DE6"/>
    <w:rsid w:val="00DE2ED7"/>
    <w:rsid w:val="00DE2F9A"/>
    <w:rsid w:val="00DE3858"/>
    <w:rsid w:val="00DE3D3F"/>
    <w:rsid w:val="00DE3D65"/>
    <w:rsid w:val="00DE3E93"/>
    <w:rsid w:val="00DE3F3B"/>
    <w:rsid w:val="00DE3FF7"/>
    <w:rsid w:val="00DE4238"/>
    <w:rsid w:val="00DE4252"/>
    <w:rsid w:val="00DE4659"/>
    <w:rsid w:val="00DE4928"/>
    <w:rsid w:val="00DE492B"/>
    <w:rsid w:val="00DE4965"/>
    <w:rsid w:val="00DE4CDB"/>
    <w:rsid w:val="00DE4DD1"/>
    <w:rsid w:val="00DE4DD4"/>
    <w:rsid w:val="00DE4F9F"/>
    <w:rsid w:val="00DE5152"/>
    <w:rsid w:val="00DE5378"/>
    <w:rsid w:val="00DE5459"/>
    <w:rsid w:val="00DE5481"/>
    <w:rsid w:val="00DE5688"/>
    <w:rsid w:val="00DE5DE8"/>
    <w:rsid w:val="00DE6532"/>
    <w:rsid w:val="00DE6A16"/>
    <w:rsid w:val="00DE6A27"/>
    <w:rsid w:val="00DE6BAB"/>
    <w:rsid w:val="00DE700C"/>
    <w:rsid w:val="00DE7059"/>
    <w:rsid w:val="00DE767D"/>
    <w:rsid w:val="00DE7EA1"/>
    <w:rsid w:val="00DF0168"/>
    <w:rsid w:val="00DF0235"/>
    <w:rsid w:val="00DF044A"/>
    <w:rsid w:val="00DF09D5"/>
    <w:rsid w:val="00DF0A0E"/>
    <w:rsid w:val="00DF0A2D"/>
    <w:rsid w:val="00DF0BC1"/>
    <w:rsid w:val="00DF0D3D"/>
    <w:rsid w:val="00DF0D75"/>
    <w:rsid w:val="00DF1082"/>
    <w:rsid w:val="00DF1145"/>
    <w:rsid w:val="00DF143E"/>
    <w:rsid w:val="00DF1FB0"/>
    <w:rsid w:val="00DF2189"/>
    <w:rsid w:val="00DF2402"/>
    <w:rsid w:val="00DF248D"/>
    <w:rsid w:val="00DF2685"/>
    <w:rsid w:val="00DF2D19"/>
    <w:rsid w:val="00DF2D38"/>
    <w:rsid w:val="00DF302B"/>
    <w:rsid w:val="00DF3105"/>
    <w:rsid w:val="00DF34A5"/>
    <w:rsid w:val="00DF35B3"/>
    <w:rsid w:val="00DF35E5"/>
    <w:rsid w:val="00DF394E"/>
    <w:rsid w:val="00DF3A55"/>
    <w:rsid w:val="00DF40B4"/>
    <w:rsid w:val="00DF42BD"/>
    <w:rsid w:val="00DF42EC"/>
    <w:rsid w:val="00DF4407"/>
    <w:rsid w:val="00DF46AE"/>
    <w:rsid w:val="00DF4759"/>
    <w:rsid w:val="00DF49C4"/>
    <w:rsid w:val="00DF4D46"/>
    <w:rsid w:val="00DF4E88"/>
    <w:rsid w:val="00DF4F0E"/>
    <w:rsid w:val="00DF535B"/>
    <w:rsid w:val="00DF55BA"/>
    <w:rsid w:val="00DF5714"/>
    <w:rsid w:val="00DF5770"/>
    <w:rsid w:val="00DF5A87"/>
    <w:rsid w:val="00DF5C80"/>
    <w:rsid w:val="00DF5E53"/>
    <w:rsid w:val="00DF5EC0"/>
    <w:rsid w:val="00DF6250"/>
    <w:rsid w:val="00DF65B0"/>
    <w:rsid w:val="00DF6821"/>
    <w:rsid w:val="00DF69E1"/>
    <w:rsid w:val="00DF6D03"/>
    <w:rsid w:val="00DF6E99"/>
    <w:rsid w:val="00DF6FE9"/>
    <w:rsid w:val="00DF7546"/>
    <w:rsid w:val="00DF76AD"/>
    <w:rsid w:val="00DF76D9"/>
    <w:rsid w:val="00DF78EF"/>
    <w:rsid w:val="00DF79F3"/>
    <w:rsid w:val="00DF7DF7"/>
    <w:rsid w:val="00E00059"/>
    <w:rsid w:val="00E00484"/>
    <w:rsid w:val="00E00489"/>
    <w:rsid w:val="00E004DA"/>
    <w:rsid w:val="00E0081F"/>
    <w:rsid w:val="00E00F1A"/>
    <w:rsid w:val="00E00F94"/>
    <w:rsid w:val="00E01139"/>
    <w:rsid w:val="00E011CE"/>
    <w:rsid w:val="00E01235"/>
    <w:rsid w:val="00E0125C"/>
    <w:rsid w:val="00E018BA"/>
    <w:rsid w:val="00E0197E"/>
    <w:rsid w:val="00E01E70"/>
    <w:rsid w:val="00E01FA7"/>
    <w:rsid w:val="00E0254F"/>
    <w:rsid w:val="00E0274A"/>
    <w:rsid w:val="00E02854"/>
    <w:rsid w:val="00E028D3"/>
    <w:rsid w:val="00E02DE8"/>
    <w:rsid w:val="00E031D9"/>
    <w:rsid w:val="00E03207"/>
    <w:rsid w:val="00E032A8"/>
    <w:rsid w:val="00E0332F"/>
    <w:rsid w:val="00E034C5"/>
    <w:rsid w:val="00E0385A"/>
    <w:rsid w:val="00E03AE1"/>
    <w:rsid w:val="00E041E7"/>
    <w:rsid w:val="00E04652"/>
    <w:rsid w:val="00E04C43"/>
    <w:rsid w:val="00E051C8"/>
    <w:rsid w:val="00E05278"/>
    <w:rsid w:val="00E05449"/>
    <w:rsid w:val="00E054CD"/>
    <w:rsid w:val="00E0558B"/>
    <w:rsid w:val="00E05A00"/>
    <w:rsid w:val="00E05A91"/>
    <w:rsid w:val="00E065F3"/>
    <w:rsid w:val="00E06671"/>
    <w:rsid w:val="00E06A6D"/>
    <w:rsid w:val="00E06A84"/>
    <w:rsid w:val="00E06F41"/>
    <w:rsid w:val="00E07234"/>
    <w:rsid w:val="00E076A7"/>
    <w:rsid w:val="00E076EF"/>
    <w:rsid w:val="00E07B28"/>
    <w:rsid w:val="00E07B81"/>
    <w:rsid w:val="00E07C38"/>
    <w:rsid w:val="00E07E10"/>
    <w:rsid w:val="00E1006B"/>
    <w:rsid w:val="00E10226"/>
    <w:rsid w:val="00E1031D"/>
    <w:rsid w:val="00E104A1"/>
    <w:rsid w:val="00E105AA"/>
    <w:rsid w:val="00E106DA"/>
    <w:rsid w:val="00E1076B"/>
    <w:rsid w:val="00E10955"/>
    <w:rsid w:val="00E10B99"/>
    <w:rsid w:val="00E1101E"/>
    <w:rsid w:val="00E112B4"/>
    <w:rsid w:val="00E116A3"/>
    <w:rsid w:val="00E11753"/>
    <w:rsid w:val="00E117CC"/>
    <w:rsid w:val="00E118E5"/>
    <w:rsid w:val="00E1191A"/>
    <w:rsid w:val="00E1230F"/>
    <w:rsid w:val="00E12572"/>
    <w:rsid w:val="00E128B8"/>
    <w:rsid w:val="00E12B23"/>
    <w:rsid w:val="00E12D7E"/>
    <w:rsid w:val="00E1319E"/>
    <w:rsid w:val="00E131E0"/>
    <w:rsid w:val="00E134E9"/>
    <w:rsid w:val="00E135B6"/>
    <w:rsid w:val="00E13A29"/>
    <w:rsid w:val="00E13A34"/>
    <w:rsid w:val="00E13B1B"/>
    <w:rsid w:val="00E13D3A"/>
    <w:rsid w:val="00E13D79"/>
    <w:rsid w:val="00E14135"/>
    <w:rsid w:val="00E1421F"/>
    <w:rsid w:val="00E14370"/>
    <w:rsid w:val="00E14452"/>
    <w:rsid w:val="00E14977"/>
    <w:rsid w:val="00E14A42"/>
    <w:rsid w:val="00E15467"/>
    <w:rsid w:val="00E157C9"/>
    <w:rsid w:val="00E15F4B"/>
    <w:rsid w:val="00E15FBD"/>
    <w:rsid w:val="00E16288"/>
    <w:rsid w:val="00E16384"/>
    <w:rsid w:val="00E168D9"/>
    <w:rsid w:val="00E16E58"/>
    <w:rsid w:val="00E16F5F"/>
    <w:rsid w:val="00E16F6A"/>
    <w:rsid w:val="00E1735A"/>
    <w:rsid w:val="00E17A8C"/>
    <w:rsid w:val="00E17D12"/>
    <w:rsid w:val="00E17DA8"/>
    <w:rsid w:val="00E17F0C"/>
    <w:rsid w:val="00E201C9"/>
    <w:rsid w:val="00E20EFC"/>
    <w:rsid w:val="00E20F1D"/>
    <w:rsid w:val="00E21274"/>
    <w:rsid w:val="00E217CB"/>
    <w:rsid w:val="00E21E4B"/>
    <w:rsid w:val="00E21E88"/>
    <w:rsid w:val="00E21F8C"/>
    <w:rsid w:val="00E2206D"/>
    <w:rsid w:val="00E223DA"/>
    <w:rsid w:val="00E2260E"/>
    <w:rsid w:val="00E22666"/>
    <w:rsid w:val="00E22872"/>
    <w:rsid w:val="00E228AA"/>
    <w:rsid w:val="00E229D2"/>
    <w:rsid w:val="00E22B25"/>
    <w:rsid w:val="00E2338C"/>
    <w:rsid w:val="00E23572"/>
    <w:rsid w:val="00E23822"/>
    <w:rsid w:val="00E239D9"/>
    <w:rsid w:val="00E23BEE"/>
    <w:rsid w:val="00E23C5F"/>
    <w:rsid w:val="00E23D1D"/>
    <w:rsid w:val="00E23D5B"/>
    <w:rsid w:val="00E23F73"/>
    <w:rsid w:val="00E2407B"/>
    <w:rsid w:val="00E241AC"/>
    <w:rsid w:val="00E24509"/>
    <w:rsid w:val="00E24658"/>
    <w:rsid w:val="00E24C8B"/>
    <w:rsid w:val="00E24F1E"/>
    <w:rsid w:val="00E25108"/>
    <w:rsid w:val="00E25213"/>
    <w:rsid w:val="00E25796"/>
    <w:rsid w:val="00E2588B"/>
    <w:rsid w:val="00E25A67"/>
    <w:rsid w:val="00E25D34"/>
    <w:rsid w:val="00E25FFC"/>
    <w:rsid w:val="00E26A69"/>
    <w:rsid w:val="00E26DDE"/>
    <w:rsid w:val="00E26E19"/>
    <w:rsid w:val="00E27034"/>
    <w:rsid w:val="00E27553"/>
    <w:rsid w:val="00E27AB3"/>
    <w:rsid w:val="00E27B1D"/>
    <w:rsid w:val="00E27C79"/>
    <w:rsid w:val="00E27E57"/>
    <w:rsid w:val="00E3038B"/>
    <w:rsid w:val="00E3075E"/>
    <w:rsid w:val="00E307EF"/>
    <w:rsid w:val="00E30B73"/>
    <w:rsid w:val="00E30D30"/>
    <w:rsid w:val="00E30D8E"/>
    <w:rsid w:val="00E31624"/>
    <w:rsid w:val="00E31BBD"/>
    <w:rsid w:val="00E31CBF"/>
    <w:rsid w:val="00E31D55"/>
    <w:rsid w:val="00E31E12"/>
    <w:rsid w:val="00E31E58"/>
    <w:rsid w:val="00E31FA7"/>
    <w:rsid w:val="00E3206F"/>
    <w:rsid w:val="00E322D4"/>
    <w:rsid w:val="00E3233B"/>
    <w:rsid w:val="00E324AC"/>
    <w:rsid w:val="00E324E6"/>
    <w:rsid w:val="00E3256C"/>
    <w:rsid w:val="00E32ABB"/>
    <w:rsid w:val="00E32B42"/>
    <w:rsid w:val="00E32C0A"/>
    <w:rsid w:val="00E32F50"/>
    <w:rsid w:val="00E3301F"/>
    <w:rsid w:val="00E331D9"/>
    <w:rsid w:val="00E3324D"/>
    <w:rsid w:val="00E334A4"/>
    <w:rsid w:val="00E3396F"/>
    <w:rsid w:val="00E33BC4"/>
    <w:rsid w:val="00E33EAA"/>
    <w:rsid w:val="00E3413A"/>
    <w:rsid w:val="00E343D4"/>
    <w:rsid w:val="00E3453E"/>
    <w:rsid w:val="00E3459A"/>
    <w:rsid w:val="00E3461A"/>
    <w:rsid w:val="00E34798"/>
    <w:rsid w:val="00E3495B"/>
    <w:rsid w:val="00E3495E"/>
    <w:rsid w:val="00E35162"/>
    <w:rsid w:val="00E352AD"/>
    <w:rsid w:val="00E353B2"/>
    <w:rsid w:val="00E3583F"/>
    <w:rsid w:val="00E3593C"/>
    <w:rsid w:val="00E3614D"/>
    <w:rsid w:val="00E36287"/>
    <w:rsid w:val="00E362C4"/>
    <w:rsid w:val="00E366EB"/>
    <w:rsid w:val="00E367BD"/>
    <w:rsid w:val="00E36B23"/>
    <w:rsid w:val="00E36B65"/>
    <w:rsid w:val="00E36C7B"/>
    <w:rsid w:val="00E37301"/>
    <w:rsid w:val="00E373A0"/>
    <w:rsid w:val="00E37599"/>
    <w:rsid w:val="00E377A7"/>
    <w:rsid w:val="00E377D6"/>
    <w:rsid w:val="00E379FB"/>
    <w:rsid w:val="00E40163"/>
    <w:rsid w:val="00E40405"/>
    <w:rsid w:val="00E40496"/>
    <w:rsid w:val="00E4058C"/>
    <w:rsid w:val="00E406E7"/>
    <w:rsid w:val="00E4080B"/>
    <w:rsid w:val="00E40993"/>
    <w:rsid w:val="00E40A8A"/>
    <w:rsid w:val="00E41694"/>
    <w:rsid w:val="00E41804"/>
    <w:rsid w:val="00E41A53"/>
    <w:rsid w:val="00E41C1B"/>
    <w:rsid w:val="00E42183"/>
    <w:rsid w:val="00E422BA"/>
    <w:rsid w:val="00E423B4"/>
    <w:rsid w:val="00E42402"/>
    <w:rsid w:val="00E42B26"/>
    <w:rsid w:val="00E42D21"/>
    <w:rsid w:val="00E42FE5"/>
    <w:rsid w:val="00E4318E"/>
    <w:rsid w:val="00E43372"/>
    <w:rsid w:val="00E4373A"/>
    <w:rsid w:val="00E43828"/>
    <w:rsid w:val="00E43A77"/>
    <w:rsid w:val="00E43D8D"/>
    <w:rsid w:val="00E43DA1"/>
    <w:rsid w:val="00E43ECD"/>
    <w:rsid w:val="00E4407A"/>
    <w:rsid w:val="00E4431D"/>
    <w:rsid w:val="00E447FB"/>
    <w:rsid w:val="00E449AB"/>
    <w:rsid w:val="00E44B1A"/>
    <w:rsid w:val="00E44B8A"/>
    <w:rsid w:val="00E44BBA"/>
    <w:rsid w:val="00E44F5B"/>
    <w:rsid w:val="00E45209"/>
    <w:rsid w:val="00E452F5"/>
    <w:rsid w:val="00E4551B"/>
    <w:rsid w:val="00E455DF"/>
    <w:rsid w:val="00E456D6"/>
    <w:rsid w:val="00E457D0"/>
    <w:rsid w:val="00E4585F"/>
    <w:rsid w:val="00E45AF4"/>
    <w:rsid w:val="00E45BE8"/>
    <w:rsid w:val="00E45D37"/>
    <w:rsid w:val="00E46148"/>
    <w:rsid w:val="00E46213"/>
    <w:rsid w:val="00E46405"/>
    <w:rsid w:val="00E4640E"/>
    <w:rsid w:val="00E4694B"/>
    <w:rsid w:val="00E469FA"/>
    <w:rsid w:val="00E46E56"/>
    <w:rsid w:val="00E46FAC"/>
    <w:rsid w:val="00E4745B"/>
    <w:rsid w:val="00E479BA"/>
    <w:rsid w:val="00E50066"/>
    <w:rsid w:val="00E5040F"/>
    <w:rsid w:val="00E50466"/>
    <w:rsid w:val="00E5075F"/>
    <w:rsid w:val="00E5080F"/>
    <w:rsid w:val="00E509D8"/>
    <w:rsid w:val="00E51217"/>
    <w:rsid w:val="00E51603"/>
    <w:rsid w:val="00E51676"/>
    <w:rsid w:val="00E51846"/>
    <w:rsid w:val="00E518DD"/>
    <w:rsid w:val="00E51942"/>
    <w:rsid w:val="00E51AC7"/>
    <w:rsid w:val="00E51B29"/>
    <w:rsid w:val="00E51BFD"/>
    <w:rsid w:val="00E51C41"/>
    <w:rsid w:val="00E5202F"/>
    <w:rsid w:val="00E52466"/>
    <w:rsid w:val="00E52493"/>
    <w:rsid w:val="00E524F8"/>
    <w:rsid w:val="00E52559"/>
    <w:rsid w:val="00E525B8"/>
    <w:rsid w:val="00E52C38"/>
    <w:rsid w:val="00E5376C"/>
    <w:rsid w:val="00E538AA"/>
    <w:rsid w:val="00E53F32"/>
    <w:rsid w:val="00E53FE9"/>
    <w:rsid w:val="00E54031"/>
    <w:rsid w:val="00E54A29"/>
    <w:rsid w:val="00E54A87"/>
    <w:rsid w:val="00E54DED"/>
    <w:rsid w:val="00E5549B"/>
    <w:rsid w:val="00E554E4"/>
    <w:rsid w:val="00E55B48"/>
    <w:rsid w:val="00E55D3C"/>
    <w:rsid w:val="00E55D6B"/>
    <w:rsid w:val="00E55DA4"/>
    <w:rsid w:val="00E55E5E"/>
    <w:rsid w:val="00E55E64"/>
    <w:rsid w:val="00E5607D"/>
    <w:rsid w:val="00E560F8"/>
    <w:rsid w:val="00E5638B"/>
    <w:rsid w:val="00E56634"/>
    <w:rsid w:val="00E56A3C"/>
    <w:rsid w:val="00E56AF8"/>
    <w:rsid w:val="00E56B1A"/>
    <w:rsid w:val="00E56F7E"/>
    <w:rsid w:val="00E57115"/>
    <w:rsid w:val="00E57337"/>
    <w:rsid w:val="00E57519"/>
    <w:rsid w:val="00E578AD"/>
    <w:rsid w:val="00E57A3D"/>
    <w:rsid w:val="00E57CE3"/>
    <w:rsid w:val="00E57E18"/>
    <w:rsid w:val="00E60036"/>
    <w:rsid w:val="00E601A2"/>
    <w:rsid w:val="00E6030F"/>
    <w:rsid w:val="00E6033F"/>
    <w:rsid w:val="00E60609"/>
    <w:rsid w:val="00E60973"/>
    <w:rsid w:val="00E60CB3"/>
    <w:rsid w:val="00E6181D"/>
    <w:rsid w:val="00E618AD"/>
    <w:rsid w:val="00E6197D"/>
    <w:rsid w:val="00E619A9"/>
    <w:rsid w:val="00E61AC6"/>
    <w:rsid w:val="00E61E35"/>
    <w:rsid w:val="00E61E8C"/>
    <w:rsid w:val="00E61ECF"/>
    <w:rsid w:val="00E61F85"/>
    <w:rsid w:val="00E620E3"/>
    <w:rsid w:val="00E6242F"/>
    <w:rsid w:val="00E6284D"/>
    <w:rsid w:val="00E63245"/>
    <w:rsid w:val="00E634F4"/>
    <w:rsid w:val="00E63500"/>
    <w:rsid w:val="00E63816"/>
    <w:rsid w:val="00E63961"/>
    <w:rsid w:val="00E63BDD"/>
    <w:rsid w:val="00E64207"/>
    <w:rsid w:val="00E64492"/>
    <w:rsid w:val="00E64867"/>
    <w:rsid w:val="00E6494C"/>
    <w:rsid w:val="00E64977"/>
    <w:rsid w:val="00E649CD"/>
    <w:rsid w:val="00E64E23"/>
    <w:rsid w:val="00E65132"/>
    <w:rsid w:val="00E65153"/>
    <w:rsid w:val="00E65465"/>
    <w:rsid w:val="00E6580E"/>
    <w:rsid w:val="00E658E2"/>
    <w:rsid w:val="00E65BD6"/>
    <w:rsid w:val="00E65D42"/>
    <w:rsid w:val="00E65E5B"/>
    <w:rsid w:val="00E65FBD"/>
    <w:rsid w:val="00E66379"/>
    <w:rsid w:val="00E667BB"/>
    <w:rsid w:val="00E6694E"/>
    <w:rsid w:val="00E66AC5"/>
    <w:rsid w:val="00E66ADA"/>
    <w:rsid w:val="00E66B54"/>
    <w:rsid w:val="00E66BD7"/>
    <w:rsid w:val="00E673DC"/>
    <w:rsid w:val="00E675AE"/>
    <w:rsid w:val="00E67BA2"/>
    <w:rsid w:val="00E67C80"/>
    <w:rsid w:val="00E67CE7"/>
    <w:rsid w:val="00E70153"/>
    <w:rsid w:val="00E7051B"/>
    <w:rsid w:val="00E705A9"/>
    <w:rsid w:val="00E70995"/>
    <w:rsid w:val="00E70A46"/>
    <w:rsid w:val="00E70F3D"/>
    <w:rsid w:val="00E70FB3"/>
    <w:rsid w:val="00E713A8"/>
    <w:rsid w:val="00E716A0"/>
    <w:rsid w:val="00E717DE"/>
    <w:rsid w:val="00E71871"/>
    <w:rsid w:val="00E719B9"/>
    <w:rsid w:val="00E71A6E"/>
    <w:rsid w:val="00E71DF6"/>
    <w:rsid w:val="00E71E5C"/>
    <w:rsid w:val="00E72039"/>
    <w:rsid w:val="00E7208A"/>
    <w:rsid w:val="00E7216D"/>
    <w:rsid w:val="00E72759"/>
    <w:rsid w:val="00E728DE"/>
    <w:rsid w:val="00E729E7"/>
    <w:rsid w:val="00E730B7"/>
    <w:rsid w:val="00E730EE"/>
    <w:rsid w:val="00E73131"/>
    <w:rsid w:val="00E734AD"/>
    <w:rsid w:val="00E7366E"/>
    <w:rsid w:val="00E73688"/>
    <w:rsid w:val="00E737CD"/>
    <w:rsid w:val="00E73B31"/>
    <w:rsid w:val="00E73B6F"/>
    <w:rsid w:val="00E73D40"/>
    <w:rsid w:val="00E73FD2"/>
    <w:rsid w:val="00E743BC"/>
    <w:rsid w:val="00E7479E"/>
    <w:rsid w:val="00E74926"/>
    <w:rsid w:val="00E74933"/>
    <w:rsid w:val="00E7495A"/>
    <w:rsid w:val="00E74983"/>
    <w:rsid w:val="00E749A0"/>
    <w:rsid w:val="00E74A25"/>
    <w:rsid w:val="00E74D5A"/>
    <w:rsid w:val="00E74EDB"/>
    <w:rsid w:val="00E7510F"/>
    <w:rsid w:val="00E75220"/>
    <w:rsid w:val="00E752F9"/>
    <w:rsid w:val="00E75874"/>
    <w:rsid w:val="00E75DBA"/>
    <w:rsid w:val="00E76384"/>
    <w:rsid w:val="00E7651C"/>
    <w:rsid w:val="00E765D4"/>
    <w:rsid w:val="00E76667"/>
    <w:rsid w:val="00E76686"/>
    <w:rsid w:val="00E76941"/>
    <w:rsid w:val="00E76A88"/>
    <w:rsid w:val="00E76D09"/>
    <w:rsid w:val="00E76DE1"/>
    <w:rsid w:val="00E77007"/>
    <w:rsid w:val="00E77068"/>
    <w:rsid w:val="00E77148"/>
    <w:rsid w:val="00E771A0"/>
    <w:rsid w:val="00E7725F"/>
    <w:rsid w:val="00E7738D"/>
    <w:rsid w:val="00E773E1"/>
    <w:rsid w:val="00E77454"/>
    <w:rsid w:val="00E7798F"/>
    <w:rsid w:val="00E77C34"/>
    <w:rsid w:val="00E77C67"/>
    <w:rsid w:val="00E77D39"/>
    <w:rsid w:val="00E77EDF"/>
    <w:rsid w:val="00E77F89"/>
    <w:rsid w:val="00E8001F"/>
    <w:rsid w:val="00E800DD"/>
    <w:rsid w:val="00E806CF"/>
    <w:rsid w:val="00E80726"/>
    <w:rsid w:val="00E808F0"/>
    <w:rsid w:val="00E80E29"/>
    <w:rsid w:val="00E80FD0"/>
    <w:rsid w:val="00E81208"/>
    <w:rsid w:val="00E81AE4"/>
    <w:rsid w:val="00E81B00"/>
    <w:rsid w:val="00E81B19"/>
    <w:rsid w:val="00E81BA6"/>
    <w:rsid w:val="00E81D45"/>
    <w:rsid w:val="00E81E38"/>
    <w:rsid w:val="00E8238C"/>
    <w:rsid w:val="00E82885"/>
    <w:rsid w:val="00E82C60"/>
    <w:rsid w:val="00E82CC5"/>
    <w:rsid w:val="00E82D33"/>
    <w:rsid w:val="00E82EFB"/>
    <w:rsid w:val="00E8313C"/>
    <w:rsid w:val="00E832F2"/>
    <w:rsid w:val="00E83387"/>
    <w:rsid w:val="00E835B2"/>
    <w:rsid w:val="00E83B2E"/>
    <w:rsid w:val="00E8451F"/>
    <w:rsid w:val="00E845F6"/>
    <w:rsid w:val="00E84821"/>
    <w:rsid w:val="00E849AA"/>
    <w:rsid w:val="00E84B97"/>
    <w:rsid w:val="00E84C8E"/>
    <w:rsid w:val="00E8503A"/>
    <w:rsid w:val="00E851BA"/>
    <w:rsid w:val="00E86984"/>
    <w:rsid w:val="00E86C01"/>
    <w:rsid w:val="00E86E38"/>
    <w:rsid w:val="00E86FD7"/>
    <w:rsid w:val="00E86FF7"/>
    <w:rsid w:val="00E873CE"/>
    <w:rsid w:val="00E87895"/>
    <w:rsid w:val="00E87A65"/>
    <w:rsid w:val="00E87E10"/>
    <w:rsid w:val="00E9003E"/>
    <w:rsid w:val="00E9039C"/>
    <w:rsid w:val="00E903F8"/>
    <w:rsid w:val="00E90475"/>
    <w:rsid w:val="00E904D6"/>
    <w:rsid w:val="00E9056E"/>
    <w:rsid w:val="00E90653"/>
    <w:rsid w:val="00E9084B"/>
    <w:rsid w:val="00E908B1"/>
    <w:rsid w:val="00E90BB1"/>
    <w:rsid w:val="00E90CFC"/>
    <w:rsid w:val="00E90DB7"/>
    <w:rsid w:val="00E91301"/>
    <w:rsid w:val="00E91515"/>
    <w:rsid w:val="00E915F6"/>
    <w:rsid w:val="00E917ED"/>
    <w:rsid w:val="00E918C9"/>
    <w:rsid w:val="00E91DCC"/>
    <w:rsid w:val="00E91E3E"/>
    <w:rsid w:val="00E91FCB"/>
    <w:rsid w:val="00E92457"/>
    <w:rsid w:val="00E92634"/>
    <w:rsid w:val="00E9268A"/>
    <w:rsid w:val="00E928C4"/>
    <w:rsid w:val="00E92ADA"/>
    <w:rsid w:val="00E93244"/>
    <w:rsid w:val="00E936F3"/>
    <w:rsid w:val="00E938C5"/>
    <w:rsid w:val="00E938CA"/>
    <w:rsid w:val="00E93AD8"/>
    <w:rsid w:val="00E93BEF"/>
    <w:rsid w:val="00E93EED"/>
    <w:rsid w:val="00E94352"/>
    <w:rsid w:val="00E944E7"/>
    <w:rsid w:val="00E94A14"/>
    <w:rsid w:val="00E94DE9"/>
    <w:rsid w:val="00E94EFF"/>
    <w:rsid w:val="00E9547C"/>
    <w:rsid w:val="00E9571A"/>
    <w:rsid w:val="00E9585F"/>
    <w:rsid w:val="00E95E26"/>
    <w:rsid w:val="00E960FB"/>
    <w:rsid w:val="00E9616D"/>
    <w:rsid w:val="00E964AA"/>
    <w:rsid w:val="00E96766"/>
    <w:rsid w:val="00E968A9"/>
    <w:rsid w:val="00E96984"/>
    <w:rsid w:val="00E96CC9"/>
    <w:rsid w:val="00E96E01"/>
    <w:rsid w:val="00E96EE1"/>
    <w:rsid w:val="00E973C0"/>
    <w:rsid w:val="00E97725"/>
    <w:rsid w:val="00E97731"/>
    <w:rsid w:val="00E97AB6"/>
    <w:rsid w:val="00E97AF1"/>
    <w:rsid w:val="00EA0663"/>
    <w:rsid w:val="00EA08C2"/>
    <w:rsid w:val="00EA0945"/>
    <w:rsid w:val="00EA0C88"/>
    <w:rsid w:val="00EA1059"/>
    <w:rsid w:val="00EA1137"/>
    <w:rsid w:val="00EA120B"/>
    <w:rsid w:val="00EA13AB"/>
    <w:rsid w:val="00EA14CC"/>
    <w:rsid w:val="00EA1984"/>
    <w:rsid w:val="00EA216F"/>
    <w:rsid w:val="00EA2256"/>
    <w:rsid w:val="00EA23DC"/>
    <w:rsid w:val="00EA240B"/>
    <w:rsid w:val="00EA24CF"/>
    <w:rsid w:val="00EA250E"/>
    <w:rsid w:val="00EA25E7"/>
    <w:rsid w:val="00EA2615"/>
    <w:rsid w:val="00EA261F"/>
    <w:rsid w:val="00EA265E"/>
    <w:rsid w:val="00EA2ED1"/>
    <w:rsid w:val="00EA306A"/>
    <w:rsid w:val="00EA3560"/>
    <w:rsid w:val="00EA3B07"/>
    <w:rsid w:val="00EA3B22"/>
    <w:rsid w:val="00EA45AA"/>
    <w:rsid w:val="00EA4723"/>
    <w:rsid w:val="00EA480F"/>
    <w:rsid w:val="00EA48A5"/>
    <w:rsid w:val="00EA4B96"/>
    <w:rsid w:val="00EA4CE4"/>
    <w:rsid w:val="00EA4D68"/>
    <w:rsid w:val="00EA4E64"/>
    <w:rsid w:val="00EA4FCF"/>
    <w:rsid w:val="00EA5087"/>
    <w:rsid w:val="00EA50A2"/>
    <w:rsid w:val="00EA5672"/>
    <w:rsid w:val="00EA56E0"/>
    <w:rsid w:val="00EA56F4"/>
    <w:rsid w:val="00EA5BED"/>
    <w:rsid w:val="00EA5C45"/>
    <w:rsid w:val="00EA639B"/>
    <w:rsid w:val="00EA64BB"/>
    <w:rsid w:val="00EA6C2C"/>
    <w:rsid w:val="00EA7051"/>
    <w:rsid w:val="00EA7309"/>
    <w:rsid w:val="00EA7610"/>
    <w:rsid w:val="00EA7683"/>
    <w:rsid w:val="00EA7B90"/>
    <w:rsid w:val="00EA7B9C"/>
    <w:rsid w:val="00EA7C9B"/>
    <w:rsid w:val="00EB0281"/>
    <w:rsid w:val="00EB0304"/>
    <w:rsid w:val="00EB03DA"/>
    <w:rsid w:val="00EB0816"/>
    <w:rsid w:val="00EB0B79"/>
    <w:rsid w:val="00EB119F"/>
    <w:rsid w:val="00EB1679"/>
    <w:rsid w:val="00EB1D7E"/>
    <w:rsid w:val="00EB235D"/>
    <w:rsid w:val="00EB2436"/>
    <w:rsid w:val="00EB2447"/>
    <w:rsid w:val="00EB25F8"/>
    <w:rsid w:val="00EB28A9"/>
    <w:rsid w:val="00EB2BCA"/>
    <w:rsid w:val="00EB31C1"/>
    <w:rsid w:val="00EB3378"/>
    <w:rsid w:val="00EB35CD"/>
    <w:rsid w:val="00EB37F3"/>
    <w:rsid w:val="00EB3C98"/>
    <w:rsid w:val="00EB3EAA"/>
    <w:rsid w:val="00EB4112"/>
    <w:rsid w:val="00EB4322"/>
    <w:rsid w:val="00EB452B"/>
    <w:rsid w:val="00EB4A48"/>
    <w:rsid w:val="00EB4CEC"/>
    <w:rsid w:val="00EB4D3B"/>
    <w:rsid w:val="00EB5B91"/>
    <w:rsid w:val="00EB5D43"/>
    <w:rsid w:val="00EB6376"/>
    <w:rsid w:val="00EB6400"/>
    <w:rsid w:val="00EB6884"/>
    <w:rsid w:val="00EB6978"/>
    <w:rsid w:val="00EB699B"/>
    <w:rsid w:val="00EB69A1"/>
    <w:rsid w:val="00EB7430"/>
    <w:rsid w:val="00EB749C"/>
    <w:rsid w:val="00EB78EE"/>
    <w:rsid w:val="00EB7937"/>
    <w:rsid w:val="00EB7C58"/>
    <w:rsid w:val="00EB7FDB"/>
    <w:rsid w:val="00EC0645"/>
    <w:rsid w:val="00EC07A3"/>
    <w:rsid w:val="00EC07AA"/>
    <w:rsid w:val="00EC0FBE"/>
    <w:rsid w:val="00EC11F7"/>
    <w:rsid w:val="00EC1397"/>
    <w:rsid w:val="00EC1576"/>
    <w:rsid w:val="00EC15E1"/>
    <w:rsid w:val="00EC15E3"/>
    <w:rsid w:val="00EC160D"/>
    <w:rsid w:val="00EC160F"/>
    <w:rsid w:val="00EC1978"/>
    <w:rsid w:val="00EC1B3D"/>
    <w:rsid w:val="00EC1C11"/>
    <w:rsid w:val="00EC1CA9"/>
    <w:rsid w:val="00EC1F29"/>
    <w:rsid w:val="00EC222F"/>
    <w:rsid w:val="00EC25F2"/>
    <w:rsid w:val="00EC2A09"/>
    <w:rsid w:val="00EC2AD9"/>
    <w:rsid w:val="00EC2CE0"/>
    <w:rsid w:val="00EC2DD2"/>
    <w:rsid w:val="00EC2DDA"/>
    <w:rsid w:val="00EC2EDE"/>
    <w:rsid w:val="00EC2F8B"/>
    <w:rsid w:val="00EC326D"/>
    <w:rsid w:val="00EC3670"/>
    <w:rsid w:val="00EC3764"/>
    <w:rsid w:val="00EC38C2"/>
    <w:rsid w:val="00EC394E"/>
    <w:rsid w:val="00EC3AA6"/>
    <w:rsid w:val="00EC3DA5"/>
    <w:rsid w:val="00EC3EA7"/>
    <w:rsid w:val="00EC3F80"/>
    <w:rsid w:val="00EC4100"/>
    <w:rsid w:val="00EC410A"/>
    <w:rsid w:val="00EC4432"/>
    <w:rsid w:val="00EC472D"/>
    <w:rsid w:val="00EC476A"/>
    <w:rsid w:val="00EC4788"/>
    <w:rsid w:val="00EC4797"/>
    <w:rsid w:val="00EC487E"/>
    <w:rsid w:val="00EC4BC1"/>
    <w:rsid w:val="00EC4CF8"/>
    <w:rsid w:val="00EC4D30"/>
    <w:rsid w:val="00EC539B"/>
    <w:rsid w:val="00EC53E7"/>
    <w:rsid w:val="00EC56F0"/>
    <w:rsid w:val="00EC5ABE"/>
    <w:rsid w:val="00EC618F"/>
    <w:rsid w:val="00EC6360"/>
    <w:rsid w:val="00EC6537"/>
    <w:rsid w:val="00EC6633"/>
    <w:rsid w:val="00EC69A8"/>
    <w:rsid w:val="00EC6AA2"/>
    <w:rsid w:val="00EC6AB9"/>
    <w:rsid w:val="00EC6AD2"/>
    <w:rsid w:val="00EC6B2F"/>
    <w:rsid w:val="00EC6F99"/>
    <w:rsid w:val="00EC70E6"/>
    <w:rsid w:val="00EC7194"/>
    <w:rsid w:val="00EC73EE"/>
    <w:rsid w:val="00EC7415"/>
    <w:rsid w:val="00EC750E"/>
    <w:rsid w:val="00EC7678"/>
    <w:rsid w:val="00EC7744"/>
    <w:rsid w:val="00EC788E"/>
    <w:rsid w:val="00EC792E"/>
    <w:rsid w:val="00EC7FB2"/>
    <w:rsid w:val="00ED02D9"/>
    <w:rsid w:val="00ED0310"/>
    <w:rsid w:val="00ED065D"/>
    <w:rsid w:val="00ED0911"/>
    <w:rsid w:val="00ED0AF3"/>
    <w:rsid w:val="00ED0CA0"/>
    <w:rsid w:val="00ED0D87"/>
    <w:rsid w:val="00ED0F71"/>
    <w:rsid w:val="00ED1053"/>
    <w:rsid w:val="00ED16FA"/>
    <w:rsid w:val="00ED1AA7"/>
    <w:rsid w:val="00ED221A"/>
    <w:rsid w:val="00ED24C1"/>
    <w:rsid w:val="00ED2585"/>
    <w:rsid w:val="00ED2631"/>
    <w:rsid w:val="00ED26CF"/>
    <w:rsid w:val="00ED287B"/>
    <w:rsid w:val="00ED2C62"/>
    <w:rsid w:val="00ED2D36"/>
    <w:rsid w:val="00ED3067"/>
    <w:rsid w:val="00ED3216"/>
    <w:rsid w:val="00ED321D"/>
    <w:rsid w:val="00ED34EC"/>
    <w:rsid w:val="00ED387E"/>
    <w:rsid w:val="00ED3A86"/>
    <w:rsid w:val="00ED3B13"/>
    <w:rsid w:val="00ED3CA7"/>
    <w:rsid w:val="00ED3D54"/>
    <w:rsid w:val="00ED3DC0"/>
    <w:rsid w:val="00ED405D"/>
    <w:rsid w:val="00ED4210"/>
    <w:rsid w:val="00ED43DD"/>
    <w:rsid w:val="00ED44A3"/>
    <w:rsid w:val="00ED44C3"/>
    <w:rsid w:val="00ED4554"/>
    <w:rsid w:val="00ED45A2"/>
    <w:rsid w:val="00ED45BD"/>
    <w:rsid w:val="00ED476F"/>
    <w:rsid w:val="00ED4A8F"/>
    <w:rsid w:val="00ED4ACE"/>
    <w:rsid w:val="00ED4F96"/>
    <w:rsid w:val="00ED5681"/>
    <w:rsid w:val="00ED5C80"/>
    <w:rsid w:val="00ED5E18"/>
    <w:rsid w:val="00ED5F2E"/>
    <w:rsid w:val="00ED6456"/>
    <w:rsid w:val="00ED67A5"/>
    <w:rsid w:val="00ED7295"/>
    <w:rsid w:val="00ED7486"/>
    <w:rsid w:val="00ED7931"/>
    <w:rsid w:val="00ED7AD9"/>
    <w:rsid w:val="00ED7C4D"/>
    <w:rsid w:val="00EE0197"/>
    <w:rsid w:val="00EE021D"/>
    <w:rsid w:val="00EE06E5"/>
    <w:rsid w:val="00EE10C4"/>
    <w:rsid w:val="00EE12C3"/>
    <w:rsid w:val="00EE13E0"/>
    <w:rsid w:val="00EE154A"/>
    <w:rsid w:val="00EE1C1A"/>
    <w:rsid w:val="00EE216B"/>
    <w:rsid w:val="00EE2439"/>
    <w:rsid w:val="00EE25D9"/>
    <w:rsid w:val="00EE2819"/>
    <w:rsid w:val="00EE2875"/>
    <w:rsid w:val="00EE28C0"/>
    <w:rsid w:val="00EE296C"/>
    <w:rsid w:val="00EE29EC"/>
    <w:rsid w:val="00EE2CA2"/>
    <w:rsid w:val="00EE2DC8"/>
    <w:rsid w:val="00EE339F"/>
    <w:rsid w:val="00EE37E8"/>
    <w:rsid w:val="00EE3B11"/>
    <w:rsid w:val="00EE3C3C"/>
    <w:rsid w:val="00EE3E91"/>
    <w:rsid w:val="00EE3E9C"/>
    <w:rsid w:val="00EE404E"/>
    <w:rsid w:val="00EE461D"/>
    <w:rsid w:val="00EE4631"/>
    <w:rsid w:val="00EE4856"/>
    <w:rsid w:val="00EE48D9"/>
    <w:rsid w:val="00EE4A79"/>
    <w:rsid w:val="00EE4F16"/>
    <w:rsid w:val="00EE4F65"/>
    <w:rsid w:val="00EE5275"/>
    <w:rsid w:val="00EE5DDD"/>
    <w:rsid w:val="00EE5E8B"/>
    <w:rsid w:val="00EE5EEF"/>
    <w:rsid w:val="00EE5F21"/>
    <w:rsid w:val="00EE61DD"/>
    <w:rsid w:val="00EE6371"/>
    <w:rsid w:val="00EE654C"/>
    <w:rsid w:val="00EE6634"/>
    <w:rsid w:val="00EE66D8"/>
    <w:rsid w:val="00EE680D"/>
    <w:rsid w:val="00EE6A60"/>
    <w:rsid w:val="00EE6D09"/>
    <w:rsid w:val="00EE6F39"/>
    <w:rsid w:val="00EE71B8"/>
    <w:rsid w:val="00EE7416"/>
    <w:rsid w:val="00EE7552"/>
    <w:rsid w:val="00EE7594"/>
    <w:rsid w:val="00EE75AB"/>
    <w:rsid w:val="00EE7747"/>
    <w:rsid w:val="00EE79A3"/>
    <w:rsid w:val="00EE7BD0"/>
    <w:rsid w:val="00EE7CD0"/>
    <w:rsid w:val="00EF0073"/>
    <w:rsid w:val="00EF0378"/>
    <w:rsid w:val="00EF0543"/>
    <w:rsid w:val="00EF0800"/>
    <w:rsid w:val="00EF1115"/>
    <w:rsid w:val="00EF169C"/>
    <w:rsid w:val="00EF1881"/>
    <w:rsid w:val="00EF18E6"/>
    <w:rsid w:val="00EF199E"/>
    <w:rsid w:val="00EF19D6"/>
    <w:rsid w:val="00EF1F6C"/>
    <w:rsid w:val="00EF215A"/>
    <w:rsid w:val="00EF21FA"/>
    <w:rsid w:val="00EF2568"/>
    <w:rsid w:val="00EF2601"/>
    <w:rsid w:val="00EF263F"/>
    <w:rsid w:val="00EF2954"/>
    <w:rsid w:val="00EF2AD9"/>
    <w:rsid w:val="00EF2C4C"/>
    <w:rsid w:val="00EF2D81"/>
    <w:rsid w:val="00EF2DD9"/>
    <w:rsid w:val="00EF2FEE"/>
    <w:rsid w:val="00EF32E3"/>
    <w:rsid w:val="00EF3433"/>
    <w:rsid w:val="00EF3448"/>
    <w:rsid w:val="00EF358F"/>
    <w:rsid w:val="00EF35CB"/>
    <w:rsid w:val="00EF3731"/>
    <w:rsid w:val="00EF37E8"/>
    <w:rsid w:val="00EF3905"/>
    <w:rsid w:val="00EF3CC3"/>
    <w:rsid w:val="00EF3CD1"/>
    <w:rsid w:val="00EF3E4A"/>
    <w:rsid w:val="00EF43AA"/>
    <w:rsid w:val="00EF453A"/>
    <w:rsid w:val="00EF493F"/>
    <w:rsid w:val="00EF5A17"/>
    <w:rsid w:val="00EF5BA9"/>
    <w:rsid w:val="00EF5E7A"/>
    <w:rsid w:val="00EF60ED"/>
    <w:rsid w:val="00EF62EE"/>
    <w:rsid w:val="00EF647B"/>
    <w:rsid w:val="00EF69D5"/>
    <w:rsid w:val="00EF6A37"/>
    <w:rsid w:val="00EF6BA6"/>
    <w:rsid w:val="00EF6C6E"/>
    <w:rsid w:val="00EF6EFE"/>
    <w:rsid w:val="00EF700A"/>
    <w:rsid w:val="00EF791C"/>
    <w:rsid w:val="00EF7950"/>
    <w:rsid w:val="00EF7B17"/>
    <w:rsid w:val="00EF7DBF"/>
    <w:rsid w:val="00F0015B"/>
    <w:rsid w:val="00F00167"/>
    <w:rsid w:val="00F00C74"/>
    <w:rsid w:val="00F00E91"/>
    <w:rsid w:val="00F00F06"/>
    <w:rsid w:val="00F00F1C"/>
    <w:rsid w:val="00F00F9B"/>
    <w:rsid w:val="00F011E2"/>
    <w:rsid w:val="00F01833"/>
    <w:rsid w:val="00F01AD8"/>
    <w:rsid w:val="00F01B48"/>
    <w:rsid w:val="00F01BF2"/>
    <w:rsid w:val="00F01C9B"/>
    <w:rsid w:val="00F01CFB"/>
    <w:rsid w:val="00F01D04"/>
    <w:rsid w:val="00F01D7C"/>
    <w:rsid w:val="00F01E01"/>
    <w:rsid w:val="00F01F50"/>
    <w:rsid w:val="00F0212A"/>
    <w:rsid w:val="00F023BE"/>
    <w:rsid w:val="00F02444"/>
    <w:rsid w:val="00F02499"/>
    <w:rsid w:val="00F024C0"/>
    <w:rsid w:val="00F0255F"/>
    <w:rsid w:val="00F027F3"/>
    <w:rsid w:val="00F02864"/>
    <w:rsid w:val="00F028D7"/>
    <w:rsid w:val="00F02B6A"/>
    <w:rsid w:val="00F02D88"/>
    <w:rsid w:val="00F0340B"/>
    <w:rsid w:val="00F03499"/>
    <w:rsid w:val="00F036EC"/>
    <w:rsid w:val="00F03846"/>
    <w:rsid w:val="00F03933"/>
    <w:rsid w:val="00F03957"/>
    <w:rsid w:val="00F03F63"/>
    <w:rsid w:val="00F040A3"/>
    <w:rsid w:val="00F040A4"/>
    <w:rsid w:val="00F04198"/>
    <w:rsid w:val="00F044B4"/>
    <w:rsid w:val="00F04759"/>
    <w:rsid w:val="00F04839"/>
    <w:rsid w:val="00F04907"/>
    <w:rsid w:val="00F04EE3"/>
    <w:rsid w:val="00F051CA"/>
    <w:rsid w:val="00F053D6"/>
    <w:rsid w:val="00F05509"/>
    <w:rsid w:val="00F0559E"/>
    <w:rsid w:val="00F057D6"/>
    <w:rsid w:val="00F05984"/>
    <w:rsid w:val="00F059AE"/>
    <w:rsid w:val="00F05A91"/>
    <w:rsid w:val="00F05BC8"/>
    <w:rsid w:val="00F05DAB"/>
    <w:rsid w:val="00F0603B"/>
    <w:rsid w:val="00F06591"/>
    <w:rsid w:val="00F0683B"/>
    <w:rsid w:val="00F06BE2"/>
    <w:rsid w:val="00F06FD3"/>
    <w:rsid w:val="00F071A5"/>
    <w:rsid w:val="00F075E7"/>
    <w:rsid w:val="00F076D1"/>
    <w:rsid w:val="00F076FB"/>
    <w:rsid w:val="00F07917"/>
    <w:rsid w:val="00F07CA2"/>
    <w:rsid w:val="00F07E11"/>
    <w:rsid w:val="00F07F49"/>
    <w:rsid w:val="00F07FAA"/>
    <w:rsid w:val="00F100C8"/>
    <w:rsid w:val="00F1010B"/>
    <w:rsid w:val="00F10305"/>
    <w:rsid w:val="00F1061F"/>
    <w:rsid w:val="00F10ADC"/>
    <w:rsid w:val="00F10BFD"/>
    <w:rsid w:val="00F10C78"/>
    <w:rsid w:val="00F110BD"/>
    <w:rsid w:val="00F11306"/>
    <w:rsid w:val="00F11686"/>
    <w:rsid w:val="00F11961"/>
    <w:rsid w:val="00F11AE5"/>
    <w:rsid w:val="00F11E0B"/>
    <w:rsid w:val="00F11EB4"/>
    <w:rsid w:val="00F12650"/>
    <w:rsid w:val="00F126D8"/>
    <w:rsid w:val="00F128D2"/>
    <w:rsid w:val="00F12A22"/>
    <w:rsid w:val="00F12B4B"/>
    <w:rsid w:val="00F12D8B"/>
    <w:rsid w:val="00F12EA2"/>
    <w:rsid w:val="00F12EF1"/>
    <w:rsid w:val="00F12EF2"/>
    <w:rsid w:val="00F12FC8"/>
    <w:rsid w:val="00F13974"/>
    <w:rsid w:val="00F13E5C"/>
    <w:rsid w:val="00F13F46"/>
    <w:rsid w:val="00F14113"/>
    <w:rsid w:val="00F14387"/>
    <w:rsid w:val="00F1452F"/>
    <w:rsid w:val="00F14562"/>
    <w:rsid w:val="00F1457C"/>
    <w:rsid w:val="00F14817"/>
    <w:rsid w:val="00F1490A"/>
    <w:rsid w:val="00F14C75"/>
    <w:rsid w:val="00F14D1B"/>
    <w:rsid w:val="00F14D96"/>
    <w:rsid w:val="00F15137"/>
    <w:rsid w:val="00F154BE"/>
    <w:rsid w:val="00F15666"/>
    <w:rsid w:val="00F15808"/>
    <w:rsid w:val="00F15A4C"/>
    <w:rsid w:val="00F15AD3"/>
    <w:rsid w:val="00F15C55"/>
    <w:rsid w:val="00F15EC7"/>
    <w:rsid w:val="00F15F27"/>
    <w:rsid w:val="00F162D3"/>
    <w:rsid w:val="00F165E1"/>
    <w:rsid w:val="00F16A0A"/>
    <w:rsid w:val="00F16BDF"/>
    <w:rsid w:val="00F17079"/>
    <w:rsid w:val="00F170AB"/>
    <w:rsid w:val="00F174F1"/>
    <w:rsid w:val="00F17830"/>
    <w:rsid w:val="00F17848"/>
    <w:rsid w:val="00F17B76"/>
    <w:rsid w:val="00F17CBE"/>
    <w:rsid w:val="00F20141"/>
    <w:rsid w:val="00F204BA"/>
    <w:rsid w:val="00F2055E"/>
    <w:rsid w:val="00F2057E"/>
    <w:rsid w:val="00F205AF"/>
    <w:rsid w:val="00F20606"/>
    <w:rsid w:val="00F207A9"/>
    <w:rsid w:val="00F20834"/>
    <w:rsid w:val="00F20ED7"/>
    <w:rsid w:val="00F21139"/>
    <w:rsid w:val="00F21397"/>
    <w:rsid w:val="00F21717"/>
    <w:rsid w:val="00F21BD9"/>
    <w:rsid w:val="00F21DF3"/>
    <w:rsid w:val="00F22233"/>
    <w:rsid w:val="00F222C0"/>
    <w:rsid w:val="00F2237E"/>
    <w:rsid w:val="00F224CF"/>
    <w:rsid w:val="00F2257D"/>
    <w:rsid w:val="00F225A7"/>
    <w:rsid w:val="00F225D2"/>
    <w:rsid w:val="00F229DE"/>
    <w:rsid w:val="00F22DED"/>
    <w:rsid w:val="00F2353A"/>
    <w:rsid w:val="00F23B71"/>
    <w:rsid w:val="00F23CAD"/>
    <w:rsid w:val="00F23D47"/>
    <w:rsid w:val="00F24196"/>
    <w:rsid w:val="00F2469D"/>
    <w:rsid w:val="00F247B2"/>
    <w:rsid w:val="00F24D1D"/>
    <w:rsid w:val="00F250CC"/>
    <w:rsid w:val="00F25408"/>
    <w:rsid w:val="00F2541D"/>
    <w:rsid w:val="00F255B6"/>
    <w:rsid w:val="00F25657"/>
    <w:rsid w:val="00F25A2D"/>
    <w:rsid w:val="00F25B81"/>
    <w:rsid w:val="00F25ED9"/>
    <w:rsid w:val="00F2603B"/>
    <w:rsid w:val="00F26520"/>
    <w:rsid w:val="00F26609"/>
    <w:rsid w:val="00F2671E"/>
    <w:rsid w:val="00F2677D"/>
    <w:rsid w:val="00F2679A"/>
    <w:rsid w:val="00F26ADB"/>
    <w:rsid w:val="00F26E59"/>
    <w:rsid w:val="00F270F5"/>
    <w:rsid w:val="00F27143"/>
    <w:rsid w:val="00F2729F"/>
    <w:rsid w:val="00F272C3"/>
    <w:rsid w:val="00F27437"/>
    <w:rsid w:val="00F2755D"/>
    <w:rsid w:val="00F27738"/>
    <w:rsid w:val="00F27DCB"/>
    <w:rsid w:val="00F27E71"/>
    <w:rsid w:val="00F301A3"/>
    <w:rsid w:val="00F30685"/>
    <w:rsid w:val="00F30C41"/>
    <w:rsid w:val="00F30C7D"/>
    <w:rsid w:val="00F30CA9"/>
    <w:rsid w:val="00F30DC3"/>
    <w:rsid w:val="00F31458"/>
    <w:rsid w:val="00F3186B"/>
    <w:rsid w:val="00F31E60"/>
    <w:rsid w:val="00F31E83"/>
    <w:rsid w:val="00F32175"/>
    <w:rsid w:val="00F324D1"/>
    <w:rsid w:val="00F325BC"/>
    <w:rsid w:val="00F326DF"/>
    <w:rsid w:val="00F3299C"/>
    <w:rsid w:val="00F32A6B"/>
    <w:rsid w:val="00F32C77"/>
    <w:rsid w:val="00F33449"/>
    <w:rsid w:val="00F335BD"/>
    <w:rsid w:val="00F3362A"/>
    <w:rsid w:val="00F336D8"/>
    <w:rsid w:val="00F33BAE"/>
    <w:rsid w:val="00F33CA8"/>
    <w:rsid w:val="00F33D3C"/>
    <w:rsid w:val="00F342D7"/>
    <w:rsid w:val="00F34568"/>
    <w:rsid w:val="00F34601"/>
    <w:rsid w:val="00F346A4"/>
    <w:rsid w:val="00F346EA"/>
    <w:rsid w:val="00F349AC"/>
    <w:rsid w:val="00F34B6B"/>
    <w:rsid w:val="00F34BFC"/>
    <w:rsid w:val="00F352FD"/>
    <w:rsid w:val="00F3549C"/>
    <w:rsid w:val="00F357A4"/>
    <w:rsid w:val="00F3583A"/>
    <w:rsid w:val="00F359BB"/>
    <w:rsid w:val="00F35A86"/>
    <w:rsid w:val="00F35AB2"/>
    <w:rsid w:val="00F35BB5"/>
    <w:rsid w:val="00F35BBD"/>
    <w:rsid w:val="00F35BEF"/>
    <w:rsid w:val="00F361BC"/>
    <w:rsid w:val="00F3631C"/>
    <w:rsid w:val="00F3660D"/>
    <w:rsid w:val="00F366D1"/>
    <w:rsid w:val="00F37025"/>
    <w:rsid w:val="00F373CD"/>
    <w:rsid w:val="00F37525"/>
    <w:rsid w:val="00F3756C"/>
    <w:rsid w:val="00F37707"/>
    <w:rsid w:val="00F37A0E"/>
    <w:rsid w:val="00F37BDD"/>
    <w:rsid w:val="00F37C75"/>
    <w:rsid w:val="00F37C7E"/>
    <w:rsid w:val="00F37DBB"/>
    <w:rsid w:val="00F40043"/>
    <w:rsid w:val="00F40310"/>
    <w:rsid w:val="00F40431"/>
    <w:rsid w:val="00F404EB"/>
    <w:rsid w:val="00F404FB"/>
    <w:rsid w:val="00F4071A"/>
    <w:rsid w:val="00F40816"/>
    <w:rsid w:val="00F40AC3"/>
    <w:rsid w:val="00F40C42"/>
    <w:rsid w:val="00F40DE1"/>
    <w:rsid w:val="00F411FB"/>
    <w:rsid w:val="00F41B94"/>
    <w:rsid w:val="00F41C20"/>
    <w:rsid w:val="00F42285"/>
    <w:rsid w:val="00F42625"/>
    <w:rsid w:val="00F426B7"/>
    <w:rsid w:val="00F427F4"/>
    <w:rsid w:val="00F42B2B"/>
    <w:rsid w:val="00F42CBD"/>
    <w:rsid w:val="00F42DC6"/>
    <w:rsid w:val="00F42E2E"/>
    <w:rsid w:val="00F42FB4"/>
    <w:rsid w:val="00F430A6"/>
    <w:rsid w:val="00F43619"/>
    <w:rsid w:val="00F437EA"/>
    <w:rsid w:val="00F439A9"/>
    <w:rsid w:val="00F43A86"/>
    <w:rsid w:val="00F43E04"/>
    <w:rsid w:val="00F43FF0"/>
    <w:rsid w:val="00F442E2"/>
    <w:rsid w:val="00F444FC"/>
    <w:rsid w:val="00F44BC6"/>
    <w:rsid w:val="00F44C4C"/>
    <w:rsid w:val="00F45102"/>
    <w:rsid w:val="00F45781"/>
    <w:rsid w:val="00F45D80"/>
    <w:rsid w:val="00F46186"/>
    <w:rsid w:val="00F46415"/>
    <w:rsid w:val="00F467DA"/>
    <w:rsid w:val="00F46DAD"/>
    <w:rsid w:val="00F46EDC"/>
    <w:rsid w:val="00F47095"/>
    <w:rsid w:val="00F471FA"/>
    <w:rsid w:val="00F473BF"/>
    <w:rsid w:val="00F4742A"/>
    <w:rsid w:val="00F475FD"/>
    <w:rsid w:val="00F4762D"/>
    <w:rsid w:val="00F478C4"/>
    <w:rsid w:val="00F47B46"/>
    <w:rsid w:val="00F4B1CA"/>
    <w:rsid w:val="00F500A0"/>
    <w:rsid w:val="00F500B8"/>
    <w:rsid w:val="00F50295"/>
    <w:rsid w:val="00F50732"/>
    <w:rsid w:val="00F50C07"/>
    <w:rsid w:val="00F51070"/>
    <w:rsid w:val="00F511DF"/>
    <w:rsid w:val="00F51211"/>
    <w:rsid w:val="00F51482"/>
    <w:rsid w:val="00F519C8"/>
    <w:rsid w:val="00F52292"/>
    <w:rsid w:val="00F52318"/>
    <w:rsid w:val="00F52546"/>
    <w:rsid w:val="00F52832"/>
    <w:rsid w:val="00F528DF"/>
    <w:rsid w:val="00F52DE6"/>
    <w:rsid w:val="00F53488"/>
    <w:rsid w:val="00F536FA"/>
    <w:rsid w:val="00F53708"/>
    <w:rsid w:val="00F53954"/>
    <w:rsid w:val="00F53BE9"/>
    <w:rsid w:val="00F53DA5"/>
    <w:rsid w:val="00F53E4C"/>
    <w:rsid w:val="00F54127"/>
    <w:rsid w:val="00F543B3"/>
    <w:rsid w:val="00F54847"/>
    <w:rsid w:val="00F54A2E"/>
    <w:rsid w:val="00F54A34"/>
    <w:rsid w:val="00F54FE1"/>
    <w:rsid w:val="00F55082"/>
    <w:rsid w:val="00F5528C"/>
    <w:rsid w:val="00F553D7"/>
    <w:rsid w:val="00F5545E"/>
    <w:rsid w:val="00F55713"/>
    <w:rsid w:val="00F55868"/>
    <w:rsid w:val="00F559F4"/>
    <w:rsid w:val="00F55BF0"/>
    <w:rsid w:val="00F55D9A"/>
    <w:rsid w:val="00F55E00"/>
    <w:rsid w:val="00F5635D"/>
    <w:rsid w:val="00F563C4"/>
    <w:rsid w:val="00F56ED0"/>
    <w:rsid w:val="00F570E4"/>
    <w:rsid w:val="00F574CD"/>
    <w:rsid w:val="00F57581"/>
    <w:rsid w:val="00F57D94"/>
    <w:rsid w:val="00F604A1"/>
    <w:rsid w:val="00F60BE5"/>
    <w:rsid w:val="00F60DAF"/>
    <w:rsid w:val="00F60F39"/>
    <w:rsid w:val="00F61146"/>
    <w:rsid w:val="00F61191"/>
    <w:rsid w:val="00F617B3"/>
    <w:rsid w:val="00F61A74"/>
    <w:rsid w:val="00F61CC8"/>
    <w:rsid w:val="00F61E78"/>
    <w:rsid w:val="00F62040"/>
    <w:rsid w:val="00F6217B"/>
    <w:rsid w:val="00F62379"/>
    <w:rsid w:val="00F6264B"/>
    <w:rsid w:val="00F62CB0"/>
    <w:rsid w:val="00F62F71"/>
    <w:rsid w:val="00F633B8"/>
    <w:rsid w:val="00F6345E"/>
    <w:rsid w:val="00F636D0"/>
    <w:rsid w:val="00F63B0D"/>
    <w:rsid w:val="00F63C6E"/>
    <w:rsid w:val="00F63E51"/>
    <w:rsid w:val="00F640DF"/>
    <w:rsid w:val="00F6413F"/>
    <w:rsid w:val="00F6419E"/>
    <w:rsid w:val="00F64409"/>
    <w:rsid w:val="00F6440D"/>
    <w:rsid w:val="00F648B2"/>
    <w:rsid w:val="00F64B08"/>
    <w:rsid w:val="00F64B9D"/>
    <w:rsid w:val="00F64C0A"/>
    <w:rsid w:val="00F64D5B"/>
    <w:rsid w:val="00F64DAE"/>
    <w:rsid w:val="00F64ED3"/>
    <w:rsid w:val="00F651D0"/>
    <w:rsid w:val="00F655BE"/>
    <w:rsid w:val="00F65626"/>
    <w:rsid w:val="00F6565E"/>
    <w:rsid w:val="00F658F8"/>
    <w:rsid w:val="00F65907"/>
    <w:rsid w:val="00F66364"/>
    <w:rsid w:val="00F666B8"/>
    <w:rsid w:val="00F66727"/>
    <w:rsid w:val="00F668F3"/>
    <w:rsid w:val="00F66C69"/>
    <w:rsid w:val="00F66FE4"/>
    <w:rsid w:val="00F67233"/>
    <w:rsid w:val="00F674E3"/>
    <w:rsid w:val="00F67573"/>
    <w:rsid w:val="00F67765"/>
    <w:rsid w:val="00F67935"/>
    <w:rsid w:val="00F67D93"/>
    <w:rsid w:val="00F67D95"/>
    <w:rsid w:val="00F67F0D"/>
    <w:rsid w:val="00F70926"/>
    <w:rsid w:val="00F70992"/>
    <w:rsid w:val="00F70B8B"/>
    <w:rsid w:val="00F70BAD"/>
    <w:rsid w:val="00F70E41"/>
    <w:rsid w:val="00F70EBB"/>
    <w:rsid w:val="00F7111F"/>
    <w:rsid w:val="00F7142D"/>
    <w:rsid w:val="00F71A56"/>
    <w:rsid w:val="00F71A69"/>
    <w:rsid w:val="00F71E7B"/>
    <w:rsid w:val="00F71F3B"/>
    <w:rsid w:val="00F71FA4"/>
    <w:rsid w:val="00F720FB"/>
    <w:rsid w:val="00F7215E"/>
    <w:rsid w:val="00F721A5"/>
    <w:rsid w:val="00F723FD"/>
    <w:rsid w:val="00F72A78"/>
    <w:rsid w:val="00F72CFF"/>
    <w:rsid w:val="00F72D9C"/>
    <w:rsid w:val="00F72FD4"/>
    <w:rsid w:val="00F734D1"/>
    <w:rsid w:val="00F7364F"/>
    <w:rsid w:val="00F73768"/>
    <w:rsid w:val="00F73E4A"/>
    <w:rsid w:val="00F73F3B"/>
    <w:rsid w:val="00F7411E"/>
    <w:rsid w:val="00F745DE"/>
    <w:rsid w:val="00F74ABB"/>
    <w:rsid w:val="00F74F2D"/>
    <w:rsid w:val="00F75075"/>
    <w:rsid w:val="00F7565E"/>
    <w:rsid w:val="00F75722"/>
    <w:rsid w:val="00F759E0"/>
    <w:rsid w:val="00F76038"/>
    <w:rsid w:val="00F7622C"/>
    <w:rsid w:val="00F76483"/>
    <w:rsid w:val="00F76945"/>
    <w:rsid w:val="00F77159"/>
    <w:rsid w:val="00F77254"/>
    <w:rsid w:val="00F773CB"/>
    <w:rsid w:val="00F774A0"/>
    <w:rsid w:val="00F7766D"/>
    <w:rsid w:val="00F77958"/>
    <w:rsid w:val="00F77AE6"/>
    <w:rsid w:val="00F77DE6"/>
    <w:rsid w:val="00F80521"/>
    <w:rsid w:val="00F80594"/>
    <w:rsid w:val="00F806FB"/>
    <w:rsid w:val="00F80733"/>
    <w:rsid w:val="00F808E6"/>
    <w:rsid w:val="00F80A22"/>
    <w:rsid w:val="00F80B6F"/>
    <w:rsid w:val="00F80C73"/>
    <w:rsid w:val="00F80FDF"/>
    <w:rsid w:val="00F81051"/>
    <w:rsid w:val="00F8112A"/>
    <w:rsid w:val="00F81255"/>
    <w:rsid w:val="00F8161A"/>
    <w:rsid w:val="00F81AD2"/>
    <w:rsid w:val="00F81B93"/>
    <w:rsid w:val="00F8249B"/>
    <w:rsid w:val="00F829F3"/>
    <w:rsid w:val="00F82A2A"/>
    <w:rsid w:val="00F82C91"/>
    <w:rsid w:val="00F830E1"/>
    <w:rsid w:val="00F8318A"/>
    <w:rsid w:val="00F83212"/>
    <w:rsid w:val="00F83464"/>
    <w:rsid w:val="00F8384C"/>
    <w:rsid w:val="00F8398D"/>
    <w:rsid w:val="00F83BE8"/>
    <w:rsid w:val="00F83CB5"/>
    <w:rsid w:val="00F83D92"/>
    <w:rsid w:val="00F83DC7"/>
    <w:rsid w:val="00F83EA0"/>
    <w:rsid w:val="00F841FA"/>
    <w:rsid w:val="00F8422A"/>
    <w:rsid w:val="00F843B4"/>
    <w:rsid w:val="00F848AC"/>
    <w:rsid w:val="00F84AD4"/>
    <w:rsid w:val="00F84BD9"/>
    <w:rsid w:val="00F84BDA"/>
    <w:rsid w:val="00F85460"/>
    <w:rsid w:val="00F854E8"/>
    <w:rsid w:val="00F8553E"/>
    <w:rsid w:val="00F855C6"/>
    <w:rsid w:val="00F85858"/>
    <w:rsid w:val="00F85C40"/>
    <w:rsid w:val="00F86139"/>
    <w:rsid w:val="00F867AA"/>
    <w:rsid w:val="00F8685F"/>
    <w:rsid w:val="00F87041"/>
    <w:rsid w:val="00F87046"/>
    <w:rsid w:val="00F874E3"/>
    <w:rsid w:val="00F8753F"/>
    <w:rsid w:val="00F8760E"/>
    <w:rsid w:val="00F877FE"/>
    <w:rsid w:val="00F878D8"/>
    <w:rsid w:val="00F87C8F"/>
    <w:rsid w:val="00F87F99"/>
    <w:rsid w:val="00F901E8"/>
    <w:rsid w:val="00F9030B"/>
    <w:rsid w:val="00F90738"/>
    <w:rsid w:val="00F9078B"/>
    <w:rsid w:val="00F907D8"/>
    <w:rsid w:val="00F9088B"/>
    <w:rsid w:val="00F908B8"/>
    <w:rsid w:val="00F90A97"/>
    <w:rsid w:val="00F91651"/>
    <w:rsid w:val="00F9177D"/>
    <w:rsid w:val="00F9179F"/>
    <w:rsid w:val="00F91846"/>
    <w:rsid w:val="00F9188A"/>
    <w:rsid w:val="00F91B12"/>
    <w:rsid w:val="00F91CA2"/>
    <w:rsid w:val="00F920A1"/>
    <w:rsid w:val="00F92629"/>
    <w:rsid w:val="00F92736"/>
    <w:rsid w:val="00F927D0"/>
    <w:rsid w:val="00F92F56"/>
    <w:rsid w:val="00F93277"/>
    <w:rsid w:val="00F93413"/>
    <w:rsid w:val="00F935B5"/>
    <w:rsid w:val="00F93755"/>
    <w:rsid w:val="00F939DB"/>
    <w:rsid w:val="00F93B31"/>
    <w:rsid w:val="00F94114"/>
    <w:rsid w:val="00F94160"/>
    <w:rsid w:val="00F949B6"/>
    <w:rsid w:val="00F94F97"/>
    <w:rsid w:val="00F950EE"/>
    <w:rsid w:val="00F95136"/>
    <w:rsid w:val="00F951B4"/>
    <w:rsid w:val="00F951BC"/>
    <w:rsid w:val="00F951D1"/>
    <w:rsid w:val="00F95326"/>
    <w:rsid w:val="00F95458"/>
    <w:rsid w:val="00F955D7"/>
    <w:rsid w:val="00F95836"/>
    <w:rsid w:val="00F95B47"/>
    <w:rsid w:val="00F95CD2"/>
    <w:rsid w:val="00F95E6E"/>
    <w:rsid w:val="00F95EBE"/>
    <w:rsid w:val="00F96149"/>
    <w:rsid w:val="00F962BE"/>
    <w:rsid w:val="00F96327"/>
    <w:rsid w:val="00F964BC"/>
    <w:rsid w:val="00F9670D"/>
    <w:rsid w:val="00F96B41"/>
    <w:rsid w:val="00F96CF0"/>
    <w:rsid w:val="00F96D09"/>
    <w:rsid w:val="00F96D16"/>
    <w:rsid w:val="00F97005"/>
    <w:rsid w:val="00F971CD"/>
    <w:rsid w:val="00F97410"/>
    <w:rsid w:val="00F97664"/>
    <w:rsid w:val="00F977DD"/>
    <w:rsid w:val="00F97C3B"/>
    <w:rsid w:val="00F97D67"/>
    <w:rsid w:val="00F97E3D"/>
    <w:rsid w:val="00FA0000"/>
    <w:rsid w:val="00FA0297"/>
    <w:rsid w:val="00FA0C7B"/>
    <w:rsid w:val="00FA0DAC"/>
    <w:rsid w:val="00FA0E27"/>
    <w:rsid w:val="00FA0E57"/>
    <w:rsid w:val="00FA14A5"/>
    <w:rsid w:val="00FA14CD"/>
    <w:rsid w:val="00FA1564"/>
    <w:rsid w:val="00FA17B9"/>
    <w:rsid w:val="00FA17DE"/>
    <w:rsid w:val="00FA1B1D"/>
    <w:rsid w:val="00FA1B62"/>
    <w:rsid w:val="00FA25AF"/>
    <w:rsid w:val="00FA2D3A"/>
    <w:rsid w:val="00FA35D9"/>
    <w:rsid w:val="00FA3612"/>
    <w:rsid w:val="00FA3682"/>
    <w:rsid w:val="00FA3707"/>
    <w:rsid w:val="00FA3961"/>
    <w:rsid w:val="00FA3BA2"/>
    <w:rsid w:val="00FA40B7"/>
    <w:rsid w:val="00FA435D"/>
    <w:rsid w:val="00FA447D"/>
    <w:rsid w:val="00FA4552"/>
    <w:rsid w:val="00FA4713"/>
    <w:rsid w:val="00FA4851"/>
    <w:rsid w:val="00FA48AA"/>
    <w:rsid w:val="00FA4A78"/>
    <w:rsid w:val="00FA4D22"/>
    <w:rsid w:val="00FA5399"/>
    <w:rsid w:val="00FA575C"/>
    <w:rsid w:val="00FA58FF"/>
    <w:rsid w:val="00FA5AFE"/>
    <w:rsid w:val="00FA5B39"/>
    <w:rsid w:val="00FA5CA8"/>
    <w:rsid w:val="00FA6156"/>
    <w:rsid w:val="00FA61E2"/>
    <w:rsid w:val="00FA6534"/>
    <w:rsid w:val="00FA6894"/>
    <w:rsid w:val="00FA70B6"/>
    <w:rsid w:val="00FA70C2"/>
    <w:rsid w:val="00FA72CB"/>
    <w:rsid w:val="00FA773C"/>
    <w:rsid w:val="00FA775A"/>
    <w:rsid w:val="00FA7795"/>
    <w:rsid w:val="00FA792F"/>
    <w:rsid w:val="00FA7DA2"/>
    <w:rsid w:val="00FA7F5B"/>
    <w:rsid w:val="00FB036A"/>
    <w:rsid w:val="00FB0525"/>
    <w:rsid w:val="00FB07F7"/>
    <w:rsid w:val="00FB122A"/>
    <w:rsid w:val="00FB1E62"/>
    <w:rsid w:val="00FB1F96"/>
    <w:rsid w:val="00FB215A"/>
    <w:rsid w:val="00FB28E1"/>
    <w:rsid w:val="00FB2B3B"/>
    <w:rsid w:val="00FB31E8"/>
    <w:rsid w:val="00FB339B"/>
    <w:rsid w:val="00FB3BEC"/>
    <w:rsid w:val="00FB3F45"/>
    <w:rsid w:val="00FB3F4D"/>
    <w:rsid w:val="00FB415C"/>
    <w:rsid w:val="00FB43FD"/>
    <w:rsid w:val="00FB4AC4"/>
    <w:rsid w:val="00FB4F03"/>
    <w:rsid w:val="00FB503C"/>
    <w:rsid w:val="00FB5BDD"/>
    <w:rsid w:val="00FB603A"/>
    <w:rsid w:val="00FB679A"/>
    <w:rsid w:val="00FB67C5"/>
    <w:rsid w:val="00FB6835"/>
    <w:rsid w:val="00FB6B39"/>
    <w:rsid w:val="00FB6F40"/>
    <w:rsid w:val="00FB6F79"/>
    <w:rsid w:val="00FB7471"/>
    <w:rsid w:val="00FB749E"/>
    <w:rsid w:val="00FB75FE"/>
    <w:rsid w:val="00FB775B"/>
    <w:rsid w:val="00FB79C3"/>
    <w:rsid w:val="00FB7CA1"/>
    <w:rsid w:val="00FC01AC"/>
    <w:rsid w:val="00FC079E"/>
    <w:rsid w:val="00FC0A18"/>
    <w:rsid w:val="00FC0A95"/>
    <w:rsid w:val="00FC0EC8"/>
    <w:rsid w:val="00FC10B3"/>
    <w:rsid w:val="00FC1206"/>
    <w:rsid w:val="00FC15BC"/>
    <w:rsid w:val="00FC162C"/>
    <w:rsid w:val="00FC1667"/>
    <w:rsid w:val="00FC1739"/>
    <w:rsid w:val="00FC1961"/>
    <w:rsid w:val="00FC1AA8"/>
    <w:rsid w:val="00FC1AE7"/>
    <w:rsid w:val="00FC1BB4"/>
    <w:rsid w:val="00FC1FFC"/>
    <w:rsid w:val="00FC200C"/>
    <w:rsid w:val="00FC2055"/>
    <w:rsid w:val="00FC21B5"/>
    <w:rsid w:val="00FC237F"/>
    <w:rsid w:val="00FC2511"/>
    <w:rsid w:val="00FC2708"/>
    <w:rsid w:val="00FC28F1"/>
    <w:rsid w:val="00FC2E01"/>
    <w:rsid w:val="00FC305B"/>
    <w:rsid w:val="00FC3082"/>
    <w:rsid w:val="00FC319C"/>
    <w:rsid w:val="00FC3212"/>
    <w:rsid w:val="00FC34B4"/>
    <w:rsid w:val="00FC378F"/>
    <w:rsid w:val="00FC3855"/>
    <w:rsid w:val="00FC3869"/>
    <w:rsid w:val="00FC3B85"/>
    <w:rsid w:val="00FC3C1C"/>
    <w:rsid w:val="00FC3E24"/>
    <w:rsid w:val="00FC3F7B"/>
    <w:rsid w:val="00FC3F81"/>
    <w:rsid w:val="00FC425A"/>
    <w:rsid w:val="00FC4640"/>
    <w:rsid w:val="00FC49DD"/>
    <w:rsid w:val="00FC4B2E"/>
    <w:rsid w:val="00FC524E"/>
    <w:rsid w:val="00FC55E7"/>
    <w:rsid w:val="00FC560C"/>
    <w:rsid w:val="00FC564B"/>
    <w:rsid w:val="00FC5AB8"/>
    <w:rsid w:val="00FC5C6F"/>
    <w:rsid w:val="00FC5DB5"/>
    <w:rsid w:val="00FC5EB8"/>
    <w:rsid w:val="00FC5FAE"/>
    <w:rsid w:val="00FC6329"/>
    <w:rsid w:val="00FC6397"/>
    <w:rsid w:val="00FC6B1B"/>
    <w:rsid w:val="00FC6BFF"/>
    <w:rsid w:val="00FC6F35"/>
    <w:rsid w:val="00FC72A7"/>
    <w:rsid w:val="00FC74F1"/>
    <w:rsid w:val="00FC7872"/>
    <w:rsid w:val="00FC788A"/>
    <w:rsid w:val="00FC7980"/>
    <w:rsid w:val="00FC799D"/>
    <w:rsid w:val="00FC7C88"/>
    <w:rsid w:val="00FD0A27"/>
    <w:rsid w:val="00FD0A55"/>
    <w:rsid w:val="00FD0ABD"/>
    <w:rsid w:val="00FD0C12"/>
    <w:rsid w:val="00FD0C15"/>
    <w:rsid w:val="00FD0C5E"/>
    <w:rsid w:val="00FD0CBB"/>
    <w:rsid w:val="00FD0D8E"/>
    <w:rsid w:val="00FD1126"/>
    <w:rsid w:val="00FD12E4"/>
    <w:rsid w:val="00FD13DF"/>
    <w:rsid w:val="00FD159D"/>
    <w:rsid w:val="00FD17F9"/>
    <w:rsid w:val="00FD1B33"/>
    <w:rsid w:val="00FD1BD5"/>
    <w:rsid w:val="00FD1E8E"/>
    <w:rsid w:val="00FD20A8"/>
    <w:rsid w:val="00FD2418"/>
    <w:rsid w:val="00FD2C2A"/>
    <w:rsid w:val="00FD2CBF"/>
    <w:rsid w:val="00FD2DC2"/>
    <w:rsid w:val="00FD30B0"/>
    <w:rsid w:val="00FD31CD"/>
    <w:rsid w:val="00FD3303"/>
    <w:rsid w:val="00FD3469"/>
    <w:rsid w:val="00FD361C"/>
    <w:rsid w:val="00FD373A"/>
    <w:rsid w:val="00FD3A07"/>
    <w:rsid w:val="00FD3A2F"/>
    <w:rsid w:val="00FD3CAF"/>
    <w:rsid w:val="00FD430A"/>
    <w:rsid w:val="00FD45DB"/>
    <w:rsid w:val="00FD4B0C"/>
    <w:rsid w:val="00FD4C05"/>
    <w:rsid w:val="00FD4E13"/>
    <w:rsid w:val="00FD4F65"/>
    <w:rsid w:val="00FD5207"/>
    <w:rsid w:val="00FD5233"/>
    <w:rsid w:val="00FD54B1"/>
    <w:rsid w:val="00FD5655"/>
    <w:rsid w:val="00FD6045"/>
    <w:rsid w:val="00FD6143"/>
    <w:rsid w:val="00FD61CF"/>
    <w:rsid w:val="00FD6218"/>
    <w:rsid w:val="00FD63BC"/>
    <w:rsid w:val="00FD6518"/>
    <w:rsid w:val="00FD67EC"/>
    <w:rsid w:val="00FD7978"/>
    <w:rsid w:val="00FD7CE9"/>
    <w:rsid w:val="00FD7E93"/>
    <w:rsid w:val="00FE0050"/>
    <w:rsid w:val="00FE00B7"/>
    <w:rsid w:val="00FE0131"/>
    <w:rsid w:val="00FE0262"/>
    <w:rsid w:val="00FE02CF"/>
    <w:rsid w:val="00FE0730"/>
    <w:rsid w:val="00FE08B0"/>
    <w:rsid w:val="00FE0985"/>
    <w:rsid w:val="00FE0AF9"/>
    <w:rsid w:val="00FE0B56"/>
    <w:rsid w:val="00FE0BDB"/>
    <w:rsid w:val="00FE0DBB"/>
    <w:rsid w:val="00FE0E01"/>
    <w:rsid w:val="00FE1186"/>
    <w:rsid w:val="00FE21B4"/>
    <w:rsid w:val="00FE24C7"/>
    <w:rsid w:val="00FE272E"/>
    <w:rsid w:val="00FE2BE4"/>
    <w:rsid w:val="00FE2C61"/>
    <w:rsid w:val="00FE2F4D"/>
    <w:rsid w:val="00FE2FED"/>
    <w:rsid w:val="00FE38CB"/>
    <w:rsid w:val="00FE3D7F"/>
    <w:rsid w:val="00FE4113"/>
    <w:rsid w:val="00FE4225"/>
    <w:rsid w:val="00FE42EA"/>
    <w:rsid w:val="00FE43DD"/>
    <w:rsid w:val="00FE484E"/>
    <w:rsid w:val="00FE4863"/>
    <w:rsid w:val="00FE491B"/>
    <w:rsid w:val="00FE4B60"/>
    <w:rsid w:val="00FE4E5A"/>
    <w:rsid w:val="00FE5025"/>
    <w:rsid w:val="00FE5393"/>
    <w:rsid w:val="00FE55AE"/>
    <w:rsid w:val="00FE561E"/>
    <w:rsid w:val="00FE56F0"/>
    <w:rsid w:val="00FE5832"/>
    <w:rsid w:val="00FE5858"/>
    <w:rsid w:val="00FE5A64"/>
    <w:rsid w:val="00FE5AD0"/>
    <w:rsid w:val="00FE5AD7"/>
    <w:rsid w:val="00FE6058"/>
    <w:rsid w:val="00FE6360"/>
    <w:rsid w:val="00FE65FB"/>
    <w:rsid w:val="00FE6821"/>
    <w:rsid w:val="00FE68E9"/>
    <w:rsid w:val="00FE693C"/>
    <w:rsid w:val="00FE6CF7"/>
    <w:rsid w:val="00FE6F6F"/>
    <w:rsid w:val="00FE6FFB"/>
    <w:rsid w:val="00FE7033"/>
    <w:rsid w:val="00FE7140"/>
    <w:rsid w:val="00FE7574"/>
    <w:rsid w:val="00FE7BB3"/>
    <w:rsid w:val="00FF014D"/>
    <w:rsid w:val="00FF01D5"/>
    <w:rsid w:val="00FF076F"/>
    <w:rsid w:val="00FF096D"/>
    <w:rsid w:val="00FF0A51"/>
    <w:rsid w:val="00FF0ECA"/>
    <w:rsid w:val="00FF112C"/>
    <w:rsid w:val="00FF12C1"/>
    <w:rsid w:val="00FF14D8"/>
    <w:rsid w:val="00FF15F4"/>
    <w:rsid w:val="00FF160C"/>
    <w:rsid w:val="00FF1835"/>
    <w:rsid w:val="00FF1C8C"/>
    <w:rsid w:val="00FF2611"/>
    <w:rsid w:val="00FF2883"/>
    <w:rsid w:val="00FF2B86"/>
    <w:rsid w:val="00FF2DB2"/>
    <w:rsid w:val="00FF33D4"/>
    <w:rsid w:val="00FF3847"/>
    <w:rsid w:val="00FF394C"/>
    <w:rsid w:val="00FF3A4A"/>
    <w:rsid w:val="00FF40FF"/>
    <w:rsid w:val="00FF42DE"/>
    <w:rsid w:val="00FF4B02"/>
    <w:rsid w:val="00FF4B4F"/>
    <w:rsid w:val="00FF4C41"/>
    <w:rsid w:val="00FF4C67"/>
    <w:rsid w:val="00FF4C77"/>
    <w:rsid w:val="00FF5127"/>
    <w:rsid w:val="00FF5337"/>
    <w:rsid w:val="00FF54BE"/>
    <w:rsid w:val="00FF56E4"/>
    <w:rsid w:val="00FF5A00"/>
    <w:rsid w:val="00FF5A97"/>
    <w:rsid w:val="00FF5CF0"/>
    <w:rsid w:val="00FF5FEE"/>
    <w:rsid w:val="00FF60C9"/>
    <w:rsid w:val="00FF6757"/>
    <w:rsid w:val="00FF6A32"/>
    <w:rsid w:val="00FF6A44"/>
    <w:rsid w:val="00FF70D0"/>
    <w:rsid w:val="00FF74C9"/>
    <w:rsid w:val="00FF79C1"/>
    <w:rsid w:val="00FF7C1A"/>
    <w:rsid w:val="00FF7ECB"/>
    <w:rsid w:val="010C0BE9"/>
    <w:rsid w:val="011345D6"/>
    <w:rsid w:val="011D8DEB"/>
    <w:rsid w:val="01396BE6"/>
    <w:rsid w:val="0174B5D1"/>
    <w:rsid w:val="01844787"/>
    <w:rsid w:val="018A197D"/>
    <w:rsid w:val="01906703"/>
    <w:rsid w:val="01912DEF"/>
    <w:rsid w:val="019579AC"/>
    <w:rsid w:val="01A059EA"/>
    <w:rsid w:val="01BA0401"/>
    <w:rsid w:val="01BAA40F"/>
    <w:rsid w:val="01CFF2FA"/>
    <w:rsid w:val="01D9A9A3"/>
    <w:rsid w:val="01DF93D1"/>
    <w:rsid w:val="01E3CBC8"/>
    <w:rsid w:val="01F2EBA1"/>
    <w:rsid w:val="021C2AE8"/>
    <w:rsid w:val="021D25F1"/>
    <w:rsid w:val="02205FDF"/>
    <w:rsid w:val="02262337"/>
    <w:rsid w:val="022635FC"/>
    <w:rsid w:val="02383C00"/>
    <w:rsid w:val="0238C01F"/>
    <w:rsid w:val="0243B4D6"/>
    <w:rsid w:val="0243C734"/>
    <w:rsid w:val="0257BA82"/>
    <w:rsid w:val="025AAA7B"/>
    <w:rsid w:val="02657425"/>
    <w:rsid w:val="02685B01"/>
    <w:rsid w:val="02821C18"/>
    <w:rsid w:val="0282B1A1"/>
    <w:rsid w:val="028912B2"/>
    <w:rsid w:val="02AAEF6D"/>
    <w:rsid w:val="02B200DD"/>
    <w:rsid w:val="02B472FF"/>
    <w:rsid w:val="02BBBC86"/>
    <w:rsid w:val="02D4FFFE"/>
    <w:rsid w:val="02D94BA2"/>
    <w:rsid w:val="02DDA2F7"/>
    <w:rsid w:val="02F82BDD"/>
    <w:rsid w:val="02F88C49"/>
    <w:rsid w:val="03023FBD"/>
    <w:rsid w:val="031BE40E"/>
    <w:rsid w:val="031E4474"/>
    <w:rsid w:val="03215C4F"/>
    <w:rsid w:val="032D958D"/>
    <w:rsid w:val="0338DE94"/>
    <w:rsid w:val="034424A9"/>
    <w:rsid w:val="034D7B18"/>
    <w:rsid w:val="035842DE"/>
    <w:rsid w:val="035B1B16"/>
    <w:rsid w:val="035F3FED"/>
    <w:rsid w:val="0360155B"/>
    <w:rsid w:val="03790D9C"/>
    <w:rsid w:val="03854A42"/>
    <w:rsid w:val="038FEC7E"/>
    <w:rsid w:val="03954EBD"/>
    <w:rsid w:val="03A2606E"/>
    <w:rsid w:val="03B5A014"/>
    <w:rsid w:val="03C1C561"/>
    <w:rsid w:val="03C29633"/>
    <w:rsid w:val="03C560BA"/>
    <w:rsid w:val="03D175BB"/>
    <w:rsid w:val="03D54C6F"/>
    <w:rsid w:val="03E11DEA"/>
    <w:rsid w:val="040E3462"/>
    <w:rsid w:val="0414E933"/>
    <w:rsid w:val="0424A58C"/>
    <w:rsid w:val="042D93A4"/>
    <w:rsid w:val="043073C3"/>
    <w:rsid w:val="04406D79"/>
    <w:rsid w:val="04427492"/>
    <w:rsid w:val="04566BF1"/>
    <w:rsid w:val="0477C3C1"/>
    <w:rsid w:val="048447DA"/>
    <w:rsid w:val="048D63AB"/>
    <w:rsid w:val="04AA2AE2"/>
    <w:rsid w:val="04B0E9AC"/>
    <w:rsid w:val="04B41326"/>
    <w:rsid w:val="04B41939"/>
    <w:rsid w:val="04EAB70B"/>
    <w:rsid w:val="04F27472"/>
    <w:rsid w:val="0514DA57"/>
    <w:rsid w:val="051A6A87"/>
    <w:rsid w:val="051E04B2"/>
    <w:rsid w:val="0534DC4F"/>
    <w:rsid w:val="05497F01"/>
    <w:rsid w:val="055B9754"/>
    <w:rsid w:val="055D30B9"/>
    <w:rsid w:val="0570E2FE"/>
    <w:rsid w:val="057ECFF8"/>
    <w:rsid w:val="05835C29"/>
    <w:rsid w:val="058B7374"/>
    <w:rsid w:val="058FBB9E"/>
    <w:rsid w:val="05B2B5BF"/>
    <w:rsid w:val="05CCCC8A"/>
    <w:rsid w:val="05D451B9"/>
    <w:rsid w:val="05E5C862"/>
    <w:rsid w:val="05EB0BA2"/>
    <w:rsid w:val="05EB4213"/>
    <w:rsid w:val="05F4012E"/>
    <w:rsid w:val="05FD3CFC"/>
    <w:rsid w:val="0606D73F"/>
    <w:rsid w:val="060CFC4F"/>
    <w:rsid w:val="061326F9"/>
    <w:rsid w:val="06352E31"/>
    <w:rsid w:val="06513A07"/>
    <w:rsid w:val="0652157D"/>
    <w:rsid w:val="0655D835"/>
    <w:rsid w:val="065635ED"/>
    <w:rsid w:val="0659919C"/>
    <w:rsid w:val="0660C75D"/>
    <w:rsid w:val="066C9FF9"/>
    <w:rsid w:val="06736CDB"/>
    <w:rsid w:val="06781254"/>
    <w:rsid w:val="068708DA"/>
    <w:rsid w:val="0690BF08"/>
    <w:rsid w:val="069F18B2"/>
    <w:rsid w:val="06C601D2"/>
    <w:rsid w:val="06D6013E"/>
    <w:rsid w:val="06F5A4B3"/>
    <w:rsid w:val="06F68F42"/>
    <w:rsid w:val="06F74B28"/>
    <w:rsid w:val="0701093E"/>
    <w:rsid w:val="070E5EC9"/>
    <w:rsid w:val="07219A1A"/>
    <w:rsid w:val="073E1FA9"/>
    <w:rsid w:val="07570D10"/>
    <w:rsid w:val="0764390B"/>
    <w:rsid w:val="07967725"/>
    <w:rsid w:val="079A132F"/>
    <w:rsid w:val="07B7C94A"/>
    <w:rsid w:val="07B7D8DA"/>
    <w:rsid w:val="07D9CEF2"/>
    <w:rsid w:val="07EADEF1"/>
    <w:rsid w:val="07FD4FF8"/>
    <w:rsid w:val="0823F04D"/>
    <w:rsid w:val="0830F142"/>
    <w:rsid w:val="08327B61"/>
    <w:rsid w:val="08351B37"/>
    <w:rsid w:val="083B09F3"/>
    <w:rsid w:val="084866EC"/>
    <w:rsid w:val="087F3977"/>
    <w:rsid w:val="0891FA17"/>
    <w:rsid w:val="08A41733"/>
    <w:rsid w:val="08B11A89"/>
    <w:rsid w:val="08D2DB59"/>
    <w:rsid w:val="08EA6C36"/>
    <w:rsid w:val="08EF8049"/>
    <w:rsid w:val="08FFAFEC"/>
    <w:rsid w:val="0901022E"/>
    <w:rsid w:val="0916CAB8"/>
    <w:rsid w:val="09178C7A"/>
    <w:rsid w:val="09281827"/>
    <w:rsid w:val="0933BCE7"/>
    <w:rsid w:val="09545C40"/>
    <w:rsid w:val="097F7D63"/>
    <w:rsid w:val="0980F39A"/>
    <w:rsid w:val="09A2E3A2"/>
    <w:rsid w:val="09D3A11E"/>
    <w:rsid w:val="09E9A68C"/>
    <w:rsid w:val="09ED6986"/>
    <w:rsid w:val="09F04139"/>
    <w:rsid w:val="0A017F49"/>
    <w:rsid w:val="0A295C16"/>
    <w:rsid w:val="0A355B3C"/>
    <w:rsid w:val="0A3DD612"/>
    <w:rsid w:val="0A853D04"/>
    <w:rsid w:val="0A898F4A"/>
    <w:rsid w:val="0A9008C2"/>
    <w:rsid w:val="0A95A9BA"/>
    <w:rsid w:val="0AA49E6F"/>
    <w:rsid w:val="0AAED10E"/>
    <w:rsid w:val="0ABAB889"/>
    <w:rsid w:val="0AC7D91F"/>
    <w:rsid w:val="0ACA39FD"/>
    <w:rsid w:val="0ADC2886"/>
    <w:rsid w:val="0AFC4534"/>
    <w:rsid w:val="0B086E3C"/>
    <w:rsid w:val="0B0DC891"/>
    <w:rsid w:val="0B101E91"/>
    <w:rsid w:val="0B17E01A"/>
    <w:rsid w:val="0B233B91"/>
    <w:rsid w:val="0B30FB5D"/>
    <w:rsid w:val="0B44BAFD"/>
    <w:rsid w:val="0B567AE2"/>
    <w:rsid w:val="0B613305"/>
    <w:rsid w:val="0B615C91"/>
    <w:rsid w:val="0B8A5200"/>
    <w:rsid w:val="0B92D6FD"/>
    <w:rsid w:val="0B969687"/>
    <w:rsid w:val="0BA208F7"/>
    <w:rsid w:val="0BB793BC"/>
    <w:rsid w:val="0BC773E3"/>
    <w:rsid w:val="0BE52A53"/>
    <w:rsid w:val="0BFE8DC1"/>
    <w:rsid w:val="0C01F00F"/>
    <w:rsid w:val="0C0A2588"/>
    <w:rsid w:val="0C1B81E2"/>
    <w:rsid w:val="0C29278D"/>
    <w:rsid w:val="0C4CBCAD"/>
    <w:rsid w:val="0C53EE4D"/>
    <w:rsid w:val="0C59025F"/>
    <w:rsid w:val="0C672858"/>
    <w:rsid w:val="0C69ED89"/>
    <w:rsid w:val="0C8F6753"/>
    <w:rsid w:val="0C9883AD"/>
    <w:rsid w:val="0C9EBAA8"/>
    <w:rsid w:val="0CA42A8E"/>
    <w:rsid w:val="0CB52B33"/>
    <w:rsid w:val="0CCD4FDE"/>
    <w:rsid w:val="0CD1C7D0"/>
    <w:rsid w:val="0CD1FA6A"/>
    <w:rsid w:val="0CE904C3"/>
    <w:rsid w:val="0CF3DE04"/>
    <w:rsid w:val="0D02BB6C"/>
    <w:rsid w:val="0D209669"/>
    <w:rsid w:val="0D32DC61"/>
    <w:rsid w:val="0D4A9CC0"/>
    <w:rsid w:val="0D4FD36A"/>
    <w:rsid w:val="0D50BA58"/>
    <w:rsid w:val="0D534498"/>
    <w:rsid w:val="0D588644"/>
    <w:rsid w:val="0D5A44C8"/>
    <w:rsid w:val="0D687F29"/>
    <w:rsid w:val="0DA042EF"/>
    <w:rsid w:val="0DA82AF6"/>
    <w:rsid w:val="0DFB034C"/>
    <w:rsid w:val="0E3114C8"/>
    <w:rsid w:val="0E4035EF"/>
    <w:rsid w:val="0E5A5DE0"/>
    <w:rsid w:val="0E695D35"/>
    <w:rsid w:val="0E6B5FB1"/>
    <w:rsid w:val="0E81981E"/>
    <w:rsid w:val="0E83EE6C"/>
    <w:rsid w:val="0E892B82"/>
    <w:rsid w:val="0E9B8748"/>
    <w:rsid w:val="0EB4E86A"/>
    <w:rsid w:val="0EC3A846"/>
    <w:rsid w:val="0EC4D20C"/>
    <w:rsid w:val="0EC50936"/>
    <w:rsid w:val="0ECC1463"/>
    <w:rsid w:val="0EF45663"/>
    <w:rsid w:val="0F079327"/>
    <w:rsid w:val="0F1167CE"/>
    <w:rsid w:val="0F22067F"/>
    <w:rsid w:val="0F318581"/>
    <w:rsid w:val="0F499457"/>
    <w:rsid w:val="0F553517"/>
    <w:rsid w:val="0F585004"/>
    <w:rsid w:val="0F5AE916"/>
    <w:rsid w:val="0F5B595E"/>
    <w:rsid w:val="0F646FE2"/>
    <w:rsid w:val="0F9ADF59"/>
    <w:rsid w:val="0F9F5DF0"/>
    <w:rsid w:val="0FC6F2BE"/>
    <w:rsid w:val="0FC958D5"/>
    <w:rsid w:val="0FCCA186"/>
    <w:rsid w:val="0FCFB970"/>
    <w:rsid w:val="0FD233B3"/>
    <w:rsid w:val="0FD9F652"/>
    <w:rsid w:val="0FE395EC"/>
    <w:rsid w:val="0FEAD425"/>
    <w:rsid w:val="0FFB887A"/>
    <w:rsid w:val="0FFD786E"/>
    <w:rsid w:val="10059554"/>
    <w:rsid w:val="10255D9C"/>
    <w:rsid w:val="103872B6"/>
    <w:rsid w:val="103DBFD1"/>
    <w:rsid w:val="103EE6D7"/>
    <w:rsid w:val="10478CE5"/>
    <w:rsid w:val="1054FD81"/>
    <w:rsid w:val="10768B72"/>
    <w:rsid w:val="107BB552"/>
    <w:rsid w:val="107C45FD"/>
    <w:rsid w:val="10805E62"/>
    <w:rsid w:val="10841C58"/>
    <w:rsid w:val="1098EFFA"/>
    <w:rsid w:val="10A3C07A"/>
    <w:rsid w:val="10A75C8A"/>
    <w:rsid w:val="10AEFF65"/>
    <w:rsid w:val="10B251C9"/>
    <w:rsid w:val="10BAFAE0"/>
    <w:rsid w:val="10BC00CE"/>
    <w:rsid w:val="10D5F309"/>
    <w:rsid w:val="10EFAEBF"/>
    <w:rsid w:val="10F9C9FE"/>
    <w:rsid w:val="10FCCFB6"/>
    <w:rsid w:val="1102A832"/>
    <w:rsid w:val="110E4728"/>
    <w:rsid w:val="1113C8B7"/>
    <w:rsid w:val="111AEE2D"/>
    <w:rsid w:val="1126CB2A"/>
    <w:rsid w:val="1134E0BB"/>
    <w:rsid w:val="113A83FD"/>
    <w:rsid w:val="113F8655"/>
    <w:rsid w:val="1149C214"/>
    <w:rsid w:val="114A5B55"/>
    <w:rsid w:val="11528D95"/>
    <w:rsid w:val="115F5B2C"/>
    <w:rsid w:val="11693CED"/>
    <w:rsid w:val="11792BB9"/>
    <w:rsid w:val="118A02CF"/>
    <w:rsid w:val="118D8BD7"/>
    <w:rsid w:val="11A06C0C"/>
    <w:rsid w:val="11AA02F0"/>
    <w:rsid w:val="11DEB856"/>
    <w:rsid w:val="11DFC7C4"/>
    <w:rsid w:val="11EBBC88"/>
    <w:rsid w:val="12181AB3"/>
    <w:rsid w:val="1221A5B1"/>
    <w:rsid w:val="12362406"/>
    <w:rsid w:val="123F8A0A"/>
    <w:rsid w:val="12668C7A"/>
    <w:rsid w:val="126740A3"/>
    <w:rsid w:val="126B32C1"/>
    <w:rsid w:val="127921C1"/>
    <w:rsid w:val="127C066A"/>
    <w:rsid w:val="1281FA0F"/>
    <w:rsid w:val="1284FC83"/>
    <w:rsid w:val="128E3650"/>
    <w:rsid w:val="12EBF713"/>
    <w:rsid w:val="12F3DB91"/>
    <w:rsid w:val="12FB57DE"/>
    <w:rsid w:val="13060185"/>
    <w:rsid w:val="1306DD74"/>
    <w:rsid w:val="131F796F"/>
    <w:rsid w:val="13226719"/>
    <w:rsid w:val="13441A05"/>
    <w:rsid w:val="135BBA76"/>
    <w:rsid w:val="13601309"/>
    <w:rsid w:val="1362C9BC"/>
    <w:rsid w:val="1375D1A5"/>
    <w:rsid w:val="138CB7E7"/>
    <w:rsid w:val="138EF0D9"/>
    <w:rsid w:val="1391F82E"/>
    <w:rsid w:val="1392D820"/>
    <w:rsid w:val="13940ED9"/>
    <w:rsid w:val="1395BF18"/>
    <w:rsid w:val="139D6E6A"/>
    <w:rsid w:val="13A5B5E8"/>
    <w:rsid w:val="13B16821"/>
    <w:rsid w:val="13B6DB58"/>
    <w:rsid w:val="13C8485D"/>
    <w:rsid w:val="13D4B801"/>
    <w:rsid w:val="13D64A23"/>
    <w:rsid w:val="13DEACFB"/>
    <w:rsid w:val="13DEF21B"/>
    <w:rsid w:val="13E46691"/>
    <w:rsid w:val="13E85789"/>
    <w:rsid w:val="13F48881"/>
    <w:rsid w:val="13FB6BC4"/>
    <w:rsid w:val="1419E862"/>
    <w:rsid w:val="1422B82E"/>
    <w:rsid w:val="1431B170"/>
    <w:rsid w:val="143EC063"/>
    <w:rsid w:val="14500895"/>
    <w:rsid w:val="145A7AC2"/>
    <w:rsid w:val="146A9346"/>
    <w:rsid w:val="147B6A4D"/>
    <w:rsid w:val="1496A83B"/>
    <w:rsid w:val="1496F058"/>
    <w:rsid w:val="149DE5A6"/>
    <w:rsid w:val="14C03F99"/>
    <w:rsid w:val="150943D9"/>
    <w:rsid w:val="150F3A01"/>
    <w:rsid w:val="151586D2"/>
    <w:rsid w:val="15168293"/>
    <w:rsid w:val="153A8F72"/>
    <w:rsid w:val="1559D7F0"/>
    <w:rsid w:val="156D5DD6"/>
    <w:rsid w:val="156E1CCD"/>
    <w:rsid w:val="1574169C"/>
    <w:rsid w:val="15A9CF89"/>
    <w:rsid w:val="15C37C51"/>
    <w:rsid w:val="15C9E802"/>
    <w:rsid w:val="15E63AFD"/>
    <w:rsid w:val="15EB44C6"/>
    <w:rsid w:val="16057E4D"/>
    <w:rsid w:val="160D42B5"/>
    <w:rsid w:val="161052C4"/>
    <w:rsid w:val="16164F64"/>
    <w:rsid w:val="162F5098"/>
    <w:rsid w:val="16339EB2"/>
    <w:rsid w:val="163E8739"/>
    <w:rsid w:val="166C3A57"/>
    <w:rsid w:val="166C51B1"/>
    <w:rsid w:val="16863C83"/>
    <w:rsid w:val="1689FA3F"/>
    <w:rsid w:val="169B8A8D"/>
    <w:rsid w:val="169C02F4"/>
    <w:rsid w:val="16A018D5"/>
    <w:rsid w:val="16A5AEE4"/>
    <w:rsid w:val="16A7C7F0"/>
    <w:rsid w:val="16AA1557"/>
    <w:rsid w:val="16C02744"/>
    <w:rsid w:val="16D92CBE"/>
    <w:rsid w:val="16E97AD3"/>
    <w:rsid w:val="16F5564E"/>
    <w:rsid w:val="1708EAD3"/>
    <w:rsid w:val="171378CB"/>
    <w:rsid w:val="1726B21A"/>
    <w:rsid w:val="173715EA"/>
    <w:rsid w:val="1758DBC8"/>
    <w:rsid w:val="176B169B"/>
    <w:rsid w:val="1771E95A"/>
    <w:rsid w:val="1774583B"/>
    <w:rsid w:val="177F5A20"/>
    <w:rsid w:val="17882396"/>
    <w:rsid w:val="178FF1E9"/>
    <w:rsid w:val="179BEAC4"/>
    <w:rsid w:val="179E4009"/>
    <w:rsid w:val="179EF1AA"/>
    <w:rsid w:val="17B34CD0"/>
    <w:rsid w:val="17E3148F"/>
    <w:rsid w:val="17E3D037"/>
    <w:rsid w:val="17ECD702"/>
    <w:rsid w:val="17F5665B"/>
    <w:rsid w:val="180B75A8"/>
    <w:rsid w:val="18284769"/>
    <w:rsid w:val="182CB3BC"/>
    <w:rsid w:val="183D31F1"/>
    <w:rsid w:val="183D32F1"/>
    <w:rsid w:val="183D7B7B"/>
    <w:rsid w:val="185BD369"/>
    <w:rsid w:val="187305D2"/>
    <w:rsid w:val="18736D8D"/>
    <w:rsid w:val="1882152E"/>
    <w:rsid w:val="1887A513"/>
    <w:rsid w:val="18C85C72"/>
    <w:rsid w:val="18D4FE71"/>
    <w:rsid w:val="18D8737A"/>
    <w:rsid w:val="18E054DE"/>
    <w:rsid w:val="18E262A2"/>
    <w:rsid w:val="18E2D262"/>
    <w:rsid w:val="18FB79EF"/>
    <w:rsid w:val="19055FDB"/>
    <w:rsid w:val="191FDF36"/>
    <w:rsid w:val="1924C713"/>
    <w:rsid w:val="1932E053"/>
    <w:rsid w:val="1936340D"/>
    <w:rsid w:val="1936B02C"/>
    <w:rsid w:val="194CFF2C"/>
    <w:rsid w:val="19539BD2"/>
    <w:rsid w:val="1965F0B0"/>
    <w:rsid w:val="1982E44B"/>
    <w:rsid w:val="19A5D953"/>
    <w:rsid w:val="19A7229C"/>
    <w:rsid w:val="19FD4ED8"/>
    <w:rsid w:val="1A0C1880"/>
    <w:rsid w:val="1A10E4BF"/>
    <w:rsid w:val="1A1B7E3C"/>
    <w:rsid w:val="1A2D0AA6"/>
    <w:rsid w:val="1A38FC71"/>
    <w:rsid w:val="1A442440"/>
    <w:rsid w:val="1A56F1F8"/>
    <w:rsid w:val="1A58A133"/>
    <w:rsid w:val="1A798C29"/>
    <w:rsid w:val="1A7B0E32"/>
    <w:rsid w:val="1A861247"/>
    <w:rsid w:val="1A898EC5"/>
    <w:rsid w:val="1A92B03A"/>
    <w:rsid w:val="1A96E88C"/>
    <w:rsid w:val="1AA01AA9"/>
    <w:rsid w:val="1AA65884"/>
    <w:rsid w:val="1AA9EC56"/>
    <w:rsid w:val="1ABD1EE7"/>
    <w:rsid w:val="1AD26FF8"/>
    <w:rsid w:val="1AD581DF"/>
    <w:rsid w:val="1AD6D3A3"/>
    <w:rsid w:val="1AE68B46"/>
    <w:rsid w:val="1AFCB68E"/>
    <w:rsid w:val="1B04D209"/>
    <w:rsid w:val="1B09059A"/>
    <w:rsid w:val="1B10E8DD"/>
    <w:rsid w:val="1B2836FF"/>
    <w:rsid w:val="1B291F4B"/>
    <w:rsid w:val="1B438651"/>
    <w:rsid w:val="1B456D3D"/>
    <w:rsid w:val="1B4ADC88"/>
    <w:rsid w:val="1B605208"/>
    <w:rsid w:val="1B681606"/>
    <w:rsid w:val="1B905B83"/>
    <w:rsid w:val="1B9251AC"/>
    <w:rsid w:val="1B95C79F"/>
    <w:rsid w:val="1B98CC3A"/>
    <w:rsid w:val="1BB2D000"/>
    <w:rsid w:val="1BC1AC4A"/>
    <w:rsid w:val="1BC96C13"/>
    <w:rsid w:val="1BCCFF54"/>
    <w:rsid w:val="1BD23DFB"/>
    <w:rsid w:val="1BD2C9D8"/>
    <w:rsid w:val="1BD33F62"/>
    <w:rsid w:val="1BD3DB82"/>
    <w:rsid w:val="1BD5E062"/>
    <w:rsid w:val="1BEAA389"/>
    <w:rsid w:val="1C01C866"/>
    <w:rsid w:val="1C05D5B4"/>
    <w:rsid w:val="1C0B0FCC"/>
    <w:rsid w:val="1C1033C3"/>
    <w:rsid w:val="1C21EE6A"/>
    <w:rsid w:val="1C284F0D"/>
    <w:rsid w:val="1C363F89"/>
    <w:rsid w:val="1C43260A"/>
    <w:rsid w:val="1C48D114"/>
    <w:rsid w:val="1C588A81"/>
    <w:rsid w:val="1C58DB2C"/>
    <w:rsid w:val="1C6CD517"/>
    <w:rsid w:val="1C70BCD2"/>
    <w:rsid w:val="1C721783"/>
    <w:rsid w:val="1C7AE1B0"/>
    <w:rsid w:val="1C7AEED3"/>
    <w:rsid w:val="1C93652B"/>
    <w:rsid w:val="1C96C225"/>
    <w:rsid w:val="1CA48210"/>
    <w:rsid w:val="1CABB469"/>
    <w:rsid w:val="1CABE495"/>
    <w:rsid w:val="1CC1ADA1"/>
    <w:rsid w:val="1CC47D5B"/>
    <w:rsid w:val="1CC5C685"/>
    <w:rsid w:val="1CC94438"/>
    <w:rsid w:val="1CDD6B4E"/>
    <w:rsid w:val="1CEF0463"/>
    <w:rsid w:val="1CF6DBE3"/>
    <w:rsid w:val="1D064BA4"/>
    <w:rsid w:val="1D0C2968"/>
    <w:rsid w:val="1D25743D"/>
    <w:rsid w:val="1D2807D2"/>
    <w:rsid w:val="1D29CABE"/>
    <w:rsid w:val="1D4E5162"/>
    <w:rsid w:val="1D6538AC"/>
    <w:rsid w:val="1D69CD74"/>
    <w:rsid w:val="1D86D9A5"/>
    <w:rsid w:val="1D90733D"/>
    <w:rsid w:val="1DAC9557"/>
    <w:rsid w:val="1DB50E4B"/>
    <w:rsid w:val="1DD1107C"/>
    <w:rsid w:val="1DD29409"/>
    <w:rsid w:val="1DDD6E4B"/>
    <w:rsid w:val="1DDE9013"/>
    <w:rsid w:val="1DF768EB"/>
    <w:rsid w:val="1DFD8FDC"/>
    <w:rsid w:val="1DFE1C28"/>
    <w:rsid w:val="1E0626C8"/>
    <w:rsid w:val="1E08AD92"/>
    <w:rsid w:val="1E095B86"/>
    <w:rsid w:val="1E16CBD2"/>
    <w:rsid w:val="1E3F9225"/>
    <w:rsid w:val="1E410194"/>
    <w:rsid w:val="1E4DB0BE"/>
    <w:rsid w:val="1E4F2A29"/>
    <w:rsid w:val="1E5045E1"/>
    <w:rsid w:val="1E686F75"/>
    <w:rsid w:val="1E7EB466"/>
    <w:rsid w:val="1E877CF2"/>
    <w:rsid w:val="1E89CF25"/>
    <w:rsid w:val="1EBA1AA5"/>
    <w:rsid w:val="1EE9B3A4"/>
    <w:rsid w:val="1EF1EED7"/>
    <w:rsid w:val="1EF52DCD"/>
    <w:rsid w:val="1EF63276"/>
    <w:rsid w:val="1F4252D2"/>
    <w:rsid w:val="1F59A4FD"/>
    <w:rsid w:val="1F7CAECD"/>
    <w:rsid w:val="1F7E52AC"/>
    <w:rsid w:val="1F8043BD"/>
    <w:rsid w:val="1F865243"/>
    <w:rsid w:val="1F8D1160"/>
    <w:rsid w:val="1F92D006"/>
    <w:rsid w:val="1F955529"/>
    <w:rsid w:val="1FAEA4D8"/>
    <w:rsid w:val="1FE088C4"/>
    <w:rsid w:val="1FE0A582"/>
    <w:rsid w:val="1FF831BA"/>
    <w:rsid w:val="200219B1"/>
    <w:rsid w:val="200980D2"/>
    <w:rsid w:val="204CB3D6"/>
    <w:rsid w:val="2051BD63"/>
    <w:rsid w:val="2053A8CA"/>
    <w:rsid w:val="20732B9B"/>
    <w:rsid w:val="209030E6"/>
    <w:rsid w:val="2095B394"/>
    <w:rsid w:val="20A7EECD"/>
    <w:rsid w:val="20B0D870"/>
    <w:rsid w:val="20B79431"/>
    <w:rsid w:val="20C01E14"/>
    <w:rsid w:val="20CEC1D7"/>
    <w:rsid w:val="20E1AC09"/>
    <w:rsid w:val="20F742BE"/>
    <w:rsid w:val="210176FC"/>
    <w:rsid w:val="2115971E"/>
    <w:rsid w:val="215461B4"/>
    <w:rsid w:val="215EA944"/>
    <w:rsid w:val="2160C913"/>
    <w:rsid w:val="216BACEF"/>
    <w:rsid w:val="216DBC99"/>
    <w:rsid w:val="217BADBD"/>
    <w:rsid w:val="21B06075"/>
    <w:rsid w:val="21E6CCF2"/>
    <w:rsid w:val="21E837E9"/>
    <w:rsid w:val="2201E001"/>
    <w:rsid w:val="222B5626"/>
    <w:rsid w:val="223063FE"/>
    <w:rsid w:val="22349E81"/>
    <w:rsid w:val="223D5A68"/>
    <w:rsid w:val="223DDA78"/>
    <w:rsid w:val="2240C905"/>
    <w:rsid w:val="2242CC5C"/>
    <w:rsid w:val="2245F94E"/>
    <w:rsid w:val="2246147C"/>
    <w:rsid w:val="2247B47D"/>
    <w:rsid w:val="2259BB0C"/>
    <w:rsid w:val="2268D254"/>
    <w:rsid w:val="22724A13"/>
    <w:rsid w:val="22731628"/>
    <w:rsid w:val="22849371"/>
    <w:rsid w:val="229EFBE6"/>
    <w:rsid w:val="22A337C3"/>
    <w:rsid w:val="22BB53DA"/>
    <w:rsid w:val="22BB708F"/>
    <w:rsid w:val="22BF237E"/>
    <w:rsid w:val="22DEAF09"/>
    <w:rsid w:val="22DF1098"/>
    <w:rsid w:val="22E73ACA"/>
    <w:rsid w:val="22E75E84"/>
    <w:rsid w:val="2319DB86"/>
    <w:rsid w:val="233121ED"/>
    <w:rsid w:val="23333682"/>
    <w:rsid w:val="233379FE"/>
    <w:rsid w:val="2337C4CF"/>
    <w:rsid w:val="233837CE"/>
    <w:rsid w:val="235FE529"/>
    <w:rsid w:val="236BEBD3"/>
    <w:rsid w:val="2374C927"/>
    <w:rsid w:val="238D8574"/>
    <w:rsid w:val="238E8E67"/>
    <w:rsid w:val="23918BE8"/>
    <w:rsid w:val="2395738A"/>
    <w:rsid w:val="23A6230E"/>
    <w:rsid w:val="23C46057"/>
    <w:rsid w:val="23CD46F1"/>
    <w:rsid w:val="23D152DB"/>
    <w:rsid w:val="23DE12D0"/>
    <w:rsid w:val="23F17AB6"/>
    <w:rsid w:val="23F6DCCC"/>
    <w:rsid w:val="23F8A759"/>
    <w:rsid w:val="24044381"/>
    <w:rsid w:val="240A8B2B"/>
    <w:rsid w:val="24126A99"/>
    <w:rsid w:val="243C08AE"/>
    <w:rsid w:val="2459E0A8"/>
    <w:rsid w:val="245D2563"/>
    <w:rsid w:val="24728922"/>
    <w:rsid w:val="247B72C0"/>
    <w:rsid w:val="24AB0364"/>
    <w:rsid w:val="24AFF9ED"/>
    <w:rsid w:val="24B02CAF"/>
    <w:rsid w:val="24B7672E"/>
    <w:rsid w:val="24CC2307"/>
    <w:rsid w:val="24EF1DE3"/>
    <w:rsid w:val="2506AB59"/>
    <w:rsid w:val="25076560"/>
    <w:rsid w:val="250A99F6"/>
    <w:rsid w:val="250F12F0"/>
    <w:rsid w:val="252F976A"/>
    <w:rsid w:val="25388328"/>
    <w:rsid w:val="2540266D"/>
    <w:rsid w:val="255118E0"/>
    <w:rsid w:val="25594686"/>
    <w:rsid w:val="255F1931"/>
    <w:rsid w:val="258E1388"/>
    <w:rsid w:val="25C2C1F8"/>
    <w:rsid w:val="25C6F37C"/>
    <w:rsid w:val="25D8736D"/>
    <w:rsid w:val="25DE2607"/>
    <w:rsid w:val="25E17AF3"/>
    <w:rsid w:val="25EFECC0"/>
    <w:rsid w:val="260E0E82"/>
    <w:rsid w:val="2610CCCC"/>
    <w:rsid w:val="26175CB9"/>
    <w:rsid w:val="26208E42"/>
    <w:rsid w:val="2620CFE3"/>
    <w:rsid w:val="262D4781"/>
    <w:rsid w:val="2630A845"/>
    <w:rsid w:val="263F7D41"/>
    <w:rsid w:val="2653FD92"/>
    <w:rsid w:val="2656661E"/>
    <w:rsid w:val="265EF61C"/>
    <w:rsid w:val="2666D2AD"/>
    <w:rsid w:val="266B9808"/>
    <w:rsid w:val="26A15102"/>
    <w:rsid w:val="26AC672A"/>
    <w:rsid w:val="26BE3447"/>
    <w:rsid w:val="26C71DE5"/>
    <w:rsid w:val="26D841B0"/>
    <w:rsid w:val="26E4B1C0"/>
    <w:rsid w:val="26E78BA1"/>
    <w:rsid w:val="2714A6F8"/>
    <w:rsid w:val="27247A96"/>
    <w:rsid w:val="2728619F"/>
    <w:rsid w:val="2745B004"/>
    <w:rsid w:val="275462E4"/>
    <w:rsid w:val="276422EC"/>
    <w:rsid w:val="278CCF0F"/>
    <w:rsid w:val="278E4D18"/>
    <w:rsid w:val="27958DB3"/>
    <w:rsid w:val="27A99766"/>
    <w:rsid w:val="27AA4E28"/>
    <w:rsid w:val="27C45B0B"/>
    <w:rsid w:val="27C52B56"/>
    <w:rsid w:val="27FA9B0D"/>
    <w:rsid w:val="27FBA0CC"/>
    <w:rsid w:val="2803C348"/>
    <w:rsid w:val="2814005F"/>
    <w:rsid w:val="28258873"/>
    <w:rsid w:val="282F13AB"/>
    <w:rsid w:val="2846738B"/>
    <w:rsid w:val="28481BA0"/>
    <w:rsid w:val="284D148B"/>
    <w:rsid w:val="284F8BCD"/>
    <w:rsid w:val="285235B4"/>
    <w:rsid w:val="28761F72"/>
    <w:rsid w:val="2891998E"/>
    <w:rsid w:val="2896349D"/>
    <w:rsid w:val="289BD2BE"/>
    <w:rsid w:val="289D0DA9"/>
    <w:rsid w:val="28C03395"/>
    <w:rsid w:val="28C0F976"/>
    <w:rsid w:val="28CEA8A6"/>
    <w:rsid w:val="28D6F082"/>
    <w:rsid w:val="28E02624"/>
    <w:rsid w:val="28E6A09E"/>
    <w:rsid w:val="28EABCCF"/>
    <w:rsid w:val="28ED8773"/>
    <w:rsid w:val="28F35FA3"/>
    <w:rsid w:val="2908536D"/>
    <w:rsid w:val="291B31A0"/>
    <w:rsid w:val="291CE580"/>
    <w:rsid w:val="29266A20"/>
    <w:rsid w:val="29424AF0"/>
    <w:rsid w:val="2942A12F"/>
    <w:rsid w:val="294913CD"/>
    <w:rsid w:val="29706E40"/>
    <w:rsid w:val="2974126A"/>
    <w:rsid w:val="2989625D"/>
    <w:rsid w:val="298C8A4C"/>
    <w:rsid w:val="298CCCBE"/>
    <w:rsid w:val="299EC74B"/>
    <w:rsid w:val="29A17DEC"/>
    <w:rsid w:val="29A365AD"/>
    <w:rsid w:val="29C1EC3D"/>
    <w:rsid w:val="29F2DFBF"/>
    <w:rsid w:val="2A071E0E"/>
    <w:rsid w:val="2A07D14B"/>
    <w:rsid w:val="2A0E3813"/>
    <w:rsid w:val="2A1EE676"/>
    <w:rsid w:val="2A42D0BC"/>
    <w:rsid w:val="2A44B9B6"/>
    <w:rsid w:val="2A482455"/>
    <w:rsid w:val="2A64A497"/>
    <w:rsid w:val="2A6FA2A2"/>
    <w:rsid w:val="2AB186A3"/>
    <w:rsid w:val="2ABE0707"/>
    <w:rsid w:val="2ADE3BE5"/>
    <w:rsid w:val="2AE9D612"/>
    <w:rsid w:val="2AF08EE8"/>
    <w:rsid w:val="2AF23449"/>
    <w:rsid w:val="2B0CCC87"/>
    <w:rsid w:val="2B11F879"/>
    <w:rsid w:val="2B20BA81"/>
    <w:rsid w:val="2B2476E2"/>
    <w:rsid w:val="2B32CDF3"/>
    <w:rsid w:val="2B42D7DB"/>
    <w:rsid w:val="2B556623"/>
    <w:rsid w:val="2B6E159E"/>
    <w:rsid w:val="2B70DD5D"/>
    <w:rsid w:val="2BAB22B0"/>
    <w:rsid w:val="2BB7B106"/>
    <w:rsid w:val="2BBB655E"/>
    <w:rsid w:val="2BC7733B"/>
    <w:rsid w:val="2BD661D9"/>
    <w:rsid w:val="2BDB01A2"/>
    <w:rsid w:val="2BDB146D"/>
    <w:rsid w:val="2BF88E3C"/>
    <w:rsid w:val="2C09FD35"/>
    <w:rsid w:val="2C1CFB56"/>
    <w:rsid w:val="2C4290AB"/>
    <w:rsid w:val="2C5DFC0B"/>
    <w:rsid w:val="2C7A04FE"/>
    <w:rsid w:val="2C8FD94E"/>
    <w:rsid w:val="2CA21B12"/>
    <w:rsid w:val="2CADC6E1"/>
    <w:rsid w:val="2CB1AD45"/>
    <w:rsid w:val="2CB5D861"/>
    <w:rsid w:val="2CB6DF2D"/>
    <w:rsid w:val="2CCC6EF5"/>
    <w:rsid w:val="2CD33724"/>
    <w:rsid w:val="2CF97F80"/>
    <w:rsid w:val="2CFB052F"/>
    <w:rsid w:val="2D1281DD"/>
    <w:rsid w:val="2D2D1FB0"/>
    <w:rsid w:val="2D4A74BD"/>
    <w:rsid w:val="2D4ABA5D"/>
    <w:rsid w:val="2D66BFC2"/>
    <w:rsid w:val="2D7AD44E"/>
    <w:rsid w:val="2D9718F5"/>
    <w:rsid w:val="2D9CB407"/>
    <w:rsid w:val="2DB1CC1B"/>
    <w:rsid w:val="2DBAC058"/>
    <w:rsid w:val="2DBF4130"/>
    <w:rsid w:val="2DBFEAC5"/>
    <w:rsid w:val="2DC875DA"/>
    <w:rsid w:val="2DC91ABE"/>
    <w:rsid w:val="2DCB8AC1"/>
    <w:rsid w:val="2DDAE1BC"/>
    <w:rsid w:val="2E270AE6"/>
    <w:rsid w:val="2E2EE755"/>
    <w:rsid w:val="2E4E6E0F"/>
    <w:rsid w:val="2E4EF695"/>
    <w:rsid w:val="2E512354"/>
    <w:rsid w:val="2E631407"/>
    <w:rsid w:val="2E78C1FB"/>
    <w:rsid w:val="2E9F1F92"/>
    <w:rsid w:val="2EC9F03F"/>
    <w:rsid w:val="2EE69712"/>
    <w:rsid w:val="2EEDDF26"/>
    <w:rsid w:val="2EF3FA5F"/>
    <w:rsid w:val="2F1C7123"/>
    <w:rsid w:val="2F208F75"/>
    <w:rsid w:val="2F214CCF"/>
    <w:rsid w:val="2F41E3B5"/>
    <w:rsid w:val="2F5A24E4"/>
    <w:rsid w:val="2F614E3D"/>
    <w:rsid w:val="2F619546"/>
    <w:rsid w:val="2F739064"/>
    <w:rsid w:val="2F7BE028"/>
    <w:rsid w:val="2F9058DA"/>
    <w:rsid w:val="2F9CF864"/>
    <w:rsid w:val="2FAFFBBF"/>
    <w:rsid w:val="2FBC97F9"/>
    <w:rsid w:val="2FCAB686"/>
    <w:rsid w:val="2FD1B50C"/>
    <w:rsid w:val="2FD48D76"/>
    <w:rsid w:val="2FEE1BC9"/>
    <w:rsid w:val="2FF90EB2"/>
    <w:rsid w:val="2FFC5AC3"/>
    <w:rsid w:val="2FFD418A"/>
    <w:rsid w:val="301C556A"/>
    <w:rsid w:val="301C8BCA"/>
    <w:rsid w:val="303EA725"/>
    <w:rsid w:val="3049D406"/>
    <w:rsid w:val="30739790"/>
    <w:rsid w:val="3079650D"/>
    <w:rsid w:val="307B7AD1"/>
    <w:rsid w:val="30A88A4A"/>
    <w:rsid w:val="30C7E4A4"/>
    <w:rsid w:val="30D5BBBE"/>
    <w:rsid w:val="30DBA2B7"/>
    <w:rsid w:val="30DDA5C7"/>
    <w:rsid w:val="30F74CB3"/>
    <w:rsid w:val="310E4F74"/>
    <w:rsid w:val="3117A58E"/>
    <w:rsid w:val="3117EAB3"/>
    <w:rsid w:val="311C1F43"/>
    <w:rsid w:val="312535DC"/>
    <w:rsid w:val="315E6AA8"/>
    <w:rsid w:val="316310DA"/>
    <w:rsid w:val="31A229C0"/>
    <w:rsid w:val="31B19BAF"/>
    <w:rsid w:val="31B32080"/>
    <w:rsid w:val="31F88702"/>
    <w:rsid w:val="31F8A23A"/>
    <w:rsid w:val="31FC4C4C"/>
    <w:rsid w:val="32112CE9"/>
    <w:rsid w:val="32248110"/>
    <w:rsid w:val="322C81B3"/>
    <w:rsid w:val="322F7EA6"/>
    <w:rsid w:val="3237CB55"/>
    <w:rsid w:val="324CDB4B"/>
    <w:rsid w:val="325DC68B"/>
    <w:rsid w:val="32A4C92D"/>
    <w:rsid w:val="32C6B622"/>
    <w:rsid w:val="32D52BE5"/>
    <w:rsid w:val="32F157E5"/>
    <w:rsid w:val="3305D708"/>
    <w:rsid w:val="3313E792"/>
    <w:rsid w:val="332A2BB6"/>
    <w:rsid w:val="3333CACC"/>
    <w:rsid w:val="3344AFA2"/>
    <w:rsid w:val="334A15FA"/>
    <w:rsid w:val="3358A8C1"/>
    <w:rsid w:val="33618A5E"/>
    <w:rsid w:val="3379E759"/>
    <w:rsid w:val="338EFDF8"/>
    <w:rsid w:val="33A162CB"/>
    <w:rsid w:val="33A781F3"/>
    <w:rsid w:val="33B11BEC"/>
    <w:rsid w:val="33B7D212"/>
    <w:rsid w:val="33C2B824"/>
    <w:rsid w:val="33C53E16"/>
    <w:rsid w:val="33D2376E"/>
    <w:rsid w:val="33DC5ACC"/>
    <w:rsid w:val="3402F05B"/>
    <w:rsid w:val="340DD9A4"/>
    <w:rsid w:val="341010D7"/>
    <w:rsid w:val="343C9155"/>
    <w:rsid w:val="34442AE3"/>
    <w:rsid w:val="3446AF34"/>
    <w:rsid w:val="344FDB90"/>
    <w:rsid w:val="3464A785"/>
    <w:rsid w:val="347E6637"/>
    <w:rsid w:val="349F07F9"/>
    <w:rsid w:val="34A40195"/>
    <w:rsid w:val="34A4A6B5"/>
    <w:rsid w:val="34AFDAD1"/>
    <w:rsid w:val="34C2780F"/>
    <w:rsid w:val="34E73E75"/>
    <w:rsid w:val="34ECBAB8"/>
    <w:rsid w:val="34FFE91D"/>
    <w:rsid w:val="3508C457"/>
    <w:rsid w:val="3510F6CF"/>
    <w:rsid w:val="352CB8CB"/>
    <w:rsid w:val="3539A4B3"/>
    <w:rsid w:val="353ABBD0"/>
    <w:rsid w:val="354B5F38"/>
    <w:rsid w:val="3553E51A"/>
    <w:rsid w:val="35605DD1"/>
    <w:rsid w:val="357189DD"/>
    <w:rsid w:val="358AE135"/>
    <w:rsid w:val="359592F4"/>
    <w:rsid w:val="35AEC64A"/>
    <w:rsid w:val="35BF8B40"/>
    <w:rsid w:val="35C44A8D"/>
    <w:rsid w:val="35D66B05"/>
    <w:rsid w:val="35E05154"/>
    <w:rsid w:val="35E55BC3"/>
    <w:rsid w:val="35ECFAC6"/>
    <w:rsid w:val="35F8F45C"/>
    <w:rsid w:val="36039C3A"/>
    <w:rsid w:val="3604846C"/>
    <w:rsid w:val="3605BAD3"/>
    <w:rsid w:val="361AC826"/>
    <w:rsid w:val="362471F4"/>
    <w:rsid w:val="3627495E"/>
    <w:rsid w:val="36289059"/>
    <w:rsid w:val="36379E78"/>
    <w:rsid w:val="36448D73"/>
    <w:rsid w:val="364DA12D"/>
    <w:rsid w:val="3650032F"/>
    <w:rsid w:val="36666443"/>
    <w:rsid w:val="3670BE85"/>
    <w:rsid w:val="3674494D"/>
    <w:rsid w:val="3684C83D"/>
    <w:rsid w:val="3688731A"/>
    <w:rsid w:val="368AE9D7"/>
    <w:rsid w:val="368B1364"/>
    <w:rsid w:val="368EFF6E"/>
    <w:rsid w:val="36961D4E"/>
    <w:rsid w:val="36A2DEE6"/>
    <w:rsid w:val="36A3797C"/>
    <w:rsid w:val="36A7379A"/>
    <w:rsid w:val="36B14C08"/>
    <w:rsid w:val="36B7D683"/>
    <w:rsid w:val="36CB54F1"/>
    <w:rsid w:val="36D4D934"/>
    <w:rsid w:val="36EDFED4"/>
    <w:rsid w:val="36FC4282"/>
    <w:rsid w:val="370BF954"/>
    <w:rsid w:val="370DF33B"/>
    <w:rsid w:val="3714F77D"/>
    <w:rsid w:val="3716C61D"/>
    <w:rsid w:val="372A1449"/>
    <w:rsid w:val="372C3245"/>
    <w:rsid w:val="375080FA"/>
    <w:rsid w:val="37836409"/>
    <w:rsid w:val="37842297"/>
    <w:rsid w:val="3784BD1B"/>
    <w:rsid w:val="37B0505D"/>
    <w:rsid w:val="37B14934"/>
    <w:rsid w:val="37B43230"/>
    <w:rsid w:val="37C3D2C6"/>
    <w:rsid w:val="37CB7F87"/>
    <w:rsid w:val="37D4C6DB"/>
    <w:rsid w:val="37DCB3DA"/>
    <w:rsid w:val="37E64CE3"/>
    <w:rsid w:val="37EF1971"/>
    <w:rsid w:val="37FC9417"/>
    <w:rsid w:val="37FDED0C"/>
    <w:rsid w:val="383D0DEE"/>
    <w:rsid w:val="384541F7"/>
    <w:rsid w:val="387CF921"/>
    <w:rsid w:val="38A961BF"/>
    <w:rsid w:val="38ADC932"/>
    <w:rsid w:val="38D4F0F3"/>
    <w:rsid w:val="38D759BA"/>
    <w:rsid w:val="38F8521B"/>
    <w:rsid w:val="38FAE90A"/>
    <w:rsid w:val="390B59EA"/>
    <w:rsid w:val="39144DA2"/>
    <w:rsid w:val="392579CF"/>
    <w:rsid w:val="392F36B1"/>
    <w:rsid w:val="392FE825"/>
    <w:rsid w:val="39390C48"/>
    <w:rsid w:val="393DAFEB"/>
    <w:rsid w:val="396B6D90"/>
    <w:rsid w:val="3973FB6D"/>
    <w:rsid w:val="39858417"/>
    <w:rsid w:val="3991D38B"/>
    <w:rsid w:val="39961E70"/>
    <w:rsid w:val="39B4D124"/>
    <w:rsid w:val="39C2C6BF"/>
    <w:rsid w:val="39F3CB0C"/>
    <w:rsid w:val="39F5711C"/>
    <w:rsid w:val="3A0D5631"/>
    <w:rsid w:val="3A69C363"/>
    <w:rsid w:val="3A9E9B43"/>
    <w:rsid w:val="3ABB175D"/>
    <w:rsid w:val="3ABFD18C"/>
    <w:rsid w:val="3ACDD19F"/>
    <w:rsid w:val="3AD2FD64"/>
    <w:rsid w:val="3AF828DA"/>
    <w:rsid w:val="3B159B47"/>
    <w:rsid w:val="3B3E8522"/>
    <w:rsid w:val="3B47CB16"/>
    <w:rsid w:val="3B51C809"/>
    <w:rsid w:val="3B924FDC"/>
    <w:rsid w:val="3BAC36D1"/>
    <w:rsid w:val="3BAE5D75"/>
    <w:rsid w:val="3BB67713"/>
    <w:rsid w:val="3BBC1ED9"/>
    <w:rsid w:val="3BBD7E73"/>
    <w:rsid w:val="3BC4F52E"/>
    <w:rsid w:val="3BCE36A0"/>
    <w:rsid w:val="3BD2DE1C"/>
    <w:rsid w:val="3BD3E6D1"/>
    <w:rsid w:val="3BD64DC8"/>
    <w:rsid w:val="3BD9EC3A"/>
    <w:rsid w:val="3BF17CB8"/>
    <w:rsid w:val="3BFBE4B6"/>
    <w:rsid w:val="3BFD4437"/>
    <w:rsid w:val="3C244208"/>
    <w:rsid w:val="3C36897D"/>
    <w:rsid w:val="3C38F6A6"/>
    <w:rsid w:val="3C3FDDAF"/>
    <w:rsid w:val="3C4EEA53"/>
    <w:rsid w:val="3C501A81"/>
    <w:rsid w:val="3C53E64D"/>
    <w:rsid w:val="3C57F216"/>
    <w:rsid w:val="3C601E82"/>
    <w:rsid w:val="3C6970DE"/>
    <w:rsid w:val="3C807B3F"/>
    <w:rsid w:val="3CF0E2AA"/>
    <w:rsid w:val="3D2D3690"/>
    <w:rsid w:val="3D2F6936"/>
    <w:rsid w:val="3D3861EA"/>
    <w:rsid w:val="3D413015"/>
    <w:rsid w:val="3D44E817"/>
    <w:rsid w:val="3D4A9DB1"/>
    <w:rsid w:val="3D56428A"/>
    <w:rsid w:val="3D5B3CAC"/>
    <w:rsid w:val="3D5C08B3"/>
    <w:rsid w:val="3D74BA34"/>
    <w:rsid w:val="3D9E701E"/>
    <w:rsid w:val="3DA1C7E8"/>
    <w:rsid w:val="3DA95DFD"/>
    <w:rsid w:val="3E030102"/>
    <w:rsid w:val="3E08B37A"/>
    <w:rsid w:val="3E196637"/>
    <w:rsid w:val="3E1D1ACE"/>
    <w:rsid w:val="3E2348AB"/>
    <w:rsid w:val="3E27AC20"/>
    <w:rsid w:val="3E43AF7C"/>
    <w:rsid w:val="3E4C2C54"/>
    <w:rsid w:val="3E5101BB"/>
    <w:rsid w:val="3E5502D4"/>
    <w:rsid w:val="3E5C63A6"/>
    <w:rsid w:val="3E5D4527"/>
    <w:rsid w:val="3E80E3D0"/>
    <w:rsid w:val="3E877273"/>
    <w:rsid w:val="3EAEEA9B"/>
    <w:rsid w:val="3EAFBFC8"/>
    <w:rsid w:val="3EB198B1"/>
    <w:rsid w:val="3EB7C8F1"/>
    <w:rsid w:val="3ECC90E2"/>
    <w:rsid w:val="3EDA07CB"/>
    <w:rsid w:val="3EE60DED"/>
    <w:rsid w:val="3EEA4F1E"/>
    <w:rsid w:val="3F026A75"/>
    <w:rsid w:val="3F115ED1"/>
    <w:rsid w:val="3F17388B"/>
    <w:rsid w:val="3F26169F"/>
    <w:rsid w:val="3F315072"/>
    <w:rsid w:val="3F481F1E"/>
    <w:rsid w:val="3F5EB75E"/>
    <w:rsid w:val="3F6090C3"/>
    <w:rsid w:val="3F707038"/>
    <w:rsid w:val="3F8172F1"/>
    <w:rsid w:val="3F8827D0"/>
    <w:rsid w:val="3FA0F58A"/>
    <w:rsid w:val="3FA61D36"/>
    <w:rsid w:val="3FABED3B"/>
    <w:rsid w:val="3FABF879"/>
    <w:rsid w:val="3FD5F6BC"/>
    <w:rsid w:val="3FFEC7EB"/>
    <w:rsid w:val="400456CF"/>
    <w:rsid w:val="402C00C2"/>
    <w:rsid w:val="402F2C76"/>
    <w:rsid w:val="4050A541"/>
    <w:rsid w:val="40512EF9"/>
    <w:rsid w:val="40652DFE"/>
    <w:rsid w:val="4078A332"/>
    <w:rsid w:val="408AFB73"/>
    <w:rsid w:val="409E7B93"/>
    <w:rsid w:val="40BB233A"/>
    <w:rsid w:val="40C5FC95"/>
    <w:rsid w:val="40CEE7EA"/>
    <w:rsid w:val="40E04662"/>
    <w:rsid w:val="40E81C07"/>
    <w:rsid w:val="40F29615"/>
    <w:rsid w:val="40F6F60D"/>
    <w:rsid w:val="40F819C2"/>
    <w:rsid w:val="40F98899"/>
    <w:rsid w:val="41162A82"/>
    <w:rsid w:val="411B3A50"/>
    <w:rsid w:val="412E58F4"/>
    <w:rsid w:val="4147B234"/>
    <w:rsid w:val="4149ECD2"/>
    <w:rsid w:val="416A6737"/>
    <w:rsid w:val="41741933"/>
    <w:rsid w:val="417B319E"/>
    <w:rsid w:val="417D0206"/>
    <w:rsid w:val="417D3639"/>
    <w:rsid w:val="418B2C67"/>
    <w:rsid w:val="4194D39F"/>
    <w:rsid w:val="419680C0"/>
    <w:rsid w:val="419C517A"/>
    <w:rsid w:val="41B1ED25"/>
    <w:rsid w:val="41BB1E6C"/>
    <w:rsid w:val="41BC0702"/>
    <w:rsid w:val="41C33E56"/>
    <w:rsid w:val="41C81448"/>
    <w:rsid w:val="41CCE50D"/>
    <w:rsid w:val="41D24440"/>
    <w:rsid w:val="41D29B6E"/>
    <w:rsid w:val="4202D74D"/>
    <w:rsid w:val="42218604"/>
    <w:rsid w:val="4232E297"/>
    <w:rsid w:val="424F7C6D"/>
    <w:rsid w:val="425EAFF0"/>
    <w:rsid w:val="427D36AF"/>
    <w:rsid w:val="42E55A99"/>
    <w:rsid w:val="42E622A8"/>
    <w:rsid w:val="42E9A7C6"/>
    <w:rsid w:val="42FFBA5B"/>
    <w:rsid w:val="4304EB9A"/>
    <w:rsid w:val="43333E9B"/>
    <w:rsid w:val="4333B9D7"/>
    <w:rsid w:val="4350A654"/>
    <w:rsid w:val="4351DB56"/>
    <w:rsid w:val="4369F8D8"/>
    <w:rsid w:val="4380ACE6"/>
    <w:rsid w:val="43834B38"/>
    <w:rsid w:val="43882884"/>
    <w:rsid w:val="438C2A79"/>
    <w:rsid w:val="43970595"/>
    <w:rsid w:val="4397556F"/>
    <w:rsid w:val="439F21B5"/>
    <w:rsid w:val="43C112E7"/>
    <w:rsid w:val="43C431A8"/>
    <w:rsid w:val="43C5BC6D"/>
    <w:rsid w:val="43C6E50D"/>
    <w:rsid w:val="43C7294F"/>
    <w:rsid w:val="43CD3115"/>
    <w:rsid w:val="43D8C1B7"/>
    <w:rsid w:val="43E9FB0B"/>
    <w:rsid w:val="43FB5C67"/>
    <w:rsid w:val="441D93D2"/>
    <w:rsid w:val="4422A3DB"/>
    <w:rsid w:val="442A4AC3"/>
    <w:rsid w:val="442A954A"/>
    <w:rsid w:val="442C66E2"/>
    <w:rsid w:val="444127D8"/>
    <w:rsid w:val="44484362"/>
    <w:rsid w:val="444CC03B"/>
    <w:rsid w:val="445443F9"/>
    <w:rsid w:val="4459A84B"/>
    <w:rsid w:val="4469CFB4"/>
    <w:rsid w:val="4489C777"/>
    <w:rsid w:val="449399CE"/>
    <w:rsid w:val="44A32778"/>
    <w:rsid w:val="44A433CF"/>
    <w:rsid w:val="44A7EBA8"/>
    <w:rsid w:val="44BA3CF2"/>
    <w:rsid w:val="44BBBACC"/>
    <w:rsid w:val="44C987C7"/>
    <w:rsid w:val="44CA8686"/>
    <w:rsid w:val="44D67E09"/>
    <w:rsid w:val="44F62130"/>
    <w:rsid w:val="44F90AE8"/>
    <w:rsid w:val="44FACFD1"/>
    <w:rsid w:val="4517A547"/>
    <w:rsid w:val="45249CC2"/>
    <w:rsid w:val="45341F5E"/>
    <w:rsid w:val="4564E684"/>
    <w:rsid w:val="45711DC6"/>
    <w:rsid w:val="4581D971"/>
    <w:rsid w:val="4594F34A"/>
    <w:rsid w:val="45A25F3D"/>
    <w:rsid w:val="45AD1654"/>
    <w:rsid w:val="45B3AE40"/>
    <w:rsid w:val="45B8F6B3"/>
    <w:rsid w:val="45BA4154"/>
    <w:rsid w:val="45C241D5"/>
    <w:rsid w:val="45D8C828"/>
    <w:rsid w:val="45ECB85E"/>
    <w:rsid w:val="45FC1657"/>
    <w:rsid w:val="46031EA0"/>
    <w:rsid w:val="46049EBB"/>
    <w:rsid w:val="4607C798"/>
    <w:rsid w:val="460C24FA"/>
    <w:rsid w:val="460E1E4B"/>
    <w:rsid w:val="4625B4B3"/>
    <w:rsid w:val="462EB2EE"/>
    <w:rsid w:val="4638CFB3"/>
    <w:rsid w:val="463A614A"/>
    <w:rsid w:val="4690E90A"/>
    <w:rsid w:val="46ABD488"/>
    <w:rsid w:val="46BA616A"/>
    <w:rsid w:val="46C2F004"/>
    <w:rsid w:val="46CB6E70"/>
    <w:rsid w:val="46EA4427"/>
    <w:rsid w:val="46ECB80E"/>
    <w:rsid w:val="46EF911E"/>
    <w:rsid w:val="46F01856"/>
    <w:rsid w:val="47026563"/>
    <w:rsid w:val="470E24CB"/>
    <w:rsid w:val="4726A0A2"/>
    <w:rsid w:val="47288B73"/>
    <w:rsid w:val="47355BE3"/>
    <w:rsid w:val="473AEE7C"/>
    <w:rsid w:val="473BC319"/>
    <w:rsid w:val="47434AE7"/>
    <w:rsid w:val="4748E4B9"/>
    <w:rsid w:val="474BA008"/>
    <w:rsid w:val="4754BA92"/>
    <w:rsid w:val="4762B519"/>
    <w:rsid w:val="476C72BE"/>
    <w:rsid w:val="47708DAB"/>
    <w:rsid w:val="477FA873"/>
    <w:rsid w:val="478202F0"/>
    <w:rsid w:val="47906224"/>
    <w:rsid w:val="47958B49"/>
    <w:rsid w:val="47973370"/>
    <w:rsid w:val="47A99AEC"/>
    <w:rsid w:val="47B47B72"/>
    <w:rsid w:val="47C5D5B1"/>
    <w:rsid w:val="47C72634"/>
    <w:rsid w:val="47C935C3"/>
    <w:rsid w:val="47D1E66F"/>
    <w:rsid w:val="47F237BC"/>
    <w:rsid w:val="47F45D19"/>
    <w:rsid w:val="47FBA866"/>
    <w:rsid w:val="4809B551"/>
    <w:rsid w:val="480CD464"/>
    <w:rsid w:val="480F10AA"/>
    <w:rsid w:val="481BF981"/>
    <w:rsid w:val="48240975"/>
    <w:rsid w:val="48325697"/>
    <w:rsid w:val="4879C174"/>
    <w:rsid w:val="48A1948B"/>
    <w:rsid w:val="48AB1A57"/>
    <w:rsid w:val="48B499B7"/>
    <w:rsid w:val="48BBED7E"/>
    <w:rsid w:val="48C888A1"/>
    <w:rsid w:val="48DA58FB"/>
    <w:rsid w:val="48EFAD04"/>
    <w:rsid w:val="4902ABF9"/>
    <w:rsid w:val="4906FC4A"/>
    <w:rsid w:val="4910DE97"/>
    <w:rsid w:val="491370AE"/>
    <w:rsid w:val="49177702"/>
    <w:rsid w:val="4942AB21"/>
    <w:rsid w:val="494FE980"/>
    <w:rsid w:val="4960D42E"/>
    <w:rsid w:val="4988071F"/>
    <w:rsid w:val="4996DE3A"/>
    <w:rsid w:val="49985DE0"/>
    <w:rsid w:val="499CDD7C"/>
    <w:rsid w:val="49A60D37"/>
    <w:rsid w:val="49ABA72F"/>
    <w:rsid w:val="49BC8768"/>
    <w:rsid w:val="49BFC0DA"/>
    <w:rsid w:val="49C3FFF3"/>
    <w:rsid w:val="49ECBDAA"/>
    <w:rsid w:val="49EE4CED"/>
    <w:rsid w:val="49F17D1B"/>
    <w:rsid w:val="49F4703F"/>
    <w:rsid w:val="49FA2B68"/>
    <w:rsid w:val="49FFEBBD"/>
    <w:rsid w:val="4A07DA65"/>
    <w:rsid w:val="4A1FA264"/>
    <w:rsid w:val="4A1FDC50"/>
    <w:rsid w:val="4A26A94C"/>
    <w:rsid w:val="4A3AD3FB"/>
    <w:rsid w:val="4A62E308"/>
    <w:rsid w:val="4A657418"/>
    <w:rsid w:val="4A9C1301"/>
    <w:rsid w:val="4AA6C26C"/>
    <w:rsid w:val="4AB04F07"/>
    <w:rsid w:val="4AB69DDF"/>
    <w:rsid w:val="4AB85E75"/>
    <w:rsid w:val="4AB866C3"/>
    <w:rsid w:val="4ABB55E7"/>
    <w:rsid w:val="4ABEA137"/>
    <w:rsid w:val="4AC05D09"/>
    <w:rsid w:val="4B0977F6"/>
    <w:rsid w:val="4B0C343A"/>
    <w:rsid w:val="4B26F61E"/>
    <w:rsid w:val="4B2DAF41"/>
    <w:rsid w:val="4B53D60B"/>
    <w:rsid w:val="4B570CEE"/>
    <w:rsid w:val="4B90AFBF"/>
    <w:rsid w:val="4BAA4198"/>
    <w:rsid w:val="4BAE0472"/>
    <w:rsid w:val="4BB80792"/>
    <w:rsid w:val="4BC5D86A"/>
    <w:rsid w:val="4BD529D3"/>
    <w:rsid w:val="4BD89D3D"/>
    <w:rsid w:val="4BE84B7E"/>
    <w:rsid w:val="4BEDCFDD"/>
    <w:rsid w:val="4BF9683D"/>
    <w:rsid w:val="4BF9E693"/>
    <w:rsid w:val="4C04F3EA"/>
    <w:rsid w:val="4C1DDD74"/>
    <w:rsid w:val="4C1DF942"/>
    <w:rsid w:val="4C367D2F"/>
    <w:rsid w:val="4C3847B6"/>
    <w:rsid w:val="4C3ABBB9"/>
    <w:rsid w:val="4C548930"/>
    <w:rsid w:val="4C60A1A3"/>
    <w:rsid w:val="4C61167C"/>
    <w:rsid w:val="4C6E3537"/>
    <w:rsid w:val="4C6F4170"/>
    <w:rsid w:val="4CA31655"/>
    <w:rsid w:val="4CA90C06"/>
    <w:rsid w:val="4CC98E7A"/>
    <w:rsid w:val="4CDDA61B"/>
    <w:rsid w:val="4D00295A"/>
    <w:rsid w:val="4D01CA67"/>
    <w:rsid w:val="4D01D1D6"/>
    <w:rsid w:val="4D0AEE36"/>
    <w:rsid w:val="4D2645FA"/>
    <w:rsid w:val="4D29CA53"/>
    <w:rsid w:val="4D4FEFCE"/>
    <w:rsid w:val="4D5AFBB6"/>
    <w:rsid w:val="4D70BA73"/>
    <w:rsid w:val="4D7CA2AA"/>
    <w:rsid w:val="4D83B344"/>
    <w:rsid w:val="4D85F504"/>
    <w:rsid w:val="4D90A679"/>
    <w:rsid w:val="4DBD7155"/>
    <w:rsid w:val="4DC76381"/>
    <w:rsid w:val="4DD5BB06"/>
    <w:rsid w:val="4DEFE538"/>
    <w:rsid w:val="4DF2D58A"/>
    <w:rsid w:val="4DFB8639"/>
    <w:rsid w:val="4E0F0E3C"/>
    <w:rsid w:val="4E3C9805"/>
    <w:rsid w:val="4E401FD0"/>
    <w:rsid w:val="4E41567B"/>
    <w:rsid w:val="4E56955C"/>
    <w:rsid w:val="4E57E656"/>
    <w:rsid w:val="4E62F20C"/>
    <w:rsid w:val="4E85861A"/>
    <w:rsid w:val="4EB0B353"/>
    <w:rsid w:val="4EB5874F"/>
    <w:rsid w:val="4EC52DFE"/>
    <w:rsid w:val="4EC9A2FC"/>
    <w:rsid w:val="4ECEB37E"/>
    <w:rsid w:val="4ED30007"/>
    <w:rsid w:val="4ED93E6A"/>
    <w:rsid w:val="4EDC0C2A"/>
    <w:rsid w:val="4EF4A0D8"/>
    <w:rsid w:val="4F027508"/>
    <w:rsid w:val="4F1EF050"/>
    <w:rsid w:val="4F25F353"/>
    <w:rsid w:val="4F28E65A"/>
    <w:rsid w:val="4F439253"/>
    <w:rsid w:val="4F6048A7"/>
    <w:rsid w:val="4F63C738"/>
    <w:rsid w:val="4F77BB97"/>
    <w:rsid w:val="4F7A3409"/>
    <w:rsid w:val="4FA21B17"/>
    <w:rsid w:val="4FA345B3"/>
    <w:rsid w:val="4FA8F7BB"/>
    <w:rsid w:val="4FB31A03"/>
    <w:rsid w:val="4FB791DD"/>
    <w:rsid w:val="4FCBADF2"/>
    <w:rsid w:val="4FDE3CB1"/>
    <w:rsid w:val="4FE3721B"/>
    <w:rsid w:val="4FE5CC04"/>
    <w:rsid w:val="4FE6C500"/>
    <w:rsid w:val="4FF3EF72"/>
    <w:rsid w:val="4FF670D5"/>
    <w:rsid w:val="5009FD00"/>
    <w:rsid w:val="500FE77D"/>
    <w:rsid w:val="5017A05D"/>
    <w:rsid w:val="5017ED7E"/>
    <w:rsid w:val="50212A4A"/>
    <w:rsid w:val="5037F403"/>
    <w:rsid w:val="503A07C8"/>
    <w:rsid w:val="50625409"/>
    <w:rsid w:val="50631D2C"/>
    <w:rsid w:val="506C91D2"/>
    <w:rsid w:val="509F4FDE"/>
    <w:rsid w:val="50A19EAC"/>
    <w:rsid w:val="50B22D19"/>
    <w:rsid w:val="50BB546D"/>
    <w:rsid w:val="50D8D452"/>
    <w:rsid w:val="50DEF11C"/>
    <w:rsid w:val="50ED5DBC"/>
    <w:rsid w:val="50FB4A1E"/>
    <w:rsid w:val="510146A6"/>
    <w:rsid w:val="513FF497"/>
    <w:rsid w:val="514DA8BE"/>
    <w:rsid w:val="51578632"/>
    <w:rsid w:val="515EC318"/>
    <w:rsid w:val="517593B6"/>
    <w:rsid w:val="51A1FE36"/>
    <w:rsid w:val="51BBF810"/>
    <w:rsid w:val="51C7D49C"/>
    <w:rsid w:val="51D9081E"/>
    <w:rsid w:val="51E6C6B7"/>
    <w:rsid w:val="51EC687F"/>
    <w:rsid w:val="51F91446"/>
    <w:rsid w:val="52248550"/>
    <w:rsid w:val="522B3A1D"/>
    <w:rsid w:val="523F6058"/>
    <w:rsid w:val="5240144E"/>
    <w:rsid w:val="52550D3D"/>
    <w:rsid w:val="5255A21A"/>
    <w:rsid w:val="525AE9DD"/>
    <w:rsid w:val="5275CB26"/>
    <w:rsid w:val="5277E766"/>
    <w:rsid w:val="52903618"/>
    <w:rsid w:val="52976623"/>
    <w:rsid w:val="52A8127C"/>
    <w:rsid w:val="52AAE6C2"/>
    <w:rsid w:val="52B53121"/>
    <w:rsid w:val="52C2E49C"/>
    <w:rsid w:val="52F5F582"/>
    <w:rsid w:val="52FDD0A9"/>
    <w:rsid w:val="53098D1B"/>
    <w:rsid w:val="532791E3"/>
    <w:rsid w:val="532F0CFA"/>
    <w:rsid w:val="5345E93C"/>
    <w:rsid w:val="5364826B"/>
    <w:rsid w:val="536C96B1"/>
    <w:rsid w:val="5378742E"/>
    <w:rsid w:val="53855E59"/>
    <w:rsid w:val="539EC163"/>
    <w:rsid w:val="53C31FAD"/>
    <w:rsid w:val="53D117C8"/>
    <w:rsid w:val="53ED2F45"/>
    <w:rsid w:val="53F91CCD"/>
    <w:rsid w:val="54023EB6"/>
    <w:rsid w:val="54062049"/>
    <w:rsid w:val="540D439B"/>
    <w:rsid w:val="541D899B"/>
    <w:rsid w:val="5426BD59"/>
    <w:rsid w:val="542B4771"/>
    <w:rsid w:val="5443D24E"/>
    <w:rsid w:val="5447DE55"/>
    <w:rsid w:val="54560D0F"/>
    <w:rsid w:val="5458C0CE"/>
    <w:rsid w:val="545BF394"/>
    <w:rsid w:val="5471F78D"/>
    <w:rsid w:val="5476BD0A"/>
    <w:rsid w:val="54775F99"/>
    <w:rsid w:val="547CBEEB"/>
    <w:rsid w:val="5492EA7E"/>
    <w:rsid w:val="54C7FA5B"/>
    <w:rsid w:val="54C9BB73"/>
    <w:rsid w:val="54F24F42"/>
    <w:rsid w:val="55042AC8"/>
    <w:rsid w:val="55181F47"/>
    <w:rsid w:val="5527CDB0"/>
    <w:rsid w:val="5554337B"/>
    <w:rsid w:val="55647CAF"/>
    <w:rsid w:val="556C9A3A"/>
    <w:rsid w:val="556CDE6A"/>
    <w:rsid w:val="5583AE48"/>
    <w:rsid w:val="5587D254"/>
    <w:rsid w:val="559D8EBF"/>
    <w:rsid w:val="55A7FE26"/>
    <w:rsid w:val="55BD5381"/>
    <w:rsid w:val="55CDCEC7"/>
    <w:rsid w:val="55D4AD34"/>
    <w:rsid w:val="55F271A1"/>
    <w:rsid w:val="55F679FB"/>
    <w:rsid w:val="55F7DECC"/>
    <w:rsid w:val="55FFD36C"/>
    <w:rsid w:val="560898CF"/>
    <w:rsid w:val="56156655"/>
    <w:rsid w:val="562B5A2F"/>
    <w:rsid w:val="562CAF61"/>
    <w:rsid w:val="56322058"/>
    <w:rsid w:val="56405A89"/>
    <w:rsid w:val="56B99C41"/>
    <w:rsid w:val="56BFA9F0"/>
    <w:rsid w:val="56C8BE37"/>
    <w:rsid w:val="56E8470E"/>
    <w:rsid w:val="5703EACB"/>
    <w:rsid w:val="57210852"/>
    <w:rsid w:val="572B74B6"/>
    <w:rsid w:val="575BC543"/>
    <w:rsid w:val="576F0CD5"/>
    <w:rsid w:val="5777D234"/>
    <w:rsid w:val="577AC85F"/>
    <w:rsid w:val="57860582"/>
    <w:rsid w:val="578777B5"/>
    <w:rsid w:val="5787A028"/>
    <w:rsid w:val="579250F9"/>
    <w:rsid w:val="57C98FAD"/>
    <w:rsid w:val="57CA7AC9"/>
    <w:rsid w:val="57CC5749"/>
    <w:rsid w:val="57E07F9E"/>
    <w:rsid w:val="57E1C5E5"/>
    <w:rsid w:val="57E2E7BD"/>
    <w:rsid w:val="57EB8ACB"/>
    <w:rsid w:val="57FFAA5C"/>
    <w:rsid w:val="58018CB1"/>
    <w:rsid w:val="58208488"/>
    <w:rsid w:val="582FC858"/>
    <w:rsid w:val="5834F22A"/>
    <w:rsid w:val="585F3C32"/>
    <w:rsid w:val="58614B99"/>
    <w:rsid w:val="5861ECF6"/>
    <w:rsid w:val="586C0D7C"/>
    <w:rsid w:val="586C14E2"/>
    <w:rsid w:val="5882CD7E"/>
    <w:rsid w:val="58888F07"/>
    <w:rsid w:val="58E5C7A7"/>
    <w:rsid w:val="58E8273A"/>
    <w:rsid w:val="58F8FB59"/>
    <w:rsid w:val="58FC7F2F"/>
    <w:rsid w:val="591E93C7"/>
    <w:rsid w:val="5937E413"/>
    <w:rsid w:val="5939D4B2"/>
    <w:rsid w:val="593A53AE"/>
    <w:rsid w:val="59477735"/>
    <w:rsid w:val="59528867"/>
    <w:rsid w:val="596044EB"/>
    <w:rsid w:val="5968BEAD"/>
    <w:rsid w:val="59777672"/>
    <w:rsid w:val="598669E5"/>
    <w:rsid w:val="598D62BB"/>
    <w:rsid w:val="59A07534"/>
    <w:rsid w:val="59C8CF05"/>
    <w:rsid w:val="59DE02F8"/>
    <w:rsid w:val="59F34CF4"/>
    <w:rsid w:val="59F3B85D"/>
    <w:rsid w:val="59F5604E"/>
    <w:rsid w:val="59F96EBD"/>
    <w:rsid w:val="5A2B6941"/>
    <w:rsid w:val="5A438110"/>
    <w:rsid w:val="5A461141"/>
    <w:rsid w:val="5A47AB76"/>
    <w:rsid w:val="5A4EA221"/>
    <w:rsid w:val="5A65760F"/>
    <w:rsid w:val="5A65C955"/>
    <w:rsid w:val="5A71DE11"/>
    <w:rsid w:val="5A77E67F"/>
    <w:rsid w:val="5A8E6971"/>
    <w:rsid w:val="5AA1B03D"/>
    <w:rsid w:val="5AB8F146"/>
    <w:rsid w:val="5ABE422D"/>
    <w:rsid w:val="5AC4443E"/>
    <w:rsid w:val="5AE2640C"/>
    <w:rsid w:val="5AE33B4B"/>
    <w:rsid w:val="5AF1725D"/>
    <w:rsid w:val="5AF44FAB"/>
    <w:rsid w:val="5B033954"/>
    <w:rsid w:val="5B1ECE01"/>
    <w:rsid w:val="5B62ECAF"/>
    <w:rsid w:val="5B79B52A"/>
    <w:rsid w:val="5B7BF2E3"/>
    <w:rsid w:val="5BA50B24"/>
    <w:rsid w:val="5BA706B0"/>
    <w:rsid w:val="5BB21DF5"/>
    <w:rsid w:val="5BB71BFF"/>
    <w:rsid w:val="5BBC727D"/>
    <w:rsid w:val="5BC9100B"/>
    <w:rsid w:val="5BEB02FA"/>
    <w:rsid w:val="5BF37338"/>
    <w:rsid w:val="5BF3BB9E"/>
    <w:rsid w:val="5BF4B931"/>
    <w:rsid w:val="5BFFC07C"/>
    <w:rsid w:val="5C229B04"/>
    <w:rsid w:val="5C3CE32A"/>
    <w:rsid w:val="5C3DBF67"/>
    <w:rsid w:val="5C3F9426"/>
    <w:rsid w:val="5C58FAAA"/>
    <w:rsid w:val="5C5DECF1"/>
    <w:rsid w:val="5C66350B"/>
    <w:rsid w:val="5C815E00"/>
    <w:rsid w:val="5C83FD85"/>
    <w:rsid w:val="5C906688"/>
    <w:rsid w:val="5C94946C"/>
    <w:rsid w:val="5CB04780"/>
    <w:rsid w:val="5CB6F681"/>
    <w:rsid w:val="5CCAD08F"/>
    <w:rsid w:val="5CCF5951"/>
    <w:rsid w:val="5CD1309B"/>
    <w:rsid w:val="5CEB55A2"/>
    <w:rsid w:val="5CF1D371"/>
    <w:rsid w:val="5D05257E"/>
    <w:rsid w:val="5D110451"/>
    <w:rsid w:val="5D12FD59"/>
    <w:rsid w:val="5D223554"/>
    <w:rsid w:val="5D25121D"/>
    <w:rsid w:val="5D3B75B7"/>
    <w:rsid w:val="5D446451"/>
    <w:rsid w:val="5D7A0D93"/>
    <w:rsid w:val="5D85BD3B"/>
    <w:rsid w:val="5D85D954"/>
    <w:rsid w:val="5D9481CF"/>
    <w:rsid w:val="5D9A643E"/>
    <w:rsid w:val="5DACA3E7"/>
    <w:rsid w:val="5DAF8373"/>
    <w:rsid w:val="5DBC3BB9"/>
    <w:rsid w:val="5DC50614"/>
    <w:rsid w:val="5E01FA75"/>
    <w:rsid w:val="5E0B7F73"/>
    <w:rsid w:val="5E0D1D7D"/>
    <w:rsid w:val="5E1D3CC7"/>
    <w:rsid w:val="5E2FC5FB"/>
    <w:rsid w:val="5E3E031B"/>
    <w:rsid w:val="5E402EE5"/>
    <w:rsid w:val="5E53DB57"/>
    <w:rsid w:val="5E60A5E5"/>
    <w:rsid w:val="5E62A827"/>
    <w:rsid w:val="5E69D3B1"/>
    <w:rsid w:val="5E72417D"/>
    <w:rsid w:val="5E79A5E6"/>
    <w:rsid w:val="5E832B8E"/>
    <w:rsid w:val="5E93A7EA"/>
    <w:rsid w:val="5EBCE2CC"/>
    <w:rsid w:val="5EC6FCD0"/>
    <w:rsid w:val="5ECB8DBC"/>
    <w:rsid w:val="5ECC6C59"/>
    <w:rsid w:val="5EDC1418"/>
    <w:rsid w:val="5EDEA618"/>
    <w:rsid w:val="5EE4F461"/>
    <w:rsid w:val="5EE8BF34"/>
    <w:rsid w:val="5EF1963F"/>
    <w:rsid w:val="5EF747B9"/>
    <w:rsid w:val="5EFAF726"/>
    <w:rsid w:val="5F15FA61"/>
    <w:rsid w:val="5F26AFDE"/>
    <w:rsid w:val="5F3C30F0"/>
    <w:rsid w:val="5F3DA1E4"/>
    <w:rsid w:val="5F4222B5"/>
    <w:rsid w:val="5F4FA906"/>
    <w:rsid w:val="5F5835BF"/>
    <w:rsid w:val="5F5A7179"/>
    <w:rsid w:val="5F66A518"/>
    <w:rsid w:val="5F9147F3"/>
    <w:rsid w:val="5FA08AC0"/>
    <w:rsid w:val="5FB2E7C3"/>
    <w:rsid w:val="5FB3597B"/>
    <w:rsid w:val="5FBB0494"/>
    <w:rsid w:val="5FE32F98"/>
    <w:rsid w:val="5FE530C7"/>
    <w:rsid w:val="600F063B"/>
    <w:rsid w:val="601B51BF"/>
    <w:rsid w:val="60282FB4"/>
    <w:rsid w:val="603DDE0C"/>
    <w:rsid w:val="603E77E3"/>
    <w:rsid w:val="60477C5D"/>
    <w:rsid w:val="609B365C"/>
    <w:rsid w:val="60B28ED1"/>
    <w:rsid w:val="60C4283F"/>
    <w:rsid w:val="60D6D825"/>
    <w:rsid w:val="60DAA2F0"/>
    <w:rsid w:val="60E07D2C"/>
    <w:rsid w:val="60E1D55C"/>
    <w:rsid w:val="60F36451"/>
    <w:rsid w:val="61000391"/>
    <w:rsid w:val="610A998A"/>
    <w:rsid w:val="612922A5"/>
    <w:rsid w:val="612A5F97"/>
    <w:rsid w:val="61590BF0"/>
    <w:rsid w:val="6187B9A5"/>
    <w:rsid w:val="619035C8"/>
    <w:rsid w:val="619A4D31"/>
    <w:rsid w:val="619F17E5"/>
    <w:rsid w:val="61A11308"/>
    <w:rsid w:val="61A5109C"/>
    <w:rsid w:val="61C133DB"/>
    <w:rsid w:val="61CDD21D"/>
    <w:rsid w:val="61CFADAC"/>
    <w:rsid w:val="6200BC5D"/>
    <w:rsid w:val="621146D2"/>
    <w:rsid w:val="6215CE62"/>
    <w:rsid w:val="621D26C9"/>
    <w:rsid w:val="62296694"/>
    <w:rsid w:val="62355EE1"/>
    <w:rsid w:val="623C7A24"/>
    <w:rsid w:val="624B66AA"/>
    <w:rsid w:val="626981AC"/>
    <w:rsid w:val="6274B061"/>
    <w:rsid w:val="62791491"/>
    <w:rsid w:val="62842A86"/>
    <w:rsid w:val="6288B36F"/>
    <w:rsid w:val="628EB371"/>
    <w:rsid w:val="6295054A"/>
    <w:rsid w:val="629FE127"/>
    <w:rsid w:val="62B0784A"/>
    <w:rsid w:val="62B12FEE"/>
    <w:rsid w:val="62B99366"/>
    <w:rsid w:val="62EC6BAC"/>
    <w:rsid w:val="63100347"/>
    <w:rsid w:val="63413435"/>
    <w:rsid w:val="63498827"/>
    <w:rsid w:val="6352C1BB"/>
    <w:rsid w:val="63552354"/>
    <w:rsid w:val="6357AED6"/>
    <w:rsid w:val="635A70DD"/>
    <w:rsid w:val="636A0E30"/>
    <w:rsid w:val="6372BADC"/>
    <w:rsid w:val="63774663"/>
    <w:rsid w:val="63779F4C"/>
    <w:rsid w:val="63898CB8"/>
    <w:rsid w:val="6399D9DB"/>
    <w:rsid w:val="639E0F3B"/>
    <w:rsid w:val="639FDD9A"/>
    <w:rsid w:val="6408D9E3"/>
    <w:rsid w:val="6414CC06"/>
    <w:rsid w:val="6424C425"/>
    <w:rsid w:val="64272F92"/>
    <w:rsid w:val="64284ED9"/>
    <w:rsid w:val="64331432"/>
    <w:rsid w:val="643B158F"/>
    <w:rsid w:val="643C639A"/>
    <w:rsid w:val="64476D5E"/>
    <w:rsid w:val="64495642"/>
    <w:rsid w:val="645F4584"/>
    <w:rsid w:val="646D9117"/>
    <w:rsid w:val="6474D19D"/>
    <w:rsid w:val="64771E11"/>
    <w:rsid w:val="648868AC"/>
    <w:rsid w:val="648A6C4B"/>
    <w:rsid w:val="648D8392"/>
    <w:rsid w:val="64A9F4FA"/>
    <w:rsid w:val="64AA1057"/>
    <w:rsid w:val="64BD8351"/>
    <w:rsid w:val="64C953F5"/>
    <w:rsid w:val="64CDC312"/>
    <w:rsid w:val="64E1DF12"/>
    <w:rsid w:val="64EBF6D3"/>
    <w:rsid w:val="64F48C26"/>
    <w:rsid w:val="64FBC7F1"/>
    <w:rsid w:val="65096D8B"/>
    <w:rsid w:val="650BC786"/>
    <w:rsid w:val="650BCB85"/>
    <w:rsid w:val="652696D7"/>
    <w:rsid w:val="6530DDF9"/>
    <w:rsid w:val="6558666C"/>
    <w:rsid w:val="655B147F"/>
    <w:rsid w:val="65746327"/>
    <w:rsid w:val="65974C81"/>
    <w:rsid w:val="659798C1"/>
    <w:rsid w:val="65A0E0A3"/>
    <w:rsid w:val="65ACAA4E"/>
    <w:rsid w:val="65C0FFDF"/>
    <w:rsid w:val="65C75CB1"/>
    <w:rsid w:val="661C5E24"/>
    <w:rsid w:val="662A705A"/>
    <w:rsid w:val="662BD5D2"/>
    <w:rsid w:val="6648D3D1"/>
    <w:rsid w:val="665442ED"/>
    <w:rsid w:val="665556CB"/>
    <w:rsid w:val="665B4B71"/>
    <w:rsid w:val="666692B0"/>
    <w:rsid w:val="6677D45F"/>
    <w:rsid w:val="6686901F"/>
    <w:rsid w:val="66893EB2"/>
    <w:rsid w:val="66932741"/>
    <w:rsid w:val="669944D6"/>
    <w:rsid w:val="669A55D6"/>
    <w:rsid w:val="66AA9637"/>
    <w:rsid w:val="66AE20EB"/>
    <w:rsid w:val="66B2629C"/>
    <w:rsid w:val="66B49C3C"/>
    <w:rsid w:val="66CF0602"/>
    <w:rsid w:val="66D0506D"/>
    <w:rsid w:val="66D1C29D"/>
    <w:rsid w:val="66DD52ED"/>
    <w:rsid w:val="66FF8259"/>
    <w:rsid w:val="67031764"/>
    <w:rsid w:val="67165E9E"/>
    <w:rsid w:val="6727821D"/>
    <w:rsid w:val="6748EC06"/>
    <w:rsid w:val="67544F8D"/>
    <w:rsid w:val="6772E942"/>
    <w:rsid w:val="6778FEE3"/>
    <w:rsid w:val="678E60C8"/>
    <w:rsid w:val="679DBAB7"/>
    <w:rsid w:val="679F3ECE"/>
    <w:rsid w:val="67AD363A"/>
    <w:rsid w:val="67B1E438"/>
    <w:rsid w:val="67B7423E"/>
    <w:rsid w:val="67CB358C"/>
    <w:rsid w:val="67E6C17C"/>
    <w:rsid w:val="67E955F0"/>
    <w:rsid w:val="67F005A6"/>
    <w:rsid w:val="67F75409"/>
    <w:rsid w:val="67FB306C"/>
    <w:rsid w:val="680F7161"/>
    <w:rsid w:val="6815E2E1"/>
    <w:rsid w:val="68178492"/>
    <w:rsid w:val="6853C3FA"/>
    <w:rsid w:val="685901BB"/>
    <w:rsid w:val="685C0E3F"/>
    <w:rsid w:val="685E6F6B"/>
    <w:rsid w:val="686664EE"/>
    <w:rsid w:val="686786B6"/>
    <w:rsid w:val="686CF363"/>
    <w:rsid w:val="6872BA65"/>
    <w:rsid w:val="687338B9"/>
    <w:rsid w:val="6899D22A"/>
    <w:rsid w:val="68A02612"/>
    <w:rsid w:val="68A267DD"/>
    <w:rsid w:val="68A9C691"/>
    <w:rsid w:val="68BF0092"/>
    <w:rsid w:val="68C14733"/>
    <w:rsid w:val="68CE6190"/>
    <w:rsid w:val="68D3A064"/>
    <w:rsid w:val="68E6EE19"/>
    <w:rsid w:val="68FD7F68"/>
    <w:rsid w:val="691F955F"/>
    <w:rsid w:val="6920317D"/>
    <w:rsid w:val="695859A4"/>
    <w:rsid w:val="69638D73"/>
    <w:rsid w:val="6968CE99"/>
    <w:rsid w:val="697042F1"/>
    <w:rsid w:val="6981D545"/>
    <w:rsid w:val="699D7218"/>
    <w:rsid w:val="69C5890C"/>
    <w:rsid w:val="69CF4DF0"/>
    <w:rsid w:val="69EA99E8"/>
    <w:rsid w:val="69ECE222"/>
    <w:rsid w:val="69F27BB2"/>
    <w:rsid w:val="69F4470F"/>
    <w:rsid w:val="6A018469"/>
    <w:rsid w:val="6A09F77B"/>
    <w:rsid w:val="6A0BF38F"/>
    <w:rsid w:val="6A174E42"/>
    <w:rsid w:val="6A334DED"/>
    <w:rsid w:val="6A391B7B"/>
    <w:rsid w:val="6A6716A4"/>
    <w:rsid w:val="6A752099"/>
    <w:rsid w:val="6AAB0340"/>
    <w:rsid w:val="6AB01B18"/>
    <w:rsid w:val="6AB047F9"/>
    <w:rsid w:val="6AB6806C"/>
    <w:rsid w:val="6AB89B4D"/>
    <w:rsid w:val="6ABD4AC5"/>
    <w:rsid w:val="6AC0AC2B"/>
    <w:rsid w:val="6AC72554"/>
    <w:rsid w:val="6AC75A48"/>
    <w:rsid w:val="6AC79F3A"/>
    <w:rsid w:val="6AC9FD45"/>
    <w:rsid w:val="6ACDC194"/>
    <w:rsid w:val="6ACE0A73"/>
    <w:rsid w:val="6AEB6E0A"/>
    <w:rsid w:val="6AF93A0B"/>
    <w:rsid w:val="6AFDB849"/>
    <w:rsid w:val="6B04D288"/>
    <w:rsid w:val="6B0D0591"/>
    <w:rsid w:val="6B1AFE9A"/>
    <w:rsid w:val="6B3B902D"/>
    <w:rsid w:val="6B3C87CA"/>
    <w:rsid w:val="6B5CFCA0"/>
    <w:rsid w:val="6B6665E7"/>
    <w:rsid w:val="6B752BAD"/>
    <w:rsid w:val="6B7ABE90"/>
    <w:rsid w:val="6B934102"/>
    <w:rsid w:val="6B95846B"/>
    <w:rsid w:val="6B9712B6"/>
    <w:rsid w:val="6B9CF8B2"/>
    <w:rsid w:val="6B9D28AD"/>
    <w:rsid w:val="6BA12787"/>
    <w:rsid w:val="6BAFC8B5"/>
    <w:rsid w:val="6BB859DC"/>
    <w:rsid w:val="6BCC8925"/>
    <w:rsid w:val="6BEF9DC1"/>
    <w:rsid w:val="6BF219BF"/>
    <w:rsid w:val="6BF25907"/>
    <w:rsid w:val="6C004729"/>
    <w:rsid w:val="6C25BF51"/>
    <w:rsid w:val="6C261A52"/>
    <w:rsid w:val="6C2F500F"/>
    <w:rsid w:val="6C30C624"/>
    <w:rsid w:val="6C51369E"/>
    <w:rsid w:val="6C5871D4"/>
    <w:rsid w:val="6CA4B5EE"/>
    <w:rsid w:val="6CC36B4B"/>
    <w:rsid w:val="6CC80FB6"/>
    <w:rsid w:val="6CCE1C38"/>
    <w:rsid w:val="6CD3FAFD"/>
    <w:rsid w:val="6D06A7ED"/>
    <w:rsid w:val="6D15E9F6"/>
    <w:rsid w:val="6D2959A2"/>
    <w:rsid w:val="6D354124"/>
    <w:rsid w:val="6D3D52C4"/>
    <w:rsid w:val="6D457A26"/>
    <w:rsid w:val="6D4829EB"/>
    <w:rsid w:val="6D4EA10B"/>
    <w:rsid w:val="6D566040"/>
    <w:rsid w:val="6D7A674F"/>
    <w:rsid w:val="6D7BE668"/>
    <w:rsid w:val="6D87C15E"/>
    <w:rsid w:val="6D8ECDB2"/>
    <w:rsid w:val="6D8F30A0"/>
    <w:rsid w:val="6DA590A8"/>
    <w:rsid w:val="6DAE2C67"/>
    <w:rsid w:val="6DB6A14B"/>
    <w:rsid w:val="6DC9255F"/>
    <w:rsid w:val="6DCEA543"/>
    <w:rsid w:val="6DED306A"/>
    <w:rsid w:val="6DEE8AA2"/>
    <w:rsid w:val="6DF23C08"/>
    <w:rsid w:val="6DF40F43"/>
    <w:rsid w:val="6DF80D64"/>
    <w:rsid w:val="6DFBBF0C"/>
    <w:rsid w:val="6E0F4FAC"/>
    <w:rsid w:val="6E2F35BC"/>
    <w:rsid w:val="6E3DE6A8"/>
    <w:rsid w:val="6E42671C"/>
    <w:rsid w:val="6E497695"/>
    <w:rsid w:val="6E52E1CD"/>
    <w:rsid w:val="6E5F243F"/>
    <w:rsid w:val="6E6361C4"/>
    <w:rsid w:val="6E6D82FE"/>
    <w:rsid w:val="6E7151A5"/>
    <w:rsid w:val="6E86CD78"/>
    <w:rsid w:val="6EB0DFE2"/>
    <w:rsid w:val="6EC68885"/>
    <w:rsid w:val="6ECF4302"/>
    <w:rsid w:val="6ED648AE"/>
    <w:rsid w:val="6EDEE7FE"/>
    <w:rsid w:val="6EF48DA9"/>
    <w:rsid w:val="6EFB94F6"/>
    <w:rsid w:val="6EFE5233"/>
    <w:rsid w:val="6F041413"/>
    <w:rsid w:val="6F103814"/>
    <w:rsid w:val="6F1FA10C"/>
    <w:rsid w:val="6F214C52"/>
    <w:rsid w:val="6F29534C"/>
    <w:rsid w:val="6F31AE8F"/>
    <w:rsid w:val="6F64EE62"/>
    <w:rsid w:val="6F93EA93"/>
    <w:rsid w:val="6F96FA4E"/>
    <w:rsid w:val="6FAE95A4"/>
    <w:rsid w:val="6FCD594C"/>
    <w:rsid w:val="6FD36FF8"/>
    <w:rsid w:val="6FFEF762"/>
    <w:rsid w:val="70015029"/>
    <w:rsid w:val="7056C356"/>
    <w:rsid w:val="70594AB4"/>
    <w:rsid w:val="705CC123"/>
    <w:rsid w:val="70659D66"/>
    <w:rsid w:val="7065FE70"/>
    <w:rsid w:val="7078D5DB"/>
    <w:rsid w:val="707DFE6A"/>
    <w:rsid w:val="70912A9A"/>
    <w:rsid w:val="7098EB54"/>
    <w:rsid w:val="709C8B56"/>
    <w:rsid w:val="70A60F02"/>
    <w:rsid w:val="70AF4D7D"/>
    <w:rsid w:val="70BAF07B"/>
    <w:rsid w:val="70BF0B62"/>
    <w:rsid w:val="70CC2336"/>
    <w:rsid w:val="70D6BF9D"/>
    <w:rsid w:val="70F032CF"/>
    <w:rsid w:val="70FEA956"/>
    <w:rsid w:val="7106E9FD"/>
    <w:rsid w:val="71079063"/>
    <w:rsid w:val="71088DD1"/>
    <w:rsid w:val="71146CD0"/>
    <w:rsid w:val="7116FB8B"/>
    <w:rsid w:val="715223BD"/>
    <w:rsid w:val="715DCD19"/>
    <w:rsid w:val="71625F11"/>
    <w:rsid w:val="716FFE4F"/>
    <w:rsid w:val="717B955C"/>
    <w:rsid w:val="71809F14"/>
    <w:rsid w:val="71956359"/>
    <w:rsid w:val="71A5DC7B"/>
    <w:rsid w:val="71AB4451"/>
    <w:rsid w:val="71BF7EF6"/>
    <w:rsid w:val="71DE87E6"/>
    <w:rsid w:val="71E21C9D"/>
    <w:rsid w:val="71E312C4"/>
    <w:rsid w:val="71F7A2E0"/>
    <w:rsid w:val="720DE2F5"/>
    <w:rsid w:val="720FA85B"/>
    <w:rsid w:val="724B5CD0"/>
    <w:rsid w:val="72598812"/>
    <w:rsid w:val="7269633E"/>
    <w:rsid w:val="7281BD6B"/>
    <w:rsid w:val="728268CB"/>
    <w:rsid w:val="7298D5AC"/>
    <w:rsid w:val="72AC3C57"/>
    <w:rsid w:val="72B42557"/>
    <w:rsid w:val="72B8BFCB"/>
    <w:rsid w:val="72B9429D"/>
    <w:rsid w:val="72BC8139"/>
    <w:rsid w:val="72C3B8D7"/>
    <w:rsid w:val="72C73590"/>
    <w:rsid w:val="72CDF1B1"/>
    <w:rsid w:val="72E18E54"/>
    <w:rsid w:val="73202CA4"/>
    <w:rsid w:val="7323162D"/>
    <w:rsid w:val="733E90A3"/>
    <w:rsid w:val="737758F1"/>
    <w:rsid w:val="73778DE5"/>
    <w:rsid w:val="7384FAC8"/>
    <w:rsid w:val="739EA11D"/>
    <w:rsid w:val="73A6A948"/>
    <w:rsid w:val="73AD6F71"/>
    <w:rsid w:val="73D5431A"/>
    <w:rsid w:val="73DB6153"/>
    <w:rsid w:val="73EE89EA"/>
    <w:rsid w:val="73EEA8EA"/>
    <w:rsid w:val="73F5FDBD"/>
    <w:rsid w:val="740560E8"/>
    <w:rsid w:val="743699A3"/>
    <w:rsid w:val="744C7CF7"/>
    <w:rsid w:val="745EFF4C"/>
    <w:rsid w:val="746873AF"/>
    <w:rsid w:val="746BE900"/>
    <w:rsid w:val="746F0799"/>
    <w:rsid w:val="74729EC6"/>
    <w:rsid w:val="749B428A"/>
    <w:rsid w:val="749EE3A6"/>
    <w:rsid w:val="74A6C04C"/>
    <w:rsid w:val="74B083C6"/>
    <w:rsid w:val="74EAB1C2"/>
    <w:rsid w:val="74ED3CC0"/>
    <w:rsid w:val="74F8A56B"/>
    <w:rsid w:val="75096E63"/>
    <w:rsid w:val="75169CE9"/>
    <w:rsid w:val="7521B591"/>
    <w:rsid w:val="7524AEE5"/>
    <w:rsid w:val="754788FD"/>
    <w:rsid w:val="754C6395"/>
    <w:rsid w:val="7551D1C7"/>
    <w:rsid w:val="7559B091"/>
    <w:rsid w:val="75639C7E"/>
    <w:rsid w:val="7570804A"/>
    <w:rsid w:val="7576DCAF"/>
    <w:rsid w:val="75901D3E"/>
    <w:rsid w:val="75A011AD"/>
    <w:rsid w:val="75A6791D"/>
    <w:rsid w:val="75A7E352"/>
    <w:rsid w:val="75B7830D"/>
    <w:rsid w:val="75BAE114"/>
    <w:rsid w:val="75CE55C0"/>
    <w:rsid w:val="75EDD625"/>
    <w:rsid w:val="75F0FAB5"/>
    <w:rsid w:val="75F59424"/>
    <w:rsid w:val="760999F5"/>
    <w:rsid w:val="760D1174"/>
    <w:rsid w:val="76260DB2"/>
    <w:rsid w:val="76261142"/>
    <w:rsid w:val="763176B3"/>
    <w:rsid w:val="76612B83"/>
    <w:rsid w:val="766F0C96"/>
    <w:rsid w:val="76887AE0"/>
    <w:rsid w:val="769FDC34"/>
    <w:rsid w:val="76A36B3B"/>
    <w:rsid w:val="76BE01A8"/>
    <w:rsid w:val="77091776"/>
    <w:rsid w:val="7717E9B2"/>
    <w:rsid w:val="771A4CF7"/>
    <w:rsid w:val="77641B48"/>
    <w:rsid w:val="776B079E"/>
    <w:rsid w:val="778E2193"/>
    <w:rsid w:val="77918747"/>
    <w:rsid w:val="77B40EC8"/>
    <w:rsid w:val="77C0781B"/>
    <w:rsid w:val="77D11F7C"/>
    <w:rsid w:val="77DBC143"/>
    <w:rsid w:val="77E3E8BE"/>
    <w:rsid w:val="77EC5BD8"/>
    <w:rsid w:val="78027D71"/>
    <w:rsid w:val="780526E3"/>
    <w:rsid w:val="782555B6"/>
    <w:rsid w:val="7826306E"/>
    <w:rsid w:val="784DD5AE"/>
    <w:rsid w:val="7856DE0E"/>
    <w:rsid w:val="78664548"/>
    <w:rsid w:val="786A75A2"/>
    <w:rsid w:val="786C3F50"/>
    <w:rsid w:val="78796D58"/>
    <w:rsid w:val="7879E8EF"/>
    <w:rsid w:val="78832AF8"/>
    <w:rsid w:val="78873ABC"/>
    <w:rsid w:val="788ADCD3"/>
    <w:rsid w:val="788B41B1"/>
    <w:rsid w:val="788DDEED"/>
    <w:rsid w:val="78A34C72"/>
    <w:rsid w:val="78B538C1"/>
    <w:rsid w:val="78CB6783"/>
    <w:rsid w:val="78D222A2"/>
    <w:rsid w:val="78DCD45C"/>
    <w:rsid w:val="78E27270"/>
    <w:rsid w:val="78E4B517"/>
    <w:rsid w:val="78E5EF00"/>
    <w:rsid w:val="79022E01"/>
    <w:rsid w:val="7908B5E2"/>
    <w:rsid w:val="790C74D2"/>
    <w:rsid w:val="791F03D2"/>
    <w:rsid w:val="792239FF"/>
    <w:rsid w:val="792295B7"/>
    <w:rsid w:val="792D3A2B"/>
    <w:rsid w:val="79386DED"/>
    <w:rsid w:val="7941F076"/>
    <w:rsid w:val="794DECB6"/>
    <w:rsid w:val="7953D8CA"/>
    <w:rsid w:val="7959FDA4"/>
    <w:rsid w:val="7976363C"/>
    <w:rsid w:val="7985A89C"/>
    <w:rsid w:val="798F25F0"/>
    <w:rsid w:val="7995F6DC"/>
    <w:rsid w:val="799C16D4"/>
    <w:rsid w:val="799C2D06"/>
    <w:rsid w:val="79C3DA56"/>
    <w:rsid w:val="79DD51BA"/>
    <w:rsid w:val="7A0C18EB"/>
    <w:rsid w:val="7A0EA929"/>
    <w:rsid w:val="7A0F6B72"/>
    <w:rsid w:val="7A1B76E5"/>
    <w:rsid w:val="7A1CE92E"/>
    <w:rsid w:val="7A1EDEEA"/>
    <w:rsid w:val="7A2D5960"/>
    <w:rsid w:val="7A496D61"/>
    <w:rsid w:val="7A4E7BFD"/>
    <w:rsid w:val="7A670E3F"/>
    <w:rsid w:val="7A6E7BD2"/>
    <w:rsid w:val="7A6EE22E"/>
    <w:rsid w:val="7A7C801C"/>
    <w:rsid w:val="7A866A2E"/>
    <w:rsid w:val="7AAA1CE0"/>
    <w:rsid w:val="7ABFA82B"/>
    <w:rsid w:val="7ADCF40C"/>
    <w:rsid w:val="7AE125B3"/>
    <w:rsid w:val="7AF834B9"/>
    <w:rsid w:val="7B0D1DA8"/>
    <w:rsid w:val="7B2273DE"/>
    <w:rsid w:val="7B2E11EE"/>
    <w:rsid w:val="7B2FEF58"/>
    <w:rsid w:val="7B31A285"/>
    <w:rsid w:val="7B3AD029"/>
    <w:rsid w:val="7B3F70B6"/>
    <w:rsid w:val="7B459123"/>
    <w:rsid w:val="7B51ACA6"/>
    <w:rsid w:val="7B531A15"/>
    <w:rsid w:val="7B6329A6"/>
    <w:rsid w:val="7B774371"/>
    <w:rsid w:val="7BA5DB8E"/>
    <w:rsid w:val="7BA9881C"/>
    <w:rsid w:val="7BAFD6ED"/>
    <w:rsid w:val="7BCDE685"/>
    <w:rsid w:val="7BCF2710"/>
    <w:rsid w:val="7BFEBA9F"/>
    <w:rsid w:val="7C0308C7"/>
    <w:rsid w:val="7C119F9E"/>
    <w:rsid w:val="7C14C3AD"/>
    <w:rsid w:val="7C2055D4"/>
    <w:rsid w:val="7C27A9F9"/>
    <w:rsid w:val="7C291834"/>
    <w:rsid w:val="7C2CAD98"/>
    <w:rsid w:val="7C36429C"/>
    <w:rsid w:val="7C447FE1"/>
    <w:rsid w:val="7C458146"/>
    <w:rsid w:val="7C560107"/>
    <w:rsid w:val="7C6517D6"/>
    <w:rsid w:val="7C6F8EB4"/>
    <w:rsid w:val="7C99EAE8"/>
    <w:rsid w:val="7C9EC87E"/>
    <w:rsid w:val="7CA60967"/>
    <w:rsid w:val="7CB20541"/>
    <w:rsid w:val="7CB464D3"/>
    <w:rsid w:val="7CE154D6"/>
    <w:rsid w:val="7CE6D0D5"/>
    <w:rsid w:val="7CF021C1"/>
    <w:rsid w:val="7CF78E08"/>
    <w:rsid w:val="7CF954C1"/>
    <w:rsid w:val="7CFB1175"/>
    <w:rsid w:val="7CFF029D"/>
    <w:rsid w:val="7D007DA1"/>
    <w:rsid w:val="7D7830A3"/>
    <w:rsid w:val="7D7C083E"/>
    <w:rsid w:val="7D96FDE2"/>
    <w:rsid w:val="7DA18BC0"/>
    <w:rsid w:val="7DA44173"/>
    <w:rsid w:val="7DAA15CD"/>
    <w:rsid w:val="7DC2F326"/>
    <w:rsid w:val="7DE1A049"/>
    <w:rsid w:val="7DEAD609"/>
    <w:rsid w:val="7E04D8E8"/>
    <w:rsid w:val="7E1B073F"/>
    <w:rsid w:val="7E256B7F"/>
    <w:rsid w:val="7E2DD072"/>
    <w:rsid w:val="7E2E6B87"/>
    <w:rsid w:val="7E6D359A"/>
    <w:rsid w:val="7E77E92B"/>
    <w:rsid w:val="7E7D2EAA"/>
    <w:rsid w:val="7EAE25C2"/>
    <w:rsid w:val="7EC149D0"/>
    <w:rsid w:val="7ECD06DA"/>
    <w:rsid w:val="7ED46D40"/>
    <w:rsid w:val="7EDAB883"/>
    <w:rsid w:val="7EE6D41C"/>
    <w:rsid w:val="7EF21913"/>
    <w:rsid w:val="7EF8E1FF"/>
    <w:rsid w:val="7F04E07D"/>
    <w:rsid w:val="7F0D9160"/>
    <w:rsid w:val="7F147B00"/>
    <w:rsid w:val="7F21C04E"/>
    <w:rsid w:val="7F25772A"/>
    <w:rsid w:val="7F259BB6"/>
    <w:rsid w:val="7F2C31A4"/>
    <w:rsid w:val="7F46E90F"/>
    <w:rsid w:val="7F83407E"/>
    <w:rsid w:val="7F88439D"/>
    <w:rsid w:val="7F891D59"/>
    <w:rsid w:val="7F8CF5B9"/>
    <w:rsid w:val="7FC38B9D"/>
    <w:rsid w:val="7FD0168A"/>
    <w:rsid w:val="7FEAC323"/>
    <w:rsid w:val="7FED4B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871D"/>
  <w15:chartTrackingRefBased/>
  <w15:docId w15:val="{9B7AC2C5-6E15-40C7-8151-CA550EDC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8A4"/>
  </w:style>
  <w:style w:type="paragraph" w:styleId="Heading1">
    <w:name w:val="heading 1"/>
    <w:basedOn w:val="Normal"/>
    <w:next w:val="Normal"/>
    <w:link w:val="Heading1Char"/>
    <w:uiPriority w:val="9"/>
    <w:qFormat/>
    <w:rsid w:val="00B756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E3D0C"/>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F6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3"/>
  </w:style>
  <w:style w:type="paragraph" w:styleId="ListParagraph">
    <w:name w:val="List Paragraph"/>
    <w:basedOn w:val="Normal"/>
    <w:uiPriority w:val="34"/>
    <w:qFormat/>
    <w:rsid w:val="002F6553"/>
    <w:pPr>
      <w:ind w:left="720"/>
      <w:contextualSpacing/>
    </w:pPr>
  </w:style>
  <w:style w:type="character" w:styleId="PageNumber">
    <w:name w:val="page number"/>
    <w:basedOn w:val="DefaultParagraphFont"/>
    <w:uiPriority w:val="99"/>
    <w:semiHidden/>
    <w:unhideWhenUsed/>
    <w:rsid w:val="002F6553"/>
  </w:style>
  <w:style w:type="paragraph" w:styleId="NormalWeb">
    <w:name w:val="Normal (Web)"/>
    <w:basedOn w:val="Normal"/>
    <w:uiPriority w:val="99"/>
    <w:unhideWhenUsed/>
    <w:rsid w:val="002F456D"/>
    <w:rPr>
      <w:rFonts w:cs="Times New Roman"/>
      <w:sz w:val="24"/>
      <w:szCs w:val="24"/>
    </w:rPr>
  </w:style>
  <w:style w:type="paragraph" w:styleId="FootnoteText">
    <w:name w:val="footnote text"/>
    <w:aliases w:val="FT,footnote text0"/>
    <w:basedOn w:val="Normal"/>
    <w:link w:val="FootnoteTextChar"/>
    <w:unhideWhenUsed/>
    <w:qFormat/>
    <w:rsid w:val="001415F6"/>
    <w:pPr>
      <w:spacing w:after="0" w:line="240" w:lineRule="auto"/>
    </w:pPr>
    <w:rPr>
      <w:sz w:val="20"/>
      <w:szCs w:val="20"/>
    </w:rPr>
  </w:style>
  <w:style w:type="character" w:customStyle="1" w:styleId="FootnoteTextChar">
    <w:name w:val="Footnote Text Char"/>
    <w:aliases w:val="FT Char,footnote text0 Char"/>
    <w:basedOn w:val="DefaultParagraphFont"/>
    <w:link w:val="FootnoteText"/>
    <w:rsid w:val="001415F6"/>
    <w:rPr>
      <w:sz w:val="20"/>
      <w:szCs w:val="20"/>
    </w:rPr>
  </w:style>
  <w:style w:type="character" w:styleId="FootnoteReference">
    <w:name w:val="footnote reference"/>
    <w:basedOn w:val="DefaultParagraphFont"/>
    <w:uiPriority w:val="99"/>
    <w:unhideWhenUsed/>
    <w:rsid w:val="001415F6"/>
    <w:rPr>
      <w:vertAlign w:val="superscript"/>
    </w:rPr>
  </w:style>
  <w:style w:type="character" w:styleId="Hyperlink">
    <w:name w:val="Hyperlink"/>
    <w:basedOn w:val="DefaultParagraphFont"/>
    <w:uiPriority w:val="99"/>
    <w:unhideWhenUsed/>
    <w:rsid w:val="00125458"/>
    <w:rPr>
      <w:color w:val="0563C1" w:themeColor="hyperlink"/>
      <w:u w:val="single"/>
    </w:rPr>
  </w:style>
  <w:style w:type="character" w:styleId="CommentReference">
    <w:name w:val="annotation reference"/>
    <w:basedOn w:val="DefaultParagraphFont"/>
    <w:uiPriority w:val="99"/>
    <w:semiHidden/>
    <w:unhideWhenUsed/>
    <w:rsid w:val="00A752D7"/>
    <w:rPr>
      <w:sz w:val="16"/>
      <w:szCs w:val="16"/>
    </w:rPr>
  </w:style>
  <w:style w:type="paragraph" w:styleId="CommentText">
    <w:name w:val="annotation text"/>
    <w:basedOn w:val="Normal"/>
    <w:link w:val="CommentTextChar"/>
    <w:uiPriority w:val="99"/>
    <w:unhideWhenUsed/>
    <w:rsid w:val="00A752D7"/>
    <w:pPr>
      <w:spacing w:line="240" w:lineRule="auto"/>
    </w:pPr>
    <w:rPr>
      <w:sz w:val="20"/>
      <w:szCs w:val="20"/>
    </w:rPr>
  </w:style>
  <w:style w:type="character" w:customStyle="1" w:styleId="CommentTextChar">
    <w:name w:val="Comment Text Char"/>
    <w:basedOn w:val="DefaultParagraphFont"/>
    <w:link w:val="CommentText"/>
    <w:uiPriority w:val="99"/>
    <w:rsid w:val="00A752D7"/>
    <w:rPr>
      <w:sz w:val="20"/>
      <w:szCs w:val="20"/>
    </w:rPr>
  </w:style>
  <w:style w:type="paragraph" w:styleId="CommentSubject">
    <w:name w:val="annotation subject"/>
    <w:basedOn w:val="CommentText"/>
    <w:next w:val="CommentText"/>
    <w:link w:val="CommentSubjectChar"/>
    <w:uiPriority w:val="99"/>
    <w:semiHidden/>
    <w:unhideWhenUsed/>
    <w:rsid w:val="00A752D7"/>
    <w:rPr>
      <w:b/>
      <w:bCs/>
    </w:rPr>
  </w:style>
  <w:style w:type="character" w:customStyle="1" w:styleId="CommentSubjectChar">
    <w:name w:val="Comment Subject Char"/>
    <w:basedOn w:val="CommentTextChar"/>
    <w:link w:val="CommentSubject"/>
    <w:uiPriority w:val="99"/>
    <w:semiHidden/>
    <w:rsid w:val="00A752D7"/>
    <w:rPr>
      <w:b/>
      <w:bCs/>
      <w:sz w:val="20"/>
      <w:szCs w:val="20"/>
    </w:rPr>
  </w:style>
  <w:style w:type="paragraph" w:styleId="BalloonText">
    <w:name w:val="Balloon Text"/>
    <w:basedOn w:val="Normal"/>
    <w:link w:val="BalloonTextChar"/>
    <w:uiPriority w:val="99"/>
    <w:semiHidden/>
    <w:unhideWhenUsed/>
    <w:rsid w:val="00A75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2D7"/>
    <w:rPr>
      <w:rFonts w:ascii="Segoe UI" w:hAnsi="Segoe UI" w:cs="Segoe UI"/>
      <w:sz w:val="18"/>
      <w:szCs w:val="18"/>
    </w:rPr>
  </w:style>
  <w:style w:type="character" w:styleId="LineNumber">
    <w:name w:val="line number"/>
    <w:basedOn w:val="DefaultParagraphFont"/>
    <w:uiPriority w:val="99"/>
    <w:semiHidden/>
    <w:unhideWhenUsed/>
    <w:rsid w:val="007F396E"/>
    <w:rPr>
      <w:rFonts w:ascii="Times New Roman" w:hAnsi="Times New Roman"/>
    </w:rPr>
  </w:style>
  <w:style w:type="paragraph" w:styleId="NoSpacing">
    <w:name w:val="No Spacing"/>
    <w:uiPriority w:val="1"/>
    <w:qFormat/>
    <w:rsid w:val="00293D6D"/>
    <w:pPr>
      <w:spacing w:after="0" w:line="240" w:lineRule="auto"/>
    </w:pPr>
    <w:rPr>
      <w:sz w:val="24"/>
    </w:rPr>
  </w:style>
  <w:style w:type="paragraph" w:styleId="Revision">
    <w:name w:val="Revision"/>
    <w:hidden/>
    <w:uiPriority w:val="99"/>
    <w:semiHidden/>
    <w:rsid w:val="003F371F"/>
    <w:pPr>
      <w:spacing w:after="0" w:line="240" w:lineRule="auto"/>
    </w:pPr>
  </w:style>
  <w:style w:type="paragraph" w:styleId="Header">
    <w:name w:val="header"/>
    <w:basedOn w:val="Normal"/>
    <w:link w:val="HeaderChar"/>
    <w:uiPriority w:val="99"/>
    <w:unhideWhenUsed/>
    <w:rsid w:val="00A17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DFB"/>
  </w:style>
  <w:style w:type="character" w:styleId="FollowedHyperlink">
    <w:name w:val="FollowedHyperlink"/>
    <w:basedOn w:val="DefaultParagraphFont"/>
    <w:uiPriority w:val="99"/>
    <w:semiHidden/>
    <w:unhideWhenUsed/>
    <w:rsid w:val="00C83AFB"/>
    <w:rPr>
      <w:color w:val="954F72" w:themeColor="followedHyperlink"/>
      <w:u w:val="single"/>
    </w:rPr>
  </w:style>
  <w:style w:type="character" w:customStyle="1" w:styleId="UnresolvedMention1">
    <w:name w:val="Unresolved Mention1"/>
    <w:basedOn w:val="DefaultParagraphFont"/>
    <w:uiPriority w:val="99"/>
    <w:semiHidden/>
    <w:unhideWhenUsed/>
    <w:rsid w:val="00E75220"/>
    <w:rPr>
      <w:color w:val="605E5C"/>
      <w:shd w:val="clear" w:color="auto" w:fill="E1DFDD"/>
    </w:rPr>
  </w:style>
  <w:style w:type="table" w:styleId="TableGrid">
    <w:name w:val="Table Grid"/>
    <w:basedOn w:val="TableNormal"/>
    <w:uiPriority w:val="39"/>
    <w:rsid w:val="00BE258D"/>
    <w:pPr>
      <w:spacing w:after="0" w:line="240" w:lineRule="auto"/>
    </w:pPr>
    <w:tblPr/>
  </w:style>
  <w:style w:type="character" w:customStyle="1" w:styleId="Heading1Char">
    <w:name w:val="Heading 1 Char"/>
    <w:basedOn w:val="DefaultParagraphFont"/>
    <w:link w:val="Heading1"/>
    <w:uiPriority w:val="9"/>
    <w:rsid w:val="00B75699"/>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6379E3"/>
  </w:style>
  <w:style w:type="character" w:customStyle="1" w:styleId="eop">
    <w:name w:val="eop"/>
    <w:basedOn w:val="DefaultParagraphFont"/>
    <w:rsid w:val="006379E3"/>
  </w:style>
  <w:style w:type="character" w:styleId="Emphasis">
    <w:name w:val="Emphasis"/>
    <w:basedOn w:val="DefaultParagraphFont"/>
    <w:uiPriority w:val="20"/>
    <w:qFormat/>
    <w:rsid w:val="006379E3"/>
    <w:rPr>
      <w:i/>
      <w:iCs/>
    </w:rPr>
  </w:style>
  <w:style w:type="character" w:customStyle="1" w:styleId="relative">
    <w:name w:val="relative"/>
    <w:basedOn w:val="DefaultParagraphFont"/>
    <w:rsid w:val="006379E3"/>
  </w:style>
  <w:style w:type="character" w:customStyle="1" w:styleId="UnresolvedMention2">
    <w:name w:val="Unresolved Mention2"/>
    <w:basedOn w:val="DefaultParagraphFont"/>
    <w:uiPriority w:val="99"/>
    <w:semiHidden/>
    <w:unhideWhenUsed/>
    <w:rsid w:val="000D525A"/>
    <w:rPr>
      <w:color w:val="605E5C"/>
      <w:shd w:val="clear" w:color="auto" w:fill="E1DFDD"/>
    </w:rPr>
  </w:style>
  <w:style w:type="character" w:customStyle="1" w:styleId="UnresolvedMention3">
    <w:name w:val="Unresolved Mention3"/>
    <w:basedOn w:val="DefaultParagraphFont"/>
    <w:uiPriority w:val="99"/>
    <w:semiHidden/>
    <w:unhideWhenUsed/>
    <w:rsid w:val="004D3832"/>
    <w:rPr>
      <w:color w:val="605E5C"/>
      <w:shd w:val="clear" w:color="auto" w:fill="E1DFDD"/>
    </w:rPr>
  </w:style>
  <w:style w:type="paragraph" w:styleId="BodyText">
    <w:name w:val="Body Text"/>
    <w:basedOn w:val="Normal"/>
    <w:link w:val="BodyTextChar"/>
    <w:uiPriority w:val="99"/>
    <w:rsid w:val="00AE7A6A"/>
    <w:pPr>
      <w:spacing w:after="0" w:line="480" w:lineRule="auto"/>
      <w:ind w:firstLine="720"/>
      <w:jc w:val="both"/>
    </w:pPr>
    <w:rPr>
      <w:rFonts w:eastAsia="Times New Roman" w:cs="Times New Roman"/>
      <w:sz w:val="24"/>
      <w:szCs w:val="24"/>
    </w:rPr>
  </w:style>
  <w:style w:type="character" w:customStyle="1" w:styleId="BodyTextChar">
    <w:name w:val="Body Text Char"/>
    <w:basedOn w:val="DefaultParagraphFont"/>
    <w:link w:val="BodyText"/>
    <w:uiPriority w:val="99"/>
    <w:rsid w:val="00AE7A6A"/>
    <w:rPr>
      <w:rFonts w:eastAsia="Times New Roman" w:cs="Times New Roman"/>
      <w:sz w:val="24"/>
      <w:szCs w:val="24"/>
    </w:rPr>
  </w:style>
  <w:style w:type="character" w:customStyle="1" w:styleId="UnresolvedMention4">
    <w:name w:val="Unresolved Mention4"/>
    <w:basedOn w:val="DefaultParagraphFont"/>
    <w:uiPriority w:val="99"/>
    <w:semiHidden/>
    <w:unhideWhenUsed/>
    <w:rsid w:val="00A10561"/>
    <w:rPr>
      <w:color w:val="605E5C"/>
      <w:shd w:val="clear" w:color="auto" w:fill="E1DFDD"/>
    </w:rPr>
  </w:style>
  <w:style w:type="paragraph" w:styleId="EndnoteText">
    <w:name w:val="endnote text"/>
    <w:basedOn w:val="Normal"/>
    <w:link w:val="EndnoteTextChar"/>
    <w:uiPriority w:val="99"/>
    <w:semiHidden/>
    <w:unhideWhenUsed/>
    <w:rsid w:val="003962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624A"/>
    <w:rPr>
      <w:sz w:val="20"/>
      <w:szCs w:val="20"/>
    </w:rPr>
  </w:style>
  <w:style w:type="character" w:styleId="Strong">
    <w:name w:val="Strong"/>
    <w:basedOn w:val="DefaultParagraphFont"/>
    <w:uiPriority w:val="22"/>
    <w:qFormat/>
    <w:rsid w:val="00B545AB"/>
    <w:rPr>
      <w:b/>
      <w:bCs/>
    </w:rPr>
  </w:style>
  <w:style w:type="character" w:customStyle="1" w:styleId="Heading3Char">
    <w:name w:val="Heading 3 Char"/>
    <w:basedOn w:val="DefaultParagraphFont"/>
    <w:link w:val="Heading3"/>
    <w:uiPriority w:val="9"/>
    <w:semiHidden/>
    <w:rsid w:val="006E3D0C"/>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UnresolvedMention5">
    <w:name w:val="Unresolved Mention5"/>
    <w:basedOn w:val="DefaultParagraphFont"/>
    <w:uiPriority w:val="99"/>
    <w:semiHidden/>
    <w:unhideWhenUsed/>
    <w:rsid w:val="00EA7C9B"/>
    <w:rPr>
      <w:color w:val="605E5C"/>
      <w:shd w:val="clear" w:color="auto" w:fill="E1DFDD"/>
    </w:rPr>
  </w:style>
  <w:style w:type="character" w:customStyle="1" w:styleId="Mention1">
    <w:name w:val="Mention1"/>
    <w:basedOn w:val="DefaultParagraphFont"/>
    <w:uiPriority w:val="99"/>
    <w:unhideWhenUsed/>
    <w:rsid w:val="005750FE"/>
    <w:rPr>
      <w:color w:val="2B579A"/>
      <w:shd w:val="clear" w:color="auto" w:fill="E1DFDD"/>
    </w:rPr>
  </w:style>
  <w:style w:type="character" w:styleId="EndnoteReference">
    <w:name w:val="endnote reference"/>
    <w:basedOn w:val="DefaultParagraphFont"/>
    <w:uiPriority w:val="99"/>
    <w:semiHidden/>
    <w:unhideWhenUsed/>
    <w:rsid w:val="005750FE"/>
    <w:rPr>
      <w:vertAlign w:val="superscript"/>
    </w:rPr>
  </w:style>
  <w:style w:type="table" w:customStyle="1" w:styleId="TableGrid1">
    <w:name w:val="Table Grid1"/>
    <w:basedOn w:val="TableNormal"/>
    <w:next w:val="TableGrid"/>
    <w:uiPriority w:val="39"/>
    <w:rsid w:val="00836F9E"/>
    <w:pPr>
      <w:spacing w:after="0" w:line="240" w:lineRule="auto"/>
    </w:pPr>
    <w:tblPr/>
  </w:style>
  <w:style w:type="character" w:customStyle="1" w:styleId="t286pc">
    <w:name w:val="t286pc"/>
    <w:basedOn w:val="DefaultParagraphFont"/>
    <w:rsid w:val="002039BC"/>
  </w:style>
  <w:style w:type="table" w:styleId="GridTable1Light-Accent2">
    <w:name w:val="Grid Table 1 Light Accent 2"/>
    <w:basedOn w:val="TableNormal"/>
    <w:uiPriority w:val="46"/>
    <w:rsid w:val="00C055E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C055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C055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F31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810">
      <w:bodyDiv w:val="1"/>
      <w:marLeft w:val="0"/>
      <w:marRight w:val="0"/>
      <w:marTop w:val="0"/>
      <w:marBottom w:val="0"/>
      <w:divBdr>
        <w:top w:val="none" w:sz="0" w:space="0" w:color="auto"/>
        <w:left w:val="none" w:sz="0" w:space="0" w:color="auto"/>
        <w:bottom w:val="none" w:sz="0" w:space="0" w:color="auto"/>
        <w:right w:val="none" w:sz="0" w:space="0" w:color="auto"/>
      </w:divBdr>
    </w:div>
    <w:div w:id="71004903">
      <w:bodyDiv w:val="1"/>
      <w:marLeft w:val="0"/>
      <w:marRight w:val="0"/>
      <w:marTop w:val="0"/>
      <w:marBottom w:val="0"/>
      <w:divBdr>
        <w:top w:val="none" w:sz="0" w:space="0" w:color="auto"/>
        <w:left w:val="none" w:sz="0" w:space="0" w:color="auto"/>
        <w:bottom w:val="none" w:sz="0" w:space="0" w:color="auto"/>
        <w:right w:val="none" w:sz="0" w:space="0" w:color="auto"/>
      </w:divBdr>
    </w:div>
    <w:div w:id="114759879">
      <w:bodyDiv w:val="1"/>
      <w:marLeft w:val="0"/>
      <w:marRight w:val="0"/>
      <w:marTop w:val="0"/>
      <w:marBottom w:val="0"/>
      <w:divBdr>
        <w:top w:val="none" w:sz="0" w:space="0" w:color="auto"/>
        <w:left w:val="none" w:sz="0" w:space="0" w:color="auto"/>
        <w:bottom w:val="none" w:sz="0" w:space="0" w:color="auto"/>
        <w:right w:val="none" w:sz="0" w:space="0" w:color="auto"/>
      </w:divBdr>
    </w:div>
    <w:div w:id="516113491">
      <w:bodyDiv w:val="1"/>
      <w:marLeft w:val="0"/>
      <w:marRight w:val="0"/>
      <w:marTop w:val="0"/>
      <w:marBottom w:val="0"/>
      <w:divBdr>
        <w:top w:val="none" w:sz="0" w:space="0" w:color="auto"/>
        <w:left w:val="none" w:sz="0" w:space="0" w:color="auto"/>
        <w:bottom w:val="none" w:sz="0" w:space="0" w:color="auto"/>
        <w:right w:val="none" w:sz="0" w:space="0" w:color="auto"/>
      </w:divBdr>
    </w:div>
    <w:div w:id="648438852">
      <w:bodyDiv w:val="1"/>
      <w:marLeft w:val="0"/>
      <w:marRight w:val="0"/>
      <w:marTop w:val="0"/>
      <w:marBottom w:val="0"/>
      <w:divBdr>
        <w:top w:val="none" w:sz="0" w:space="0" w:color="auto"/>
        <w:left w:val="none" w:sz="0" w:space="0" w:color="auto"/>
        <w:bottom w:val="none" w:sz="0" w:space="0" w:color="auto"/>
        <w:right w:val="none" w:sz="0" w:space="0" w:color="auto"/>
      </w:divBdr>
    </w:div>
    <w:div w:id="753359907">
      <w:bodyDiv w:val="1"/>
      <w:marLeft w:val="0"/>
      <w:marRight w:val="0"/>
      <w:marTop w:val="0"/>
      <w:marBottom w:val="0"/>
      <w:divBdr>
        <w:top w:val="none" w:sz="0" w:space="0" w:color="auto"/>
        <w:left w:val="none" w:sz="0" w:space="0" w:color="auto"/>
        <w:bottom w:val="none" w:sz="0" w:space="0" w:color="auto"/>
        <w:right w:val="none" w:sz="0" w:space="0" w:color="auto"/>
      </w:divBdr>
    </w:div>
    <w:div w:id="882331226">
      <w:bodyDiv w:val="1"/>
      <w:marLeft w:val="0"/>
      <w:marRight w:val="0"/>
      <w:marTop w:val="0"/>
      <w:marBottom w:val="0"/>
      <w:divBdr>
        <w:top w:val="none" w:sz="0" w:space="0" w:color="auto"/>
        <w:left w:val="none" w:sz="0" w:space="0" w:color="auto"/>
        <w:bottom w:val="none" w:sz="0" w:space="0" w:color="auto"/>
        <w:right w:val="none" w:sz="0" w:space="0" w:color="auto"/>
      </w:divBdr>
    </w:div>
    <w:div w:id="953249076">
      <w:bodyDiv w:val="1"/>
      <w:marLeft w:val="0"/>
      <w:marRight w:val="0"/>
      <w:marTop w:val="0"/>
      <w:marBottom w:val="0"/>
      <w:divBdr>
        <w:top w:val="none" w:sz="0" w:space="0" w:color="auto"/>
        <w:left w:val="none" w:sz="0" w:space="0" w:color="auto"/>
        <w:bottom w:val="none" w:sz="0" w:space="0" w:color="auto"/>
        <w:right w:val="none" w:sz="0" w:space="0" w:color="auto"/>
      </w:divBdr>
    </w:div>
    <w:div w:id="964583835">
      <w:bodyDiv w:val="1"/>
      <w:marLeft w:val="0"/>
      <w:marRight w:val="0"/>
      <w:marTop w:val="0"/>
      <w:marBottom w:val="0"/>
      <w:divBdr>
        <w:top w:val="none" w:sz="0" w:space="0" w:color="auto"/>
        <w:left w:val="none" w:sz="0" w:space="0" w:color="auto"/>
        <w:bottom w:val="none" w:sz="0" w:space="0" w:color="auto"/>
        <w:right w:val="none" w:sz="0" w:space="0" w:color="auto"/>
      </w:divBdr>
    </w:div>
    <w:div w:id="989090187">
      <w:bodyDiv w:val="1"/>
      <w:marLeft w:val="0"/>
      <w:marRight w:val="0"/>
      <w:marTop w:val="0"/>
      <w:marBottom w:val="0"/>
      <w:divBdr>
        <w:top w:val="none" w:sz="0" w:space="0" w:color="auto"/>
        <w:left w:val="none" w:sz="0" w:space="0" w:color="auto"/>
        <w:bottom w:val="none" w:sz="0" w:space="0" w:color="auto"/>
        <w:right w:val="none" w:sz="0" w:space="0" w:color="auto"/>
      </w:divBdr>
    </w:div>
    <w:div w:id="1003125743">
      <w:bodyDiv w:val="1"/>
      <w:marLeft w:val="0"/>
      <w:marRight w:val="0"/>
      <w:marTop w:val="0"/>
      <w:marBottom w:val="0"/>
      <w:divBdr>
        <w:top w:val="none" w:sz="0" w:space="0" w:color="auto"/>
        <w:left w:val="none" w:sz="0" w:space="0" w:color="auto"/>
        <w:bottom w:val="none" w:sz="0" w:space="0" w:color="auto"/>
        <w:right w:val="none" w:sz="0" w:space="0" w:color="auto"/>
      </w:divBdr>
    </w:div>
    <w:div w:id="1102988616">
      <w:bodyDiv w:val="1"/>
      <w:marLeft w:val="0"/>
      <w:marRight w:val="0"/>
      <w:marTop w:val="0"/>
      <w:marBottom w:val="0"/>
      <w:divBdr>
        <w:top w:val="none" w:sz="0" w:space="0" w:color="auto"/>
        <w:left w:val="none" w:sz="0" w:space="0" w:color="auto"/>
        <w:bottom w:val="none" w:sz="0" w:space="0" w:color="auto"/>
        <w:right w:val="none" w:sz="0" w:space="0" w:color="auto"/>
      </w:divBdr>
    </w:div>
    <w:div w:id="1179736121">
      <w:bodyDiv w:val="1"/>
      <w:marLeft w:val="0"/>
      <w:marRight w:val="0"/>
      <w:marTop w:val="0"/>
      <w:marBottom w:val="0"/>
      <w:divBdr>
        <w:top w:val="none" w:sz="0" w:space="0" w:color="auto"/>
        <w:left w:val="none" w:sz="0" w:space="0" w:color="auto"/>
        <w:bottom w:val="none" w:sz="0" w:space="0" w:color="auto"/>
        <w:right w:val="none" w:sz="0" w:space="0" w:color="auto"/>
      </w:divBdr>
    </w:div>
    <w:div w:id="1186939739">
      <w:bodyDiv w:val="1"/>
      <w:marLeft w:val="0"/>
      <w:marRight w:val="0"/>
      <w:marTop w:val="0"/>
      <w:marBottom w:val="0"/>
      <w:divBdr>
        <w:top w:val="none" w:sz="0" w:space="0" w:color="auto"/>
        <w:left w:val="none" w:sz="0" w:space="0" w:color="auto"/>
        <w:bottom w:val="none" w:sz="0" w:space="0" w:color="auto"/>
        <w:right w:val="none" w:sz="0" w:space="0" w:color="auto"/>
      </w:divBdr>
    </w:div>
    <w:div w:id="1217668315">
      <w:bodyDiv w:val="1"/>
      <w:marLeft w:val="0"/>
      <w:marRight w:val="0"/>
      <w:marTop w:val="0"/>
      <w:marBottom w:val="0"/>
      <w:divBdr>
        <w:top w:val="none" w:sz="0" w:space="0" w:color="auto"/>
        <w:left w:val="none" w:sz="0" w:space="0" w:color="auto"/>
        <w:bottom w:val="none" w:sz="0" w:space="0" w:color="auto"/>
        <w:right w:val="none" w:sz="0" w:space="0" w:color="auto"/>
      </w:divBdr>
    </w:div>
    <w:div w:id="1258824934">
      <w:bodyDiv w:val="1"/>
      <w:marLeft w:val="0"/>
      <w:marRight w:val="0"/>
      <w:marTop w:val="0"/>
      <w:marBottom w:val="0"/>
      <w:divBdr>
        <w:top w:val="none" w:sz="0" w:space="0" w:color="auto"/>
        <w:left w:val="none" w:sz="0" w:space="0" w:color="auto"/>
        <w:bottom w:val="none" w:sz="0" w:space="0" w:color="auto"/>
        <w:right w:val="none" w:sz="0" w:space="0" w:color="auto"/>
      </w:divBdr>
    </w:div>
    <w:div w:id="1331106147">
      <w:bodyDiv w:val="1"/>
      <w:marLeft w:val="0"/>
      <w:marRight w:val="0"/>
      <w:marTop w:val="0"/>
      <w:marBottom w:val="0"/>
      <w:divBdr>
        <w:top w:val="none" w:sz="0" w:space="0" w:color="auto"/>
        <w:left w:val="none" w:sz="0" w:space="0" w:color="auto"/>
        <w:bottom w:val="none" w:sz="0" w:space="0" w:color="auto"/>
        <w:right w:val="none" w:sz="0" w:space="0" w:color="auto"/>
      </w:divBdr>
    </w:div>
    <w:div w:id="1488279912">
      <w:bodyDiv w:val="1"/>
      <w:marLeft w:val="0"/>
      <w:marRight w:val="0"/>
      <w:marTop w:val="0"/>
      <w:marBottom w:val="0"/>
      <w:divBdr>
        <w:top w:val="none" w:sz="0" w:space="0" w:color="auto"/>
        <w:left w:val="none" w:sz="0" w:space="0" w:color="auto"/>
        <w:bottom w:val="none" w:sz="0" w:space="0" w:color="auto"/>
        <w:right w:val="none" w:sz="0" w:space="0" w:color="auto"/>
      </w:divBdr>
    </w:div>
    <w:div w:id="1544093768">
      <w:bodyDiv w:val="1"/>
      <w:marLeft w:val="0"/>
      <w:marRight w:val="0"/>
      <w:marTop w:val="0"/>
      <w:marBottom w:val="0"/>
      <w:divBdr>
        <w:top w:val="none" w:sz="0" w:space="0" w:color="auto"/>
        <w:left w:val="none" w:sz="0" w:space="0" w:color="auto"/>
        <w:bottom w:val="none" w:sz="0" w:space="0" w:color="auto"/>
        <w:right w:val="none" w:sz="0" w:space="0" w:color="auto"/>
      </w:divBdr>
    </w:div>
    <w:div w:id="1669558060">
      <w:bodyDiv w:val="1"/>
      <w:marLeft w:val="0"/>
      <w:marRight w:val="0"/>
      <w:marTop w:val="0"/>
      <w:marBottom w:val="0"/>
      <w:divBdr>
        <w:top w:val="none" w:sz="0" w:space="0" w:color="auto"/>
        <w:left w:val="none" w:sz="0" w:space="0" w:color="auto"/>
        <w:bottom w:val="none" w:sz="0" w:space="0" w:color="auto"/>
        <w:right w:val="none" w:sz="0" w:space="0" w:color="auto"/>
      </w:divBdr>
    </w:div>
    <w:div w:id="1720013711">
      <w:bodyDiv w:val="1"/>
      <w:marLeft w:val="0"/>
      <w:marRight w:val="0"/>
      <w:marTop w:val="0"/>
      <w:marBottom w:val="0"/>
      <w:divBdr>
        <w:top w:val="none" w:sz="0" w:space="0" w:color="auto"/>
        <w:left w:val="none" w:sz="0" w:space="0" w:color="auto"/>
        <w:bottom w:val="none" w:sz="0" w:space="0" w:color="auto"/>
        <w:right w:val="none" w:sz="0" w:space="0" w:color="auto"/>
      </w:divBdr>
    </w:div>
    <w:div w:id="1878467850">
      <w:bodyDiv w:val="1"/>
      <w:marLeft w:val="0"/>
      <w:marRight w:val="0"/>
      <w:marTop w:val="0"/>
      <w:marBottom w:val="0"/>
      <w:divBdr>
        <w:top w:val="none" w:sz="0" w:space="0" w:color="auto"/>
        <w:left w:val="none" w:sz="0" w:space="0" w:color="auto"/>
        <w:bottom w:val="none" w:sz="0" w:space="0" w:color="auto"/>
        <w:right w:val="none" w:sz="0" w:space="0" w:color="auto"/>
      </w:divBdr>
    </w:div>
    <w:div w:id="214153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6" Type="http://schemas.openxmlformats.org/officeDocument/2006/relationships/hyperlink" Target="https://legistar.council.nyc.gov/LegislationDetail.aspx?ID=7256061&amp;GUID=632830B2-C098-498D-A942-6BECAF93B0E0&amp;Options=&amp;Search=" TargetMode="External"/><Relationship Id="rId21" Type="http://schemas.openxmlformats.org/officeDocument/2006/relationships/hyperlink" Target="https://www.federalregister.gov/documents/2024/08/09/2024-16889/nondiscrimination-on-the-basis-of-disability-accessibility-of-medical-diagnostic-equipment-of-state" TargetMode="External"/><Relationship Id="rId42" Type="http://schemas.openxmlformats.org/officeDocument/2006/relationships/hyperlink" Target="https://www.nyc.gov/site/doh/about/press/pr2025/nyc-health-department-launches-bk-abortion-service.page" TargetMode="External"/><Relationship Id="rId47" Type="http://schemas.openxmlformats.org/officeDocument/2006/relationships/hyperlink" Target="https://www.nyc.gov/site/doh/about/about-doh/accessibility-plan.page" TargetMode="External"/><Relationship Id="rId63" Type="http://schemas.openxmlformats.org/officeDocument/2006/relationships/hyperlink" Target="https://www.nichd.nih.gov/about/org/dir/dir_showcase/eb-pregnancy-health-disparities" TargetMode="External"/><Relationship Id="rId68" Type="http://schemas.openxmlformats.org/officeDocument/2006/relationships/hyperlink" Target="https://www.americanprogress.org/article/reproductive-justice-for-disabled-women-ending-systemic-discrimination" TargetMode="External"/><Relationship Id="rId84" Type="http://schemas.openxmlformats.org/officeDocument/2006/relationships/hyperlink" Target="https://www.nyc.gov/site/doh/health/health-topics/citywide-doula-initiative.page" TargetMode="External"/><Relationship Id="rId89" Type="http://schemas.openxmlformats.org/officeDocument/2006/relationships/hyperlink" Target="https://doi.org/10.1016/j.fertnstert.2018.06.021" TargetMode="External"/><Relationship Id="rId16" Type="http://schemas.openxmlformats.org/officeDocument/2006/relationships/hyperlink" Target="https://www.nyc.gov/site/cchr/law/the-law.page" TargetMode="External"/><Relationship Id="rId11" Type="http://schemas.openxmlformats.org/officeDocument/2006/relationships/hyperlink" Target="https://pmc.ncbi.nlm.nih.gov/articles/PMC8674748" TargetMode="External"/><Relationship Id="rId32" Type="http://schemas.openxmlformats.org/officeDocument/2006/relationships/hyperlink" Target="https://www.nychealthandhospitals.org/gotham-health/our-services/womens-health-services/" TargetMode="External"/><Relationship Id="rId37" Type="http://schemas.openxmlformats.org/officeDocument/2006/relationships/hyperlink" Target="https://www.nyc.gov/site/ddc/about/press-releases/2024/pr-072424-CoronaHealthCenter.page" TargetMode="External"/><Relationship Id="rId53" Type="http://schemas.openxmlformats.org/officeDocument/2006/relationships/hyperlink" Target="https://journals.sagepub.com/doi/full/10.1089/heq.2023.0155" TargetMode="External"/><Relationship Id="rId58" Type="http://schemas.openxmlformats.org/officeDocument/2006/relationships/hyperlink" Target="https://www.nyc.gov/assets/doh/downloads/pdf/about/five-year-accessibility-plan.pdf" TargetMode="External"/><Relationship Id="rId74" Type="http://schemas.openxmlformats.org/officeDocument/2006/relationships/hyperlink" Target="https://pmc.ncbi.nlm.nih.gov/articles/PMC12327595" TargetMode="External"/><Relationship Id="rId79" Type="http://schemas.openxmlformats.org/officeDocument/2006/relationships/hyperlink" Target="https://www.osc.ny.gov/press/releases/2025/12/dinapoli-nyc-health-hospitals-confront-tough-fiscal-outlook-washington-moves-cut-health-care-spending" TargetMode="External"/><Relationship Id="rId5" Type="http://schemas.openxmlformats.org/officeDocument/2006/relationships/hyperlink" Target="https://www.clinician.com/articles/people-with-disabilities-face-sexual-and-reproductive-health-challenges-study-shows" TargetMode="External"/><Relationship Id="rId90" Type="http://schemas.openxmlformats.org/officeDocument/2006/relationships/hyperlink" Target="https://www.nyc.gov/assets/dcas/downloads/pdf/reports/nyc-government-workforce-profile-report-fy-2024.pdf" TargetMode="External"/><Relationship Id="rId14" Type="http://schemas.openxmlformats.org/officeDocument/2006/relationships/hyperlink" Target="https://www.nyc.gov/site/cchr/law/disability-discrimination-legal-guidance.page" TargetMode="External"/><Relationship Id="rId22" Type="http://schemas.openxmlformats.org/officeDocument/2006/relationships/hyperlink" Target="https://www.federalregister.gov/documents/2024/08/09/2024-16889/nondiscrimination-on-the-basis-of-disability-accessibility-of-medical-diagnostic-equipment-of-state" TargetMode="External"/><Relationship Id="rId27" Type="http://schemas.openxmlformats.org/officeDocument/2006/relationships/hyperlink" Target="https://www.nyc.gov/site/mopd/publications/accessiblenyc-2025-report-health.page" TargetMode="External"/><Relationship Id="rId30" Type="http://schemas.openxmlformats.org/officeDocument/2006/relationships/hyperlink" Target="https://www.nychealthandhospitals.org/services/obstetrics-gynecology/" TargetMode="External"/><Relationship Id="rId35" Type="http://schemas.openxmlformats.org/officeDocument/2006/relationships/hyperlink" Target="https://www.nychealthandhospitals.org/pressrelease/morrisania-opens-renovated-radiology-suite-to-enhance-access-for-people-with-disabilities" TargetMode="External"/><Relationship Id="rId43" Type="http://schemas.openxmlformats.org/officeDocument/2006/relationships/hyperlink" Target="https://www.nyc.gov/site/doh/about/press/pr2026/health-department-continues-to-protect-reproductive-health.page" TargetMode="External"/><Relationship Id="rId48" Type="http://schemas.openxmlformats.org/officeDocument/2006/relationships/hyperlink" Target="https://www.nyc.gov/assets/doh/downloads/pdf/about/five-year-accessibility-plan.pdf" TargetMode="External"/><Relationship Id="rId56" Type="http://schemas.openxmlformats.org/officeDocument/2006/relationships/hyperlink" Target="https://pubmed.ncbi.nlm.nih.gov/26484689/" TargetMode="External"/><Relationship Id="rId64" Type="http://schemas.openxmlformats.org/officeDocument/2006/relationships/hyperlink" Target="https://www.sciencedirect.com/science/article/pii/S1049386724001257" TargetMode="External"/><Relationship Id="rId69" Type="http://schemas.openxmlformats.org/officeDocument/2006/relationships/hyperlink" Target="https://nwlc.org/wp-content/uploads/2022/01/%C6%92.NWLC_SterilizationReport_2021.pdf" TargetMode="External"/><Relationship Id="rId77" Type="http://schemas.openxmlformats.org/officeDocument/2006/relationships/hyperlink" Target="https://www.nationaldisabilityinstitute.org/wp-content/uploads/2019/02/disability-race-poverty-in-america.pdf" TargetMode="External"/><Relationship Id="rId8" Type="http://schemas.openxmlformats.org/officeDocument/2006/relationships/hyperlink" Target="https://www.nichd.nih.gov/newsroom/news/073024-minority-women-disabilities-higher-risk-pregnancy" TargetMode="External"/><Relationship Id="rId51" Type="http://schemas.openxmlformats.org/officeDocument/2006/relationships/hyperlink" Target="https://journals.sagepub.com/doi/full/10.1089/heq.2023.0155" TargetMode="External"/><Relationship Id="rId72" Type="http://schemas.openxmlformats.org/officeDocument/2006/relationships/hyperlink" Target="https://www.ahrcnyc.org/news/press/project-shines-first-research-publication" TargetMode="External"/><Relationship Id="rId80" Type="http://schemas.openxmlformats.org/officeDocument/2006/relationships/hyperlink" Target="https://www.osc.ny.gov/press/releases/2025/12/dinapoli-nyc-health-hospitals-confront-tough-fiscal-outlook-washington-moves-cut-health-care-spending" TargetMode="External"/><Relationship Id="rId85" Type="http://schemas.openxmlformats.org/officeDocument/2006/relationships/hyperlink" Target="https://www.dfs.ny.gov/apps_and_licensing/health_insurers/ivf_fertility_preservation_law_qa_guidance" TargetMode="External"/><Relationship Id="rId3" Type="http://schemas.openxmlformats.org/officeDocument/2006/relationships/hyperlink" Target="https://www.clinician.com/articles/people-with-disabilities-face-sexual-and-reproductive-health-challenges-study-shows" TargetMode="External"/><Relationship Id="rId12" Type="http://schemas.openxmlformats.org/officeDocument/2006/relationships/hyperlink" Target="https://pmc.ncbi.nlm.nih.gov/articles/PMC6488478" TargetMode="External"/><Relationship Id="rId17" Type="http://schemas.openxmlformats.org/officeDocument/2006/relationships/hyperlink" Target="https://www.nyc.gov/site/cchr/enforcement/enforcement.page." TargetMode="External"/><Relationship Id="rId25" Type="http://schemas.openxmlformats.org/officeDocument/2006/relationships/hyperlink" Target="https://www.nyc.gov/site/mopd/publications/accessiblenyc-2025-report-health.page" TargetMode="External"/><Relationship Id="rId33" Type="http://schemas.openxmlformats.org/officeDocument/2006/relationships/hyperlink" Target="https://legistar.council.nyc.gov/LegislationDetail.aspx?ID=7256061&amp;GUID=632830B2-C098-498D-A942-6BECAF93B0E0&amp;Options=&amp;Search=" TargetMode="External"/><Relationship Id="rId38" Type="http://schemas.openxmlformats.org/officeDocument/2006/relationships/hyperlink" Target="https://www.nyc.gov/assets/mopd/downloads/pdf/AccessibleNYC2021.pdf" TargetMode="External"/><Relationship Id="rId46" Type="http://schemas.openxmlformats.org/officeDocument/2006/relationships/hyperlink" Target="https://www.nyc.gov/site/doh/about/press/pr2026/health-department-continues-to-protect-reproductive-health.page" TargetMode="External"/><Relationship Id="rId59" Type="http://schemas.openxmlformats.org/officeDocument/2006/relationships/hyperlink" Target="https://www.humanrightsresearch.org/post/disparities-in-access-to-sexual-and-reproductive-health-care-for-women-with-physical-intellectual" TargetMode="External"/><Relationship Id="rId67" Type="http://schemas.openxmlformats.org/officeDocument/2006/relationships/hyperlink" Target="https://theconversation.com/forced-sterilization-policies-in-the-us-targeted-minorities-and-those-with-disabilities-and-lasted-into-the-21st-century-143144" TargetMode="External"/><Relationship Id="rId20" Type="http://schemas.openxmlformats.org/officeDocument/2006/relationships/hyperlink" Target="https://pmc.ncbi.nlm.nih.gov/articles/PMC4545487." TargetMode="External"/><Relationship Id="rId41" Type="http://schemas.openxmlformats.org/officeDocument/2006/relationships/hyperlink" Target="https://www.nyc.gov/site/doh/services/sexual-health-clinics.page" TargetMode="External"/><Relationship Id="rId54" Type="http://schemas.openxmlformats.org/officeDocument/2006/relationships/hyperlink" Target="https://pmc.ncbi.nlm.nih.gov/articles/PMC5593265/" TargetMode="External"/><Relationship Id="rId62" Type="http://schemas.openxmlformats.org/officeDocument/2006/relationships/hyperlink" Target="https://pmc.ncbi.nlm.nih.gov/articles/PMC12331166" TargetMode="External"/><Relationship Id="rId70" Type="http://schemas.openxmlformats.org/officeDocument/2006/relationships/hyperlink" Target="https://www.nysenate.gov/legislation/bills/2025/S3357" TargetMode="External"/><Relationship Id="rId75" Type="http://schemas.openxmlformats.org/officeDocument/2006/relationships/hyperlink" Target="https://pmc.ncbi.nlm.nih.gov/articles/PMC9016753" TargetMode="External"/><Relationship Id="rId83" Type="http://schemas.openxmlformats.org/officeDocument/2006/relationships/hyperlink" Target="https://www.nyc.gov/site/doh/health/health-topics/citywide-doula-initiative.page" TargetMode="External"/><Relationship Id="rId88" Type="http://schemas.openxmlformats.org/officeDocument/2006/relationships/hyperlink" Target="https://www.center4reproduction.com/pgt-testing-ivf-cost/" TargetMode="External"/><Relationship Id="rId91" Type="http://schemas.openxmlformats.org/officeDocument/2006/relationships/hyperlink" Target="https://www.nyc.gov/site/doh/services/sexual-health-clinics.page" TargetMode="External"/><Relationship Id="rId1" Type="http://schemas.openxmlformats.org/officeDocument/2006/relationships/hyperlink" Target="https://comptroller.nyc.gov/reports/spotlight-disability-and-employment-in-new-york-city/" TargetMode="External"/><Relationship Id="rId6" Type="http://schemas.openxmlformats.org/officeDocument/2006/relationships/hyperlink" Target="https://pmc.ncbi.nlm.nih.gov/articles/PMC6110183" TargetMode="External"/><Relationship Id="rId15" Type="http://schemas.openxmlformats.org/officeDocument/2006/relationships/hyperlink" Target="https://www.nyc.gov/site/cchr/law/disability-discrimination-legal-guidance.page" TargetMode="External"/><Relationship Id="rId23" Type="http://schemas.openxmlformats.org/officeDocument/2006/relationships/hyperlink" Target="https://www.nyc.gov/site/mopd/about/about.page" TargetMode="External"/><Relationship Id="rId28" Type="http://schemas.openxmlformats.org/officeDocument/2006/relationships/hyperlink" Target="https://www.federalregister.gov/documents/2024/08/09/2024-16889/nondiscrimination-on-the-basis-of-disability-accessibility-of-medical-diagnostic-equipment-of-state" TargetMode="External"/><Relationship Id="rId36" Type="http://schemas.openxmlformats.org/officeDocument/2006/relationships/hyperlink" Target="https://www.nyc.gov/assets/mopd/downloads/pdf/AccessibleNYC2021.pdf" TargetMode="External"/><Relationship Id="rId49" Type="http://schemas.openxmlformats.org/officeDocument/2006/relationships/hyperlink" Target="https://pmc.ncbi.nlm.nih.gov/articles/PMC6110183" TargetMode="External"/><Relationship Id="rId57" Type="http://schemas.openxmlformats.org/officeDocument/2006/relationships/hyperlink" Target="https://pmc.ncbi.nlm.nih.gov/articles/PMC6761045/" TargetMode="External"/><Relationship Id="rId10" Type="http://schemas.openxmlformats.org/officeDocument/2006/relationships/hyperlink" Target="https://pmc.ncbi.nlm.nih.gov/articles/PMC12866167" TargetMode="External"/><Relationship Id="rId31" Type="http://schemas.openxmlformats.org/officeDocument/2006/relationships/hyperlink" Target="https://www.nychealthandhospitals.org/services/youthhealth-services/" TargetMode="External"/><Relationship Id="rId44" Type="http://schemas.openxmlformats.org/officeDocument/2006/relationships/hyperlink" Target="https://www.nyc.gov/site/doh/services/sexual-health-clinics.page" TargetMode="External"/><Relationship Id="rId52" Type="http://schemas.openxmlformats.org/officeDocument/2006/relationships/hyperlink" Target="https://www.acog.org/clinical/clinical-guidance/committee-statement/articles/2025/04/access-to-obstetric-and-gynecologic-care-for-patients-with-disabilities" TargetMode="External"/><Relationship Id="rId60" Type="http://schemas.openxmlformats.org/officeDocument/2006/relationships/hyperlink" Target="https://www.nyc.gov/assets/doh/downloads/pdf/about/five-year-accessibility-plan.pdf" TargetMode="External"/><Relationship Id="rId65" Type="http://schemas.openxmlformats.org/officeDocument/2006/relationships/hyperlink" Target="https://theconversation.com/forced-sterilization-policies-in-the-us-targeted-minorities-and-those-with-disabilities-and-lasted-into-the-21st-century-143144" TargetMode="External"/><Relationship Id="rId73" Type="http://schemas.openxmlformats.org/officeDocument/2006/relationships/hyperlink" Target="https://www.onlinemswprograms.com/resources/inclusive-sex-ed-students-with-disabilities" TargetMode="External"/><Relationship Id="rId78" Type="http://schemas.openxmlformats.org/officeDocument/2006/relationships/hyperlink" Target="https://www.nationaldisabilityinstitute.org/wp-content/uploads/2019/02/disability-race-poverty-in-america.pdf" TargetMode="External"/><Relationship Id="rId81" Type="http://schemas.openxmlformats.org/officeDocument/2006/relationships/hyperlink" Target="https://dona.org/what-is-a-doula/" TargetMode="External"/><Relationship Id="rId86" Type="http://schemas.openxmlformats.org/officeDocument/2006/relationships/hyperlink" Target="https://my.clevelandclinic.org/health/diagnostics/preimplantation-genetic-testing-pgt" TargetMode="External"/><Relationship Id="rId4" Type="http://schemas.openxmlformats.org/officeDocument/2006/relationships/hyperlink" Target="https://www.bcm.edu/research/research-centers/center-for-research-on-women-with-disabilities/a-to-z-directory/national-study-of-women-with-physical-disabilities/major-findings" TargetMode="External"/><Relationship Id="rId9" Type="http://schemas.openxmlformats.org/officeDocument/2006/relationships/hyperlink" Target="https://pmc.ncbi.nlm.nih.gov/articles/PMC8674748" TargetMode="External"/><Relationship Id="rId13" Type="http://schemas.openxmlformats.org/officeDocument/2006/relationships/hyperlink" Target="https://reproaction.org/disability-repro-justice" TargetMode="External"/><Relationship Id="rId18" Type="http://schemas.openxmlformats.org/officeDocument/2006/relationships/hyperlink" Target="https://www.hhs.gov/sites/default/files/ocr/civilrights/resources/factsheets/504.pdf" TargetMode="External"/><Relationship Id="rId39" Type="http://schemas.openxmlformats.org/officeDocument/2006/relationships/hyperlink" Target="https://www.nyc.gov/assets/mopd/downloads/pdf/2025-AccessibleNYC-Report.pdf" TargetMode="External"/><Relationship Id="rId34" Type="http://schemas.openxmlformats.org/officeDocument/2006/relationships/hyperlink" Target="https://nyc.resources.uniteus.io/results?locale=en&amp;address=New+York%2C+New+York&amp;lat=40.7128&amp;lng=-74.006&amp;addressDisplayTerm=New+York%2C+New+York&amp;sortBy=distance&amp;inputValue=NYC+Health+%2B+Hospitals%2FGotham+Health&amp;accessibility_options=ada_accessible%2Cblind_accomodation%2Cdeaf_or_hard_of_hearing&amp;services=0e0fe11e-62b2-4291-abf6-f812f227990d&amp;provider=ce3b073c-30d9-407c-bb3f-7250cf19eac8" TargetMode="External"/><Relationship Id="rId50" Type="http://schemas.openxmlformats.org/officeDocument/2006/relationships/hyperlink" Target="https://www.acog.org/clinical/clinical-guidance/committee-statement/articles/2025/04/access-to-obstetric-and-gynecologic-care-for-patients-with-disabilities" TargetMode="External"/><Relationship Id="rId55" Type="http://schemas.openxmlformats.org/officeDocument/2006/relationships/hyperlink" Target="https://pubmed.ncbi.nlm.nih.gov/26484689/" TargetMode="External"/><Relationship Id="rId76" Type="http://schemas.openxmlformats.org/officeDocument/2006/relationships/hyperlink" Target="https://pmc.ncbi.nlm.nih.gov/articles/PMC10486212" TargetMode="External"/><Relationship Id="rId7" Type="http://schemas.openxmlformats.org/officeDocument/2006/relationships/hyperlink" Target="https://www.onlinemswprograms.com/resources/inclusive-sex-ed-students-with-disabilities" TargetMode="External"/><Relationship Id="rId71" Type="http://schemas.openxmlformats.org/officeDocument/2006/relationships/hyperlink" Target="https://www.onlinemswprograms.com/resources/inclusive-sex-ed-students-with-disabilities" TargetMode="External"/><Relationship Id="rId92" Type="http://schemas.openxmlformats.org/officeDocument/2006/relationships/hyperlink" Target="https://www.nyc.gov/site/doh/about/press/pr2026/health-department-continues-to-protect-reproductive-health.page" TargetMode="External"/><Relationship Id="rId2" Type="http://schemas.openxmlformats.org/officeDocument/2006/relationships/hyperlink" Target="https://www.who.int/health-topics/disability" TargetMode="External"/><Relationship Id="rId29" Type="http://schemas.openxmlformats.org/officeDocument/2006/relationships/hyperlink" Target="https://comptroller.nyc.gov/reports/five-year-accessibility-plan-benchmark/" TargetMode="External"/><Relationship Id="rId24" Type="http://schemas.openxmlformats.org/officeDocument/2006/relationships/hyperlink" Target="https://www.nyc.gov/site/mopd/resources/dsf.page" TargetMode="External"/><Relationship Id="rId40" Type="http://schemas.openxmlformats.org/officeDocument/2006/relationships/hyperlink" Target="https://www.nyc.gov/site/doh/services/sexual-health-clinics.page" TargetMode="External"/><Relationship Id="rId45" Type="http://schemas.openxmlformats.org/officeDocument/2006/relationships/hyperlink" Target="https://www.nyc.gov/site/doh/health/health-topics/abortion.page" TargetMode="External"/><Relationship Id="rId66" Type="http://schemas.openxmlformats.org/officeDocument/2006/relationships/hyperlink" Target="https://www.americanprogress.org/article/reproductive-justice-for-disabled-women-ending-systemic-discrimination" TargetMode="External"/><Relationship Id="rId87" Type="http://schemas.openxmlformats.org/officeDocument/2006/relationships/hyperlink" Target="https://www.chelseafertilitynyc.com/faq/pgt" TargetMode="External"/><Relationship Id="rId61" Type="http://schemas.openxmlformats.org/officeDocument/2006/relationships/hyperlink" Target="https://www.sciencedirect.com/science/article/abs/pii/S002965542500140X" TargetMode="External"/><Relationship Id="rId82" Type="http://schemas.openxmlformats.org/officeDocument/2006/relationships/hyperlink" Target="https://www.thecity.nyc/2024/06/27/doula-law-childbirth-eric-adams/" TargetMode="External"/><Relationship Id="rId19" Type="http://schemas.openxmlformats.org/officeDocument/2006/relationships/hyperlink" Target="https://adata.org/factsheet/health-care-and-ad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27B59F82224B1595D67EAFFDD869E9"/>
        <w:category>
          <w:name w:val="General"/>
          <w:gallery w:val="placeholder"/>
        </w:category>
        <w:types>
          <w:type w:val="bbPlcHdr"/>
        </w:types>
        <w:behaviors>
          <w:behavior w:val="content"/>
        </w:behaviors>
        <w:guid w:val="{2D29FA68-45B6-4D62-B996-014308C11D78}"/>
      </w:docPartPr>
      <w:docPartBody>
        <w:p w:rsidR="00517B28" w:rsidRDefault="004E068D" w:rsidP="004E068D">
          <w:pPr>
            <w:pStyle w:val="4B27B59F82224B1595D67EAFFDD869E9"/>
          </w:pPr>
          <w:r w:rsidRPr="004860FB">
            <w:rPr>
              <w:rStyle w:val="PlaceholderText"/>
              <w:rFonts w:eastAsia="Calibri"/>
              <w:sz w:val="20"/>
              <w:szCs w:val="20"/>
            </w:rPr>
            <w:t>{</w:t>
          </w:r>
          <w:r>
            <w:rPr>
              <w:rStyle w:val="PlaceholderText"/>
              <w:rFonts w:eastAsia="Calibri"/>
              <w:sz w:val="20"/>
              <w:szCs w:val="20"/>
            </w:rPr>
            <w:t>E</w:t>
          </w:r>
          <w:r w:rsidRPr="004860FB">
            <w:rPr>
              <w:rStyle w:val="PlaceholderText"/>
              <w:rFonts w:eastAsia="Calibri"/>
              <w:sz w:val="20"/>
              <w:szCs w:val="20"/>
            </w:rPr>
            <w:t>nter drafter’s initials.}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8D"/>
    <w:rsid w:val="00306A6A"/>
    <w:rsid w:val="0042503F"/>
    <w:rsid w:val="004E068D"/>
    <w:rsid w:val="00517B28"/>
    <w:rsid w:val="006E4BD7"/>
    <w:rsid w:val="00760819"/>
    <w:rsid w:val="007B7473"/>
    <w:rsid w:val="008C5E38"/>
    <w:rsid w:val="009C34A7"/>
    <w:rsid w:val="00A60EBB"/>
    <w:rsid w:val="00B433CE"/>
    <w:rsid w:val="00B80773"/>
    <w:rsid w:val="00BE39B9"/>
    <w:rsid w:val="00DA39B7"/>
    <w:rsid w:val="00E13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068D"/>
    <w:rPr>
      <w:color w:val="808080"/>
    </w:rPr>
  </w:style>
  <w:style w:type="paragraph" w:customStyle="1" w:styleId="4B27B59F82224B1595D67EAFFDD869E9">
    <w:name w:val="4B27B59F82224B1595D67EAFFDD869E9"/>
    <w:rsid w:val="004E06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90C9B-CF26-4E35-9482-1240131FE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10104</Words>
  <Characters>57594</Characters>
  <Application>Microsoft Office Word</Application>
  <DocSecurity>4</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Jeffries, Jillian</cp:lastModifiedBy>
  <cp:revision>2</cp:revision>
  <cp:lastPrinted>2026-02-20T21:41:00Z</cp:lastPrinted>
  <dcterms:created xsi:type="dcterms:W3CDTF">2026-06-12T18:42:00Z</dcterms:created>
  <dcterms:modified xsi:type="dcterms:W3CDTF">2026-06-12T18:42:00Z</dcterms:modified>
</cp:coreProperties>
</file>