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8E239" w14:textId="41828DB5" w:rsidR="00160AB5" w:rsidRPr="00A429CA" w:rsidRDefault="00160AB5" w:rsidP="00160AB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F1BE01D">
        <w:rPr>
          <w:rFonts w:ascii="Times New Roman" w:eastAsia="Calibri" w:hAnsi="Times New Roman" w:cs="Times New Roman"/>
          <w:sz w:val="24"/>
          <w:szCs w:val="24"/>
        </w:rPr>
        <w:t>Res. No.</w:t>
      </w:r>
      <w:r w:rsidR="00474845">
        <w:rPr>
          <w:rFonts w:ascii="Times New Roman" w:eastAsia="Calibri" w:hAnsi="Times New Roman" w:cs="Times New Roman"/>
          <w:sz w:val="24"/>
          <w:szCs w:val="24"/>
        </w:rPr>
        <w:t xml:space="preserve"> 85</w:t>
      </w:r>
    </w:p>
    <w:p w14:paraId="528B9A6B" w14:textId="77777777" w:rsidR="00160AB5" w:rsidRPr="00A429CA" w:rsidRDefault="00160AB5" w:rsidP="00160A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0AFE26C" w14:textId="77777777" w:rsidR="00160AB5" w:rsidRPr="00A429CA" w:rsidRDefault="00160AB5" w:rsidP="00160AB5">
      <w:pPr>
        <w:spacing w:after="0" w:line="240" w:lineRule="auto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  <w:r w:rsidRPr="00A429CA">
        <w:rPr>
          <w:rFonts w:ascii="Times New Roman" w:eastAsia="Calibri" w:hAnsi="Times New Roman" w:cs="Times New Roman"/>
          <w:vanish/>
          <w:sz w:val="24"/>
          <w:szCs w:val="24"/>
        </w:rPr>
        <w:t>..Title</w:t>
      </w:r>
    </w:p>
    <w:p w14:paraId="1995FB59" w14:textId="77445BBF" w:rsidR="00290546" w:rsidRDefault="00160AB5" w:rsidP="00160A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29CA">
        <w:rPr>
          <w:rFonts w:ascii="Times New Roman" w:eastAsia="Calibri" w:hAnsi="Times New Roman" w:cs="Times New Roman"/>
          <w:sz w:val="24"/>
          <w:szCs w:val="24"/>
        </w:rPr>
        <w:t xml:space="preserve">Resolution </w:t>
      </w:r>
      <w:r w:rsidR="00047FED">
        <w:rPr>
          <w:rFonts w:ascii="Times New Roman" w:eastAsia="Calibri" w:hAnsi="Times New Roman" w:cs="Times New Roman"/>
          <w:sz w:val="24"/>
          <w:szCs w:val="24"/>
        </w:rPr>
        <w:t xml:space="preserve">calling </w:t>
      </w:r>
      <w:r w:rsidR="00290546" w:rsidRPr="00290546">
        <w:rPr>
          <w:rFonts w:ascii="Times New Roman" w:eastAsia="Calibri" w:hAnsi="Times New Roman" w:cs="Times New Roman"/>
          <w:sz w:val="24"/>
          <w:szCs w:val="24"/>
        </w:rPr>
        <w:t>on the United States Consumer Product Safety Commission to est</w:t>
      </w:r>
      <w:r w:rsidR="00C03ADC">
        <w:rPr>
          <w:rFonts w:ascii="Times New Roman" w:eastAsia="Calibri" w:hAnsi="Times New Roman" w:cs="Times New Roman"/>
          <w:sz w:val="24"/>
          <w:szCs w:val="24"/>
        </w:rPr>
        <w:t xml:space="preserve">ablish rules and regulations for </w:t>
      </w:r>
      <w:r w:rsidR="003526F2">
        <w:rPr>
          <w:rFonts w:ascii="Times New Roman" w:eastAsia="Calibri" w:hAnsi="Times New Roman" w:cs="Times New Roman"/>
          <w:sz w:val="24"/>
          <w:szCs w:val="24"/>
        </w:rPr>
        <w:t xml:space="preserve">the safe use of </w:t>
      </w:r>
      <w:r w:rsidR="00394674">
        <w:rPr>
          <w:rFonts w:ascii="Times New Roman" w:eastAsia="Calibri" w:hAnsi="Times New Roman" w:cs="Times New Roman"/>
          <w:sz w:val="24"/>
          <w:szCs w:val="24"/>
        </w:rPr>
        <w:t xml:space="preserve">e-bike </w:t>
      </w:r>
      <w:r w:rsidR="009B3FF4">
        <w:rPr>
          <w:rFonts w:ascii="Times New Roman" w:eastAsia="Calibri" w:hAnsi="Times New Roman" w:cs="Times New Roman"/>
          <w:sz w:val="24"/>
          <w:szCs w:val="24"/>
        </w:rPr>
        <w:t>b</w:t>
      </w:r>
      <w:r w:rsidR="00290546" w:rsidRPr="00290546">
        <w:rPr>
          <w:rFonts w:ascii="Times New Roman" w:eastAsia="Calibri" w:hAnsi="Times New Roman" w:cs="Times New Roman"/>
          <w:sz w:val="24"/>
          <w:szCs w:val="24"/>
        </w:rPr>
        <w:t>atteries</w:t>
      </w:r>
    </w:p>
    <w:p w14:paraId="160C9FC4" w14:textId="556B89E5" w:rsidR="00160AB5" w:rsidRPr="00A429CA" w:rsidRDefault="00160AB5" w:rsidP="00160AB5">
      <w:pPr>
        <w:spacing w:after="0" w:line="240" w:lineRule="auto"/>
        <w:jc w:val="both"/>
        <w:rPr>
          <w:rFonts w:ascii="Times New Roman" w:eastAsia="Calibri" w:hAnsi="Times New Roman" w:cs="Times New Roman"/>
          <w:vanish/>
          <w:sz w:val="24"/>
          <w:szCs w:val="24"/>
        </w:rPr>
      </w:pPr>
      <w:r w:rsidRPr="00A429CA">
        <w:rPr>
          <w:rFonts w:ascii="Times New Roman" w:eastAsia="Calibri" w:hAnsi="Times New Roman" w:cs="Times New Roman"/>
          <w:vanish/>
          <w:sz w:val="24"/>
          <w:szCs w:val="24"/>
        </w:rPr>
        <w:t>..Body</w:t>
      </w:r>
    </w:p>
    <w:p w14:paraId="7D59E842" w14:textId="77777777" w:rsidR="00160AB5" w:rsidRPr="00A429CA" w:rsidRDefault="00160AB5" w:rsidP="00160A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F9D163" w14:textId="71E7A003" w:rsidR="00582375" w:rsidRDefault="00582375" w:rsidP="005823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Council Member </w:t>
      </w:r>
      <w:r w:rsidR="00F2512D" w:rsidRPr="00F2512D">
        <w:rPr>
          <w:rFonts w:ascii="Times New Roman" w:hAnsi="Times New Roman" w:cs="Times New Roman"/>
          <w:sz w:val="24"/>
          <w:szCs w:val="24"/>
        </w:rPr>
        <w:t>Gutiérrez</w:t>
      </w:r>
      <w:r w:rsidR="0011544F">
        <w:rPr>
          <w:rFonts w:ascii="Times New Roman" w:hAnsi="Times New Roman" w:cs="Times New Roman"/>
          <w:sz w:val="24"/>
          <w:szCs w:val="24"/>
        </w:rPr>
        <w:t>, Louis and Morano</w:t>
      </w:r>
    </w:p>
    <w:p w14:paraId="2AC66371" w14:textId="3354CBF0" w:rsidR="1B3559EC" w:rsidRDefault="1B3559EC" w:rsidP="1B3559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3BCA19" w14:textId="152F317A" w:rsidR="00160AB5" w:rsidRPr="00A429CA" w:rsidRDefault="00160AB5" w:rsidP="00160AB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CA">
        <w:rPr>
          <w:rFonts w:ascii="Times New Roman" w:hAnsi="Times New Roman" w:cs="Times New Roman"/>
          <w:sz w:val="24"/>
          <w:szCs w:val="24"/>
        </w:rPr>
        <w:t>Whereas,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77D">
        <w:rPr>
          <w:rFonts w:ascii="Times New Roman" w:hAnsi="Times New Roman" w:cs="Times New Roman"/>
          <w:sz w:val="24"/>
          <w:szCs w:val="24"/>
        </w:rPr>
        <w:t>Over the past several years, m</w:t>
      </w:r>
      <w:r w:rsidR="00047FED">
        <w:rPr>
          <w:rFonts w:ascii="Times New Roman" w:hAnsi="Times New Roman" w:cs="Times New Roman"/>
          <w:sz w:val="24"/>
          <w:szCs w:val="24"/>
        </w:rPr>
        <w:t xml:space="preserve">icromobility devices, </w:t>
      </w:r>
      <w:r w:rsidR="00FE377D">
        <w:rPr>
          <w:rFonts w:ascii="Times New Roman" w:hAnsi="Times New Roman" w:cs="Times New Roman"/>
          <w:sz w:val="24"/>
          <w:szCs w:val="24"/>
        </w:rPr>
        <w:t xml:space="preserve">such as </w:t>
      </w:r>
      <w:r w:rsidR="00047FED">
        <w:rPr>
          <w:rFonts w:ascii="Times New Roman" w:hAnsi="Times New Roman" w:cs="Times New Roman"/>
          <w:sz w:val="24"/>
          <w:szCs w:val="24"/>
        </w:rPr>
        <w:t xml:space="preserve">e-bikes, have </w:t>
      </w:r>
      <w:r w:rsidR="00FE377D">
        <w:rPr>
          <w:rFonts w:ascii="Times New Roman" w:hAnsi="Times New Roman" w:cs="Times New Roman"/>
          <w:sz w:val="24"/>
          <w:szCs w:val="24"/>
        </w:rPr>
        <w:t>become a popular transportation option</w:t>
      </w:r>
      <w:r w:rsidR="00C03ADC">
        <w:rPr>
          <w:rFonts w:ascii="Times New Roman" w:hAnsi="Times New Roman" w:cs="Times New Roman"/>
          <w:sz w:val="24"/>
          <w:szCs w:val="24"/>
        </w:rPr>
        <w:t xml:space="preserve"> in cities </w:t>
      </w:r>
      <w:r w:rsidR="009B3FF4">
        <w:rPr>
          <w:rFonts w:ascii="Times New Roman" w:hAnsi="Times New Roman" w:cs="Times New Roman"/>
          <w:sz w:val="24"/>
          <w:szCs w:val="24"/>
        </w:rPr>
        <w:t xml:space="preserve">across </w:t>
      </w:r>
      <w:r w:rsidR="00C03ADC">
        <w:rPr>
          <w:rFonts w:ascii="Times New Roman" w:hAnsi="Times New Roman" w:cs="Times New Roman"/>
          <w:sz w:val="24"/>
          <w:szCs w:val="24"/>
        </w:rPr>
        <w:t>the United States (U.S.)</w:t>
      </w:r>
      <w:r w:rsidR="00047FED">
        <w:rPr>
          <w:rFonts w:ascii="Times New Roman" w:hAnsi="Times New Roman" w:cs="Times New Roman"/>
          <w:sz w:val="24"/>
          <w:szCs w:val="24"/>
        </w:rPr>
        <w:t xml:space="preserve">; </w:t>
      </w:r>
      <w:r w:rsidRPr="00A429CA">
        <w:rPr>
          <w:rStyle w:val="CommentReference"/>
          <w:rFonts w:ascii="Times New Roman" w:hAnsi="Times New Roman" w:cs="Times New Roman"/>
          <w:sz w:val="24"/>
          <w:szCs w:val="24"/>
        </w:rPr>
        <w:t>and</w:t>
      </w:r>
    </w:p>
    <w:p w14:paraId="40C51AEA" w14:textId="72338CDF" w:rsidR="00160AB5" w:rsidRPr="00A429CA" w:rsidRDefault="00160AB5" w:rsidP="00160AB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CA">
        <w:rPr>
          <w:rFonts w:ascii="Times New Roman" w:eastAsia="Times New Roman" w:hAnsi="Times New Roman" w:cs="Times New Roman"/>
          <w:sz w:val="24"/>
          <w:szCs w:val="24"/>
        </w:rPr>
        <w:t>Whereas,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6F73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FE377D">
        <w:rPr>
          <w:rFonts w:ascii="Times New Roman" w:eastAsia="Times New Roman" w:hAnsi="Times New Roman" w:cs="Times New Roman"/>
          <w:sz w:val="24"/>
          <w:szCs w:val="24"/>
        </w:rPr>
        <w:t xml:space="preserve">2020, New York State </w:t>
      </w:r>
      <w:r w:rsidR="006776FA">
        <w:rPr>
          <w:rFonts w:ascii="Times New Roman" w:eastAsia="Times New Roman" w:hAnsi="Times New Roman" w:cs="Times New Roman"/>
          <w:sz w:val="24"/>
          <w:szCs w:val="24"/>
        </w:rPr>
        <w:t xml:space="preserve">law was amended to </w:t>
      </w:r>
      <w:r w:rsidR="00D26F73">
        <w:rPr>
          <w:rFonts w:ascii="Times New Roman" w:eastAsia="Times New Roman" w:hAnsi="Times New Roman" w:cs="Times New Roman"/>
          <w:sz w:val="24"/>
          <w:szCs w:val="24"/>
        </w:rPr>
        <w:t>ma</w:t>
      </w:r>
      <w:r w:rsidR="006776FA">
        <w:rPr>
          <w:rFonts w:ascii="Times New Roman" w:eastAsia="Times New Roman" w:hAnsi="Times New Roman" w:cs="Times New Roman"/>
          <w:sz w:val="24"/>
          <w:szCs w:val="24"/>
        </w:rPr>
        <w:t>k</w:t>
      </w:r>
      <w:r w:rsidR="00D26F73">
        <w:rPr>
          <w:rFonts w:ascii="Times New Roman" w:eastAsia="Times New Roman" w:hAnsi="Times New Roman" w:cs="Times New Roman"/>
          <w:sz w:val="24"/>
          <w:szCs w:val="24"/>
        </w:rPr>
        <w:t xml:space="preserve">e it lawful for </w:t>
      </w:r>
      <w:r w:rsidR="00FE377D">
        <w:rPr>
          <w:rFonts w:ascii="Times New Roman" w:eastAsia="Times New Roman" w:hAnsi="Times New Roman" w:cs="Times New Roman"/>
          <w:sz w:val="24"/>
          <w:szCs w:val="24"/>
        </w:rPr>
        <w:t xml:space="preserve">e-bikes </w:t>
      </w:r>
      <w:r w:rsidR="00D26F73">
        <w:rPr>
          <w:rFonts w:ascii="Times New Roman" w:eastAsia="Times New Roman" w:hAnsi="Times New Roman" w:cs="Times New Roman"/>
          <w:sz w:val="24"/>
          <w:szCs w:val="24"/>
        </w:rPr>
        <w:t xml:space="preserve">to operate </w:t>
      </w:r>
      <w:r w:rsidR="00FE377D">
        <w:rPr>
          <w:rFonts w:ascii="Times New Roman" w:eastAsia="Times New Roman" w:hAnsi="Times New Roman" w:cs="Times New Roman"/>
          <w:sz w:val="24"/>
          <w:szCs w:val="24"/>
        </w:rPr>
        <w:t xml:space="preserve">on some </w:t>
      </w:r>
      <w:r w:rsidR="00D26F73">
        <w:rPr>
          <w:rFonts w:ascii="Times New Roman" w:eastAsia="Times New Roman" w:hAnsi="Times New Roman" w:cs="Times New Roman"/>
          <w:sz w:val="24"/>
          <w:szCs w:val="24"/>
        </w:rPr>
        <w:t xml:space="preserve">of the State’s </w:t>
      </w:r>
      <w:r w:rsidR="00FE377D">
        <w:rPr>
          <w:rFonts w:ascii="Times New Roman" w:eastAsia="Times New Roman" w:hAnsi="Times New Roman" w:cs="Times New Roman"/>
          <w:sz w:val="24"/>
          <w:szCs w:val="24"/>
        </w:rPr>
        <w:t xml:space="preserve">streets </w:t>
      </w:r>
      <w:r w:rsidR="00FE377D" w:rsidRPr="00FE377D">
        <w:rPr>
          <w:rFonts w:ascii="Times New Roman" w:eastAsia="Times New Roman" w:hAnsi="Times New Roman" w:cs="Times New Roman"/>
          <w:sz w:val="24"/>
          <w:szCs w:val="24"/>
        </w:rPr>
        <w:t>and highways</w:t>
      </w:r>
      <w:r w:rsidR="00FE377D"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  <w:r w:rsidRPr="00A429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A66A55" w14:textId="0C3B7436" w:rsidR="00160AB5" w:rsidRPr="00A429CA" w:rsidRDefault="00160AB5" w:rsidP="00160AB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CA">
        <w:rPr>
          <w:rFonts w:ascii="Times New Roman" w:eastAsia="Times New Roman" w:hAnsi="Times New Roman" w:cs="Times New Roman"/>
          <w:sz w:val="24"/>
          <w:szCs w:val="24"/>
        </w:rPr>
        <w:t xml:space="preserve">Whereas, </w:t>
      </w:r>
      <w:r w:rsidR="003526F2">
        <w:rPr>
          <w:rFonts w:ascii="Times New Roman" w:eastAsia="Times New Roman" w:hAnsi="Times New Roman" w:cs="Times New Roman"/>
          <w:sz w:val="24"/>
          <w:szCs w:val="24"/>
        </w:rPr>
        <w:t>Subsequently</w:t>
      </w:r>
      <w:r w:rsidR="007E1B05">
        <w:rPr>
          <w:rFonts w:ascii="Times New Roman" w:eastAsia="Times New Roman" w:hAnsi="Times New Roman" w:cs="Times New Roman"/>
          <w:sz w:val="24"/>
          <w:szCs w:val="24"/>
        </w:rPr>
        <w:t xml:space="preserve">, New York City </w:t>
      </w:r>
      <w:r w:rsidR="00D26F73">
        <w:rPr>
          <w:rFonts w:ascii="Times New Roman" w:eastAsia="Times New Roman" w:hAnsi="Times New Roman" w:cs="Times New Roman"/>
          <w:sz w:val="24"/>
          <w:szCs w:val="24"/>
        </w:rPr>
        <w:t xml:space="preserve">also </w:t>
      </w:r>
      <w:r w:rsidR="007E1B05">
        <w:rPr>
          <w:rFonts w:ascii="Times New Roman" w:eastAsia="Times New Roman" w:hAnsi="Times New Roman" w:cs="Times New Roman"/>
          <w:sz w:val="24"/>
          <w:szCs w:val="24"/>
        </w:rPr>
        <w:t xml:space="preserve">enacted legislation that </w:t>
      </w:r>
      <w:r w:rsidR="007E1B05" w:rsidRPr="007E1B05">
        <w:rPr>
          <w:rFonts w:ascii="Times New Roman" w:eastAsia="Times New Roman" w:hAnsi="Times New Roman" w:cs="Times New Roman"/>
          <w:sz w:val="24"/>
          <w:szCs w:val="24"/>
        </w:rPr>
        <w:t>legalize</w:t>
      </w:r>
      <w:r w:rsidR="007E1B05">
        <w:rPr>
          <w:rFonts w:ascii="Times New Roman" w:eastAsia="Times New Roman" w:hAnsi="Times New Roman" w:cs="Times New Roman"/>
          <w:sz w:val="24"/>
          <w:szCs w:val="24"/>
        </w:rPr>
        <w:t>d</w:t>
      </w:r>
      <w:r w:rsidR="007E1B05" w:rsidRPr="007E1B05">
        <w:rPr>
          <w:rFonts w:ascii="Times New Roman" w:eastAsia="Times New Roman" w:hAnsi="Times New Roman" w:cs="Times New Roman"/>
          <w:sz w:val="24"/>
          <w:szCs w:val="24"/>
        </w:rPr>
        <w:t xml:space="preserve"> the use of </w:t>
      </w:r>
      <w:r w:rsidR="00DB0413">
        <w:rPr>
          <w:rFonts w:ascii="Times New Roman" w:eastAsia="Times New Roman" w:hAnsi="Times New Roman" w:cs="Times New Roman"/>
          <w:sz w:val="24"/>
          <w:szCs w:val="24"/>
        </w:rPr>
        <w:t xml:space="preserve">certain types of </w:t>
      </w:r>
      <w:r w:rsidR="007E1B05" w:rsidRPr="007E1B05">
        <w:rPr>
          <w:rFonts w:ascii="Times New Roman" w:eastAsia="Times New Roman" w:hAnsi="Times New Roman" w:cs="Times New Roman"/>
          <w:sz w:val="24"/>
          <w:szCs w:val="24"/>
        </w:rPr>
        <w:t>e</w:t>
      </w:r>
      <w:r w:rsidR="007E1B05">
        <w:rPr>
          <w:rFonts w:ascii="Times New Roman" w:eastAsia="Times New Roman" w:hAnsi="Times New Roman" w:cs="Times New Roman"/>
          <w:sz w:val="24"/>
          <w:szCs w:val="24"/>
        </w:rPr>
        <w:t>-</w:t>
      </w:r>
      <w:r w:rsidR="007E1B05" w:rsidRPr="007E1B05">
        <w:rPr>
          <w:rFonts w:ascii="Times New Roman" w:eastAsia="Times New Roman" w:hAnsi="Times New Roman" w:cs="Times New Roman"/>
          <w:sz w:val="24"/>
          <w:szCs w:val="24"/>
        </w:rPr>
        <w:t>bikes throughout the City</w:t>
      </w:r>
      <w:r w:rsidR="007E1B0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A429CA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003A3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691C93" w14:textId="5FE5EA39" w:rsidR="0051722C" w:rsidRDefault="001F546D" w:rsidP="008A78AA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Whereas, </w:t>
      </w:r>
      <w:r w:rsidR="00001748">
        <w:rPr>
          <w:rFonts w:ascii="Times New Roman" w:eastAsia="Times New Roman" w:hAnsi="Times New Roman" w:cs="Times New Roman"/>
          <w:sz w:val="24"/>
          <w:szCs w:val="24"/>
        </w:rPr>
        <w:t xml:space="preserve">Many of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e-bikes </w:t>
      </w:r>
      <w:r w:rsidR="00EA17B1">
        <w:rPr>
          <w:rFonts w:ascii="Times New Roman" w:eastAsia="Times New Roman" w:hAnsi="Times New Roman" w:cs="Times New Roman"/>
          <w:sz w:val="24"/>
          <w:szCs w:val="24"/>
        </w:rPr>
        <w:t xml:space="preserve">in use today </w:t>
      </w:r>
      <w:r w:rsidR="0051722C">
        <w:rPr>
          <w:rFonts w:ascii="Times New Roman" w:eastAsia="Times New Roman" w:hAnsi="Times New Roman" w:cs="Times New Roman"/>
          <w:sz w:val="24"/>
          <w:szCs w:val="24"/>
        </w:rPr>
        <w:t xml:space="preserve">are powered by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440BC0" w:rsidRPr="00440BC0">
        <w:rPr>
          <w:rFonts w:ascii="Times New Roman" w:eastAsia="Times New Roman" w:hAnsi="Times New Roman" w:cs="Times New Roman"/>
          <w:sz w:val="24"/>
          <w:szCs w:val="24"/>
        </w:rPr>
        <w:t>ithium</w:t>
      </w:r>
      <w:r w:rsidR="00560290">
        <w:rPr>
          <w:rFonts w:ascii="Times New Roman" w:eastAsia="Times New Roman" w:hAnsi="Times New Roman" w:cs="Times New Roman"/>
          <w:sz w:val="24"/>
          <w:szCs w:val="24"/>
        </w:rPr>
        <w:t>-ion</w:t>
      </w:r>
      <w:r w:rsidR="00440BC0" w:rsidRPr="00440BC0">
        <w:rPr>
          <w:rFonts w:ascii="Times New Roman" w:eastAsia="Times New Roman" w:hAnsi="Times New Roman" w:cs="Times New Roman"/>
          <w:sz w:val="24"/>
          <w:szCs w:val="24"/>
        </w:rPr>
        <w:t xml:space="preserve"> batteries</w:t>
      </w:r>
      <w:r w:rsidR="008A78AA">
        <w:rPr>
          <w:rFonts w:ascii="Times New Roman" w:eastAsia="Times New Roman" w:hAnsi="Times New Roman" w:cs="Times New Roman"/>
          <w:sz w:val="24"/>
          <w:szCs w:val="24"/>
        </w:rPr>
        <w:t xml:space="preserve">, a type of </w:t>
      </w:r>
      <w:r w:rsidR="008A78AA" w:rsidRPr="008A78AA">
        <w:rPr>
          <w:rFonts w:ascii="Times New Roman" w:eastAsia="Times New Roman" w:hAnsi="Times New Roman" w:cs="Times New Roman"/>
          <w:sz w:val="24"/>
          <w:szCs w:val="24"/>
        </w:rPr>
        <w:t>batter</w:t>
      </w:r>
      <w:r w:rsidR="008A78AA">
        <w:rPr>
          <w:rFonts w:ascii="Times New Roman" w:eastAsia="Times New Roman" w:hAnsi="Times New Roman" w:cs="Times New Roman"/>
          <w:sz w:val="24"/>
          <w:szCs w:val="24"/>
        </w:rPr>
        <w:t xml:space="preserve">y that </w:t>
      </w:r>
      <w:r w:rsidR="008A78AA" w:rsidRPr="008A78AA">
        <w:rPr>
          <w:rFonts w:ascii="Times New Roman" w:eastAsia="Times New Roman" w:hAnsi="Times New Roman" w:cs="Times New Roman"/>
          <w:sz w:val="24"/>
          <w:szCs w:val="24"/>
        </w:rPr>
        <w:t>use</w:t>
      </w:r>
      <w:r w:rsidR="008A78AA">
        <w:rPr>
          <w:rFonts w:ascii="Times New Roman" w:eastAsia="Times New Roman" w:hAnsi="Times New Roman" w:cs="Times New Roman"/>
          <w:sz w:val="24"/>
          <w:szCs w:val="24"/>
        </w:rPr>
        <w:t>s</w:t>
      </w:r>
      <w:r w:rsidR="006776FA">
        <w:rPr>
          <w:rFonts w:ascii="Times New Roman" w:eastAsia="Times New Roman" w:hAnsi="Times New Roman" w:cs="Times New Roman"/>
          <w:sz w:val="24"/>
          <w:szCs w:val="24"/>
        </w:rPr>
        <w:t xml:space="preserve"> electrically connected lithium cells</w:t>
      </w:r>
      <w:r w:rsidR="003565F6">
        <w:rPr>
          <w:rFonts w:ascii="Times New Roman" w:eastAsia="Times New Roman" w:hAnsi="Times New Roman" w:cs="Times New Roman"/>
          <w:sz w:val="24"/>
          <w:szCs w:val="24"/>
        </w:rPr>
        <w:t xml:space="preserve"> to store and release power by converting chemical potential energy into electrical energy using</w:t>
      </w:r>
      <w:r w:rsidR="008A78AA" w:rsidRPr="008A78AA">
        <w:rPr>
          <w:rFonts w:ascii="Times New Roman" w:eastAsia="Times New Roman" w:hAnsi="Times New Roman" w:cs="Times New Roman"/>
          <w:sz w:val="24"/>
          <w:szCs w:val="24"/>
        </w:rPr>
        <w:t xml:space="preserve"> lithium in ionic form</w:t>
      </w:r>
      <w:r w:rsidR="003565F6">
        <w:rPr>
          <w:rFonts w:ascii="Times New Roman" w:eastAsia="Times New Roman" w:hAnsi="Times New Roman" w:cs="Times New Roman"/>
          <w:sz w:val="24"/>
          <w:szCs w:val="24"/>
        </w:rPr>
        <w:t>, for its rechargeability,</w:t>
      </w:r>
      <w:r w:rsidR="008A78AA" w:rsidRPr="008A78AA">
        <w:rPr>
          <w:rFonts w:ascii="Times New Roman" w:eastAsia="Times New Roman" w:hAnsi="Times New Roman" w:cs="Times New Roman"/>
          <w:sz w:val="24"/>
          <w:szCs w:val="24"/>
        </w:rPr>
        <w:t xml:space="preserve"> instead of </w:t>
      </w:r>
      <w:r w:rsidR="003565F6">
        <w:rPr>
          <w:rFonts w:ascii="Times New Roman" w:eastAsia="Times New Roman" w:hAnsi="Times New Roman" w:cs="Times New Roman"/>
          <w:sz w:val="24"/>
          <w:szCs w:val="24"/>
        </w:rPr>
        <w:t xml:space="preserve">in its </w:t>
      </w:r>
      <w:r w:rsidR="008A78AA">
        <w:rPr>
          <w:rFonts w:ascii="Times New Roman" w:eastAsia="Times New Roman" w:hAnsi="Times New Roman" w:cs="Times New Roman"/>
          <w:sz w:val="24"/>
          <w:szCs w:val="24"/>
        </w:rPr>
        <w:t>s</w:t>
      </w:r>
      <w:r w:rsidR="008A78AA" w:rsidRPr="008A78AA">
        <w:rPr>
          <w:rFonts w:ascii="Times New Roman" w:eastAsia="Times New Roman" w:hAnsi="Times New Roman" w:cs="Times New Roman"/>
          <w:sz w:val="24"/>
          <w:szCs w:val="24"/>
        </w:rPr>
        <w:t>olid metallic form</w:t>
      </w:r>
      <w:r w:rsidR="003565F6">
        <w:rPr>
          <w:rFonts w:ascii="Times New Roman" w:eastAsia="Times New Roman" w:hAnsi="Times New Roman" w:cs="Times New Roman"/>
          <w:sz w:val="24"/>
          <w:szCs w:val="24"/>
        </w:rPr>
        <w:t>, which is non-rechargeable</w:t>
      </w:r>
      <w:r w:rsidR="0051722C"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</w:p>
    <w:p w14:paraId="4A79F856" w14:textId="125765CD" w:rsidR="00FC081B" w:rsidRPr="00A429CA" w:rsidRDefault="00C03ADC" w:rsidP="00FC081B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Whereas, According to the U.</w:t>
      </w:r>
      <w:r w:rsidR="00290546"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 w:rsidR="00FC081B">
        <w:rPr>
          <w:rFonts w:ascii="Times New Roman" w:eastAsia="Times New Roman" w:hAnsi="Times New Roman" w:cs="Times New Roman"/>
          <w:sz w:val="24"/>
          <w:szCs w:val="24"/>
        </w:rPr>
        <w:t>Environmental Protection Agency, l</w:t>
      </w:r>
      <w:r w:rsidR="00FC081B" w:rsidRPr="00BA6EB9">
        <w:rPr>
          <w:rFonts w:ascii="Times New Roman" w:eastAsia="Times New Roman" w:hAnsi="Times New Roman" w:cs="Times New Roman"/>
          <w:sz w:val="24"/>
          <w:szCs w:val="24"/>
        </w:rPr>
        <w:t>i</w:t>
      </w:r>
      <w:r w:rsidR="00FC081B">
        <w:rPr>
          <w:rFonts w:ascii="Times New Roman" w:eastAsia="Times New Roman" w:hAnsi="Times New Roman" w:cs="Times New Roman"/>
          <w:sz w:val="24"/>
          <w:szCs w:val="24"/>
        </w:rPr>
        <w:t xml:space="preserve">thium-ion </w:t>
      </w:r>
      <w:r w:rsidR="00FC081B" w:rsidRPr="00BA6EB9">
        <w:rPr>
          <w:rFonts w:ascii="Times New Roman" w:eastAsia="Times New Roman" w:hAnsi="Times New Roman" w:cs="Times New Roman"/>
          <w:sz w:val="24"/>
          <w:szCs w:val="24"/>
        </w:rPr>
        <w:t>batteries are made of materials such as cobalt, graphite and lithium</w:t>
      </w:r>
      <w:r w:rsidR="00FC08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565F6">
        <w:rPr>
          <w:rFonts w:ascii="Times New Roman" w:eastAsia="Times New Roman" w:hAnsi="Times New Roman" w:cs="Times New Roman"/>
          <w:sz w:val="24"/>
          <w:szCs w:val="24"/>
        </w:rPr>
        <w:t xml:space="preserve">each of which </w:t>
      </w:r>
      <w:r w:rsidR="00FC081B" w:rsidRPr="00BA6EB9">
        <w:rPr>
          <w:rFonts w:ascii="Times New Roman" w:eastAsia="Times New Roman" w:hAnsi="Times New Roman" w:cs="Times New Roman"/>
          <w:sz w:val="24"/>
          <w:szCs w:val="24"/>
        </w:rPr>
        <w:t xml:space="preserve">can cause harm to </w:t>
      </w:r>
      <w:r w:rsidR="00FC081B">
        <w:rPr>
          <w:rFonts w:ascii="Times New Roman" w:eastAsia="Times New Roman" w:hAnsi="Times New Roman" w:cs="Times New Roman"/>
          <w:sz w:val="24"/>
          <w:szCs w:val="24"/>
        </w:rPr>
        <w:t>human health or the environment i</w:t>
      </w:r>
      <w:r w:rsidR="00FC081B" w:rsidRPr="00BA6EB9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="00FC081B">
        <w:rPr>
          <w:rFonts w:ascii="Times New Roman" w:eastAsia="Times New Roman" w:hAnsi="Times New Roman" w:cs="Times New Roman"/>
          <w:sz w:val="24"/>
          <w:szCs w:val="24"/>
        </w:rPr>
        <w:t xml:space="preserve">they are </w:t>
      </w:r>
      <w:r w:rsidR="00FC081B" w:rsidRPr="00BA6EB9">
        <w:rPr>
          <w:rFonts w:ascii="Times New Roman" w:eastAsia="Times New Roman" w:hAnsi="Times New Roman" w:cs="Times New Roman"/>
          <w:sz w:val="24"/>
          <w:szCs w:val="24"/>
        </w:rPr>
        <w:t xml:space="preserve">not properly managed </w:t>
      </w:r>
      <w:r w:rsidR="00FC081B">
        <w:rPr>
          <w:rFonts w:ascii="Times New Roman" w:eastAsia="Times New Roman" w:hAnsi="Times New Roman" w:cs="Times New Roman"/>
          <w:sz w:val="24"/>
          <w:szCs w:val="24"/>
        </w:rPr>
        <w:t xml:space="preserve">or disposed of </w:t>
      </w:r>
      <w:r w:rsidR="00FC081B" w:rsidRPr="00BA6EB9">
        <w:rPr>
          <w:rFonts w:ascii="Times New Roman" w:eastAsia="Times New Roman" w:hAnsi="Times New Roman" w:cs="Times New Roman"/>
          <w:sz w:val="24"/>
          <w:szCs w:val="24"/>
        </w:rPr>
        <w:t>at the end of their useful life</w:t>
      </w:r>
      <w:r w:rsidR="00FC081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FC081B" w:rsidRPr="00A429CA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FC081B" w:rsidRPr="00A429CA">
        <w:rPr>
          <w:rStyle w:val="CommentReference"/>
          <w:rFonts w:ascii="Times New Roman" w:hAnsi="Times New Roman" w:cs="Times New Roman"/>
          <w:sz w:val="24"/>
          <w:szCs w:val="24"/>
        </w:rPr>
        <w:t xml:space="preserve"> </w:t>
      </w:r>
      <w:r w:rsidR="00FC081B" w:rsidRPr="003A3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38D947" w14:textId="3928F14E" w:rsidR="00440BC0" w:rsidRPr="00440BC0" w:rsidRDefault="0051722C" w:rsidP="00440BC0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Whereas, Lithium cells and batteries </w:t>
      </w:r>
      <w:r w:rsidR="00440BC0" w:rsidRPr="00440BC0"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="00FC081B">
        <w:rPr>
          <w:rFonts w:ascii="Times New Roman" w:eastAsia="Times New Roman" w:hAnsi="Times New Roman" w:cs="Times New Roman"/>
          <w:sz w:val="24"/>
          <w:szCs w:val="24"/>
        </w:rPr>
        <w:t xml:space="preserve">considered </w:t>
      </w:r>
      <w:r w:rsidR="00440BC0" w:rsidRPr="00440BC0">
        <w:rPr>
          <w:rFonts w:ascii="Times New Roman" w:eastAsia="Times New Roman" w:hAnsi="Times New Roman" w:cs="Times New Roman"/>
          <w:sz w:val="24"/>
          <w:szCs w:val="24"/>
        </w:rPr>
        <w:t>a hazardous material under the U</w:t>
      </w:r>
      <w:r w:rsidR="00290546">
        <w:rPr>
          <w:rFonts w:ascii="Times New Roman" w:eastAsia="Times New Roman" w:hAnsi="Times New Roman" w:cs="Times New Roman"/>
          <w:sz w:val="24"/>
          <w:szCs w:val="24"/>
        </w:rPr>
        <w:t xml:space="preserve">.S. </w:t>
      </w:r>
      <w:r w:rsidR="00440BC0" w:rsidRPr="00440BC0">
        <w:rPr>
          <w:rFonts w:ascii="Times New Roman" w:eastAsia="Times New Roman" w:hAnsi="Times New Roman" w:cs="Times New Roman"/>
          <w:sz w:val="24"/>
          <w:szCs w:val="24"/>
        </w:rPr>
        <w:t>Department of Transportation's Hazardous Materials Regulations</w:t>
      </w:r>
      <w:r w:rsidR="00440BC0">
        <w:rPr>
          <w:rFonts w:ascii="Times New Roman" w:eastAsia="Times New Roman" w:hAnsi="Times New Roman" w:cs="Times New Roman"/>
          <w:sz w:val="24"/>
          <w:szCs w:val="24"/>
        </w:rPr>
        <w:t xml:space="preserve">, and thus </w:t>
      </w:r>
      <w:r w:rsidR="003D791F">
        <w:rPr>
          <w:rFonts w:ascii="Times New Roman" w:eastAsia="Times New Roman" w:hAnsi="Times New Roman" w:cs="Times New Roman"/>
          <w:sz w:val="24"/>
          <w:szCs w:val="24"/>
        </w:rPr>
        <w:t xml:space="preserve">there are communication requirements for </w:t>
      </w:r>
      <w:r w:rsidR="001F62E5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3D791F">
        <w:rPr>
          <w:rFonts w:ascii="Times New Roman" w:eastAsia="Times New Roman" w:hAnsi="Times New Roman" w:cs="Times New Roman"/>
          <w:sz w:val="24"/>
          <w:szCs w:val="24"/>
        </w:rPr>
        <w:t>ir</w:t>
      </w:r>
      <w:r w:rsidR="001F62E5">
        <w:rPr>
          <w:rFonts w:ascii="Times New Roman" w:eastAsia="Times New Roman" w:hAnsi="Times New Roman" w:cs="Times New Roman"/>
          <w:sz w:val="24"/>
          <w:szCs w:val="24"/>
        </w:rPr>
        <w:t xml:space="preserve"> packaging</w:t>
      </w:r>
      <w:r w:rsidR="003D791F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="001F62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791F">
        <w:rPr>
          <w:rFonts w:ascii="Times New Roman" w:eastAsia="Times New Roman" w:hAnsi="Times New Roman" w:cs="Times New Roman"/>
          <w:sz w:val="24"/>
          <w:szCs w:val="24"/>
        </w:rPr>
        <w:t>govern the</w:t>
      </w:r>
      <w:r w:rsidR="009B3F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62E5">
        <w:rPr>
          <w:rFonts w:ascii="Times New Roman" w:eastAsia="Times New Roman" w:hAnsi="Times New Roman" w:cs="Times New Roman"/>
          <w:sz w:val="24"/>
          <w:szCs w:val="24"/>
        </w:rPr>
        <w:t>markings, label</w:t>
      </w:r>
      <w:r w:rsidR="009B3FF4">
        <w:rPr>
          <w:rFonts w:ascii="Times New Roman" w:eastAsia="Times New Roman" w:hAnsi="Times New Roman" w:cs="Times New Roman"/>
          <w:sz w:val="24"/>
          <w:szCs w:val="24"/>
        </w:rPr>
        <w:t>ing</w:t>
      </w:r>
      <w:r w:rsidR="001F62E5">
        <w:rPr>
          <w:rFonts w:ascii="Times New Roman" w:eastAsia="Times New Roman" w:hAnsi="Times New Roman" w:cs="Times New Roman"/>
          <w:sz w:val="24"/>
          <w:szCs w:val="24"/>
        </w:rPr>
        <w:t xml:space="preserve">, shipping papers and emergency response information,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when </w:t>
      </w:r>
      <w:r w:rsidR="00D26F73">
        <w:rPr>
          <w:rFonts w:ascii="Times New Roman" w:eastAsia="Times New Roman" w:hAnsi="Times New Roman" w:cs="Times New Roman"/>
          <w:sz w:val="24"/>
          <w:szCs w:val="24"/>
        </w:rPr>
        <w:t xml:space="preserve">they are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being </w:t>
      </w:r>
      <w:r w:rsidRPr="0051722C">
        <w:rPr>
          <w:rFonts w:ascii="Times New Roman" w:eastAsia="Times New Roman" w:hAnsi="Times New Roman" w:cs="Times New Roman"/>
          <w:sz w:val="24"/>
          <w:szCs w:val="24"/>
        </w:rPr>
        <w:t xml:space="preserve">transported by air, highway, rail, or </w:t>
      </w:r>
      <w:r w:rsidRPr="0051722C">
        <w:rPr>
          <w:rFonts w:ascii="Times New Roman" w:eastAsia="Times New Roman" w:hAnsi="Times New Roman" w:cs="Times New Roman"/>
          <w:sz w:val="24"/>
          <w:szCs w:val="24"/>
        </w:rPr>
        <w:lastRenderedPageBreak/>
        <w:t>water</w:t>
      </w:r>
      <w:r w:rsidR="003D791F">
        <w:rPr>
          <w:rFonts w:ascii="Times New Roman" w:eastAsia="Times New Roman" w:hAnsi="Times New Roman" w:cs="Times New Roman"/>
          <w:sz w:val="24"/>
          <w:szCs w:val="24"/>
        </w:rPr>
        <w:t>,</w:t>
      </w:r>
      <w:r w:rsidR="007B1334">
        <w:rPr>
          <w:rFonts w:ascii="Times New Roman" w:eastAsia="Times New Roman" w:hAnsi="Times New Roman" w:cs="Times New Roman"/>
          <w:sz w:val="24"/>
          <w:szCs w:val="24"/>
        </w:rPr>
        <w:t xml:space="preserve"> in order to prevent incidents, including fires, on airplanes and other transportation vehicles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440BC0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</w:p>
    <w:p w14:paraId="53F4510F" w14:textId="46E5F0E9" w:rsidR="00160AB5" w:rsidRPr="00A429CA" w:rsidRDefault="00160AB5" w:rsidP="00ED7F56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CA">
        <w:rPr>
          <w:rFonts w:ascii="Times New Roman" w:eastAsia="Times New Roman" w:hAnsi="Times New Roman" w:cs="Times New Roman"/>
          <w:sz w:val="24"/>
          <w:szCs w:val="24"/>
        </w:rPr>
        <w:t>Whereas,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53D">
        <w:rPr>
          <w:rFonts w:ascii="Times New Roman" w:eastAsia="Times New Roman" w:hAnsi="Times New Roman" w:cs="Times New Roman"/>
          <w:sz w:val="24"/>
          <w:szCs w:val="24"/>
        </w:rPr>
        <w:t xml:space="preserve">Physical impacts, exposure to </w:t>
      </w:r>
      <w:r w:rsidR="00157638">
        <w:rPr>
          <w:rFonts w:ascii="Times New Roman" w:eastAsia="Times New Roman" w:hAnsi="Times New Roman" w:cs="Times New Roman"/>
          <w:sz w:val="24"/>
          <w:szCs w:val="24"/>
        </w:rPr>
        <w:t>extreme</w:t>
      </w:r>
      <w:r w:rsidR="0023153D">
        <w:rPr>
          <w:rFonts w:ascii="Times New Roman" w:eastAsia="Times New Roman" w:hAnsi="Times New Roman" w:cs="Times New Roman"/>
          <w:sz w:val="24"/>
          <w:szCs w:val="24"/>
        </w:rPr>
        <w:t xml:space="preserve"> temperatures</w:t>
      </w:r>
      <w:r w:rsidR="00157638">
        <w:rPr>
          <w:rFonts w:ascii="Times New Roman" w:eastAsia="Times New Roman" w:hAnsi="Times New Roman" w:cs="Times New Roman"/>
          <w:sz w:val="24"/>
          <w:szCs w:val="24"/>
        </w:rPr>
        <w:t>, improper use, or improper charging</w:t>
      </w:r>
      <w:r w:rsidR="0023153D">
        <w:rPr>
          <w:rFonts w:ascii="Times New Roman" w:eastAsia="Times New Roman" w:hAnsi="Times New Roman" w:cs="Times New Roman"/>
          <w:sz w:val="24"/>
          <w:szCs w:val="24"/>
        </w:rPr>
        <w:t xml:space="preserve"> can damage lithium</w:t>
      </w:r>
      <w:r w:rsidR="00677ABC">
        <w:rPr>
          <w:rFonts w:ascii="Times New Roman" w:eastAsia="Times New Roman" w:hAnsi="Times New Roman" w:cs="Times New Roman"/>
          <w:sz w:val="24"/>
          <w:szCs w:val="24"/>
        </w:rPr>
        <w:t>-ion</w:t>
      </w:r>
      <w:r w:rsidR="0023153D">
        <w:rPr>
          <w:rFonts w:ascii="Times New Roman" w:eastAsia="Times New Roman" w:hAnsi="Times New Roman" w:cs="Times New Roman"/>
          <w:sz w:val="24"/>
          <w:szCs w:val="24"/>
        </w:rPr>
        <w:t xml:space="preserve"> batteries, rendering them </w:t>
      </w:r>
      <w:r w:rsidR="008A78AA">
        <w:rPr>
          <w:rFonts w:ascii="Times New Roman" w:eastAsia="Times New Roman" w:hAnsi="Times New Roman" w:cs="Times New Roman"/>
          <w:sz w:val="24"/>
          <w:szCs w:val="24"/>
        </w:rPr>
        <w:t>defect</w:t>
      </w:r>
      <w:r w:rsidR="0023153D">
        <w:rPr>
          <w:rFonts w:ascii="Times New Roman" w:eastAsia="Times New Roman" w:hAnsi="Times New Roman" w:cs="Times New Roman"/>
          <w:sz w:val="24"/>
          <w:szCs w:val="24"/>
        </w:rPr>
        <w:t>ive</w:t>
      </w:r>
      <w:r w:rsidR="002328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638">
        <w:rPr>
          <w:rFonts w:ascii="Times New Roman" w:eastAsia="Times New Roman" w:hAnsi="Times New Roman" w:cs="Times New Roman"/>
          <w:sz w:val="24"/>
          <w:szCs w:val="24"/>
        </w:rPr>
        <w:t>and potentially causing individual cells to fail, which generates heat that damages neighboring cells in a chain reaction known as thermal runaway</w:t>
      </w:r>
      <w:r w:rsidR="00232871">
        <w:rPr>
          <w:rFonts w:ascii="Times New Roman" w:eastAsia="Times New Roman" w:hAnsi="Times New Roman" w:cs="Times New Roman"/>
          <w:sz w:val="24"/>
          <w:szCs w:val="24"/>
        </w:rPr>
        <w:t xml:space="preserve">, potentially creating a hazardous situation that can lead to a fire or an explosion; </w:t>
      </w:r>
      <w:r w:rsidRPr="00A429CA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A429CA">
        <w:rPr>
          <w:rStyle w:val="CommentReference"/>
          <w:rFonts w:ascii="Times New Roman" w:hAnsi="Times New Roman" w:cs="Times New Roman"/>
          <w:sz w:val="24"/>
          <w:szCs w:val="24"/>
        </w:rPr>
        <w:t xml:space="preserve"> </w:t>
      </w:r>
      <w:r w:rsidRPr="003A3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ED6853D" w14:textId="7E57E678" w:rsidR="00160AB5" w:rsidRPr="00A429CA" w:rsidRDefault="00160AB5" w:rsidP="00160AB5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CA">
        <w:rPr>
          <w:rFonts w:ascii="Times New Roman" w:eastAsia="Times New Roman" w:hAnsi="Times New Roman" w:cs="Times New Roman"/>
          <w:sz w:val="24"/>
          <w:szCs w:val="24"/>
        </w:rPr>
        <w:t>Whereas,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E90">
        <w:rPr>
          <w:rFonts w:ascii="Times New Roman" w:eastAsia="Times New Roman" w:hAnsi="Times New Roman" w:cs="Times New Roman"/>
          <w:sz w:val="24"/>
          <w:szCs w:val="24"/>
        </w:rPr>
        <w:t xml:space="preserve">According to published reports, as of September 1, 2022, the New York City Fire Department </w:t>
      </w:r>
      <w:r w:rsidR="00913E90" w:rsidRPr="00913E90">
        <w:rPr>
          <w:rFonts w:ascii="Times New Roman" w:eastAsia="Times New Roman" w:hAnsi="Times New Roman" w:cs="Times New Roman"/>
          <w:sz w:val="24"/>
          <w:szCs w:val="24"/>
        </w:rPr>
        <w:t>ha</w:t>
      </w:r>
      <w:r w:rsidR="00913E90">
        <w:rPr>
          <w:rFonts w:ascii="Times New Roman" w:eastAsia="Times New Roman" w:hAnsi="Times New Roman" w:cs="Times New Roman"/>
          <w:sz w:val="24"/>
          <w:szCs w:val="24"/>
        </w:rPr>
        <w:t>d i</w:t>
      </w:r>
      <w:r w:rsidR="00913E90" w:rsidRPr="00913E90">
        <w:rPr>
          <w:rFonts w:ascii="Times New Roman" w:eastAsia="Times New Roman" w:hAnsi="Times New Roman" w:cs="Times New Roman"/>
          <w:sz w:val="24"/>
          <w:szCs w:val="24"/>
        </w:rPr>
        <w:t xml:space="preserve">nvestigated 130 fires </w:t>
      </w:r>
      <w:r w:rsidR="00FE765C">
        <w:rPr>
          <w:rFonts w:ascii="Times New Roman" w:eastAsia="Times New Roman" w:hAnsi="Times New Roman" w:cs="Times New Roman"/>
          <w:sz w:val="24"/>
          <w:szCs w:val="24"/>
        </w:rPr>
        <w:t xml:space="preserve">so </w:t>
      </w:r>
      <w:r w:rsidR="00052DEC">
        <w:rPr>
          <w:rFonts w:ascii="Times New Roman" w:eastAsia="Times New Roman" w:hAnsi="Times New Roman" w:cs="Times New Roman"/>
          <w:sz w:val="24"/>
          <w:szCs w:val="24"/>
        </w:rPr>
        <w:t xml:space="preserve">far this year </w:t>
      </w:r>
      <w:r w:rsidR="00913E90" w:rsidRPr="00913E90">
        <w:rPr>
          <w:rFonts w:ascii="Times New Roman" w:eastAsia="Times New Roman" w:hAnsi="Times New Roman" w:cs="Times New Roman"/>
          <w:sz w:val="24"/>
          <w:szCs w:val="24"/>
        </w:rPr>
        <w:t xml:space="preserve">tied to lithium-ion batteries, </w:t>
      </w:r>
      <w:r w:rsidR="00FE765C">
        <w:rPr>
          <w:rFonts w:ascii="Times New Roman" w:eastAsia="Times New Roman" w:hAnsi="Times New Roman" w:cs="Times New Roman"/>
          <w:sz w:val="24"/>
          <w:szCs w:val="24"/>
        </w:rPr>
        <w:t xml:space="preserve">resulting </w:t>
      </w:r>
      <w:r w:rsidR="00913E90" w:rsidRPr="00913E90">
        <w:rPr>
          <w:rFonts w:ascii="Times New Roman" w:eastAsia="Times New Roman" w:hAnsi="Times New Roman" w:cs="Times New Roman"/>
          <w:sz w:val="24"/>
          <w:szCs w:val="24"/>
        </w:rPr>
        <w:t>in 73 injuries and five deaths</w:t>
      </w:r>
      <w:r w:rsidR="00913E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52DEC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="00677ABC">
        <w:rPr>
          <w:rFonts w:ascii="Times New Roman" w:eastAsia="Times New Roman" w:hAnsi="Times New Roman" w:cs="Times New Roman"/>
          <w:sz w:val="24"/>
          <w:szCs w:val="24"/>
        </w:rPr>
        <w:t xml:space="preserve">representing an increase </w:t>
      </w:r>
      <w:r w:rsidR="00913E90">
        <w:rPr>
          <w:rFonts w:ascii="Times New Roman" w:eastAsia="Times New Roman" w:hAnsi="Times New Roman" w:cs="Times New Roman"/>
          <w:sz w:val="24"/>
          <w:szCs w:val="24"/>
        </w:rPr>
        <w:t xml:space="preserve">from the </w:t>
      </w:r>
      <w:r w:rsidR="00913E90" w:rsidRPr="00913E90">
        <w:rPr>
          <w:rFonts w:ascii="Times New Roman" w:eastAsia="Times New Roman" w:hAnsi="Times New Roman" w:cs="Times New Roman"/>
          <w:sz w:val="24"/>
          <w:szCs w:val="24"/>
        </w:rPr>
        <w:t xml:space="preserve">104 </w:t>
      </w:r>
      <w:r w:rsidR="00677ABC">
        <w:rPr>
          <w:rFonts w:ascii="Times New Roman" w:eastAsia="Times New Roman" w:hAnsi="Times New Roman" w:cs="Times New Roman"/>
          <w:sz w:val="24"/>
          <w:szCs w:val="24"/>
        </w:rPr>
        <w:t xml:space="preserve">lithium-ion battery related </w:t>
      </w:r>
      <w:r w:rsidR="00913E90" w:rsidRPr="00913E90">
        <w:rPr>
          <w:rFonts w:ascii="Times New Roman" w:eastAsia="Times New Roman" w:hAnsi="Times New Roman" w:cs="Times New Roman"/>
          <w:sz w:val="24"/>
          <w:szCs w:val="24"/>
        </w:rPr>
        <w:t xml:space="preserve">investigations </w:t>
      </w:r>
      <w:r w:rsidR="00FE765C">
        <w:rPr>
          <w:rFonts w:ascii="Times New Roman" w:eastAsia="Times New Roman" w:hAnsi="Times New Roman" w:cs="Times New Roman"/>
          <w:sz w:val="24"/>
          <w:szCs w:val="24"/>
        </w:rPr>
        <w:t>the agency c</w:t>
      </w:r>
      <w:r w:rsidR="00913E90">
        <w:rPr>
          <w:rFonts w:ascii="Times New Roman" w:eastAsia="Times New Roman" w:hAnsi="Times New Roman" w:cs="Times New Roman"/>
          <w:sz w:val="24"/>
          <w:szCs w:val="24"/>
        </w:rPr>
        <w:t xml:space="preserve">onducted in 2021, </w:t>
      </w:r>
      <w:r w:rsidR="00677ABC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913E90" w:rsidRPr="00913E90">
        <w:rPr>
          <w:rFonts w:ascii="Times New Roman" w:eastAsia="Times New Roman" w:hAnsi="Times New Roman" w:cs="Times New Roman"/>
          <w:sz w:val="24"/>
          <w:szCs w:val="24"/>
        </w:rPr>
        <w:t>44</w:t>
      </w:r>
      <w:r w:rsidR="00677ABC">
        <w:rPr>
          <w:rFonts w:ascii="Times New Roman" w:eastAsia="Times New Roman" w:hAnsi="Times New Roman" w:cs="Times New Roman"/>
          <w:sz w:val="24"/>
          <w:szCs w:val="24"/>
        </w:rPr>
        <w:t xml:space="preserve"> conducted</w:t>
      </w:r>
      <w:r w:rsidR="00913E90" w:rsidRPr="00913E90">
        <w:rPr>
          <w:rFonts w:ascii="Times New Roman" w:eastAsia="Times New Roman" w:hAnsi="Times New Roman" w:cs="Times New Roman"/>
          <w:sz w:val="24"/>
          <w:szCs w:val="24"/>
        </w:rPr>
        <w:t xml:space="preserve"> in 2020 and </w:t>
      </w:r>
      <w:r w:rsidR="00677ABC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913E90" w:rsidRPr="00913E9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677ABC">
        <w:rPr>
          <w:rFonts w:ascii="Times New Roman" w:eastAsia="Times New Roman" w:hAnsi="Times New Roman" w:cs="Times New Roman"/>
          <w:sz w:val="24"/>
          <w:szCs w:val="24"/>
        </w:rPr>
        <w:t xml:space="preserve"> conducted</w:t>
      </w:r>
      <w:r w:rsidR="00913E90" w:rsidRPr="00913E90">
        <w:rPr>
          <w:rFonts w:ascii="Times New Roman" w:eastAsia="Times New Roman" w:hAnsi="Times New Roman" w:cs="Times New Roman"/>
          <w:sz w:val="24"/>
          <w:szCs w:val="24"/>
        </w:rPr>
        <w:t xml:space="preserve"> in 2019</w:t>
      </w:r>
      <w:r w:rsidR="00913E9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A429CA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A429CA">
        <w:rPr>
          <w:rStyle w:val="CommentReference"/>
          <w:rFonts w:ascii="Times New Roman" w:hAnsi="Times New Roman" w:cs="Times New Roman"/>
          <w:sz w:val="24"/>
          <w:szCs w:val="24"/>
        </w:rPr>
        <w:t xml:space="preserve"> </w:t>
      </w:r>
      <w:r w:rsidRPr="003A39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2FCC56B" w14:textId="3F77B4C1" w:rsidR="00913E90" w:rsidRDefault="00160AB5" w:rsidP="00913E90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CA">
        <w:rPr>
          <w:rFonts w:ascii="Times New Roman" w:eastAsia="Times New Roman" w:hAnsi="Times New Roman" w:cs="Times New Roman"/>
          <w:sz w:val="24"/>
          <w:szCs w:val="24"/>
        </w:rPr>
        <w:t>Whereas,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E90">
        <w:rPr>
          <w:rFonts w:ascii="Times New Roman" w:eastAsia="Times New Roman" w:hAnsi="Times New Roman" w:cs="Times New Roman"/>
          <w:sz w:val="24"/>
          <w:szCs w:val="24"/>
        </w:rPr>
        <w:t xml:space="preserve">In January 2020, </w:t>
      </w:r>
      <w:r w:rsidR="00913E90" w:rsidRPr="00913E90">
        <w:rPr>
          <w:rFonts w:ascii="Times New Roman" w:eastAsia="Times New Roman" w:hAnsi="Times New Roman" w:cs="Times New Roman"/>
          <w:sz w:val="24"/>
          <w:szCs w:val="24"/>
        </w:rPr>
        <w:t>Underwriters Laboratories</w:t>
      </w:r>
      <w:r w:rsidR="00593B1C">
        <w:rPr>
          <w:rFonts w:ascii="Times New Roman" w:eastAsia="Times New Roman" w:hAnsi="Times New Roman" w:cs="Times New Roman"/>
          <w:sz w:val="24"/>
          <w:szCs w:val="24"/>
        </w:rPr>
        <w:t xml:space="preserve"> (UL)</w:t>
      </w:r>
      <w:r w:rsidR="00913E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13E90" w:rsidRPr="00913E90">
        <w:rPr>
          <w:rFonts w:ascii="Times New Roman" w:eastAsia="Times New Roman" w:hAnsi="Times New Roman" w:cs="Times New Roman"/>
          <w:sz w:val="24"/>
          <w:szCs w:val="24"/>
        </w:rPr>
        <w:t>a glob</w:t>
      </w:r>
      <w:r w:rsidR="00913E90">
        <w:rPr>
          <w:rFonts w:ascii="Times New Roman" w:eastAsia="Times New Roman" w:hAnsi="Times New Roman" w:cs="Times New Roman"/>
          <w:sz w:val="24"/>
          <w:szCs w:val="24"/>
        </w:rPr>
        <w:t xml:space="preserve">al safety certification company, </w:t>
      </w:r>
      <w:r w:rsidR="00913E90" w:rsidRPr="00913E90">
        <w:rPr>
          <w:rFonts w:ascii="Times New Roman" w:eastAsia="Times New Roman" w:hAnsi="Times New Roman" w:cs="Times New Roman"/>
          <w:sz w:val="24"/>
          <w:szCs w:val="24"/>
        </w:rPr>
        <w:t xml:space="preserve">published UL 2849 a new standard for e-bike systems and certification of </w:t>
      </w:r>
      <w:r w:rsidR="00A37592">
        <w:rPr>
          <w:rFonts w:ascii="Times New Roman" w:eastAsia="Times New Roman" w:hAnsi="Times New Roman" w:cs="Times New Roman"/>
          <w:sz w:val="24"/>
          <w:szCs w:val="24"/>
        </w:rPr>
        <w:t>an</w:t>
      </w:r>
      <w:r w:rsidR="00A37592" w:rsidRPr="00913E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7592">
        <w:rPr>
          <w:rFonts w:ascii="Times New Roman" w:eastAsia="Times New Roman" w:hAnsi="Times New Roman" w:cs="Times New Roman"/>
          <w:sz w:val="24"/>
          <w:szCs w:val="24"/>
        </w:rPr>
        <w:t>e-</w:t>
      </w:r>
      <w:r w:rsidR="00913E90" w:rsidRPr="00913E90">
        <w:rPr>
          <w:rFonts w:ascii="Times New Roman" w:eastAsia="Times New Roman" w:hAnsi="Times New Roman" w:cs="Times New Roman"/>
          <w:sz w:val="24"/>
          <w:szCs w:val="24"/>
        </w:rPr>
        <w:t>bikes' electrical components</w:t>
      </w:r>
      <w:r w:rsidR="00913E9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A3EA6">
        <w:rPr>
          <w:rFonts w:ascii="Times New Roman" w:eastAsia="Times New Roman" w:hAnsi="Times New Roman" w:cs="Times New Roman"/>
          <w:sz w:val="24"/>
          <w:szCs w:val="24"/>
        </w:rPr>
        <w:t xml:space="preserve">in order </w:t>
      </w:r>
      <w:r w:rsidR="00913E90" w:rsidRPr="00913E90">
        <w:rPr>
          <w:rFonts w:ascii="Times New Roman" w:eastAsia="Times New Roman" w:hAnsi="Times New Roman" w:cs="Times New Roman"/>
          <w:sz w:val="24"/>
          <w:szCs w:val="24"/>
        </w:rPr>
        <w:t xml:space="preserve">to address specific issues related to those </w:t>
      </w:r>
      <w:r w:rsidR="00A37592">
        <w:rPr>
          <w:rFonts w:ascii="Times New Roman" w:eastAsia="Times New Roman" w:hAnsi="Times New Roman" w:cs="Times New Roman"/>
          <w:sz w:val="24"/>
          <w:szCs w:val="24"/>
        </w:rPr>
        <w:t>devices</w:t>
      </w:r>
      <w:r w:rsidR="00913E90" w:rsidRPr="00913E90">
        <w:rPr>
          <w:rFonts w:ascii="Times New Roman" w:eastAsia="Times New Roman" w:hAnsi="Times New Roman" w:cs="Times New Roman"/>
          <w:sz w:val="24"/>
          <w:szCs w:val="24"/>
        </w:rPr>
        <w:t>, including mechanical, e</w:t>
      </w:r>
      <w:r w:rsidR="00593B1C">
        <w:rPr>
          <w:rFonts w:ascii="Times New Roman" w:eastAsia="Times New Roman" w:hAnsi="Times New Roman" w:cs="Times New Roman"/>
          <w:sz w:val="24"/>
          <w:szCs w:val="24"/>
        </w:rPr>
        <w:t xml:space="preserve">lectrical and functional safety; and </w:t>
      </w:r>
    </w:p>
    <w:p w14:paraId="0BC28E67" w14:textId="437C4233" w:rsidR="00163E96" w:rsidRDefault="00163E96" w:rsidP="00163E96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Whereas, Currently, </w:t>
      </w:r>
      <w:r w:rsidRPr="00163E96">
        <w:rPr>
          <w:rFonts w:ascii="Times New Roman" w:eastAsia="Times New Roman" w:hAnsi="Times New Roman" w:cs="Times New Roman"/>
          <w:sz w:val="24"/>
          <w:szCs w:val="24"/>
        </w:rPr>
        <w:t xml:space="preserve">UL certification is not required by </w:t>
      </w:r>
      <w:r w:rsidR="009C495A">
        <w:rPr>
          <w:rFonts w:ascii="Times New Roman" w:eastAsia="Times New Roman" w:hAnsi="Times New Roman" w:cs="Times New Roman"/>
          <w:sz w:val="24"/>
          <w:szCs w:val="24"/>
        </w:rPr>
        <w:t xml:space="preserve">federal </w:t>
      </w:r>
      <w:r w:rsidRPr="00163E96">
        <w:rPr>
          <w:rFonts w:ascii="Times New Roman" w:eastAsia="Times New Roman" w:hAnsi="Times New Roman" w:cs="Times New Roman"/>
          <w:sz w:val="24"/>
          <w:szCs w:val="24"/>
        </w:rPr>
        <w:t>law for e-bikes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</w:p>
    <w:p w14:paraId="0ADC4BEC" w14:textId="5B22A7DC" w:rsidR="00593B1C" w:rsidRDefault="00593B1C" w:rsidP="00593B1C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CA">
        <w:rPr>
          <w:rFonts w:ascii="Times New Roman" w:eastAsia="Times New Roman" w:hAnsi="Times New Roman" w:cs="Times New Roman"/>
          <w:sz w:val="24"/>
          <w:szCs w:val="24"/>
        </w:rPr>
        <w:t>Whereas,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7592">
        <w:rPr>
          <w:rFonts w:ascii="Times New Roman" w:eastAsia="Times New Roman" w:hAnsi="Times New Roman" w:cs="Times New Roman"/>
          <w:sz w:val="24"/>
          <w:szCs w:val="24"/>
        </w:rPr>
        <w:t xml:space="preserve">A federal law enacted in 2002 placed certain </w:t>
      </w:r>
      <w:r w:rsidRPr="001F546D">
        <w:rPr>
          <w:rFonts w:ascii="Times New Roman" w:eastAsia="Times New Roman" w:hAnsi="Times New Roman" w:cs="Times New Roman"/>
          <w:sz w:val="24"/>
          <w:szCs w:val="24"/>
        </w:rPr>
        <w:t>e-bikes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546D">
        <w:rPr>
          <w:rFonts w:ascii="Times New Roman" w:eastAsia="Times New Roman" w:hAnsi="Times New Roman" w:cs="Times New Roman"/>
          <w:sz w:val="24"/>
          <w:szCs w:val="24"/>
        </w:rPr>
        <w:t xml:space="preserve">under the purview of the </w:t>
      </w:r>
      <w:r w:rsidR="00E9229A">
        <w:rPr>
          <w:rFonts w:ascii="Times New Roman" w:eastAsia="Times New Roman" w:hAnsi="Times New Roman" w:cs="Times New Roman"/>
          <w:sz w:val="24"/>
          <w:szCs w:val="24"/>
        </w:rPr>
        <w:t>U</w:t>
      </w:r>
      <w:r w:rsidR="00290546">
        <w:rPr>
          <w:rFonts w:ascii="Times New Roman" w:eastAsia="Times New Roman" w:hAnsi="Times New Roman" w:cs="Times New Roman"/>
          <w:sz w:val="24"/>
          <w:szCs w:val="24"/>
        </w:rPr>
        <w:t xml:space="preserve">.S. </w:t>
      </w:r>
      <w:r w:rsidRPr="001F546D">
        <w:rPr>
          <w:rFonts w:ascii="Times New Roman" w:eastAsia="Times New Roman" w:hAnsi="Times New Roman" w:cs="Times New Roman"/>
          <w:sz w:val="24"/>
          <w:szCs w:val="24"/>
        </w:rPr>
        <w:t>Consumer Product Safety Commission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(CPSC)</w:t>
      </w:r>
      <w:r w:rsidRPr="001F54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2148E">
        <w:rPr>
          <w:rFonts w:ascii="Times New Roman" w:eastAsia="Times New Roman" w:hAnsi="Times New Roman" w:cs="Times New Roman"/>
          <w:sz w:val="24"/>
          <w:szCs w:val="24"/>
        </w:rPr>
        <w:t>an independent federal regulatory agency formed in 1972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whose </w:t>
      </w:r>
      <w:r w:rsidRPr="0072148E">
        <w:rPr>
          <w:rFonts w:ascii="Times New Roman" w:eastAsia="Times New Roman" w:hAnsi="Times New Roman" w:cs="Times New Roman"/>
          <w:sz w:val="24"/>
          <w:szCs w:val="24"/>
        </w:rPr>
        <w:t xml:space="preserve">mission </w:t>
      </w:r>
      <w:r>
        <w:rPr>
          <w:rFonts w:ascii="Times New Roman" w:eastAsia="Times New Roman" w:hAnsi="Times New Roman" w:cs="Times New Roman"/>
          <w:sz w:val="24"/>
          <w:szCs w:val="24"/>
        </w:rPr>
        <w:t>is “</w:t>
      </w:r>
      <w:r w:rsidRPr="0072148E">
        <w:rPr>
          <w:rFonts w:ascii="Times New Roman" w:eastAsia="Times New Roman" w:hAnsi="Times New Roman" w:cs="Times New Roman"/>
          <w:sz w:val="24"/>
          <w:szCs w:val="24"/>
        </w:rPr>
        <w:t>to protect the public against unreasonable risks of injury or death from consumer products through education, safety standards activities, regulation, and enforcement</w:t>
      </w:r>
      <w:r w:rsidR="00B0131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”</w:t>
      </w:r>
      <w:r w:rsidR="00B01311">
        <w:rPr>
          <w:rFonts w:ascii="Times New Roman" w:eastAsia="Times New Roman" w:hAnsi="Times New Roman" w:cs="Times New Roman"/>
          <w:sz w:val="24"/>
          <w:szCs w:val="24"/>
        </w:rPr>
        <w:t xml:space="preserve"> and applied to e-bikes the existing regulations meant for human powered bicycles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and </w:t>
      </w:r>
    </w:p>
    <w:p w14:paraId="48C4D482" w14:textId="783B6E49" w:rsidR="00160AB5" w:rsidRPr="00A429CA" w:rsidRDefault="00160AB5" w:rsidP="00593B1C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C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Whereas, </w:t>
      </w:r>
      <w:r w:rsidR="00E9229A">
        <w:rPr>
          <w:rFonts w:ascii="Times New Roman" w:eastAsia="Times New Roman" w:hAnsi="Times New Roman" w:cs="Times New Roman"/>
          <w:sz w:val="24"/>
          <w:szCs w:val="24"/>
        </w:rPr>
        <w:t>In the past, t</w:t>
      </w:r>
      <w:r w:rsidR="00593B1C"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 w:rsidR="00D65775">
        <w:rPr>
          <w:rFonts w:ascii="Times New Roman" w:eastAsia="Times New Roman" w:hAnsi="Times New Roman" w:cs="Times New Roman"/>
          <w:sz w:val="24"/>
          <w:szCs w:val="24"/>
        </w:rPr>
        <w:t>CP</w:t>
      </w:r>
      <w:r w:rsidR="00290546">
        <w:rPr>
          <w:rFonts w:ascii="Times New Roman" w:eastAsia="Times New Roman" w:hAnsi="Times New Roman" w:cs="Times New Roman"/>
          <w:sz w:val="24"/>
          <w:szCs w:val="24"/>
        </w:rPr>
        <w:t>S</w:t>
      </w:r>
      <w:r w:rsidR="00D65775">
        <w:rPr>
          <w:rFonts w:ascii="Times New Roman" w:eastAsia="Times New Roman" w:hAnsi="Times New Roman" w:cs="Times New Roman"/>
          <w:sz w:val="24"/>
          <w:szCs w:val="24"/>
        </w:rPr>
        <w:t xml:space="preserve">C has implemented </w:t>
      </w:r>
      <w:r w:rsidR="00E9229A">
        <w:rPr>
          <w:rFonts w:ascii="Times New Roman" w:eastAsia="Times New Roman" w:hAnsi="Times New Roman" w:cs="Times New Roman"/>
          <w:sz w:val="24"/>
          <w:szCs w:val="24"/>
        </w:rPr>
        <w:t xml:space="preserve">safety </w:t>
      </w:r>
      <w:r w:rsidR="00D65775">
        <w:rPr>
          <w:rFonts w:ascii="Times New Roman" w:eastAsia="Times New Roman" w:hAnsi="Times New Roman" w:cs="Times New Roman"/>
          <w:sz w:val="24"/>
          <w:szCs w:val="24"/>
        </w:rPr>
        <w:t xml:space="preserve">rules on other </w:t>
      </w:r>
      <w:r w:rsidR="00E9229A">
        <w:rPr>
          <w:rFonts w:ascii="Times New Roman" w:eastAsia="Times New Roman" w:hAnsi="Times New Roman" w:cs="Times New Roman"/>
          <w:sz w:val="24"/>
          <w:szCs w:val="24"/>
        </w:rPr>
        <w:t xml:space="preserve">commercial </w:t>
      </w:r>
      <w:r w:rsidR="00D65775">
        <w:rPr>
          <w:rFonts w:ascii="Times New Roman" w:eastAsia="Times New Roman" w:hAnsi="Times New Roman" w:cs="Times New Roman"/>
          <w:sz w:val="24"/>
          <w:szCs w:val="24"/>
        </w:rPr>
        <w:t>product</w:t>
      </w:r>
      <w:r w:rsidR="00E9229A">
        <w:rPr>
          <w:rFonts w:ascii="Times New Roman" w:eastAsia="Times New Roman" w:hAnsi="Times New Roman" w:cs="Times New Roman"/>
          <w:sz w:val="24"/>
          <w:szCs w:val="24"/>
        </w:rPr>
        <w:t xml:space="preserve">s, including </w:t>
      </w:r>
      <w:r w:rsidR="00E9229A" w:rsidRPr="00E9229A">
        <w:rPr>
          <w:rFonts w:ascii="Times New Roman" w:eastAsia="Times New Roman" w:hAnsi="Times New Roman" w:cs="Times New Roman"/>
          <w:sz w:val="24"/>
          <w:szCs w:val="24"/>
        </w:rPr>
        <w:t>hoverboards that</w:t>
      </w:r>
      <w:r w:rsidR="003526F2">
        <w:rPr>
          <w:rFonts w:ascii="Times New Roman" w:eastAsia="Times New Roman" w:hAnsi="Times New Roman" w:cs="Times New Roman"/>
          <w:sz w:val="24"/>
          <w:szCs w:val="24"/>
        </w:rPr>
        <w:t xml:space="preserve"> used lithium-ion batteries that</w:t>
      </w:r>
      <w:r w:rsidR="00E9229A" w:rsidRPr="00E9229A">
        <w:rPr>
          <w:rFonts w:ascii="Times New Roman" w:eastAsia="Times New Roman" w:hAnsi="Times New Roman" w:cs="Times New Roman"/>
          <w:sz w:val="24"/>
          <w:szCs w:val="24"/>
        </w:rPr>
        <w:t xml:space="preserve"> did not meet </w:t>
      </w:r>
      <w:r w:rsidR="00290546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E9229A" w:rsidRPr="00E9229A">
        <w:rPr>
          <w:rFonts w:ascii="Times New Roman" w:eastAsia="Times New Roman" w:hAnsi="Times New Roman" w:cs="Times New Roman"/>
          <w:sz w:val="24"/>
          <w:szCs w:val="24"/>
        </w:rPr>
        <w:t>UL</w:t>
      </w:r>
      <w:r w:rsidR="00290546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E9229A" w:rsidRPr="00E9229A">
        <w:rPr>
          <w:rFonts w:ascii="Times New Roman" w:eastAsia="Times New Roman" w:hAnsi="Times New Roman" w:cs="Times New Roman"/>
          <w:sz w:val="24"/>
          <w:szCs w:val="24"/>
        </w:rPr>
        <w:t>afety standard</w:t>
      </w:r>
      <w:r w:rsidR="0029054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A429CA">
        <w:rPr>
          <w:rFonts w:ascii="Times New Roman" w:eastAsia="Times New Roman" w:hAnsi="Times New Roman" w:cs="Times New Roman"/>
          <w:sz w:val="24"/>
          <w:szCs w:val="24"/>
        </w:rPr>
        <w:t xml:space="preserve">now, therefore, be it </w:t>
      </w:r>
    </w:p>
    <w:p w14:paraId="42194835" w14:textId="170F8938" w:rsidR="00160AB5" w:rsidRDefault="00160AB5" w:rsidP="00160AB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9CA">
        <w:rPr>
          <w:rFonts w:ascii="Times New Roman" w:eastAsia="Times New Roman" w:hAnsi="Times New Roman" w:cs="Times New Roman"/>
          <w:sz w:val="24"/>
          <w:szCs w:val="24"/>
        </w:rPr>
        <w:tab/>
        <w:t xml:space="preserve">Resolved, That the Council of the City of New York, </w:t>
      </w:r>
      <w:r w:rsidR="00290546">
        <w:rPr>
          <w:rFonts w:ascii="Times New Roman" w:eastAsia="Times New Roman" w:hAnsi="Times New Roman" w:cs="Times New Roman"/>
          <w:sz w:val="24"/>
          <w:szCs w:val="24"/>
        </w:rPr>
        <w:t xml:space="preserve">calls </w:t>
      </w:r>
      <w:r w:rsidR="00394674" w:rsidRPr="00394674">
        <w:rPr>
          <w:rFonts w:ascii="Times New Roman" w:eastAsia="Times New Roman" w:hAnsi="Times New Roman" w:cs="Times New Roman"/>
          <w:sz w:val="24"/>
          <w:szCs w:val="24"/>
        </w:rPr>
        <w:t xml:space="preserve">on the United States Consumer Product Safety Commission to establish rules and regulations for </w:t>
      </w:r>
      <w:r w:rsidR="003526F2">
        <w:rPr>
          <w:rFonts w:ascii="Times New Roman" w:eastAsia="Times New Roman" w:hAnsi="Times New Roman" w:cs="Times New Roman"/>
          <w:sz w:val="24"/>
          <w:szCs w:val="24"/>
        </w:rPr>
        <w:t xml:space="preserve">the safe use of </w:t>
      </w:r>
      <w:r w:rsidR="00394674" w:rsidRPr="00394674">
        <w:rPr>
          <w:rFonts w:ascii="Times New Roman" w:eastAsia="Times New Roman" w:hAnsi="Times New Roman" w:cs="Times New Roman"/>
          <w:sz w:val="24"/>
          <w:szCs w:val="24"/>
        </w:rPr>
        <w:t>e-bike batteries</w:t>
      </w:r>
      <w:r w:rsidR="0039467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48F6D2" w14:textId="77777777" w:rsidR="00160AB5" w:rsidRPr="00F3099C" w:rsidRDefault="00160AB5" w:rsidP="00160A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3099C">
        <w:rPr>
          <w:rFonts w:ascii="Times New Roman" w:eastAsia="Times New Roman" w:hAnsi="Times New Roman" w:cs="Times New Roman"/>
          <w:sz w:val="20"/>
          <w:szCs w:val="20"/>
        </w:rPr>
        <w:t>RA</w:t>
      </w:r>
    </w:p>
    <w:p w14:paraId="3D31C34F" w14:textId="115FA685" w:rsidR="00160AB5" w:rsidRDefault="00160AB5" w:rsidP="00160A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3099C">
        <w:rPr>
          <w:rFonts w:ascii="Times New Roman" w:eastAsia="Times New Roman" w:hAnsi="Times New Roman" w:cs="Times New Roman"/>
          <w:sz w:val="20"/>
          <w:szCs w:val="20"/>
        </w:rPr>
        <w:t>LS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#</w:t>
      </w:r>
      <w:r w:rsidR="001F62E5" w:rsidRPr="001F62E5">
        <w:rPr>
          <w:rFonts w:ascii="Times New Roman" w:eastAsia="Times New Roman" w:hAnsi="Times New Roman" w:cs="Times New Roman"/>
          <w:sz w:val="20"/>
          <w:szCs w:val="20"/>
        </w:rPr>
        <w:t>10540</w:t>
      </w:r>
    </w:p>
    <w:p w14:paraId="1E7D842D" w14:textId="5F4D4DC6" w:rsidR="00F2512D" w:rsidRPr="00F3099C" w:rsidRDefault="00F2512D" w:rsidP="00160AB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Res. #0087-2024</w:t>
      </w:r>
    </w:p>
    <w:p w14:paraId="64E917CB" w14:textId="240744AB" w:rsidR="001B5F6D" w:rsidRDefault="00F2512D" w:rsidP="00F2512D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12/31/2025 9:55 AM</w:t>
      </w:r>
    </w:p>
    <w:sectPr w:rsidR="001B5F6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AAC80" w14:textId="77777777" w:rsidR="00CC1CEB" w:rsidRDefault="00CC1CEB" w:rsidP="00641658">
      <w:pPr>
        <w:spacing w:after="0" w:line="240" w:lineRule="auto"/>
      </w:pPr>
      <w:r>
        <w:separator/>
      </w:r>
    </w:p>
  </w:endnote>
  <w:endnote w:type="continuationSeparator" w:id="0">
    <w:p w14:paraId="1A202048" w14:textId="77777777" w:rsidR="00CC1CEB" w:rsidRDefault="00CC1CEB" w:rsidP="00641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3148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8F21B6" w14:textId="408D26A7" w:rsidR="00641658" w:rsidRDefault="006416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9D850D" w14:textId="77777777" w:rsidR="00641658" w:rsidRDefault="006416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E4F05" w14:textId="77777777" w:rsidR="00CC1CEB" w:rsidRDefault="00CC1CEB" w:rsidP="00641658">
      <w:pPr>
        <w:spacing w:after="0" w:line="240" w:lineRule="auto"/>
      </w:pPr>
      <w:r>
        <w:separator/>
      </w:r>
    </w:p>
  </w:footnote>
  <w:footnote w:type="continuationSeparator" w:id="0">
    <w:p w14:paraId="65C92267" w14:textId="77777777" w:rsidR="00CC1CEB" w:rsidRDefault="00CC1CEB" w:rsidP="00641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AB5"/>
    <w:rsid w:val="00001748"/>
    <w:rsid w:val="00031000"/>
    <w:rsid w:val="00047FED"/>
    <w:rsid w:val="00052DEC"/>
    <w:rsid w:val="000962AB"/>
    <w:rsid w:val="0011544F"/>
    <w:rsid w:val="00157638"/>
    <w:rsid w:val="00160AB5"/>
    <w:rsid w:val="00163E96"/>
    <w:rsid w:val="00187FCA"/>
    <w:rsid w:val="001A5053"/>
    <w:rsid w:val="001A7F87"/>
    <w:rsid w:val="001B5F6D"/>
    <w:rsid w:val="001C2157"/>
    <w:rsid w:val="001F546D"/>
    <w:rsid w:val="001F62E5"/>
    <w:rsid w:val="0023153D"/>
    <w:rsid w:val="00232871"/>
    <w:rsid w:val="00270616"/>
    <w:rsid w:val="00290546"/>
    <w:rsid w:val="002A7823"/>
    <w:rsid w:val="002D2047"/>
    <w:rsid w:val="00310AFB"/>
    <w:rsid w:val="00312DB0"/>
    <w:rsid w:val="003526F2"/>
    <w:rsid w:val="003565F6"/>
    <w:rsid w:val="00394674"/>
    <w:rsid w:val="003D791F"/>
    <w:rsid w:val="0041559C"/>
    <w:rsid w:val="0041584E"/>
    <w:rsid w:val="00430B6E"/>
    <w:rsid w:val="00440BC0"/>
    <w:rsid w:val="00474845"/>
    <w:rsid w:val="00487457"/>
    <w:rsid w:val="004D394E"/>
    <w:rsid w:val="00505937"/>
    <w:rsid w:val="0051722C"/>
    <w:rsid w:val="00537E76"/>
    <w:rsid w:val="0054727F"/>
    <w:rsid w:val="00560290"/>
    <w:rsid w:val="00582375"/>
    <w:rsid w:val="00593B1C"/>
    <w:rsid w:val="005E3800"/>
    <w:rsid w:val="00615633"/>
    <w:rsid w:val="00641658"/>
    <w:rsid w:val="006776FA"/>
    <w:rsid w:val="00677ABC"/>
    <w:rsid w:val="006B4ADE"/>
    <w:rsid w:val="006C0754"/>
    <w:rsid w:val="0072148E"/>
    <w:rsid w:val="007749DD"/>
    <w:rsid w:val="007B1334"/>
    <w:rsid w:val="007B24F5"/>
    <w:rsid w:val="007D7D61"/>
    <w:rsid w:val="007E1B05"/>
    <w:rsid w:val="00806CB6"/>
    <w:rsid w:val="008A78AA"/>
    <w:rsid w:val="008E62B1"/>
    <w:rsid w:val="00913E90"/>
    <w:rsid w:val="00983FFE"/>
    <w:rsid w:val="00990770"/>
    <w:rsid w:val="009B3FF4"/>
    <w:rsid w:val="009C495A"/>
    <w:rsid w:val="009F039B"/>
    <w:rsid w:val="00A3753B"/>
    <w:rsid w:val="00A37592"/>
    <w:rsid w:val="00AD0CAC"/>
    <w:rsid w:val="00B01311"/>
    <w:rsid w:val="00B736ED"/>
    <w:rsid w:val="00BA6EB9"/>
    <w:rsid w:val="00C03ADC"/>
    <w:rsid w:val="00CC1CEB"/>
    <w:rsid w:val="00CD2815"/>
    <w:rsid w:val="00D0538C"/>
    <w:rsid w:val="00D26F73"/>
    <w:rsid w:val="00D65775"/>
    <w:rsid w:val="00D967D4"/>
    <w:rsid w:val="00DB0413"/>
    <w:rsid w:val="00E01E81"/>
    <w:rsid w:val="00E24DAA"/>
    <w:rsid w:val="00E9229A"/>
    <w:rsid w:val="00EA17B1"/>
    <w:rsid w:val="00EA3EA6"/>
    <w:rsid w:val="00ED7F56"/>
    <w:rsid w:val="00F2512D"/>
    <w:rsid w:val="00FC081B"/>
    <w:rsid w:val="00FE377D"/>
    <w:rsid w:val="00FE765C"/>
    <w:rsid w:val="00FF1E44"/>
    <w:rsid w:val="0F1BE01D"/>
    <w:rsid w:val="1B2EA467"/>
    <w:rsid w:val="1B3559EC"/>
    <w:rsid w:val="5C5A7660"/>
    <w:rsid w:val="6BFA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9A69D"/>
  <w15:chartTrackingRefBased/>
  <w15:docId w15:val="{1019B635-87E9-4B39-A2CA-0350B37F4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A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60A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37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37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7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7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77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E377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26F7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776F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41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658"/>
  </w:style>
  <w:style w:type="paragraph" w:styleId="Footer">
    <w:name w:val="footer"/>
    <w:basedOn w:val="Normal"/>
    <w:link w:val="FooterChar"/>
    <w:uiPriority w:val="99"/>
    <w:unhideWhenUsed/>
    <w:rsid w:val="006416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Arbelo, Rick</dc:creator>
  <cp:keywords/>
  <dc:description/>
  <cp:lastModifiedBy>Delancey, Thaddea</cp:lastModifiedBy>
  <cp:revision>4</cp:revision>
  <dcterms:created xsi:type="dcterms:W3CDTF">2026-02-25T15:55:00Z</dcterms:created>
  <dcterms:modified xsi:type="dcterms:W3CDTF">2026-02-25T15:55:00Z</dcterms:modified>
</cp:coreProperties>
</file>