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872" w:type="dxa"/>
        <w:jc w:val="center"/>
        <w:tblLook w:val="0600" w:firstRow="0" w:lastRow="0" w:firstColumn="0" w:lastColumn="0" w:noHBand="1" w:noVBand="1"/>
      </w:tblPr>
      <w:tblGrid>
        <w:gridCol w:w="6001"/>
        <w:gridCol w:w="4871"/>
      </w:tblGrid>
      <w:tr w:rsidR="00774323" w:rsidRPr="00012730" w14:paraId="112228CF" w14:textId="77777777" w:rsidTr="446A6811">
        <w:trPr>
          <w:trHeight w:val="2186"/>
          <w:jc w:val="center"/>
        </w:trPr>
        <w:tc>
          <w:tcPr>
            <w:tcW w:w="6047" w:type="dxa"/>
            <w:tcBorders>
              <w:bottom w:val="single" w:sz="4" w:space="0" w:color="auto"/>
            </w:tcBorders>
          </w:tcPr>
          <w:p w14:paraId="32353445" w14:textId="77777777" w:rsidR="00774323" w:rsidRPr="00012730" w:rsidRDefault="00774323" w:rsidP="00D65F7D">
            <w:pPr>
              <w:pBdr>
                <w:top w:val="single" w:sz="6" w:space="0" w:color="FFFFFF"/>
                <w:left w:val="single" w:sz="6" w:space="0" w:color="FFFFFF"/>
                <w:bottom w:val="single" w:sz="6" w:space="0" w:color="FFFFFF"/>
                <w:right w:val="single" w:sz="6" w:space="0" w:color="FFFFFF"/>
              </w:pBdr>
              <w:jc w:val="center"/>
            </w:pPr>
            <w:r>
              <w:rPr>
                <w:noProof/>
              </w:rPr>
              <w:drawing>
                <wp:inline distT="0" distB="0" distL="0" distR="0" wp14:anchorId="5DC97320" wp14:editId="145267F9">
                  <wp:extent cx="1362075" cy="13716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0">
                            <a:extLst>
                              <a:ext uri="{28A0092B-C50C-407E-A947-70E740481C1C}">
                                <a14:useLocalDpi xmlns:a14="http://schemas.microsoft.com/office/drawing/2010/main" val="0"/>
                              </a:ext>
                            </a:extLst>
                          </a:blip>
                          <a:srcRect l="-1396" t="-970" r="-1396" b="-970"/>
                          <a:stretch>
                            <a:fillRect/>
                          </a:stretch>
                        </pic:blipFill>
                        <pic:spPr>
                          <a:xfrm>
                            <a:off x="0" y="0"/>
                            <a:ext cx="1362075" cy="1371600"/>
                          </a:xfrm>
                          <a:prstGeom prst="rect">
                            <a:avLst/>
                          </a:prstGeom>
                        </pic:spPr>
                      </pic:pic>
                    </a:graphicData>
                  </a:graphic>
                </wp:inline>
              </w:drawing>
            </w:r>
          </w:p>
          <w:p w14:paraId="3E230805" w14:textId="77777777" w:rsidR="00774323" w:rsidRPr="00012730" w:rsidRDefault="00774323" w:rsidP="00D65F7D"/>
        </w:tc>
        <w:tc>
          <w:tcPr>
            <w:tcW w:w="4902" w:type="dxa"/>
            <w:tcBorders>
              <w:bottom w:val="single" w:sz="4" w:space="0" w:color="auto"/>
            </w:tcBorders>
          </w:tcPr>
          <w:p w14:paraId="60F77032" w14:textId="77777777" w:rsidR="00774323" w:rsidRPr="00012730" w:rsidRDefault="00774323" w:rsidP="00D65F7D">
            <w:pPr>
              <w:rPr>
                <w:b/>
                <w:bCs/>
                <w:smallCaps/>
              </w:rPr>
            </w:pPr>
            <w:r w:rsidRPr="00012730">
              <w:rPr>
                <w:b/>
                <w:bCs/>
                <w:smallCaps/>
              </w:rPr>
              <w:t>The Council of the City of New York</w:t>
            </w:r>
          </w:p>
          <w:p w14:paraId="0F9819D7" w14:textId="77777777" w:rsidR="00774323" w:rsidRPr="00012730" w:rsidRDefault="00774323" w:rsidP="00D65F7D">
            <w:pPr>
              <w:rPr>
                <w:b/>
                <w:bCs/>
                <w:smallCaps/>
              </w:rPr>
            </w:pPr>
            <w:r w:rsidRPr="00012730">
              <w:rPr>
                <w:b/>
                <w:bCs/>
                <w:smallCaps/>
              </w:rPr>
              <w:t>Finance Division</w:t>
            </w:r>
          </w:p>
          <w:p w14:paraId="7E7EFA03" w14:textId="77777777" w:rsidR="00854438" w:rsidRDefault="00854438" w:rsidP="00D65F7D">
            <w:pPr>
              <w:spacing w:line="240" w:lineRule="exact"/>
              <w:rPr>
                <w:b/>
                <w:bCs/>
                <w:smallCaps/>
              </w:rPr>
            </w:pPr>
          </w:p>
          <w:p w14:paraId="555104A3" w14:textId="06B53016" w:rsidR="00774323" w:rsidRPr="00854438" w:rsidRDefault="4125D3AF" w:rsidP="00D65F7D">
            <w:pPr>
              <w:spacing w:line="240" w:lineRule="exact"/>
              <w:rPr>
                <w:b/>
                <w:bCs/>
                <w:smallCaps/>
              </w:rPr>
            </w:pPr>
            <w:r w:rsidRPr="00854438">
              <w:rPr>
                <w:b/>
                <w:bCs/>
                <w:smallCaps/>
              </w:rPr>
              <w:t xml:space="preserve">Richard </w:t>
            </w:r>
            <w:r w:rsidR="00571C53">
              <w:rPr>
                <w:b/>
                <w:bCs/>
                <w:smallCaps/>
              </w:rPr>
              <w:t>L</w:t>
            </w:r>
            <w:r w:rsidRPr="00854438">
              <w:rPr>
                <w:b/>
                <w:bCs/>
                <w:smallCaps/>
              </w:rPr>
              <w:t xml:space="preserve">ee, </w:t>
            </w:r>
            <w:r w:rsidR="00571C53">
              <w:rPr>
                <w:b/>
                <w:bCs/>
                <w:smallCaps/>
              </w:rPr>
              <w:t>D</w:t>
            </w:r>
            <w:r w:rsidRPr="00854438">
              <w:rPr>
                <w:b/>
                <w:bCs/>
                <w:smallCaps/>
              </w:rPr>
              <w:t>irector</w:t>
            </w:r>
          </w:p>
          <w:p w14:paraId="202BBBE1" w14:textId="77777777" w:rsidR="00774323" w:rsidRPr="00012730" w:rsidRDefault="00774323" w:rsidP="00D65F7D">
            <w:pPr>
              <w:spacing w:before="120"/>
            </w:pPr>
            <w:r w:rsidRPr="00012730">
              <w:rPr>
                <w:b/>
                <w:bCs/>
                <w:smallCaps/>
              </w:rPr>
              <w:t>Fiscal Impact Statement</w:t>
            </w:r>
          </w:p>
          <w:p w14:paraId="48D37856" w14:textId="77777777" w:rsidR="00774323" w:rsidRPr="00012730" w:rsidRDefault="00774323" w:rsidP="00D65F7D">
            <w:pPr>
              <w:rPr>
                <w:b/>
                <w:bCs/>
              </w:rPr>
            </w:pPr>
          </w:p>
          <w:p w14:paraId="73BC4DA9" w14:textId="4707F1A9" w:rsidR="00774323" w:rsidRDefault="4125D3AF" w:rsidP="00D65F7D">
            <w:pPr>
              <w:rPr>
                <w:b/>
                <w:bCs/>
              </w:rPr>
            </w:pPr>
            <w:r w:rsidRPr="446A6811">
              <w:rPr>
                <w:b/>
                <w:bCs/>
                <w:smallCaps/>
              </w:rPr>
              <w:t>Int. No</w:t>
            </w:r>
            <w:r w:rsidRPr="446A6811">
              <w:rPr>
                <w:b/>
                <w:bCs/>
              </w:rPr>
              <w:t>:</w:t>
            </w:r>
            <w:r w:rsidR="005931AF" w:rsidRPr="446A6811">
              <w:rPr>
                <w:b/>
                <w:bCs/>
              </w:rPr>
              <w:t xml:space="preserve"> </w:t>
            </w:r>
            <w:r w:rsidR="58D8CDCC" w:rsidRPr="446A6811">
              <w:rPr>
                <w:b/>
                <w:bCs/>
              </w:rPr>
              <w:t>388</w:t>
            </w:r>
            <w:r w:rsidRPr="446A6811">
              <w:rPr>
                <w:b/>
                <w:bCs/>
              </w:rPr>
              <w:t xml:space="preserve">  </w:t>
            </w:r>
          </w:p>
          <w:p w14:paraId="19FC451B" w14:textId="77777777" w:rsidR="00774323" w:rsidRPr="00A267C7" w:rsidRDefault="00774323" w:rsidP="00D65F7D">
            <w:pPr>
              <w:rPr>
                <w:color w:val="FF0000"/>
                <w:sz w:val="16"/>
                <w:szCs w:val="16"/>
              </w:rPr>
            </w:pPr>
          </w:p>
          <w:p w14:paraId="7DF3E842" w14:textId="595A47B5" w:rsidR="00774323" w:rsidRPr="0011399B" w:rsidRDefault="4125D3AF" w:rsidP="005931AF">
            <w:pPr>
              <w:spacing w:after="120"/>
              <w:ind w:left="1440" w:hanging="1440"/>
              <w:jc w:val="left"/>
            </w:pPr>
            <w:r w:rsidRPr="4125D3AF">
              <w:rPr>
                <w:b/>
                <w:bCs/>
                <w:smallCaps/>
              </w:rPr>
              <w:t>Committee</w:t>
            </w:r>
            <w:r w:rsidRPr="4125D3AF">
              <w:rPr>
                <w:b/>
                <w:bCs/>
              </w:rPr>
              <w:t>:</w:t>
            </w:r>
            <w:r>
              <w:t xml:space="preserve"> </w:t>
            </w:r>
            <w:r w:rsidR="008C1416">
              <w:t>Combat Hate</w:t>
            </w:r>
          </w:p>
        </w:tc>
      </w:tr>
      <w:tr w:rsidR="00774323" w:rsidRPr="00012730" w14:paraId="4800543F" w14:textId="77777777" w:rsidTr="446A6811">
        <w:trPr>
          <w:trHeight w:val="997"/>
          <w:jc w:val="center"/>
        </w:trPr>
        <w:tc>
          <w:tcPr>
            <w:tcW w:w="6047" w:type="dxa"/>
            <w:tcBorders>
              <w:top w:val="single" w:sz="4" w:space="0" w:color="auto"/>
            </w:tcBorders>
          </w:tcPr>
          <w:p w14:paraId="521F77F1" w14:textId="77777777" w:rsidR="0029449C" w:rsidRPr="0029449C" w:rsidRDefault="00774323" w:rsidP="0029449C">
            <w:pPr>
              <w:pStyle w:val="BodyText"/>
              <w:spacing w:before="80" w:line="240" w:lineRule="auto"/>
              <w:ind w:firstLine="0"/>
              <w:rPr>
                <w:bCs/>
              </w:rPr>
            </w:pPr>
            <w:r w:rsidRPr="00012730">
              <w:rPr>
                <w:b/>
                <w:bCs/>
                <w:smallCaps/>
              </w:rPr>
              <w:t>Title</w:t>
            </w:r>
            <w:r>
              <w:rPr>
                <w:b/>
                <w:bCs/>
                <w:smallCaps/>
              </w:rPr>
              <w:t xml:space="preserve">: </w:t>
            </w:r>
            <w:r w:rsidR="0029449C" w:rsidRPr="0029449C">
              <w:rPr>
                <w:bCs/>
              </w:rPr>
              <w:t>A Local Law to amend the administrative code of the city of New York, in relation to establishing a hotline and detailed reports on antisemitism and other hate- and bias-related incidents</w:t>
            </w:r>
          </w:p>
          <w:p w14:paraId="5AFF6F68" w14:textId="1C4944E6" w:rsidR="00774323" w:rsidRPr="009C36A0" w:rsidRDefault="00774323" w:rsidP="005931AF">
            <w:pPr>
              <w:pStyle w:val="BodyText"/>
              <w:spacing w:before="80" w:line="240" w:lineRule="auto"/>
              <w:ind w:firstLine="0"/>
            </w:pPr>
          </w:p>
        </w:tc>
        <w:tc>
          <w:tcPr>
            <w:tcW w:w="4902" w:type="dxa"/>
            <w:tcBorders>
              <w:top w:val="single" w:sz="4" w:space="0" w:color="auto"/>
            </w:tcBorders>
          </w:tcPr>
          <w:p w14:paraId="116E3309" w14:textId="66BDF566" w:rsidR="008C4D3E" w:rsidRDefault="4125D3AF" w:rsidP="3C635D8C">
            <w:pPr>
              <w:autoSpaceDE w:val="0"/>
              <w:autoSpaceDN w:val="0"/>
              <w:adjustRightInd w:val="0"/>
              <w:rPr>
                <w:lang w:val="en"/>
              </w:rPr>
            </w:pPr>
            <w:r w:rsidRPr="446A6811">
              <w:rPr>
                <w:b/>
                <w:bCs/>
                <w:smallCaps/>
              </w:rPr>
              <w:t>Sponsor(s)</w:t>
            </w:r>
            <w:r w:rsidRPr="446A6811">
              <w:rPr>
                <w:b/>
                <w:bCs/>
              </w:rPr>
              <w:t xml:space="preserve">: </w:t>
            </w:r>
            <w:r w:rsidR="3D211106" w:rsidRPr="446A6811">
              <w:rPr>
                <w:rFonts w:eastAsia="Calibri"/>
                <w:color w:val="000000" w:themeColor="text1"/>
                <w:lang w:val="en"/>
              </w:rPr>
              <w:t xml:space="preserve">Council Member </w:t>
            </w:r>
            <w:proofErr w:type="spellStart"/>
            <w:r w:rsidR="3D211106" w:rsidRPr="446A6811">
              <w:rPr>
                <w:rFonts w:eastAsia="Calibri"/>
                <w:color w:val="000000" w:themeColor="text1"/>
                <w:lang w:val="en"/>
              </w:rPr>
              <w:t>Restler</w:t>
            </w:r>
            <w:proofErr w:type="spellEnd"/>
            <w:r w:rsidR="05F53923" w:rsidRPr="446A6811">
              <w:rPr>
                <w:color w:val="000000" w:themeColor="text1"/>
                <w:lang w:val="en"/>
              </w:rPr>
              <w:t>, Louis, Schulman, Brewer, Maloney and Feliz</w:t>
            </w:r>
          </w:p>
          <w:p w14:paraId="1461E17E" w14:textId="4BA89EC2" w:rsidR="005A1189" w:rsidRDefault="005A1189" w:rsidP="005A1189">
            <w:pPr>
              <w:autoSpaceDE w:val="0"/>
              <w:autoSpaceDN w:val="0"/>
              <w:adjustRightInd w:val="0"/>
              <w:rPr>
                <w:rFonts w:eastAsiaTheme="minorHAnsi"/>
              </w:rPr>
            </w:pPr>
          </w:p>
          <w:p w14:paraId="0A146A28" w14:textId="77777777" w:rsidR="00774323" w:rsidRDefault="00774323" w:rsidP="00D65F7D">
            <w:pPr>
              <w:pStyle w:val="NoSpacing"/>
              <w:jc w:val="both"/>
              <w:rPr>
                <w:rFonts w:cs="Times New Roman"/>
                <w:szCs w:val="24"/>
              </w:rPr>
            </w:pPr>
          </w:p>
          <w:p w14:paraId="4C3929AB" w14:textId="77777777" w:rsidR="00774323" w:rsidRPr="00104BE3" w:rsidRDefault="00774323" w:rsidP="00D65F7D">
            <w:pPr>
              <w:autoSpaceDE w:val="0"/>
              <w:autoSpaceDN w:val="0"/>
              <w:adjustRightInd w:val="0"/>
              <w:rPr>
                <w:color w:val="000000"/>
              </w:rPr>
            </w:pPr>
          </w:p>
        </w:tc>
      </w:tr>
    </w:tbl>
    <w:p w14:paraId="5E8DD1F5" w14:textId="41230540" w:rsidR="008C4D3E" w:rsidRPr="009E7E18" w:rsidRDefault="4125D3AF" w:rsidP="009E7E18">
      <w:pPr>
        <w:pStyle w:val="NoSpacing"/>
        <w:jc w:val="both"/>
        <w:rPr>
          <w:rFonts w:eastAsia="Calibri"/>
        </w:rPr>
      </w:pPr>
      <w:r w:rsidRPr="446A6811">
        <w:rPr>
          <w:b/>
          <w:bCs/>
          <w:smallCaps/>
        </w:rPr>
        <w:t>Summary of Legislation:</w:t>
      </w:r>
      <w:r w:rsidR="00FE4E2C" w:rsidRPr="446A6811">
        <w:rPr>
          <w:b/>
          <w:bCs/>
          <w:smallCaps/>
        </w:rPr>
        <w:t xml:space="preserve"> </w:t>
      </w:r>
      <w:r w:rsidR="38DAE5C8" w:rsidRPr="446A6811">
        <w:rPr>
          <w:rFonts w:eastAsia="Calibri"/>
        </w:rPr>
        <w:t>Int.</w:t>
      </w:r>
      <w:r w:rsidR="5C9D4A2A" w:rsidRPr="446A6811">
        <w:rPr>
          <w:rFonts w:eastAsia="Calibri"/>
        </w:rPr>
        <w:t xml:space="preserve"> No.</w:t>
      </w:r>
      <w:r w:rsidR="38DAE5C8" w:rsidRPr="446A6811">
        <w:rPr>
          <w:rFonts w:eastAsia="Calibri"/>
        </w:rPr>
        <w:t xml:space="preserve"> 388 </w:t>
      </w:r>
      <w:r w:rsidR="009E7E18" w:rsidRPr="446A6811">
        <w:rPr>
          <w:rFonts w:eastAsia="Calibri"/>
        </w:rPr>
        <w:t>would require the Commission on Civil and Human Rights (CCHR) to establish a hotline with telephone, text, and online capabilities for receiving reports from the public regarding incidents motivated by antisemitic, anti-Asian, and gender-based hate or bias, as well as other forms of hate and bias to be designated by the commission. CCHR would offer hotline users support and referrals as appropriate. CCHR would report the number and, to the extent practicable, severity of hate and bias incidents reported to the hotline, disaggregated by type of bias and by the police precinct where the incident occurred, in its annual report. These numbers would also be published quarterly and annually on CCHR’s website. CCHR would also describe how its outreach work is informed by hotline reports and make recommendations for preventing and addressing antisemitic, anti-Asian, gender-based, and other common or persistent types of hate- and bias-related harms.</w:t>
      </w:r>
    </w:p>
    <w:p w14:paraId="44BE81C4" w14:textId="12AFE48F" w:rsidR="00774323" w:rsidRDefault="00774323" w:rsidP="00774323">
      <w:pPr>
        <w:spacing w:before="100" w:beforeAutospacing="1"/>
        <w:contextualSpacing/>
      </w:pPr>
      <w:r w:rsidRPr="00012730">
        <w:rPr>
          <w:b/>
          <w:smallCaps/>
        </w:rPr>
        <w:t>Effective Date:</w:t>
      </w:r>
      <w:r>
        <w:t xml:space="preserve"> </w:t>
      </w:r>
      <w:r w:rsidR="00BB704A">
        <w:t>July 1, 2026</w:t>
      </w:r>
    </w:p>
    <w:p w14:paraId="52844995" w14:textId="77777777" w:rsidR="00774323" w:rsidRDefault="00774323" w:rsidP="007625EA">
      <w:pPr>
        <w:spacing w:after="240"/>
        <w:jc w:val="left"/>
        <w:rPr>
          <w:b/>
          <w:smallCaps/>
        </w:rPr>
      </w:pPr>
    </w:p>
    <w:p w14:paraId="3807B00C" w14:textId="1933CF53" w:rsidR="00774323" w:rsidRPr="00012730" w:rsidRDefault="4125D3AF" w:rsidP="007625EA">
      <w:pPr>
        <w:pBdr>
          <w:top w:val="single" w:sz="4" w:space="1" w:color="auto"/>
        </w:pBdr>
        <w:spacing w:before="240"/>
        <w:rPr>
          <w:b/>
          <w:bCs/>
          <w:smallCaps/>
        </w:rPr>
      </w:pPr>
      <w:r w:rsidRPr="4125D3AF">
        <w:rPr>
          <w:b/>
          <w:bCs/>
          <w:smallCaps/>
        </w:rPr>
        <w:t>City Council Estimate:</w:t>
      </w:r>
    </w:p>
    <w:p w14:paraId="19F98AD0" w14:textId="77777777" w:rsidR="00774323" w:rsidRPr="00104394" w:rsidRDefault="00774323" w:rsidP="00774323">
      <w:pPr>
        <w:pBdr>
          <w:top w:val="single" w:sz="4" w:space="1" w:color="auto"/>
        </w:pBdr>
        <w:rPr>
          <w:b/>
          <w:smallCaps/>
          <w:sz w:val="21"/>
          <w:szCs w:val="21"/>
        </w:rPr>
      </w:pPr>
    </w:p>
    <w:tbl>
      <w:tblPr>
        <w:tblW w:w="6954" w:type="dxa"/>
        <w:jc w:val="center"/>
        <w:tblCellMar>
          <w:left w:w="141" w:type="dxa"/>
          <w:right w:w="141" w:type="dxa"/>
        </w:tblCellMar>
        <w:tblLook w:val="0000" w:firstRow="0" w:lastRow="0" w:firstColumn="0" w:lastColumn="0" w:noHBand="0" w:noVBand="0"/>
      </w:tblPr>
      <w:tblGrid>
        <w:gridCol w:w="1770"/>
        <w:gridCol w:w="1728"/>
        <w:gridCol w:w="1728"/>
        <w:gridCol w:w="1728"/>
      </w:tblGrid>
      <w:tr w:rsidR="00040152" w:rsidRPr="00012730" w14:paraId="17690BE7" w14:textId="77777777" w:rsidTr="446A6811">
        <w:trPr>
          <w:trHeight w:val="300"/>
          <w:jc w:val="center"/>
        </w:trPr>
        <w:tc>
          <w:tcPr>
            <w:tcW w:w="1770" w:type="dxa"/>
            <w:tcBorders>
              <w:top w:val="doub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154F07DC" w14:textId="77777777" w:rsidR="00040152" w:rsidRPr="00012730" w:rsidRDefault="00040152" w:rsidP="00D65F7D">
            <w:pPr>
              <w:spacing w:line="201" w:lineRule="exact"/>
              <w:jc w:val="center"/>
              <w:rPr>
                <w:sz w:val="20"/>
                <w:szCs w:val="20"/>
              </w:rPr>
            </w:pPr>
          </w:p>
          <w:p w14:paraId="13ED428A" w14:textId="77777777" w:rsidR="00040152" w:rsidRPr="00012730" w:rsidRDefault="00040152" w:rsidP="00D65F7D">
            <w:pPr>
              <w:jc w:val="center"/>
              <w:rPr>
                <w:b/>
                <w:bCs/>
                <w:sz w:val="20"/>
                <w:szCs w:val="20"/>
              </w:rPr>
            </w:pPr>
          </w:p>
        </w:tc>
        <w:tc>
          <w:tcPr>
            <w:tcW w:w="1728" w:type="dxa"/>
            <w:tcBorders>
              <w:top w:val="doub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101E63C7" w14:textId="3D388C53" w:rsidR="00040152" w:rsidRPr="00012730" w:rsidRDefault="00040152" w:rsidP="005931AF">
            <w:pPr>
              <w:jc w:val="center"/>
              <w:rPr>
                <w:b/>
                <w:bCs/>
                <w:sz w:val="20"/>
                <w:szCs w:val="20"/>
              </w:rPr>
            </w:pPr>
            <w:r>
              <w:rPr>
                <w:b/>
                <w:bCs/>
                <w:sz w:val="20"/>
                <w:szCs w:val="20"/>
              </w:rPr>
              <w:t>Effective FY</w:t>
            </w:r>
            <w:r w:rsidR="00BB704A">
              <w:rPr>
                <w:b/>
                <w:bCs/>
                <w:sz w:val="20"/>
                <w:szCs w:val="20"/>
              </w:rPr>
              <w:t>27</w:t>
            </w:r>
          </w:p>
        </w:tc>
        <w:tc>
          <w:tcPr>
            <w:tcW w:w="1728" w:type="dxa"/>
            <w:tcBorders>
              <w:top w:val="doub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78E6933E" w14:textId="2CFB4323" w:rsidR="00040152" w:rsidRPr="00012730" w:rsidRDefault="00040152" w:rsidP="00B72011">
            <w:pPr>
              <w:jc w:val="center"/>
              <w:rPr>
                <w:b/>
                <w:bCs/>
                <w:sz w:val="20"/>
                <w:szCs w:val="20"/>
              </w:rPr>
            </w:pPr>
            <w:r w:rsidRPr="00012730">
              <w:rPr>
                <w:b/>
                <w:bCs/>
                <w:sz w:val="20"/>
                <w:szCs w:val="20"/>
              </w:rPr>
              <w:t>FY Succeeding Effective FY</w:t>
            </w:r>
            <w:r w:rsidR="00BB704A">
              <w:rPr>
                <w:b/>
                <w:bCs/>
                <w:sz w:val="20"/>
                <w:szCs w:val="20"/>
              </w:rPr>
              <w:t>28</w:t>
            </w:r>
          </w:p>
        </w:tc>
        <w:tc>
          <w:tcPr>
            <w:tcW w:w="1728" w:type="dxa"/>
            <w:tcBorders>
              <w:top w:val="doub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40ABBC71" w14:textId="54A0B1A3" w:rsidR="00040152" w:rsidRPr="00012730" w:rsidRDefault="00040152" w:rsidP="00B72011">
            <w:pPr>
              <w:jc w:val="center"/>
              <w:rPr>
                <w:b/>
                <w:bCs/>
                <w:sz w:val="20"/>
                <w:szCs w:val="20"/>
              </w:rPr>
            </w:pPr>
            <w:r w:rsidRPr="00012730">
              <w:rPr>
                <w:b/>
                <w:bCs/>
                <w:sz w:val="20"/>
                <w:szCs w:val="20"/>
              </w:rPr>
              <w:t>Full Fiscal Impact FY</w:t>
            </w:r>
            <w:r w:rsidR="00BB704A">
              <w:rPr>
                <w:b/>
                <w:bCs/>
                <w:sz w:val="20"/>
                <w:szCs w:val="20"/>
              </w:rPr>
              <w:t>27</w:t>
            </w:r>
          </w:p>
        </w:tc>
      </w:tr>
      <w:tr w:rsidR="00040152" w:rsidRPr="00012730" w14:paraId="5C045F4F" w14:textId="77777777" w:rsidTr="446A6811">
        <w:trPr>
          <w:trHeight w:val="300"/>
          <w:jc w:val="center"/>
        </w:trPr>
        <w:tc>
          <w:tcPr>
            <w:tcW w:w="1770" w:type="dxa"/>
            <w:tcBorders>
              <w:top w:val="sing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33FA5005" w14:textId="77777777" w:rsidR="00040152" w:rsidRPr="00012730" w:rsidRDefault="00040152" w:rsidP="00D65F7D">
            <w:pPr>
              <w:jc w:val="center"/>
              <w:rPr>
                <w:b/>
                <w:bCs/>
                <w:sz w:val="20"/>
                <w:szCs w:val="20"/>
              </w:rPr>
            </w:pPr>
            <w:r w:rsidRPr="00012730">
              <w:rPr>
                <w:b/>
                <w:bCs/>
                <w:sz w:val="20"/>
                <w:szCs w:val="20"/>
              </w:rPr>
              <w:t>Revenues</w:t>
            </w:r>
            <w:r>
              <w:rPr>
                <w:b/>
                <w:bCs/>
                <w:sz w:val="20"/>
                <w:szCs w:val="20"/>
              </w:rPr>
              <w:t xml:space="preserve"> (+)</w:t>
            </w:r>
          </w:p>
        </w:tc>
        <w:tc>
          <w:tcPr>
            <w:tcW w:w="1728"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24DCA503" w14:textId="7094DEFB" w:rsidR="00040152" w:rsidRPr="00012730" w:rsidRDefault="00040152" w:rsidP="00492D3A">
            <w:pPr>
              <w:jc w:val="center"/>
              <w:rPr>
                <w:bCs/>
                <w:sz w:val="20"/>
                <w:szCs w:val="20"/>
              </w:rPr>
            </w:pPr>
            <w:r w:rsidRPr="00012730">
              <w:rPr>
                <w:bCs/>
                <w:sz w:val="20"/>
                <w:szCs w:val="20"/>
              </w:rPr>
              <w:t>$</w:t>
            </w:r>
            <w:r>
              <w:rPr>
                <w:bCs/>
                <w:sz w:val="20"/>
                <w:szCs w:val="20"/>
              </w:rPr>
              <w:t>0</w:t>
            </w:r>
          </w:p>
        </w:tc>
        <w:tc>
          <w:tcPr>
            <w:tcW w:w="1728"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3FB32BB9" w14:textId="7AA2E7D1" w:rsidR="00040152" w:rsidRPr="00012730" w:rsidRDefault="00040152" w:rsidP="00D65F7D">
            <w:pPr>
              <w:jc w:val="center"/>
              <w:rPr>
                <w:bCs/>
                <w:sz w:val="20"/>
                <w:szCs w:val="20"/>
              </w:rPr>
            </w:pPr>
            <w:r w:rsidRPr="00012730">
              <w:rPr>
                <w:bCs/>
                <w:sz w:val="20"/>
                <w:szCs w:val="20"/>
              </w:rPr>
              <w:t>$</w:t>
            </w:r>
            <w:r>
              <w:rPr>
                <w:bCs/>
                <w:sz w:val="20"/>
                <w:szCs w:val="20"/>
              </w:rPr>
              <w:t>0</w:t>
            </w:r>
          </w:p>
        </w:tc>
        <w:tc>
          <w:tcPr>
            <w:tcW w:w="1728" w:type="dxa"/>
            <w:tcBorders>
              <w:top w:val="sing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57A1248F" w14:textId="55095456" w:rsidR="00040152" w:rsidRPr="00012730" w:rsidRDefault="00040152" w:rsidP="00D65F7D">
            <w:pPr>
              <w:jc w:val="center"/>
              <w:rPr>
                <w:bCs/>
                <w:sz w:val="20"/>
                <w:szCs w:val="20"/>
              </w:rPr>
            </w:pPr>
            <w:r>
              <w:rPr>
                <w:bCs/>
                <w:sz w:val="20"/>
                <w:szCs w:val="20"/>
              </w:rPr>
              <w:t>$0</w:t>
            </w:r>
          </w:p>
        </w:tc>
      </w:tr>
      <w:tr w:rsidR="00040152" w:rsidRPr="00012730" w14:paraId="38E26F7D" w14:textId="77777777" w:rsidTr="446A6811">
        <w:trPr>
          <w:trHeight w:val="300"/>
          <w:jc w:val="center"/>
        </w:trPr>
        <w:tc>
          <w:tcPr>
            <w:tcW w:w="1770" w:type="dxa"/>
            <w:tcBorders>
              <w:top w:val="sing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2EC93FFA" w14:textId="77777777" w:rsidR="00040152" w:rsidRPr="00012730" w:rsidRDefault="00040152" w:rsidP="00D65F7D">
            <w:pPr>
              <w:jc w:val="center"/>
              <w:rPr>
                <w:b/>
                <w:bCs/>
                <w:sz w:val="20"/>
                <w:szCs w:val="20"/>
              </w:rPr>
            </w:pPr>
            <w:r w:rsidRPr="00012730">
              <w:rPr>
                <w:b/>
                <w:bCs/>
                <w:sz w:val="20"/>
                <w:szCs w:val="20"/>
              </w:rPr>
              <w:t>Expenditures</w:t>
            </w:r>
            <w:r>
              <w:rPr>
                <w:b/>
                <w:bCs/>
                <w:sz w:val="20"/>
                <w:szCs w:val="20"/>
              </w:rPr>
              <w:t xml:space="preserve"> (-)</w:t>
            </w:r>
          </w:p>
        </w:tc>
        <w:tc>
          <w:tcPr>
            <w:tcW w:w="1728"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79A83155" w14:textId="423C3C63" w:rsidR="00040152" w:rsidRPr="00012730" w:rsidRDefault="00040152" w:rsidP="2D67226A">
            <w:pPr>
              <w:jc w:val="center"/>
              <w:rPr>
                <w:sz w:val="20"/>
                <w:szCs w:val="20"/>
              </w:rPr>
            </w:pPr>
            <w:r w:rsidRPr="3C635D8C">
              <w:rPr>
                <w:sz w:val="20"/>
                <w:szCs w:val="20"/>
              </w:rPr>
              <w:t>$</w:t>
            </w:r>
            <w:r w:rsidR="2449FC3E" w:rsidRPr="3C635D8C">
              <w:rPr>
                <w:sz w:val="20"/>
                <w:szCs w:val="20"/>
              </w:rPr>
              <w:t>1</w:t>
            </w:r>
            <w:r w:rsidR="488D9CA8" w:rsidRPr="3C635D8C">
              <w:rPr>
                <w:sz w:val="20"/>
                <w:szCs w:val="20"/>
              </w:rPr>
              <w:t>,675,000</w:t>
            </w:r>
          </w:p>
        </w:tc>
        <w:tc>
          <w:tcPr>
            <w:tcW w:w="1728"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44799013" w14:textId="663246CE" w:rsidR="00040152" w:rsidRPr="00012730" w:rsidRDefault="00040152" w:rsidP="3C635D8C">
            <w:pPr>
              <w:jc w:val="center"/>
              <w:rPr>
                <w:sz w:val="20"/>
                <w:szCs w:val="20"/>
              </w:rPr>
            </w:pPr>
            <w:r w:rsidRPr="3C635D8C">
              <w:rPr>
                <w:sz w:val="20"/>
                <w:szCs w:val="20"/>
              </w:rPr>
              <w:t>$</w:t>
            </w:r>
            <w:r w:rsidR="2AD791C9" w:rsidRPr="3C635D8C">
              <w:rPr>
                <w:sz w:val="20"/>
                <w:szCs w:val="20"/>
              </w:rPr>
              <w:t>1,675,000</w:t>
            </w:r>
          </w:p>
        </w:tc>
        <w:tc>
          <w:tcPr>
            <w:tcW w:w="1728" w:type="dxa"/>
            <w:tcBorders>
              <w:top w:val="sing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06990F09" w14:textId="5FDF8B34" w:rsidR="00040152" w:rsidRPr="00012730" w:rsidRDefault="00040152" w:rsidP="3C635D8C">
            <w:pPr>
              <w:jc w:val="center"/>
              <w:rPr>
                <w:sz w:val="20"/>
                <w:szCs w:val="20"/>
              </w:rPr>
            </w:pPr>
            <w:r w:rsidRPr="3C635D8C">
              <w:rPr>
                <w:sz w:val="20"/>
                <w:szCs w:val="20"/>
              </w:rPr>
              <w:t>$</w:t>
            </w:r>
            <w:r w:rsidR="6C37CCB4" w:rsidRPr="3C635D8C">
              <w:rPr>
                <w:sz w:val="20"/>
                <w:szCs w:val="20"/>
              </w:rPr>
              <w:t>1,675,000</w:t>
            </w:r>
          </w:p>
        </w:tc>
      </w:tr>
      <w:tr w:rsidR="00040152" w:rsidRPr="00012730" w14:paraId="50FFC621" w14:textId="77777777" w:rsidTr="446A6811">
        <w:trPr>
          <w:trHeight w:val="300"/>
          <w:jc w:val="center"/>
        </w:trPr>
        <w:tc>
          <w:tcPr>
            <w:tcW w:w="1770" w:type="dxa"/>
            <w:tcBorders>
              <w:top w:val="single" w:sz="7" w:space="0" w:color="000000" w:themeColor="text1"/>
              <w:left w:val="double" w:sz="7" w:space="0" w:color="000000" w:themeColor="text1"/>
              <w:bottom w:val="single" w:sz="7" w:space="0" w:color="000000" w:themeColor="text1"/>
              <w:right w:val="single" w:sz="6" w:space="0" w:color="FFFFFF" w:themeColor="background1"/>
            </w:tcBorders>
            <w:vAlign w:val="center"/>
          </w:tcPr>
          <w:p w14:paraId="61DBD01F" w14:textId="77777777" w:rsidR="00040152" w:rsidRPr="00012730" w:rsidRDefault="00040152" w:rsidP="00D65F7D">
            <w:pPr>
              <w:spacing w:after="58"/>
              <w:jc w:val="center"/>
              <w:rPr>
                <w:b/>
                <w:bCs/>
                <w:sz w:val="20"/>
                <w:szCs w:val="20"/>
              </w:rPr>
            </w:pPr>
            <w:r w:rsidRPr="00012730">
              <w:rPr>
                <w:b/>
                <w:bCs/>
                <w:sz w:val="20"/>
                <w:szCs w:val="20"/>
              </w:rPr>
              <w:t>Net</w:t>
            </w:r>
          </w:p>
        </w:tc>
        <w:tc>
          <w:tcPr>
            <w:tcW w:w="1728" w:type="dxa"/>
            <w:tcBorders>
              <w:top w:val="single" w:sz="7" w:space="0" w:color="000000" w:themeColor="text1"/>
              <w:left w:val="single" w:sz="7" w:space="0" w:color="000000" w:themeColor="text1"/>
              <w:bottom w:val="single" w:sz="7" w:space="0" w:color="000000" w:themeColor="text1"/>
              <w:right w:val="single" w:sz="6" w:space="0" w:color="FFFFFF" w:themeColor="background1"/>
            </w:tcBorders>
            <w:vAlign w:val="center"/>
          </w:tcPr>
          <w:p w14:paraId="48CC1A91" w14:textId="57655C80" w:rsidR="00040152" w:rsidRPr="00012730" w:rsidRDefault="206D6906" w:rsidP="3C635D8C">
            <w:pPr>
              <w:jc w:val="center"/>
              <w:rPr>
                <w:sz w:val="20"/>
                <w:szCs w:val="20"/>
              </w:rPr>
            </w:pPr>
            <w:r w:rsidRPr="3C635D8C">
              <w:rPr>
                <w:sz w:val="20"/>
                <w:szCs w:val="20"/>
              </w:rPr>
              <w:t>(</w:t>
            </w:r>
            <w:r w:rsidR="00040152" w:rsidRPr="3C635D8C">
              <w:rPr>
                <w:sz w:val="20"/>
                <w:szCs w:val="20"/>
              </w:rPr>
              <w:t>$</w:t>
            </w:r>
            <w:r w:rsidR="11FE0BAD" w:rsidRPr="3C635D8C">
              <w:rPr>
                <w:sz w:val="20"/>
                <w:szCs w:val="20"/>
              </w:rPr>
              <w:t>1,675,000</w:t>
            </w:r>
            <w:r w:rsidR="03E605B5" w:rsidRPr="3C635D8C">
              <w:rPr>
                <w:sz w:val="20"/>
                <w:szCs w:val="20"/>
              </w:rPr>
              <w:t>)</w:t>
            </w:r>
          </w:p>
        </w:tc>
        <w:tc>
          <w:tcPr>
            <w:tcW w:w="1728" w:type="dxa"/>
            <w:tcBorders>
              <w:top w:val="single" w:sz="7" w:space="0" w:color="000000" w:themeColor="text1"/>
              <w:left w:val="single" w:sz="7" w:space="0" w:color="000000" w:themeColor="text1"/>
              <w:bottom w:val="single" w:sz="7" w:space="0" w:color="000000" w:themeColor="text1"/>
              <w:right w:val="single" w:sz="6" w:space="0" w:color="FFFFFF" w:themeColor="background1"/>
            </w:tcBorders>
            <w:vAlign w:val="center"/>
          </w:tcPr>
          <w:p w14:paraId="5923F654" w14:textId="2FB5FF12" w:rsidR="00040152" w:rsidRPr="00012730" w:rsidRDefault="1D5F2140" w:rsidP="3C635D8C">
            <w:pPr>
              <w:jc w:val="center"/>
              <w:rPr>
                <w:sz w:val="20"/>
                <w:szCs w:val="20"/>
              </w:rPr>
            </w:pPr>
            <w:r w:rsidRPr="3C635D8C">
              <w:rPr>
                <w:sz w:val="20"/>
                <w:szCs w:val="20"/>
              </w:rPr>
              <w:t>(</w:t>
            </w:r>
            <w:r w:rsidR="00040152" w:rsidRPr="3C635D8C">
              <w:rPr>
                <w:sz w:val="20"/>
                <w:szCs w:val="20"/>
              </w:rPr>
              <w:t>$</w:t>
            </w:r>
            <w:r w:rsidR="7A0629DF" w:rsidRPr="3C635D8C">
              <w:rPr>
                <w:sz w:val="20"/>
                <w:szCs w:val="20"/>
              </w:rPr>
              <w:t>1,675,000</w:t>
            </w:r>
            <w:r w:rsidR="74EC52AD" w:rsidRPr="3C635D8C">
              <w:rPr>
                <w:sz w:val="20"/>
                <w:szCs w:val="20"/>
              </w:rPr>
              <w:t>)</w:t>
            </w:r>
          </w:p>
        </w:tc>
        <w:tc>
          <w:tcPr>
            <w:tcW w:w="1728" w:type="dxa"/>
            <w:tcBorders>
              <w:top w:val="single" w:sz="7" w:space="0" w:color="000000" w:themeColor="text1"/>
              <w:left w:val="single" w:sz="7" w:space="0" w:color="000000" w:themeColor="text1"/>
              <w:bottom w:val="single" w:sz="7" w:space="0" w:color="000000" w:themeColor="text1"/>
              <w:right w:val="double" w:sz="7" w:space="0" w:color="000000" w:themeColor="text1"/>
            </w:tcBorders>
            <w:vAlign w:val="center"/>
          </w:tcPr>
          <w:p w14:paraId="53ADE38F" w14:textId="6C9210A3" w:rsidR="00040152" w:rsidRPr="00012730" w:rsidRDefault="0DB19882" w:rsidP="3C635D8C">
            <w:pPr>
              <w:jc w:val="center"/>
              <w:rPr>
                <w:sz w:val="20"/>
                <w:szCs w:val="20"/>
              </w:rPr>
            </w:pPr>
            <w:r w:rsidRPr="3C635D8C">
              <w:rPr>
                <w:sz w:val="20"/>
                <w:szCs w:val="20"/>
              </w:rPr>
              <w:t>(</w:t>
            </w:r>
            <w:r w:rsidR="00040152" w:rsidRPr="3C635D8C">
              <w:rPr>
                <w:sz w:val="20"/>
                <w:szCs w:val="20"/>
              </w:rPr>
              <w:t>$</w:t>
            </w:r>
            <w:r w:rsidR="1127323A" w:rsidRPr="3C635D8C">
              <w:rPr>
                <w:sz w:val="20"/>
                <w:szCs w:val="20"/>
              </w:rPr>
              <w:t>1,675,000</w:t>
            </w:r>
            <w:r w:rsidR="546451B0" w:rsidRPr="3C635D8C">
              <w:rPr>
                <w:sz w:val="20"/>
                <w:szCs w:val="20"/>
              </w:rPr>
              <w:t>)</w:t>
            </w:r>
          </w:p>
        </w:tc>
      </w:tr>
    </w:tbl>
    <w:p w14:paraId="7F60D061" w14:textId="77777777" w:rsidR="00774323" w:rsidRPr="00104394" w:rsidRDefault="00774323" w:rsidP="00774323">
      <w:pPr>
        <w:rPr>
          <w:sz w:val="21"/>
          <w:szCs w:val="21"/>
        </w:rPr>
      </w:pPr>
    </w:p>
    <w:p w14:paraId="3B0BEB78" w14:textId="237D6EA9" w:rsidR="4125D3AF" w:rsidRDefault="4125D3AF" w:rsidP="4125D3AF">
      <w:pPr>
        <w:spacing w:beforeAutospacing="1"/>
        <w:contextualSpacing/>
        <w:rPr>
          <w:b/>
          <w:bCs/>
          <w:smallCaps/>
        </w:rPr>
      </w:pPr>
      <w:r w:rsidRPr="4125D3AF">
        <w:rPr>
          <w:b/>
          <w:bCs/>
          <w:smallCaps/>
        </w:rPr>
        <w:t>Fiscal Year in Which Proposed Local Law Would First Become Effective:</w:t>
      </w:r>
      <w:r w:rsidR="007475A4">
        <w:rPr>
          <w:b/>
          <w:bCs/>
          <w:smallCaps/>
        </w:rPr>
        <w:t xml:space="preserve"> </w:t>
      </w:r>
      <w:r w:rsidR="009E172A" w:rsidRPr="009E172A">
        <w:rPr>
          <w:smallCaps/>
        </w:rPr>
        <w:t>2027</w:t>
      </w:r>
    </w:p>
    <w:p w14:paraId="6271493E" w14:textId="2705199D" w:rsidR="4125D3AF" w:rsidRDefault="4125D3AF" w:rsidP="4125D3AF">
      <w:pPr>
        <w:spacing w:beforeAutospacing="1"/>
        <w:contextualSpacing/>
        <w:rPr>
          <w:b/>
          <w:bCs/>
          <w:smallCaps/>
        </w:rPr>
      </w:pPr>
    </w:p>
    <w:p w14:paraId="31152C04" w14:textId="01820E30" w:rsidR="4125D3AF" w:rsidRDefault="4125D3AF" w:rsidP="4125D3AF">
      <w:pPr>
        <w:spacing w:beforeAutospacing="1"/>
        <w:contextualSpacing/>
      </w:pPr>
      <w:r w:rsidRPr="4125D3AF">
        <w:rPr>
          <w:b/>
          <w:bCs/>
          <w:smallCaps/>
        </w:rPr>
        <w:t>Fiscal Year In Which Full Fiscal Impact Anticipated:</w:t>
      </w:r>
      <w:r>
        <w:t xml:space="preserve"> </w:t>
      </w:r>
      <w:r w:rsidR="009E172A">
        <w:t>2028</w:t>
      </w:r>
    </w:p>
    <w:p w14:paraId="2C43BBBA" w14:textId="5521448B" w:rsidR="4125D3AF" w:rsidRDefault="4125D3AF" w:rsidP="4125D3AF">
      <w:pPr>
        <w:rPr>
          <w:b/>
          <w:bCs/>
          <w:smallCaps/>
        </w:rPr>
      </w:pPr>
    </w:p>
    <w:p w14:paraId="402704C3" w14:textId="2C5B50E3" w:rsidR="00774323" w:rsidRPr="007625EA" w:rsidRDefault="00774323" w:rsidP="00774323">
      <w:pPr>
        <w:rPr>
          <w:spacing w:val="-3"/>
        </w:rPr>
      </w:pPr>
      <w:r w:rsidRPr="2D67226A">
        <w:rPr>
          <w:b/>
          <w:bCs/>
          <w:smallCaps/>
        </w:rPr>
        <w:t>Impact on Revenues:</w:t>
      </w:r>
      <w:r w:rsidR="007625EA" w:rsidRPr="2D67226A">
        <w:rPr>
          <w:b/>
          <w:bCs/>
          <w:smallCaps/>
        </w:rPr>
        <w:t xml:space="preserve"> </w:t>
      </w:r>
      <w:bookmarkStart w:id="0" w:name="_Hlk221113915"/>
      <w:bookmarkStart w:id="1" w:name="_Hlk221112142"/>
      <w:bookmarkStart w:id="2" w:name="_Hlk221112128"/>
      <w:r w:rsidR="006A4E66">
        <w:t>It is estimated that there would be no impact on revenues resulting from the enactment of this legislation.</w:t>
      </w:r>
      <w:bookmarkEnd w:id="0"/>
      <w:bookmarkEnd w:id="1"/>
      <w:r w:rsidR="006A4E66">
        <w:t xml:space="preserve"> </w:t>
      </w:r>
      <w:bookmarkEnd w:id="2"/>
    </w:p>
    <w:p w14:paraId="33EE797E" w14:textId="77777777" w:rsidR="00774323" w:rsidRPr="00104394" w:rsidRDefault="00774323" w:rsidP="00774323">
      <w:pPr>
        <w:rPr>
          <w:b/>
          <w:smallCaps/>
          <w:sz w:val="22"/>
          <w:szCs w:val="22"/>
        </w:rPr>
      </w:pPr>
    </w:p>
    <w:p w14:paraId="46F3F4BC" w14:textId="35C27BBE" w:rsidR="00774323" w:rsidRDefault="00774323" w:rsidP="00774323">
      <w:r w:rsidRPr="446A6811">
        <w:rPr>
          <w:b/>
          <w:bCs/>
          <w:smallCaps/>
        </w:rPr>
        <w:t>Impact on Expenditures:</w:t>
      </w:r>
      <w:r>
        <w:t xml:space="preserve"> </w:t>
      </w:r>
      <w:bookmarkStart w:id="3" w:name="_Hlk221113935"/>
      <w:bookmarkStart w:id="4" w:name="_Hlk221110510"/>
      <w:bookmarkStart w:id="5" w:name="_Hlk221112159"/>
      <w:r w:rsidR="0070215A">
        <w:t xml:space="preserve">It is estimated that </w:t>
      </w:r>
      <w:r w:rsidR="391F62A7">
        <w:t>it would cost $1</w:t>
      </w:r>
      <w:r w:rsidR="42CA5F6E">
        <w:t>,675,000</w:t>
      </w:r>
      <w:r w:rsidR="391F62A7">
        <w:t xml:space="preserve"> annually</w:t>
      </w:r>
      <w:r w:rsidR="5AB1FE62">
        <w:t>; $1,175,000 for operations and $500,000 for outreach/advertisement</w:t>
      </w:r>
      <w:r w:rsidR="2D60AFF3">
        <w:t xml:space="preserve"> for the implementation of this legislation</w:t>
      </w:r>
      <w:r w:rsidR="391F62A7">
        <w:t>.</w:t>
      </w:r>
      <w:bookmarkEnd w:id="3"/>
      <w:bookmarkEnd w:id="4"/>
      <w:bookmarkEnd w:id="5"/>
    </w:p>
    <w:p w14:paraId="1800A950" w14:textId="77777777" w:rsidR="00774323" w:rsidRDefault="00774323" w:rsidP="00774323"/>
    <w:p w14:paraId="6C6C33CF" w14:textId="3860B9F5" w:rsidR="00774323" w:rsidRPr="007625EA" w:rsidRDefault="00774323" w:rsidP="00774323">
      <w:r w:rsidRPr="446A6811">
        <w:rPr>
          <w:b/>
          <w:bCs/>
          <w:smallCaps/>
        </w:rPr>
        <w:t xml:space="preserve">Source of Funds To Cover Estimated Costs: </w:t>
      </w:r>
      <w:r w:rsidR="03B0F97E" w:rsidRPr="446A6811">
        <w:rPr>
          <w:smallCaps/>
        </w:rPr>
        <w:t>General Fund</w:t>
      </w:r>
    </w:p>
    <w:p w14:paraId="0E0C6C8F" w14:textId="77777777" w:rsidR="00774323" w:rsidRDefault="00774323" w:rsidP="00774323"/>
    <w:p w14:paraId="0DAD7435" w14:textId="290A7949" w:rsidR="00774323" w:rsidRDefault="4125D3AF" w:rsidP="0036646C">
      <w:r w:rsidRPr="2D67226A">
        <w:rPr>
          <w:b/>
          <w:bCs/>
          <w:smallCaps/>
        </w:rPr>
        <w:t>Source(s) of Information:</w:t>
      </w:r>
      <w:r w:rsidR="004C66A2">
        <w:tab/>
      </w:r>
      <w:r w:rsidR="00B13ED5">
        <w:t>New York City Council Finance Division</w:t>
      </w:r>
      <w:r>
        <w:t xml:space="preserve"> </w:t>
      </w:r>
      <w:r w:rsidR="00774323">
        <w:tab/>
      </w:r>
    </w:p>
    <w:p w14:paraId="59DD1F37" w14:textId="3EB909DD" w:rsidR="00774323" w:rsidRPr="00E10F58" w:rsidRDefault="00774323" w:rsidP="00774323">
      <w:pPr>
        <w:spacing w:before="240"/>
        <w:rPr>
          <w:b/>
          <w:bCs/>
          <w:smallCaps/>
        </w:rPr>
      </w:pPr>
      <w:r w:rsidRPr="1CEDF001">
        <w:rPr>
          <w:b/>
          <w:bCs/>
          <w:smallCaps/>
        </w:rPr>
        <w:t>Estimate Prepared By</w:t>
      </w:r>
      <w:proofErr w:type="gramStart"/>
      <w:r w:rsidRPr="1CEDF001">
        <w:rPr>
          <w:b/>
          <w:bCs/>
          <w:smallCaps/>
        </w:rPr>
        <w:t>:</w:t>
      </w:r>
      <w:r w:rsidR="007625EA">
        <w:rPr>
          <w:b/>
          <w:bCs/>
          <w:smallCaps/>
        </w:rPr>
        <w:t xml:space="preserve"> </w:t>
      </w:r>
      <w:r w:rsidRPr="1CEDF001">
        <w:rPr>
          <w:b/>
          <w:bCs/>
          <w:smallCaps/>
        </w:rPr>
        <w:t xml:space="preserve"> </w:t>
      </w:r>
      <w:r>
        <w:tab/>
        <w:t xml:space="preserve"> </w:t>
      </w:r>
      <w:r w:rsidR="00B13ED5">
        <w:tab/>
      </w:r>
      <w:r w:rsidR="00527047">
        <w:t>Owen</w:t>
      </w:r>
      <w:proofErr w:type="gramEnd"/>
      <w:r w:rsidR="00527047">
        <w:t xml:space="preserve"> Kotowski</w:t>
      </w:r>
      <w:r w:rsidR="00B13ED5">
        <w:t xml:space="preserve">, </w:t>
      </w:r>
      <w:r w:rsidR="0002406E">
        <w:t xml:space="preserve">Senior </w:t>
      </w:r>
      <w:r w:rsidR="00B13ED5">
        <w:t>Financial Analyst</w:t>
      </w:r>
    </w:p>
    <w:p w14:paraId="13037460" w14:textId="77777777" w:rsidR="00774323" w:rsidRPr="005C374A" w:rsidRDefault="00774323" w:rsidP="00774323">
      <w:r w:rsidRPr="00012730">
        <w:rPr>
          <w:b/>
          <w:smallCaps/>
        </w:rPr>
        <w:lastRenderedPageBreak/>
        <w:tab/>
      </w:r>
      <w:r w:rsidRPr="00012730">
        <w:rPr>
          <w:b/>
          <w:smallCaps/>
        </w:rPr>
        <w:tab/>
      </w:r>
      <w:r w:rsidRPr="00012730">
        <w:rPr>
          <w:b/>
          <w:smallCaps/>
        </w:rPr>
        <w:tab/>
      </w:r>
      <w:r w:rsidRPr="00012730">
        <w:rPr>
          <w:b/>
          <w:smallCaps/>
        </w:rPr>
        <w:tab/>
      </w:r>
      <w:r w:rsidRPr="00012730">
        <w:rPr>
          <w:b/>
          <w:smallCaps/>
        </w:rPr>
        <w:tab/>
      </w:r>
    </w:p>
    <w:p w14:paraId="1042504C" w14:textId="5835ABF8" w:rsidR="00B13ED5" w:rsidRPr="00B13ED5" w:rsidRDefault="00774323" w:rsidP="00492D3A">
      <w:pPr>
        <w:ind w:left="2880" w:hanging="2880"/>
      </w:pPr>
      <w:r>
        <w:rPr>
          <w:b/>
          <w:smallCaps/>
        </w:rPr>
        <w:t>Estimate</w:t>
      </w:r>
      <w:r w:rsidRPr="00012730">
        <w:rPr>
          <w:b/>
          <w:smallCaps/>
        </w:rPr>
        <w:t xml:space="preserve"> Reviewed By</w:t>
      </w:r>
      <w:proofErr w:type="gramStart"/>
      <w:r w:rsidRPr="00012730">
        <w:rPr>
          <w:b/>
          <w:smallCaps/>
        </w:rPr>
        <w:t>:</w:t>
      </w:r>
      <w:r w:rsidR="007625EA">
        <w:rPr>
          <w:b/>
          <w:smallCaps/>
        </w:rPr>
        <w:tab/>
      </w:r>
      <w:r w:rsidR="00B13ED5">
        <w:rPr>
          <w:b/>
          <w:smallCaps/>
        </w:rPr>
        <w:tab/>
      </w:r>
      <w:r w:rsidR="00527047">
        <w:t>Jack</w:t>
      </w:r>
      <w:proofErr w:type="gramEnd"/>
      <w:r w:rsidR="00527047">
        <w:t xml:space="preserve"> </w:t>
      </w:r>
      <w:proofErr w:type="spellStart"/>
      <w:r w:rsidR="00527047">
        <w:t>Storey</w:t>
      </w:r>
      <w:proofErr w:type="spellEnd"/>
      <w:r w:rsidR="00B13ED5" w:rsidRPr="00B13ED5">
        <w:t xml:space="preserve">, </w:t>
      </w:r>
      <w:r w:rsidR="00854438">
        <w:t>Assistant</w:t>
      </w:r>
      <w:r w:rsidR="00B13ED5" w:rsidRPr="00B13ED5">
        <w:t xml:space="preserve"> </w:t>
      </w:r>
      <w:r w:rsidR="00854438">
        <w:t>Director</w:t>
      </w:r>
    </w:p>
    <w:p w14:paraId="06942FDD" w14:textId="6DDB1BD8" w:rsidR="00492D3A" w:rsidRPr="00B13ED5" w:rsidRDefault="00B13ED5" w:rsidP="00492D3A">
      <w:pPr>
        <w:ind w:left="2880" w:hanging="2880"/>
      </w:pPr>
      <w:r w:rsidRPr="00B13ED5">
        <w:tab/>
      </w:r>
      <w:r w:rsidRPr="00B13ED5">
        <w:tab/>
      </w:r>
      <w:r w:rsidR="00527047">
        <w:t>Eisha Wright</w:t>
      </w:r>
      <w:r w:rsidRPr="00B13ED5">
        <w:t>, Deputy Director</w:t>
      </w:r>
      <w:r w:rsidR="00774323" w:rsidRPr="00B13ED5">
        <w:tab/>
      </w:r>
    </w:p>
    <w:p w14:paraId="4E27C33E" w14:textId="6FBA12F0" w:rsidR="00C454F6" w:rsidRPr="00B13ED5" w:rsidRDefault="00B13ED5" w:rsidP="00774323">
      <w:pPr>
        <w:ind w:left="2880"/>
      </w:pPr>
      <w:r w:rsidRPr="00B13ED5">
        <w:tab/>
        <w:t>Jonathan Rosenberg, Managing Deputy Director</w:t>
      </w:r>
    </w:p>
    <w:p w14:paraId="306F5787" w14:textId="711542D0" w:rsidR="00492D3A" w:rsidRDefault="00B13ED5" w:rsidP="005C52F4">
      <w:pPr>
        <w:ind w:left="2880"/>
      </w:pPr>
      <w:r w:rsidRPr="00B13ED5">
        <w:tab/>
        <w:t>Nicholas Connell,</w:t>
      </w:r>
      <w:r w:rsidR="00854438">
        <w:t xml:space="preserve"> Chief</w:t>
      </w:r>
      <w:r w:rsidRPr="00B13ED5">
        <w:t xml:space="preserve"> Counsel</w:t>
      </w:r>
    </w:p>
    <w:p w14:paraId="0862E5FD" w14:textId="77777777" w:rsidR="00595A50" w:rsidRDefault="00595A50" w:rsidP="004C66A2">
      <w:pPr>
        <w:pBdr>
          <w:top w:val="single" w:sz="4" w:space="1" w:color="auto"/>
        </w:pBdr>
        <w:spacing w:before="240"/>
        <w:rPr>
          <w:b/>
          <w:bCs/>
          <w:smallCaps/>
        </w:rPr>
      </w:pPr>
    </w:p>
    <w:p w14:paraId="2D66C661" w14:textId="2752A153" w:rsidR="0036646C" w:rsidRDefault="4125D3AF" w:rsidP="446A6811">
      <w:pPr>
        <w:pBdr>
          <w:top w:val="single" w:sz="4" w:space="1" w:color="000000"/>
        </w:pBdr>
      </w:pPr>
      <w:r w:rsidRPr="446A6811">
        <w:rPr>
          <w:b/>
          <w:bCs/>
          <w:smallCaps/>
        </w:rPr>
        <w:t>Office of Management and Budget Estimate:</w:t>
      </w:r>
      <w:r w:rsidR="00040152" w:rsidRPr="446A6811">
        <w:rPr>
          <w:b/>
          <w:bCs/>
          <w:smallCaps/>
        </w:rPr>
        <w:t xml:space="preserve"> </w:t>
      </w:r>
      <w:r w:rsidR="004C66A2">
        <w:t>The Office of Management and Budget did not provide an estimate</w:t>
      </w:r>
      <w:r w:rsidR="4D5A2756">
        <w:t>.</w:t>
      </w:r>
    </w:p>
    <w:p w14:paraId="5FDF5DE5" w14:textId="77777777" w:rsidR="00492D3A" w:rsidRDefault="00492D3A" w:rsidP="00492D3A">
      <w:pPr>
        <w:ind w:left="2880"/>
      </w:pPr>
      <w:r>
        <w:tab/>
      </w:r>
    </w:p>
    <w:p w14:paraId="0CE0A57A" w14:textId="77777777" w:rsidR="00492D3A" w:rsidRPr="00104394" w:rsidRDefault="00492D3A" w:rsidP="00492D3A">
      <w:pPr>
        <w:pBdr>
          <w:top w:val="single" w:sz="4" w:space="1" w:color="auto"/>
        </w:pBdr>
        <w:rPr>
          <w:b/>
          <w:smallCaps/>
          <w:sz w:val="21"/>
          <w:szCs w:val="21"/>
        </w:rPr>
      </w:pPr>
    </w:p>
    <w:p w14:paraId="51E1D2BE" w14:textId="77777777" w:rsidR="00EE15AC" w:rsidRDefault="00774323" w:rsidP="007625EA">
      <w:pPr>
        <w:rPr>
          <w:b/>
          <w:smallCaps/>
        </w:rPr>
      </w:pPr>
      <w:r w:rsidRPr="00012730">
        <w:rPr>
          <w:b/>
          <w:smallCaps/>
        </w:rPr>
        <w:t>Legislative History</w:t>
      </w:r>
      <w:r>
        <w:rPr>
          <w:b/>
          <w:smallCaps/>
        </w:rPr>
        <w:t xml:space="preserve">: </w:t>
      </w:r>
    </w:p>
    <w:p w14:paraId="28F8C530" w14:textId="47204E22" w:rsidR="00774323" w:rsidRPr="00EE15AC" w:rsidRDefault="00EE15AC" w:rsidP="007625EA">
      <w:pPr>
        <w:rPr>
          <w:bCs/>
          <w:szCs w:val="22"/>
        </w:rPr>
      </w:pPr>
      <w:hyperlink r:id="rId11" w:history="1">
        <w:r w:rsidRPr="00EE15AC">
          <w:rPr>
            <w:rStyle w:val="Hyperlink"/>
            <w:bCs/>
            <w:smallCaps/>
          </w:rPr>
          <w:t>https://legistar.council.nyc.gov/LegislationDetail.aspx?ID=7861345&amp;GUID=3E83472B-ED93-4D2E-A0BD-45BC2F95A38E&amp;Options=&amp;Search=</w:t>
        </w:r>
      </w:hyperlink>
      <w:r w:rsidRPr="00EE15AC">
        <w:rPr>
          <w:bCs/>
          <w:smallCaps/>
        </w:rPr>
        <w:t xml:space="preserve"> </w:t>
      </w:r>
    </w:p>
    <w:p w14:paraId="14645206" w14:textId="62C96011" w:rsidR="005931AF" w:rsidRDefault="00774323" w:rsidP="005931AF">
      <w:pPr>
        <w:spacing w:before="120"/>
      </w:pPr>
      <w:r>
        <w:rPr>
          <w:b/>
          <w:smallCaps/>
        </w:rPr>
        <w:t>Date Prepared:</w:t>
      </w:r>
      <w:r w:rsidR="005A1189">
        <w:t xml:space="preserve"> </w:t>
      </w:r>
      <w:r w:rsidR="00EE15AC">
        <w:t>February 4, 2026</w:t>
      </w:r>
    </w:p>
    <w:p w14:paraId="6EFCB5CC" w14:textId="7EB2995E" w:rsidR="005931AF" w:rsidRPr="005931AF" w:rsidRDefault="005931AF" w:rsidP="005931AF">
      <w:pPr>
        <w:spacing w:before="120"/>
        <w:rPr>
          <w:b/>
          <w:smallCaps/>
        </w:rPr>
      </w:pPr>
      <w:r w:rsidRPr="005931AF">
        <w:rPr>
          <w:b/>
          <w:smallCaps/>
        </w:rPr>
        <w:t>Hearing</w:t>
      </w:r>
      <w:r w:rsidR="004C66A2">
        <w:rPr>
          <w:b/>
          <w:smallCaps/>
        </w:rPr>
        <w:t xml:space="preserve"> </w:t>
      </w:r>
      <w:r w:rsidRPr="005931AF">
        <w:rPr>
          <w:b/>
          <w:smallCaps/>
        </w:rPr>
        <w:t>Date:</w:t>
      </w:r>
      <w:r>
        <w:rPr>
          <w:b/>
          <w:smallCaps/>
        </w:rPr>
        <w:t xml:space="preserve"> </w:t>
      </w:r>
      <w:r w:rsidR="00EE15AC" w:rsidRPr="00EE15AC">
        <w:t>February 25, 2026</w:t>
      </w:r>
    </w:p>
    <w:p w14:paraId="4E02D59B" w14:textId="63BC9A21" w:rsidR="00106D75" w:rsidRDefault="00106D75"/>
    <w:sectPr w:rsidR="00106D75" w:rsidSect="00150787">
      <w:footerReference w:type="default" r:id="rId12"/>
      <w:pgSz w:w="12240" w:h="15840" w:code="1"/>
      <w:pgMar w:top="54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F64699" w14:textId="77777777" w:rsidR="0067633B" w:rsidRDefault="0067633B" w:rsidP="00774323">
      <w:r>
        <w:separator/>
      </w:r>
    </w:p>
  </w:endnote>
  <w:endnote w:type="continuationSeparator" w:id="0">
    <w:p w14:paraId="29FE8765" w14:textId="77777777" w:rsidR="0067633B" w:rsidRDefault="0067633B" w:rsidP="007743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05E047" w14:textId="25C530CD" w:rsidR="00A57D0A" w:rsidRPr="00445E68" w:rsidRDefault="00AB7AAE">
    <w:pPr>
      <w:pStyle w:val="Footer"/>
      <w:pBdr>
        <w:top w:val="thinThickSmallGap" w:sz="24" w:space="1" w:color="823B0B" w:themeColor="accent2" w:themeShade="7F"/>
      </w:pBdr>
      <w:rPr>
        <w:rFonts w:eastAsiaTheme="majorEastAsia"/>
      </w:rPr>
    </w:pPr>
    <w:r w:rsidRPr="00445E68">
      <w:rPr>
        <w:rFonts w:eastAsiaTheme="majorEastAsia"/>
      </w:rPr>
      <w:t>Int.</w:t>
    </w:r>
    <w:r w:rsidR="00445E68">
      <w:rPr>
        <w:rFonts w:eastAsiaTheme="majorEastAsia"/>
      </w:rPr>
      <w:t xml:space="preserve"> No.</w:t>
    </w:r>
    <w:r w:rsidRPr="00445E68">
      <w:rPr>
        <w:rFonts w:eastAsiaTheme="majorEastAsia"/>
      </w:rPr>
      <w:t xml:space="preserve"> </w:t>
    </w:r>
    <w:r w:rsidR="00146862">
      <w:rPr>
        <w:rFonts w:eastAsiaTheme="majorEastAsia"/>
      </w:rPr>
      <w:t>388-2026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E7BFDF" w14:textId="77777777" w:rsidR="0067633B" w:rsidRDefault="0067633B" w:rsidP="00774323">
      <w:r>
        <w:separator/>
      </w:r>
    </w:p>
  </w:footnote>
  <w:footnote w:type="continuationSeparator" w:id="0">
    <w:p w14:paraId="45F042B6" w14:textId="77777777" w:rsidR="0067633B" w:rsidRDefault="0067633B" w:rsidP="0077432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4323"/>
    <w:rsid w:val="0002406E"/>
    <w:rsid w:val="00040152"/>
    <w:rsid w:val="000B7DCB"/>
    <w:rsid w:val="00106D75"/>
    <w:rsid w:val="00146862"/>
    <w:rsid w:val="00287510"/>
    <w:rsid w:val="0029449C"/>
    <w:rsid w:val="002E2691"/>
    <w:rsid w:val="003260DB"/>
    <w:rsid w:val="0036646C"/>
    <w:rsid w:val="00403308"/>
    <w:rsid w:val="00445E68"/>
    <w:rsid w:val="00476787"/>
    <w:rsid w:val="00492D3A"/>
    <w:rsid w:val="004B0EE4"/>
    <w:rsid w:val="004C66A2"/>
    <w:rsid w:val="00527047"/>
    <w:rsid w:val="00541A4E"/>
    <w:rsid w:val="00571C53"/>
    <w:rsid w:val="00586564"/>
    <w:rsid w:val="005931AF"/>
    <w:rsid w:val="00595A50"/>
    <w:rsid w:val="005A1189"/>
    <w:rsid w:val="005C52F4"/>
    <w:rsid w:val="0067633B"/>
    <w:rsid w:val="006A4E66"/>
    <w:rsid w:val="006C3C3B"/>
    <w:rsid w:val="0070215A"/>
    <w:rsid w:val="007303D9"/>
    <w:rsid w:val="007475A4"/>
    <w:rsid w:val="007625EA"/>
    <w:rsid w:val="00774323"/>
    <w:rsid w:val="00826776"/>
    <w:rsid w:val="00826E25"/>
    <w:rsid w:val="008533CF"/>
    <w:rsid w:val="00854438"/>
    <w:rsid w:val="0086049A"/>
    <w:rsid w:val="00880242"/>
    <w:rsid w:val="0088644D"/>
    <w:rsid w:val="008C1416"/>
    <w:rsid w:val="008C4D3E"/>
    <w:rsid w:val="008E58BC"/>
    <w:rsid w:val="008F4975"/>
    <w:rsid w:val="0094282C"/>
    <w:rsid w:val="009434BC"/>
    <w:rsid w:val="009619E1"/>
    <w:rsid w:val="009E172A"/>
    <w:rsid w:val="009E7E18"/>
    <w:rsid w:val="00A401E5"/>
    <w:rsid w:val="00A57D0A"/>
    <w:rsid w:val="00AB7AAE"/>
    <w:rsid w:val="00AC053C"/>
    <w:rsid w:val="00B13ED5"/>
    <w:rsid w:val="00B72011"/>
    <w:rsid w:val="00BB704A"/>
    <w:rsid w:val="00C1251B"/>
    <w:rsid w:val="00C328E1"/>
    <w:rsid w:val="00C454F6"/>
    <w:rsid w:val="00C572D3"/>
    <w:rsid w:val="00C66A99"/>
    <w:rsid w:val="00CB2419"/>
    <w:rsid w:val="00D044A8"/>
    <w:rsid w:val="00D160B7"/>
    <w:rsid w:val="00D43F6B"/>
    <w:rsid w:val="00DF12B6"/>
    <w:rsid w:val="00E064F3"/>
    <w:rsid w:val="00E5590C"/>
    <w:rsid w:val="00EB5E31"/>
    <w:rsid w:val="00EE15AC"/>
    <w:rsid w:val="00F0BF92"/>
    <w:rsid w:val="00F33EA8"/>
    <w:rsid w:val="00F6644B"/>
    <w:rsid w:val="00FE4E2C"/>
    <w:rsid w:val="03B0F97E"/>
    <w:rsid w:val="03E605B5"/>
    <w:rsid w:val="05F53923"/>
    <w:rsid w:val="0C27464C"/>
    <w:rsid w:val="0DB19882"/>
    <w:rsid w:val="1127323A"/>
    <w:rsid w:val="11BC4BA8"/>
    <w:rsid w:val="11FE0BAD"/>
    <w:rsid w:val="16177375"/>
    <w:rsid w:val="1D091843"/>
    <w:rsid w:val="1D5F2140"/>
    <w:rsid w:val="1F181BC8"/>
    <w:rsid w:val="20418CF5"/>
    <w:rsid w:val="206D6906"/>
    <w:rsid w:val="21E08D8B"/>
    <w:rsid w:val="220DBFA0"/>
    <w:rsid w:val="240872E7"/>
    <w:rsid w:val="2449FC3E"/>
    <w:rsid w:val="25A5E40C"/>
    <w:rsid w:val="266BF806"/>
    <w:rsid w:val="2AD791C9"/>
    <w:rsid w:val="2D60AFF3"/>
    <w:rsid w:val="2D67226A"/>
    <w:rsid w:val="2E894CC6"/>
    <w:rsid w:val="3402D91D"/>
    <w:rsid w:val="36DB1F8A"/>
    <w:rsid w:val="382D2FB8"/>
    <w:rsid w:val="38736D00"/>
    <w:rsid w:val="38DAE5C8"/>
    <w:rsid w:val="391F62A7"/>
    <w:rsid w:val="39763B63"/>
    <w:rsid w:val="39AD2060"/>
    <w:rsid w:val="3A0DE615"/>
    <w:rsid w:val="3C635D8C"/>
    <w:rsid w:val="3C65C328"/>
    <w:rsid w:val="3D211106"/>
    <w:rsid w:val="4074CF9B"/>
    <w:rsid w:val="4125D3AF"/>
    <w:rsid w:val="42CA5F6E"/>
    <w:rsid w:val="446A6811"/>
    <w:rsid w:val="47071FE4"/>
    <w:rsid w:val="488D9CA8"/>
    <w:rsid w:val="4CB96334"/>
    <w:rsid w:val="4D5A2756"/>
    <w:rsid w:val="4EED52BE"/>
    <w:rsid w:val="546451B0"/>
    <w:rsid w:val="58D8CDCC"/>
    <w:rsid w:val="5AB1FE62"/>
    <w:rsid w:val="5C9D4A2A"/>
    <w:rsid w:val="5D600C9C"/>
    <w:rsid w:val="600F5771"/>
    <w:rsid w:val="643EF648"/>
    <w:rsid w:val="67757551"/>
    <w:rsid w:val="6AF145A8"/>
    <w:rsid w:val="6C37CCB4"/>
    <w:rsid w:val="72553111"/>
    <w:rsid w:val="74EC52AD"/>
    <w:rsid w:val="75B21A11"/>
    <w:rsid w:val="7A0629DF"/>
    <w:rsid w:val="7E38E9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EC3C5F"/>
  <w15:chartTrackingRefBased/>
  <w15:docId w15:val="{474799AB-EEEA-4024-B630-685C3D3B2E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4323"/>
    <w:pPr>
      <w:spacing w:after="0" w:line="240" w:lineRule="auto"/>
      <w:jc w:val="both"/>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774323"/>
    <w:pPr>
      <w:tabs>
        <w:tab w:val="center" w:pos="4680"/>
        <w:tab w:val="right" w:pos="9360"/>
      </w:tabs>
    </w:pPr>
  </w:style>
  <w:style w:type="character" w:customStyle="1" w:styleId="FooterChar">
    <w:name w:val="Footer Char"/>
    <w:basedOn w:val="DefaultParagraphFont"/>
    <w:link w:val="Footer"/>
    <w:uiPriority w:val="99"/>
    <w:rsid w:val="00774323"/>
    <w:rPr>
      <w:rFonts w:ascii="Times New Roman" w:eastAsia="Times New Roman" w:hAnsi="Times New Roman" w:cs="Times New Roman"/>
      <w:sz w:val="24"/>
      <w:szCs w:val="24"/>
    </w:rPr>
  </w:style>
  <w:style w:type="paragraph" w:styleId="BodyText">
    <w:name w:val="Body Text"/>
    <w:basedOn w:val="Normal"/>
    <w:link w:val="BodyTextChar"/>
    <w:uiPriority w:val="99"/>
    <w:rsid w:val="00774323"/>
    <w:pPr>
      <w:spacing w:line="480" w:lineRule="auto"/>
      <w:ind w:firstLine="720"/>
    </w:pPr>
  </w:style>
  <w:style w:type="character" w:customStyle="1" w:styleId="BodyTextChar">
    <w:name w:val="Body Text Char"/>
    <w:basedOn w:val="DefaultParagraphFont"/>
    <w:link w:val="BodyText"/>
    <w:uiPriority w:val="99"/>
    <w:rsid w:val="00774323"/>
    <w:rPr>
      <w:rFonts w:ascii="Times New Roman" w:eastAsia="Times New Roman" w:hAnsi="Times New Roman" w:cs="Times New Roman"/>
      <w:sz w:val="24"/>
      <w:szCs w:val="24"/>
    </w:rPr>
  </w:style>
  <w:style w:type="paragraph" w:styleId="NoSpacing">
    <w:name w:val="No Spacing"/>
    <w:uiPriority w:val="1"/>
    <w:qFormat/>
    <w:rsid w:val="00774323"/>
    <w:pPr>
      <w:spacing w:after="0" w:line="240" w:lineRule="auto"/>
    </w:pPr>
    <w:rPr>
      <w:rFonts w:ascii="Times New Roman" w:hAnsi="Times New Roman"/>
      <w:sz w:val="24"/>
    </w:rPr>
  </w:style>
  <w:style w:type="paragraph" w:styleId="Header">
    <w:name w:val="header"/>
    <w:basedOn w:val="Normal"/>
    <w:link w:val="HeaderChar"/>
    <w:uiPriority w:val="99"/>
    <w:unhideWhenUsed/>
    <w:rsid w:val="00774323"/>
    <w:pPr>
      <w:tabs>
        <w:tab w:val="center" w:pos="4680"/>
        <w:tab w:val="right" w:pos="9360"/>
      </w:tabs>
    </w:pPr>
  </w:style>
  <w:style w:type="character" w:customStyle="1" w:styleId="HeaderChar">
    <w:name w:val="Header Char"/>
    <w:basedOn w:val="DefaultParagraphFont"/>
    <w:link w:val="Header"/>
    <w:uiPriority w:val="99"/>
    <w:rsid w:val="00774323"/>
    <w:rPr>
      <w:rFonts w:ascii="Times New Roman" w:eastAsia="Times New Roman" w:hAnsi="Times New Roman" w:cs="Times New Roman"/>
      <w:sz w:val="24"/>
      <w:szCs w:val="24"/>
    </w:rPr>
  </w:style>
  <w:style w:type="paragraph" w:styleId="Revision">
    <w:name w:val="Revision"/>
    <w:hidden/>
    <w:uiPriority w:val="99"/>
    <w:semiHidden/>
    <w:rsid w:val="00D43F6B"/>
    <w:pPr>
      <w:spacing w:after="0" w:line="240" w:lineRule="auto"/>
    </w:pPr>
    <w:rPr>
      <w:rFonts w:ascii="Times New Roman" w:eastAsia="Times New Roman" w:hAnsi="Times New Roman" w:cs="Times New Roman"/>
      <w:sz w:val="24"/>
      <w:szCs w:val="24"/>
    </w:rPr>
  </w:style>
  <w:style w:type="paragraph" w:styleId="Title">
    <w:name w:val="Title"/>
    <w:basedOn w:val="Normal"/>
    <w:next w:val="Normal"/>
    <w:link w:val="TitleChar"/>
    <w:uiPriority w:val="10"/>
    <w:qFormat/>
    <w:rsid w:val="4125D3AF"/>
    <w:rPr>
      <w:rFonts w:asciiTheme="minorHAnsi" w:eastAsiaTheme="minorEastAsia" w:hAnsiTheme="minorHAnsi" w:cstheme="minorBidi"/>
    </w:rPr>
  </w:style>
  <w:style w:type="character" w:customStyle="1" w:styleId="TitleChar">
    <w:name w:val="Title Char"/>
    <w:link w:val="Title"/>
    <w:uiPriority w:val="10"/>
    <w:rsid w:val="4125D3AF"/>
    <w:rPr>
      <w:rFonts w:asciiTheme="minorHAnsi" w:eastAsiaTheme="minorEastAsia" w:hAnsiTheme="minorHAnsi" w:cstheme="minorBidi"/>
    </w:rPr>
  </w:style>
  <w:style w:type="paragraph" w:styleId="BalloonText">
    <w:name w:val="Balloon Text"/>
    <w:basedOn w:val="Normal"/>
    <w:link w:val="BalloonTextChar"/>
    <w:uiPriority w:val="99"/>
    <w:semiHidden/>
    <w:unhideWhenUsed/>
    <w:rsid w:val="00FE4E2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E4E2C"/>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5931AF"/>
    <w:rPr>
      <w:sz w:val="16"/>
      <w:szCs w:val="16"/>
    </w:rPr>
  </w:style>
  <w:style w:type="paragraph" w:styleId="CommentText">
    <w:name w:val="annotation text"/>
    <w:basedOn w:val="Normal"/>
    <w:link w:val="CommentTextChar"/>
    <w:uiPriority w:val="99"/>
    <w:unhideWhenUsed/>
    <w:rsid w:val="005931AF"/>
    <w:rPr>
      <w:sz w:val="20"/>
      <w:szCs w:val="20"/>
    </w:rPr>
  </w:style>
  <w:style w:type="character" w:customStyle="1" w:styleId="CommentTextChar">
    <w:name w:val="Comment Text Char"/>
    <w:basedOn w:val="DefaultParagraphFont"/>
    <w:link w:val="CommentText"/>
    <w:uiPriority w:val="99"/>
    <w:rsid w:val="005931A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931AF"/>
    <w:rPr>
      <w:b/>
      <w:bCs/>
    </w:rPr>
  </w:style>
  <w:style w:type="character" w:customStyle="1" w:styleId="CommentSubjectChar">
    <w:name w:val="Comment Subject Char"/>
    <w:basedOn w:val="CommentTextChar"/>
    <w:link w:val="CommentSubject"/>
    <w:uiPriority w:val="99"/>
    <w:semiHidden/>
    <w:rsid w:val="005931AF"/>
    <w:rPr>
      <w:rFonts w:ascii="Times New Roman" w:eastAsia="Times New Roman" w:hAnsi="Times New Roman" w:cs="Times New Roman"/>
      <w:b/>
      <w:bCs/>
      <w:sz w:val="20"/>
      <w:szCs w:val="20"/>
    </w:rPr>
  </w:style>
  <w:style w:type="paragraph" w:styleId="FootnoteText">
    <w:name w:val="footnote text"/>
    <w:basedOn w:val="Normal"/>
    <w:link w:val="FootnoteTextChar"/>
    <w:uiPriority w:val="99"/>
    <w:semiHidden/>
    <w:unhideWhenUsed/>
    <w:rsid w:val="00C1251B"/>
    <w:rPr>
      <w:sz w:val="20"/>
      <w:szCs w:val="20"/>
    </w:rPr>
  </w:style>
  <w:style w:type="character" w:customStyle="1" w:styleId="FootnoteTextChar">
    <w:name w:val="Footnote Text Char"/>
    <w:basedOn w:val="DefaultParagraphFont"/>
    <w:link w:val="FootnoteText"/>
    <w:uiPriority w:val="99"/>
    <w:semiHidden/>
    <w:rsid w:val="00C1251B"/>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C1251B"/>
    <w:rPr>
      <w:vertAlign w:val="superscript"/>
    </w:rPr>
  </w:style>
  <w:style w:type="character" w:styleId="Hyperlink">
    <w:name w:val="Hyperlink"/>
    <w:basedOn w:val="DefaultParagraphFont"/>
    <w:uiPriority w:val="99"/>
    <w:unhideWhenUsed/>
    <w:rsid w:val="00EE15AC"/>
    <w:rPr>
      <w:color w:val="0563C1" w:themeColor="hyperlink"/>
      <w:u w:val="single"/>
    </w:rPr>
  </w:style>
  <w:style w:type="character" w:styleId="UnresolvedMention">
    <w:name w:val="Unresolved Mention"/>
    <w:basedOn w:val="DefaultParagraphFont"/>
    <w:uiPriority w:val="99"/>
    <w:semiHidden/>
    <w:unhideWhenUsed/>
    <w:rsid w:val="00EE15A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2359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legistar.council.nyc.gov/LegislationDetail.aspx?ID=7861345&amp;GUID=3E83472B-ED93-4D2E-A0BD-45BC2F95A38E&amp;Options=&amp;Search=" TargetMode="External"/><Relationship Id="rId5" Type="http://schemas.openxmlformats.org/officeDocument/2006/relationships/styles" Target="styles.xml"/><Relationship Id="rId15" Type="http://schemas.microsoft.com/office/2019/05/relationships/documenttasks" Target="documenttasks/documenttasks1.xml"/><Relationship Id="rId10"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documenttasks/documenttasks1.xml><?xml version="1.0" encoding="utf-8"?>
<t:Tasks xmlns:t="http://schemas.microsoft.com/office/tasks/2019/documenttasks" xmlns:oel="http://schemas.microsoft.com/office/2019/extlst">
  <t:Task id="{9D23D670-9370-4DAB-8390-3CA20DE83BC6}">
    <t:Anchor>
      <t:Comment id="963259220"/>
    </t:Anchor>
    <t:History>
      <t:Event id="{F1AA5BD2-62DC-47EA-82CA-8603B0BE64AC}" time="2026-02-19T21:58:02.828Z">
        <t:Attribution userId="S::ewright@council.nyc.gov::9e69378b-50af-4a1d-88a2-0ed427f64d2d" userProvider="AD" userName="Wright, Eisha"/>
        <t:Anchor>
          <t:Comment id="1865149649"/>
        </t:Anchor>
        <t:Create/>
      </t:Event>
      <t:Event id="{00702333-2626-4345-AD8E-F54E2FBDF03B}" time="2026-02-19T21:58:02.828Z">
        <t:Attribution userId="S::ewright@council.nyc.gov::9e69378b-50af-4a1d-88a2-0ed427f64d2d" userProvider="AD" userName="Wright, Eisha"/>
        <t:Anchor>
          <t:Comment id="1865149649"/>
        </t:Anchor>
        <t:Assign userId="S::FKabore@council.nyc.gov::28d0ed67-032b-4c42-97fa-d9d4d2b3210f" userProvider="AD" userName="Kabore, Florentine"/>
      </t:Event>
      <t:Event id="{2A09F430-23E5-43FC-8B0B-DEE51EF16792}" time="2026-02-19T21:58:02.828Z">
        <t:Attribution userId="S::ewright@council.nyc.gov::9e69378b-50af-4a1d-88a2-0ed427f64d2d" userProvider="AD" userName="Wright, Eisha"/>
        <t:Anchor>
          <t:Comment id="1865149649"/>
        </t:Anchor>
        <t:SetTitle title="@Kabore, Florentine please provide additional details on the $11.3M"/>
      </t:Event>
      <t:Event id="{2052D630-3EA0-404A-96DE-3E486CFAAD02}" time="2026-02-23T18:03:14.156Z">
        <t:Attribution userId="S::jrosenberg@council.nyc.gov::123a1b37-4fe7-4c89-9dfe-c43a81af0cc8" userProvider="AD" userName="Rosenberg, Jonathan"/>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012174432F8074D85A004369690BB16" ma:contentTypeVersion="6" ma:contentTypeDescription="Create a new document." ma:contentTypeScope="" ma:versionID="aea60b9b7cb51c2304c7afbb5610e715">
  <xsd:schema xmlns:xsd="http://www.w3.org/2001/XMLSchema" xmlns:xs="http://www.w3.org/2001/XMLSchema" xmlns:p="http://schemas.microsoft.com/office/2006/metadata/properties" xmlns:ns2="75bc2333-45e3-48c7-875e-9ddda7023355" xmlns:ns3="2bb8f338-5475-42fd-9527-641f3b16c6e2" targetNamespace="http://schemas.microsoft.com/office/2006/metadata/properties" ma:root="true" ma:fieldsID="85f79a42e24a1b9bfc7da63afccde347" ns2:_="" ns3:_="">
    <xsd:import namespace="75bc2333-45e3-48c7-875e-9ddda7023355"/>
    <xsd:import namespace="2bb8f338-5475-42fd-9527-641f3b16c6e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bc2333-45e3-48c7-875e-9ddda70233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bb8f338-5475-42fd-9527-641f3b16c6e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B7C650-779E-4587-898F-A2EEAF45AB2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91F553F-1AAE-40A5-870D-B2225570C3DE}">
  <ds:schemaRefs>
    <ds:schemaRef ds:uri="http://schemas.microsoft.com/sharepoint/v3/contenttype/forms"/>
  </ds:schemaRefs>
</ds:datastoreItem>
</file>

<file path=customXml/itemProps3.xml><?xml version="1.0" encoding="utf-8"?>
<ds:datastoreItem xmlns:ds="http://schemas.openxmlformats.org/officeDocument/2006/customXml" ds:itemID="{C63B6D88-857F-4574-8518-AB70F07E2E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bc2333-45e3-48c7-875e-9ddda7023355"/>
    <ds:schemaRef ds:uri="2bb8f338-5475-42fd-9527-641f3b16c6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E1DF8D3-80D1-45E1-BA08-168D22A89C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439</Words>
  <Characters>2504</Characters>
  <Application>Microsoft Office Word</Application>
  <DocSecurity>4</DocSecurity>
  <Lines>20</Lines>
  <Paragraphs>5</Paragraphs>
  <ScaleCrop>false</ScaleCrop>
  <Company/>
  <LinksUpToDate>false</LinksUpToDate>
  <CharactersWithSpaces>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Sherman</dc:creator>
  <cp:keywords/>
  <dc:description/>
  <cp:lastModifiedBy>Jeffries, Jillian</cp:lastModifiedBy>
  <cp:revision>2</cp:revision>
  <dcterms:created xsi:type="dcterms:W3CDTF">2026-02-25T14:53:00Z</dcterms:created>
  <dcterms:modified xsi:type="dcterms:W3CDTF">2026-02-25T14:53:00Z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0x0101004012174432F8074D85A004369690BB16</vt:lpwstr>
  </property>
</Properties>
</file>