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51B13" w14:textId="0DD9E432" w:rsidR="0059105F" w:rsidRDefault="00AB7092" w:rsidP="00000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Proposed </w:t>
      </w:r>
      <w:r w:rsidR="00386B91" w:rsidRPr="562033B4">
        <w:rPr>
          <w:rFonts w:ascii="Times New Roman" w:eastAsia="Times New Roman" w:hAnsi="Times New Roman" w:cs="Times New Roman"/>
          <w:sz w:val="24"/>
          <w:szCs w:val="24"/>
        </w:rPr>
        <w:t>Res. No.</w:t>
      </w:r>
      <w:r w:rsidR="00FD15EC">
        <w:rPr>
          <w:rFonts w:ascii="Times New Roman" w:eastAsia="Times New Roman" w:hAnsi="Times New Roman" w:cs="Times New Roman"/>
          <w:sz w:val="24"/>
          <w:szCs w:val="24"/>
        </w:rPr>
        <w:t xml:space="preserve"> 89</w:t>
      </w:r>
      <w:r w:rsidR="0033311C">
        <w:rPr>
          <w:rFonts w:ascii="Times New Roman" w:eastAsia="Times New Roman" w:hAnsi="Times New Roman" w:cs="Times New Roman"/>
          <w:sz w:val="24"/>
          <w:szCs w:val="24"/>
        </w:rPr>
        <w:t>-A</w:t>
      </w:r>
    </w:p>
    <w:p w14:paraId="32F3A8E8" w14:textId="3940C43D" w:rsidR="004073F8" w:rsidRDefault="00386B91" w:rsidP="00000E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22F542" w14:textId="77777777" w:rsidR="00CE6BC6" w:rsidRPr="00CE6BC6" w:rsidRDefault="00CE6BC6" w:rsidP="00386B9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E6BC6">
        <w:rPr>
          <w:rFonts w:ascii="Times New Roman" w:eastAsia="Times New Roman" w:hAnsi="Times New Roman" w:cs="Times New Roman"/>
          <w:vanish/>
          <w:sz w:val="24"/>
          <w:szCs w:val="24"/>
        </w:rPr>
        <w:t>..Title</w:t>
      </w:r>
    </w:p>
    <w:p w14:paraId="23F4DA80" w14:textId="6BC48E0F" w:rsidR="00000EFA" w:rsidRDefault="00386B91" w:rsidP="00386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Resolution calling on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the New York State </w:t>
      </w:r>
      <w:r w:rsidR="008A309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Assembly 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to </w:t>
      </w:r>
      <w:r w:rsid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>pass</w:t>
      </w:r>
      <w:r w:rsidR="0033311C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A.9175</w:t>
      </w:r>
      <w:r w:rsid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>, and the Governor to sign</w:t>
      </w:r>
      <w:r w:rsidR="008A3096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S.2058/A.9175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,</w:t>
      </w:r>
      <w:r w:rsidR="00C309B4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legislation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to </w:t>
      </w:r>
      <w:r w:rsid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>require each institution within the State University of New York and the City U</w:t>
      </w:r>
      <w:r w:rsidR="001C35CA" w:rsidRP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>niversity of New York to have at least one vending machine making emergency contraception available for purchase</w:t>
      </w:r>
    </w:p>
    <w:p w14:paraId="129DF996" w14:textId="784045AC" w:rsidR="00CE6BC6" w:rsidRPr="00CE6BC6" w:rsidRDefault="00CE6BC6" w:rsidP="00386B9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212529"/>
          <w:sz w:val="24"/>
          <w:szCs w:val="24"/>
        </w:rPr>
      </w:pPr>
      <w:r w:rsidRPr="00CE6BC6">
        <w:rPr>
          <w:rFonts w:ascii="Times New Roman" w:eastAsia="Times New Roman" w:hAnsi="Times New Roman" w:cs="Times New Roman"/>
          <w:vanish/>
          <w:color w:val="212529"/>
          <w:sz w:val="24"/>
          <w:szCs w:val="24"/>
        </w:rPr>
        <w:t>..Body</w:t>
      </w:r>
    </w:p>
    <w:p w14:paraId="25D14096" w14:textId="77777777" w:rsidR="00000EFA" w:rsidRDefault="00000EFA" w:rsidP="00000EFA">
      <w:pPr>
        <w:spacing w:after="0" w:line="240" w:lineRule="auto"/>
        <w:jc w:val="both"/>
      </w:pPr>
    </w:p>
    <w:p w14:paraId="372867F1" w14:textId="1BEF3AA1" w:rsidR="000C3DC8" w:rsidRDefault="00537FA7" w:rsidP="0EB7D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7FA7">
        <w:rPr>
          <w:rFonts w:ascii="Times New Roman" w:hAnsi="Times New Roman" w:cs="Times New Roman"/>
          <w:sz w:val="24"/>
          <w:szCs w:val="24"/>
        </w:rPr>
        <w:t>By Council Members Gutiérrez, Dinowitz, Louis and Cabán (in conjunction with the Brooklyn Borough President)</w:t>
      </w:r>
    </w:p>
    <w:p w14:paraId="431D744C" w14:textId="77777777" w:rsidR="00537FA7" w:rsidRDefault="00537FA7" w:rsidP="0EB7D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8C4A7" w14:textId="238174DA" w:rsidR="004073F8" w:rsidRDefault="00386B9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4E3AC4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4E3AC4" w:rsidRPr="004E3AC4">
        <w:rPr>
          <w:rFonts w:ascii="Times New Roman" w:hAnsi="Times New Roman" w:cs="Times New Roman"/>
          <w:sz w:val="24"/>
          <w:szCs w:val="24"/>
        </w:rPr>
        <w:t xml:space="preserve">Fall </w:t>
      </w:r>
      <w:r w:rsidR="00262801" w:rsidRPr="004E3AC4">
        <w:rPr>
          <w:rFonts w:ascii="Times New Roman" w:hAnsi="Times New Roman" w:cs="Times New Roman"/>
          <w:sz w:val="24"/>
          <w:szCs w:val="24"/>
        </w:rPr>
        <w:t>202</w:t>
      </w:r>
      <w:r w:rsidR="00262801">
        <w:rPr>
          <w:rFonts w:ascii="Times New Roman" w:hAnsi="Times New Roman" w:cs="Times New Roman"/>
          <w:sz w:val="24"/>
          <w:szCs w:val="24"/>
        </w:rPr>
        <w:t>5</w:t>
      </w:r>
      <w:r w:rsidR="00262801" w:rsidRPr="004E3AC4">
        <w:rPr>
          <w:rFonts w:ascii="Times New Roman" w:hAnsi="Times New Roman" w:cs="Times New Roman"/>
          <w:sz w:val="24"/>
          <w:szCs w:val="24"/>
        </w:rPr>
        <w:t xml:space="preserve"> </w:t>
      </w:r>
      <w:r w:rsidR="004E3AC4" w:rsidRPr="004E3AC4">
        <w:rPr>
          <w:rFonts w:ascii="Times New Roman" w:hAnsi="Times New Roman" w:cs="Times New Roman"/>
          <w:sz w:val="24"/>
          <w:szCs w:val="24"/>
        </w:rPr>
        <w:t xml:space="preserve">National College Health Assessment </w:t>
      </w:r>
      <w:r w:rsidR="004E3AC4">
        <w:rPr>
          <w:rFonts w:ascii="Times New Roman" w:hAnsi="Times New Roman" w:cs="Times New Roman"/>
          <w:sz w:val="24"/>
          <w:szCs w:val="24"/>
        </w:rPr>
        <w:t xml:space="preserve">by the </w:t>
      </w:r>
      <w:r w:rsidR="004E3AC4" w:rsidRPr="004E3AC4">
        <w:rPr>
          <w:rFonts w:ascii="Times New Roman" w:hAnsi="Times New Roman" w:cs="Times New Roman"/>
          <w:sz w:val="24"/>
          <w:szCs w:val="24"/>
        </w:rPr>
        <w:t>American College Health Association</w:t>
      </w:r>
      <w:r w:rsidR="004E3AC4">
        <w:rPr>
          <w:rFonts w:ascii="Times New Roman" w:hAnsi="Times New Roman" w:cs="Times New Roman"/>
          <w:sz w:val="24"/>
          <w:szCs w:val="24"/>
        </w:rPr>
        <w:t xml:space="preserve">, </w:t>
      </w:r>
      <w:r w:rsidR="00262801">
        <w:rPr>
          <w:rFonts w:ascii="Times New Roman" w:hAnsi="Times New Roman" w:cs="Times New Roman"/>
          <w:sz w:val="24"/>
          <w:szCs w:val="24"/>
        </w:rPr>
        <w:t>78.5</w:t>
      </w:r>
      <w:r w:rsidR="004E3AC4" w:rsidRPr="004E3AC4">
        <w:rPr>
          <w:rFonts w:ascii="Times New Roman" w:hAnsi="Times New Roman" w:cs="Times New Roman"/>
          <w:sz w:val="24"/>
          <w:szCs w:val="24"/>
        </w:rPr>
        <w:t xml:space="preserve"> </w:t>
      </w:r>
      <w:r w:rsidR="004E3AC4">
        <w:rPr>
          <w:rFonts w:ascii="Times New Roman" w:hAnsi="Times New Roman" w:cs="Times New Roman"/>
          <w:sz w:val="24"/>
          <w:szCs w:val="24"/>
        </w:rPr>
        <w:t>percent of</w:t>
      </w:r>
      <w:r w:rsidR="007E1927">
        <w:rPr>
          <w:rFonts w:ascii="Times New Roman" w:hAnsi="Times New Roman" w:cs="Times New Roman"/>
          <w:sz w:val="24"/>
          <w:szCs w:val="24"/>
        </w:rPr>
        <w:t xml:space="preserve"> U.S.</w:t>
      </w:r>
      <w:r w:rsidR="004E3AC4">
        <w:rPr>
          <w:rFonts w:ascii="Times New Roman" w:hAnsi="Times New Roman" w:cs="Times New Roman"/>
          <w:sz w:val="24"/>
          <w:szCs w:val="24"/>
        </w:rPr>
        <w:t xml:space="preserve"> college students </w:t>
      </w:r>
      <w:r w:rsidR="00690E47">
        <w:rPr>
          <w:rFonts w:ascii="Times New Roman" w:hAnsi="Times New Roman" w:cs="Times New Roman"/>
          <w:sz w:val="24"/>
          <w:szCs w:val="24"/>
        </w:rPr>
        <w:t xml:space="preserve">who reported having vaginal intercourse </w:t>
      </w:r>
      <w:r w:rsidR="004E3AC4">
        <w:rPr>
          <w:rFonts w:ascii="Times New Roman" w:hAnsi="Times New Roman" w:cs="Times New Roman"/>
          <w:sz w:val="24"/>
          <w:szCs w:val="24"/>
        </w:rPr>
        <w:t>used at least one method of contraception to prevent pregnancy</w:t>
      </w:r>
      <w:r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027D2D76" w14:textId="386C81EC" w:rsidR="004073F8" w:rsidRDefault="00386B9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6B62A4">
        <w:rPr>
          <w:rFonts w:ascii="Times New Roman" w:hAnsi="Times New Roman" w:cs="Times New Roman"/>
          <w:sz w:val="24"/>
          <w:szCs w:val="24"/>
        </w:rPr>
        <w:t xml:space="preserve">One available method of contraception is emergency contraception, which can prevent </w:t>
      </w:r>
      <w:r w:rsidR="00880412">
        <w:rPr>
          <w:rFonts w:ascii="Times New Roman" w:hAnsi="Times New Roman" w:cs="Times New Roman"/>
          <w:sz w:val="24"/>
          <w:szCs w:val="24"/>
        </w:rPr>
        <w:t>up to 95 percent</w:t>
      </w:r>
      <w:r w:rsidR="00880412" w:rsidRPr="00880412">
        <w:rPr>
          <w:rFonts w:ascii="Times New Roman" w:hAnsi="Times New Roman" w:cs="Times New Roman"/>
          <w:sz w:val="24"/>
          <w:szCs w:val="24"/>
        </w:rPr>
        <w:t xml:space="preserve"> of pregnancies when taken within 5 days after intercourse</w:t>
      </w:r>
      <w:r w:rsidR="00880412">
        <w:rPr>
          <w:rFonts w:ascii="Times New Roman" w:hAnsi="Times New Roman" w:cs="Times New Roman"/>
          <w:sz w:val="24"/>
          <w:szCs w:val="24"/>
        </w:rPr>
        <w:t xml:space="preserve">, and which is </w:t>
      </w:r>
      <w:r w:rsidR="00A4638A">
        <w:rPr>
          <w:rFonts w:ascii="Times New Roman" w:hAnsi="Times New Roman" w:cs="Times New Roman"/>
          <w:sz w:val="24"/>
          <w:szCs w:val="24"/>
        </w:rPr>
        <w:t xml:space="preserve">intended </w:t>
      </w:r>
      <w:r w:rsidR="00880412">
        <w:rPr>
          <w:rFonts w:ascii="Times New Roman" w:hAnsi="Times New Roman" w:cs="Times New Roman"/>
          <w:sz w:val="24"/>
          <w:szCs w:val="24"/>
        </w:rPr>
        <w:t xml:space="preserve">for such situations as </w:t>
      </w:r>
      <w:r w:rsidR="00880412" w:rsidRPr="00880412">
        <w:rPr>
          <w:rFonts w:ascii="Times New Roman" w:hAnsi="Times New Roman" w:cs="Times New Roman"/>
          <w:sz w:val="24"/>
          <w:szCs w:val="24"/>
        </w:rPr>
        <w:t>unprotected intercourse, concerns about possible contraceptive failure, incorrect use of cont</w:t>
      </w:r>
      <w:r w:rsidR="00666B09">
        <w:rPr>
          <w:rFonts w:ascii="Times New Roman" w:hAnsi="Times New Roman" w:cs="Times New Roman"/>
          <w:sz w:val="24"/>
          <w:szCs w:val="24"/>
        </w:rPr>
        <w:t>raceptives, and sexual assault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41934C4D" w14:textId="46B7F890" w:rsidR="00B672F3" w:rsidRDefault="00B672F3" w:rsidP="00B672F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E44BB4">
        <w:rPr>
          <w:rFonts w:ascii="Times New Roman" w:hAnsi="Times New Roman" w:cs="Times New Roman"/>
          <w:sz w:val="24"/>
          <w:szCs w:val="24"/>
        </w:rPr>
        <w:t>According to the 2023/2024 Sexual Violence Data Brief</w:t>
      </w:r>
      <w:r w:rsidR="00BB582F">
        <w:rPr>
          <w:rFonts w:ascii="Times New Roman" w:hAnsi="Times New Roman" w:cs="Times New Roman"/>
          <w:sz w:val="24"/>
          <w:szCs w:val="24"/>
        </w:rPr>
        <w:t>, 45.1 percent of women in the United States experience</w:t>
      </w:r>
      <w:r w:rsidR="002C2545">
        <w:rPr>
          <w:rFonts w:ascii="Times New Roman" w:hAnsi="Times New Roman" w:cs="Times New Roman"/>
          <w:sz w:val="24"/>
          <w:szCs w:val="24"/>
        </w:rPr>
        <w:t>d</w:t>
      </w:r>
      <w:r w:rsidR="00BB582F">
        <w:rPr>
          <w:rFonts w:ascii="Times New Roman" w:hAnsi="Times New Roman" w:cs="Times New Roman"/>
          <w:sz w:val="24"/>
          <w:szCs w:val="24"/>
        </w:rPr>
        <w:t xml:space="preserve"> some form o</w:t>
      </w:r>
      <w:r w:rsidR="002C2545">
        <w:rPr>
          <w:rFonts w:ascii="Times New Roman" w:hAnsi="Times New Roman" w:cs="Times New Roman"/>
          <w:sz w:val="24"/>
          <w:szCs w:val="24"/>
        </w:rPr>
        <w:t xml:space="preserve">f </w:t>
      </w:r>
      <w:r w:rsidR="00BB582F">
        <w:rPr>
          <w:rFonts w:ascii="Times New Roman" w:hAnsi="Times New Roman" w:cs="Times New Roman"/>
          <w:sz w:val="24"/>
          <w:szCs w:val="24"/>
        </w:rPr>
        <w:t xml:space="preserve">contact sexual violence in their lifetimes, that number was </w:t>
      </w:r>
      <w:r w:rsidR="002C2545">
        <w:rPr>
          <w:rFonts w:ascii="Times New Roman" w:hAnsi="Times New Roman" w:cs="Times New Roman"/>
          <w:sz w:val="24"/>
          <w:szCs w:val="24"/>
        </w:rPr>
        <w:t>46.1 percent for New York State, with 21 percent</w:t>
      </w:r>
      <w:r w:rsidR="000107A1">
        <w:rPr>
          <w:rFonts w:ascii="Times New Roman" w:hAnsi="Times New Roman" w:cs="Times New Roman"/>
          <w:sz w:val="24"/>
          <w:szCs w:val="24"/>
        </w:rPr>
        <w:t xml:space="preserve"> of women</w:t>
      </w:r>
      <w:r w:rsidR="002C2545">
        <w:rPr>
          <w:rFonts w:ascii="Times New Roman" w:hAnsi="Times New Roman" w:cs="Times New Roman"/>
          <w:sz w:val="24"/>
          <w:szCs w:val="24"/>
        </w:rPr>
        <w:t xml:space="preserve"> </w:t>
      </w:r>
      <w:r w:rsidR="00705035">
        <w:rPr>
          <w:rFonts w:ascii="Times New Roman" w:hAnsi="Times New Roman" w:cs="Times New Roman"/>
          <w:sz w:val="24"/>
          <w:szCs w:val="24"/>
        </w:rPr>
        <w:t xml:space="preserve">nationally </w:t>
      </w:r>
      <w:r w:rsidR="002C2545">
        <w:rPr>
          <w:rFonts w:ascii="Times New Roman" w:hAnsi="Times New Roman" w:cs="Times New Roman"/>
          <w:sz w:val="24"/>
          <w:szCs w:val="24"/>
        </w:rPr>
        <w:t xml:space="preserve">reporting a completed or attempted rape </w:t>
      </w:r>
      <w:r w:rsidR="000107A1">
        <w:rPr>
          <w:rFonts w:ascii="Times New Roman" w:hAnsi="Times New Roman" w:cs="Times New Roman"/>
          <w:sz w:val="24"/>
          <w:szCs w:val="24"/>
        </w:rPr>
        <w:t>in their lifetime</w:t>
      </w:r>
      <w:r w:rsidR="00B67587">
        <w:rPr>
          <w:rFonts w:ascii="Times New Roman" w:hAnsi="Times New Roman" w:cs="Times New Roman"/>
          <w:sz w:val="24"/>
          <w:szCs w:val="24"/>
        </w:rPr>
        <w:t>s</w:t>
      </w:r>
      <w:r w:rsidR="003B5BE9">
        <w:rPr>
          <w:rFonts w:ascii="Times New Roman" w:hAnsi="Times New Roman" w:cs="Times New Roman"/>
          <w:sz w:val="24"/>
          <w:szCs w:val="24"/>
        </w:rPr>
        <w:t>, 18.2 percent in New York State,</w:t>
      </w:r>
      <w:r w:rsidR="00B67587">
        <w:rPr>
          <w:rFonts w:ascii="Times New Roman" w:hAnsi="Times New Roman" w:cs="Times New Roman"/>
          <w:sz w:val="24"/>
          <w:szCs w:val="24"/>
        </w:rPr>
        <w:t xml:space="preserve"> </w:t>
      </w:r>
      <w:r w:rsidR="002C2545">
        <w:rPr>
          <w:rFonts w:ascii="Times New Roman" w:hAnsi="Times New Roman" w:cs="Times New Roman"/>
          <w:sz w:val="24"/>
          <w:szCs w:val="24"/>
        </w:rPr>
        <w:t>and 20.3 percent reporting sexual coercion</w:t>
      </w:r>
      <w:r w:rsidR="00705035">
        <w:rPr>
          <w:rFonts w:ascii="Times New Roman" w:hAnsi="Times New Roman" w:cs="Times New Roman"/>
          <w:sz w:val="24"/>
          <w:szCs w:val="24"/>
        </w:rPr>
        <w:t xml:space="preserve"> nationally, 16.1 percent in New York State</w:t>
      </w:r>
      <w:r w:rsidR="00557773">
        <w:rPr>
          <w:rFonts w:ascii="Times New Roman" w:hAnsi="Times New Roman" w:cs="Times New Roman"/>
          <w:sz w:val="24"/>
          <w:szCs w:val="24"/>
        </w:rPr>
        <w:t>, which occurs when a person is pressured in a nonphysical way into unwanted sexual penetration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55A891AF" w14:textId="62B65498" w:rsidR="005436D4" w:rsidRDefault="005436D4" w:rsidP="00B672F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According to the Mayor’s Office to End Domestic and Gender-Based violence Data Brief </w:t>
      </w:r>
      <w:r w:rsidR="000941E4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June 2025, </w:t>
      </w:r>
      <w:r w:rsidR="000941E4">
        <w:rPr>
          <w:rFonts w:ascii="Times New Roman" w:hAnsi="Times New Roman" w:cs="Times New Roman"/>
          <w:sz w:val="24"/>
          <w:szCs w:val="24"/>
        </w:rPr>
        <w:t>t</w:t>
      </w:r>
      <w:r w:rsidR="006567FD">
        <w:rPr>
          <w:rFonts w:ascii="Times New Roman" w:hAnsi="Times New Roman" w:cs="Times New Roman"/>
          <w:sz w:val="24"/>
          <w:szCs w:val="24"/>
        </w:rPr>
        <w:t>here were 1,341 complaints that were classified as rape</w:t>
      </w:r>
      <w:r w:rsidR="003933DE">
        <w:rPr>
          <w:rFonts w:ascii="Times New Roman" w:hAnsi="Times New Roman" w:cs="Times New Roman"/>
          <w:sz w:val="24"/>
          <w:szCs w:val="24"/>
        </w:rPr>
        <w:t xml:space="preserve"> in 2024 in New York City</w:t>
      </w:r>
      <w:r w:rsidR="006567FD">
        <w:rPr>
          <w:rFonts w:ascii="Times New Roman" w:hAnsi="Times New Roman" w:cs="Times New Roman"/>
          <w:sz w:val="24"/>
          <w:szCs w:val="24"/>
        </w:rPr>
        <w:t>, with</w:t>
      </w:r>
      <w:r w:rsidR="00054314">
        <w:rPr>
          <w:rFonts w:ascii="Times New Roman" w:hAnsi="Times New Roman" w:cs="Times New Roman"/>
          <w:sz w:val="24"/>
          <w:szCs w:val="24"/>
        </w:rPr>
        <w:t xml:space="preserve"> the majority of victims being under the age of 44; and</w:t>
      </w:r>
    </w:p>
    <w:p w14:paraId="75EE59CE" w14:textId="594D50C3" w:rsidR="00C55D10" w:rsidRDefault="00C55D10" w:rsidP="00B672F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5D10">
        <w:rPr>
          <w:rFonts w:ascii="Times New Roman" w:hAnsi="Times New Roman" w:cs="Times New Roman"/>
          <w:sz w:val="24"/>
          <w:szCs w:val="24"/>
        </w:rPr>
        <w:t xml:space="preserve">Whereas, The majority of students enrolled in New York’s public higher education system are under the age of 25; as of Fall 2019, more than 74 percent of CUNY students were under 25 </w:t>
      </w:r>
      <w:r w:rsidRPr="00C55D10">
        <w:rPr>
          <w:rFonts w:ascii="Times New Roman" w:hAnsi="Times New Roman" w:cs="Times New Roman"/>
          <w:sz w:val="24"/>
          <w:szCs w:val="24"/>
        </w:rPr>
        <w:lastRenderedPageBreak/>
        <w:t>years old, and as of Fall 2021, students aged 24 and younger comprised between 69 percent and 98 percent of enrollment at the majority of SUNY colleges;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4A93A" w14:textId="66B4F521" w:rsidR="00E5240D" w:rsidRDefault="00E5240D" w:rsidP="00B672F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According to the Centers for Disease Control and Prevention, 1 in 20 women</w:t>
      </w:r>
      <w:r w:rsidR="00497139">
        <w:rPr>
          <w:rFonts w:ascii="Times New Roman" w:hAnsi="Times New Roman" w:cs="Times New Roman"/>
          <w:sz w:val="24"/>
          <w:szCs w:val="24"/>
        </w:rPr>
        <w:t xml:space="preserve"> </w:t>
      </w:r>
      <w:r w:rsidR="00C65B49">
        <w:rPr>
          <w:rFonts w:ascii="Times New Roman" w:hAnsi="Times New Roman" w:cs="Times New Roman"/>
          <w:sz w:val="24"/>
          <w:szCs w:val="24"/>
        </w:rPr>
        <w:t xml:space="preserve">in the United States </w:t>
      </w:r>
      <w:r w:rsidR="00497139">
        <w:rPr>
          <w:rFonts w:ascii="Times New Roman" w:hAnsi="Times New Roman" w:cs="Times New Roman"/>
          <w:sz w:val="24"/>
          <w:szCs w:val="24"/>
        </w:rPr>
        <w:t>have experienced a pregnancy from rape, sexual coercion, or both during their lifetimes; and</w:t>
      </w:r>
    </w:p>
    <w:p w14:paraId="2487CD22" w14:textId="3BA1C72D" w:rsidR="00B672F3" w:rsidRDefault="00386B91" w:rsidP="00B672F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212D8F">
        <w:rPr>
          <w:rFonts w:ascii="Times New Roman" w:hAnsi="Times New Roman" w:cs="Times New Roman"/>
          <w:sz w:val="24"/>
          <w:szCs w:val="24"/>
        </w:rPr>
        <w:t xml:space="preserve">A study published in 2019 in the </w:t>
      </w:r>
      <w:r w:rsidR="00212D8F" w:rsidRPr="00212D8F">
        <w:rPr>
          <w:rFonts w:ascii="Times New Roman" w:hAnsi="Times New Roman" w:cs="Times New Roman"/>
          <w:sz w:val="24"/>
          <w:szCs w:val="24"/>
        </w:rPr>
        <w:t xml:space="preserve">Journal of Interpersonal Violence </w:t>
      </w:r>
      <w:r w:rsidR="00212D8F">
        <w:rPr>
          <w:rFonts w:ascii="Times New Roman" w:hAnsi="Times New Roman" w:cs="Times New Roman"/>
          <w:sz w:val="24"/>
          <w:szCs w:val="24"/>
        </w:rPr>
        <w:t>found that 8.4 percent</w:t>
      </w:r>
      <w:r w:rsidR="00212D8F" w:rsidRPr="00212D8F">
        <w:rPr>
          <w:rFonts w:ascii="Times New Roman" w:hAnsi="Times New Roman" w:cs="Times New Roman"/>
          <w:sz w:val="24"/>
          <w:szCs w:val="24"/>
        </w:rPr>
        <w:t xml:space="preserve"> of </w:t>
      </w:r>
      <w:r w:rsidR="007E1927">
        <w:rPr>
          <w:rFonts w:ascii="Times New Roman" w:hAnsi="Times New Roman" w:cs="Times New Roman"/>
          <w:sz w:val="24"/>
          <w:szCs w:val="24"/>
        </w:rPr>
        <w:t xml:space="preserve">U.S. </w:t>
      </w:r>
      <w:r w:rsidR="00212D8F" w:rsidRPr="00212D8F">
        <w:rPr>
          <w:rFonts w:ascii="Times New Roman" w:hAnsi="Times New Roman" w:cs="Times New Roman"/>
          <w:sz w:val="24"/>
          <w:szCs w:val="24"/>
        </w:rPr>
        <w:t xml:space="preserve">women experienced </w:t>
      </w:r>
      <w:r w:rsidR="00212D8F">
        <w:rPr>
          <w:rFonts w:ascii="Times New Roman" w:hAnsi="Times New Roman" w:cs="Times New Roman"/>
          <w:sz w:val="24"/>
          <w:szCs w:val="24"/>
        </w:rPr>
        <w:t>r</w:t>
      </w:r>
      <w:r w:rsidR="00212D8F" w:rsidRPr="00212D8F">
        <w:rPr>
          <w:rFonts w:ascii="Times New Roman" w:hAnsi="Times New Roman" w:cs="Times New Roman"/>
          <w:sz w:val="24"/>
          <w:szCs w:val="24"/>
        </w:rPr>
        <w:t>eproductive coercion</w:t>
      </w:r>
      <w:r w:rsidR="00666B09">
        <w:rPr>
          <w:rFonts w:ascii="Times New Roman" w:hAnsi="Times New Roman" w:cs="Times New Roman"/>
          <w:sz w:val="24"/>
          <w:szCs w:val="24"/>
        </w:rPr>
        <w:t>,</w:t>
      </w:r>
      <w:r w:rsidR="00212D8F">
        <w:rPr>
          <w:rFonts w:ascii="Times New Roman" w:hAnsi="Times New Roman" w:cs="Times New Roman"/>
          <w:sz w:val="24"/>
          <w:szCs w:val="24"/>
        </w:rPr>
        <w:t xml:space="preserve"> including </w:t>
      </w:r>
      <w:r w:rsidR="00212D8F" w:rsidRPr="00212D8F">
        <w:rPr>
          <w:rFonts w:ascii="Times New Roman" w:hAnsi="Times New Roman" w:cs="Times New Roman"/>
          <w:sz w:val="24"/>
          <w:szCs w:val="24"/>
        </w:rPr>
        <w:t>partner condom refusal</w:t>
      </w:r>
      <w:r w:rsidR="00212D8F">
        <w:rPr>
          <w:rFonts w:ascii="Times New Roman" w:hAnsi="Times New Roman" w:cs="Times New Roman"/>
          <w:sz w:val="24"/>
          <w:szCs w:val="24"/>
        </w:rPr>
        <w:t>,</w:t>
      </w:r>
      <w:r w:rsidR="00212D8F" w:rsidRPr="00212D8F">
        <w:rPr>
          <w:rFonts w:ascii="Times New Roman" w:hAnsi="Times New Roman" w:cs="Times New Roman"/>
          <w:sz w:val="24"/>
          <w:szCs w:val="24"/>
        </w:rPr>
        <w:t xml:space="preserve"> during their lifetime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4A106E0E" w14:textId="787B7A8B" w:rsidR="000A2E8F" w:rsidRDefault="00386B91" w:rsidP="000A2E8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482458">
        <w:rPr>
          <w:rFonts w:ascii="Times New Roman" w:hAnsi="Times New Roman" w:cs="Times New Roman"/>
          <w:sz w:val="24"/>
          <w:szCs w:val="24"/>
        </w:rPr>
        <w:t>According to the World Health Organization</w:t>
      </w:r>
      <w:r w:rsidR="000A2E8F">
        <w:rPr>
          <w:rFonts w:ascii="Times New Roman" w:hAnsi="Times New Roman" w:cs="Times New Roman"/>
          <w:sz w:val="24"/>
          <w:szCs w:val="24"/>
        </w:rPr>
        <w:t xml:space="preserve"> (WHO)</w:t>
      </w:r>
      <w:r w:rsidR="00482458">
        <w:rPr>
          <w:rFonts w:ascii="Times New Roman" w:hAnsi="Times New Roman" w:cs="Times New Roman"/>
          <w:sz w:val="24"/>
          <w:szCs w:val="24"/>
        </w:rPr>
        <w:t xml:space="preserve"> and </w:t>
      </w:r>
      <w:r w:rsidR="00482458" w:rsidRPr="00482458">
        <w:rPr>
          <w:rFonts w:ascii="Times New Roman" w:hAnsi="Times New Roman" w:cs="Times New Roman"/>
          <w:sz w:val="24"/>
          <w:szCs w:val="24"/>
        </w:rPr>
        <w:t>the Office on Women’s Health in the U.S. Department of Health and Human Services</w:t>
      </w:r>
      <w:r w:rsidR="000A2E8F">
        <w:rPr>
          <w:rFonts w:ascii="Times New Roman" w:hAnsi="Times New Roman" w:cs="Times New Roman"/>
          <w:sz w:val="24"/>
          <w:szCs w:val="24"/>
        </w:rPr>
        <w:t xml:space="preserve"> (HHS)</w:t>
      </w:r>
      <w:r w:rsidR="00482458">
        <w:rPr>
          <w:rFonts w:ascii="Times New Roman" w:hAnsi="Times New Roman" w:cs="Times New Roman"/>
          <w:sz w:val="24"/>
          <w:szCs w:val="24"/>
        </w:rPr>
        <w:t xml:space="preserve">, </w:t>
      </w:r>
      <w:r w:rsidR="009723BD">
        <w:rPr>
          <w:rFonts w:ascii="Times New Roman" w:hAnsi="Times New Roman" w:cs="Times New Roman"/>
          <w:sz w:val="24"/>
          <w:szCs w:val="24"/>
        </w:rPr>
        <w:t xml:space="preserve">emergency contraception methods </w:t>
      </w:r>
      <w:r w:rsidR="009723BD" w:rsidRPr="009723BD">
        <w:rPr>
          <w:rFonts w:ascii="Times New Roman" w:hAnsi="Times New Roman" w:cs="Times New Roman"/>
          <w:sz w:val="24"/>
          <w:szCs w:val="24"/>
        </w:rPr>
        <w:t>do not harm future fertility</w:t>
      </w:r>
      <w:r w:rsidR="009723BD">
        <w:rPr>
          <w:rFonts w:ascii="Times New Roman" w:hAnsi="Times New Roman" w:cs="Times New Roman"/>
          <w:sz w:val="24"/>
          <w:szCs w:val="24"/>
        </w:rPr>
        <w:t>,</w:t>
      </w:r>
      <w:r w:rsidR="009723BD" w:rsidRPr="009723BD">
        <w:rPr>
          <w:rFonts w:ascii="Times New Roman" w:hAnsi="Times New Roman" w:cs="Times New Roman"/>
          <w:sz w:val="24"/>
          <w:szCs w:val="24"/>
        </w:rPr>
        <w:t xml:space="preserve"> </w:t>
      </w:r>
      <w:r w:rsidR="00C517FF">
        <w:rPr>
          <w:rFonts w:ascii="Times New Roman" w:hAnsi="Times New Roman" w:cs="Times New Roman"/>
          <w:sz w:val="24"/>
          <w:szCs w:val="24"/>
        </w:rPr>
        <w:t xml:space="preserve">do not terminate or harm </w:t>
      </w:r>
      <w:r w:rsidR="007F19DE">
        <w:rPr>
          <w:rFonts w:ascii="Times New Roman" w:hAnsi="Times New Roman" w:cs="Times New Roman"/>
          <w:sz w:val="24"/>
          <w:szCs w:val="24"/>
        </w:rPr>
        <w:t>an existing</w:t>
      </w:r>
      <w:r w:rsidR="00C517FF">
        <w:rPr>
          <w:rFonts w:ascii="Times New Roman" w:hAnsi="Times New Roman" w:cs="Times New Roman"/>
          <w:sz w:val="24"/>
          <w:szCs w:val="24"/>
        </w:rPr>
        <w:t xml:space="preserve"> pregnancy, </w:t>
      </w:r>
      <w:r w:rsidR="000A2E8F">
        <w:rPr>
          <w:rFonts w:ascii="Times New Roman" w:hAnsi="Times New Roman" w:cs="Times New Roman"/>
          <w:sz w:val="24"/>
          <w:szCs w:val="24"/>
        </w:rPr>
        <w:t xml:space="preserve">and </w:t>
      </w:r>
      <w:r w:rsidR="00C517FF">
        <w:rPr>
          <w:rFonts w:ascii="Times New Roman" w:hAnsi="Times New Roman" w:cs="Times New Roman"/>
          <w:sz w:val="24"/>
          <w:szCs w:val="24"/>
        </w:rPr>
        <w:t xml:space="preserve">work primarily by </w:t>
      </w:r>
      <w:r w:rsidR="00C517FF" w:rsidRPr="00C517FF">
        <w:rPr>
          <w:rFonts w:ascii="Times New Roman" w:hAnsi="Times New Roman" w:cs="Times New Roman"/>
          <w:sz w:val="24"/>
          <w:szCs w:val="24"/>
        </w:rPr>
        <w:t>preventing or delaying ovulation</w:t>
      </w:r>
      <w:r w:rsidR="000A2E8F">
        <w:rPr>
          <w:rFonts w:ascii="Times New Roman" w:hAnsi="Times New Roman" w:cs="Times New Roman"/>
          <w:sz w:val="24"/>
          <w:szCs w:val="24"/>
        </w:rPr>
        <w:t>;</w:t>
      </w:r>
      <w:r w:rsidR="00C517FF">
        <w:rPr>
          <w:rFonts w:ascii="Times New Roman" w:hAnsi="Times New Roman" w:cs="Times New Roman"/>
          <w:sz w:val="24"/>
          <w:szCs w:val="24"/>
        </w:rPr>
        <w:t xml:space="preserve"> </w:t>
      </w:r>
      <w:r w:rsidR="009723BD">
        <w:rPr>
          <w:rFonts w:ascii="Times New Roman" w:hAnsi="Times New Roman" w:cs="Times New Roman"/>
          <w:sz w:val="24"/>
          <w:szCs w:val="24"/>
        </w:rPr>
        <w:t>and</w:t>
      </w:r>
    </w:p>
    <w:p w14:paraId="640E9CA9" w14:textId="0932C382" w:rsidR="004073F8" w:rsidRDefault="000A2E8F" w:rsidP="000A2E8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According to the WHO and HHS, the side effects of emergency </w:t>
      </w:r>
      <w:r w:rsidR="00557773">
        <w:rPr>
          <w:rFonts w:ascii="Times New Roman" w:hAnsi="Times New Roman" w:cs="Times New Roman"/>
          <w:sz w:val="24"/>
          <w:szCs w:val="24"/>
        </w:rPr>
        <w:t>contraception are</w:t>
      </w:r>
      <w:r w:rsidR="00C276A0">
        <w:rPr>
          <w:rFonts w:ascii="Times New Roman" w:hAnsi="Times New Roman" w:cs="Times New Roman"/>
          <w:sz w:val="24"/>
          <w:szCs w:val="24"/>
        </w:rPr>
        <w:t xml:space="preserve"> </w:t>
      </w:r>
      <w:r w:rsidR="00482458">
        <w:rPr>
          <w:rFonts w:ascii="Times New Roman" w:hAnsi="Times New Roman" w:cs="Times New Roman"/>
          <w:sz w:val="24"/>
          <w:szCs w:val="24"/>
        </w:rPr>
        <w:t>uncommon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9723BD">
        <w:rPr>
          <w:rFonts w:ascii="Times New Roman" w:hAnsi="Times New Roman" w:cs="Times New Roman"/>
          <w:sz w:val="24"/>
          <w:szCs w:val="24"/>
        </w:rPr>
        <w:t xml:space="preserve">mild, </w:t>
      </w:r>
      <w:r w:rsidR="00482458" w:rsidRPr="00482458">
        <w:rPr>
          <w:rFonts w:ascii="Times New Roman" w:hAnsi="Times New Roman" w:cs="Times New Roman"/>
          <w:sz w:val="24"/>
          <w:szCs w:val="24"/>
        </w:rPr>
        <w:t>similar to those of oral contraceptive pills, such as nausea and vomiting, slight irregula</w:t>
      </w:r>
      <w:r w:rsidR="009723BD">
        <w:rPr>
          <w:rFonts w:ascii="Times New Roman" w:hAnsi="Times New Roman" w:cs="Times New Roman"/>
          <w:sz w:val="24"/>
          <w:szCs w:val="24"/>
        </w:rPr>
        <w:t xml:space="preserve">r vaginal bleeding, and fatigue, which </w:t>
      </w:r>
      <w:r w:rsidR="009723BD" w:rsidRPr="009723BD">
        <w:rPr>
          <w:rFonts w:ascii="Times New Roman" w:hAnsi="Times New Roman" w:cs="Times New Roman"/>
          <w:sz w:val="24"/>
          <w:szCs w:val="24"/>
        </w:rPr>
        <w:t>resolve without further treatment</w:t>
      </w:r>
      <w:r w:rsidR="00386B91">
        <w:rPr>
          <w:rFonts w:ascii="Times New Roman" w:hAnsi="Times New Roman" w:cs="Times New Roman"/>
          <w:sz w:val="24"/>
          <w:szCs w:val="24"/>
        </w:rPr>
        <w:t xml:space="preserve">; and </w:t>
      </w:r>
    </w:p>
    <w:p w14:paraId="64096DA2" w14:textId="0FF5D1D9" w:rsidR="004073F8" w:rsidRDefault="000D0FA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Pr="000D0FAC">
        <w:rPr>
          <w:rFonts w:ascii="Times New Roman" w:hAnsi="Times New Roman" w:cs="Times New Roman"/>
          <w:sz w:val="24"/>
          <w:szCs w:val="24"/>
        </w:rPr>
        <w:t>A one-p</w:t>
      </w:r>
      <w:r>
        <w:rPr>
          <w:rFonts w:ascii="Times New Roman" w:hAnsi="Times New Roman" w:cs="Times New Roman"/>
          <w:sz w:val="24"/>
          <w:szCs w:val="24"/>
        </w:rPr>
        <w:t>ill regimen of levonorgestrel emergency contraception, under the brand name Plan B One-Step,</w:t>
      </w:r>
      <w:r w:rsidRPr="000D0FAC">
        <w:rPr>
          <w:rFonts w:ascii="Times New Roman" w:hAnsi="Times New Roman" w:cs="Times New Roman"/>
          <w:sz w:val="24"/>
          <w:szCs w:val="24"/>
        </w:rPr>
        <w:t xml:space="preserve"> was approved </w:t>
      </w:r>
      <w:r w:rsidR="00AE358F">
        <w:rPr>
          <w:rFonts w:ascii="Times New Roman" w:hAnsi="Times New Roman" w:cs="Times New Roman"/>
          <w:sz w:val="24"/>
          <w:szCs w:val="24"/>
        </w:rPr>
        <w:t xml:space="preserve">by FDA </w:t>
      </w:r>
      <w:r w:rsidRPr="000D0FAC">
        <w:rPr>
          <w:rFonts w:ascii="Times New Roman" w:hAnsi="Times New Roman" w:cs="Times New Roman"/>
          <w:sz w:val="24"/>
          <w:szCs w:val="24"/>
        </w:rPr>
        <w:t>for OTC sales for</w:t>
      </w:r>
      <w:r w:rsidR="008033C6">
        <w:rPr>
          <w:rFonts w:ascii="Times New Roman" w:hAnsi="Times New Roman" w:cs="Times New Roman"/>
          <w:sz w:val="24"/>
          <w:szCs w:val="24"/>
        </w:rPr>
        <w:t xml:space="preserve"> all ages in 2013, with generic versions</w:t>
      </w:r>
      <w:r w:rsidRPr="000D0FAC">
        <w:rPr>
          <w:rFonts w:ascii="Times New Roman" w:hAnsi="Times New Roman" w:cs="Times New Roman"/>
          <w:sz w:val="24"/>
          <w:szCs w:val="24"/>
        </w:rPr>
        <w:t xml:space="preserve"> of this regimen approved for OTC sales in 2014</w:t>
      </w:r>
      <w:r w:rsidR="00386B91">
        <w:rPr>
          <w:rFonts w:ascii="Times New Roman" w:hAnsi="Times New Roman" w:cs="Times New Roman"/>
          <w:sz w:val="24"/>
          <w:szCs w:val="24"/>
        </w:rPr>
        <w:t>; and</w:t>
      </w:r>
    </w:p>
    <w:p w14:paraId="58BFCAA0" w14:textId="7FEB31A8" w:rsidR="004073F8" w:rsidRDefault="003C36A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894E8D">
        <w:rPr>
          <w:rFonts w:ascii="Times New Roman" w:hAnsi="Times New Roman" w:cs="Times New Roman"/>
          <w:sz w:val="24"/>
          <w:szCs w:val="24"/>
        </w:rPr>
        <w:t xml:space="preserve">The </w:t>
      </w:r>
      <w:r w:rsidR="00CB3A0F" w:rsidRPr="004E3AC4">
        <w:rPr>
          <w:rFonts w:ascii="Times New Roman" w:hAnsi="Times New Roman" w:cs="Times New Roman"/>
          <w:sz w:val="24"/>
          <w:szCs w:val="24"/>
        </w:rPr>
        <w:t>Fall 202</w:t>
      </w:r>
      <w:r w:rsidR="00CB3A0F">
        <w:rPr>
          <w:rFonts w:ascii="Times New Roman" w:hAnsi="Times New Roman" w:cs="Times New Roman"/>
          <w:sz w:val="24"/>
          <w:szCs w:val="24"/>
        </w:rPr>
        <w:t>5</w:t>
      </w:r>
      <w:r w:rsidR="00CB3A0F" w:rsidRPr="004E3AC4">
        <w:rPr>
          <w:rFonts w:ascii="Times New Roman" w:hAnsi="Times New Roman" w:cs="Times New Roman"/>
          <w:sz w:val="24"/>
          <w:szCs w:val="24"/>
        </w:rPr>
        <w:t xml:space="preserve"> National College Health Assessment </w:t>
      </w:r>
      <w:r w:rsidR="00CB3A0F">
        <w:rPr>
          <w:rFonts w:ascii="Times New Roman" w:hAnsi="Times New Roman" w:cs="Times New Roman"/>
          <w:sz w:val="24"/>
          <w:szCs w:val="24"/>
        </w:rPr>
        <w:t xml:space="preserve">by the </w:t>
      </w:r>
      <w:r w:rsidR="00CB3A0F" w:rsidRPr="004E3AC4">
        <w:rPr>
          <w:rFonts w:ascii="Times New Roman" w:hAnsi="Times New Roman" w:cs="Times New Roman"/>
          <w:sz w:val="24"/>
          <w:szCs w:val="24"/>
        </w:rPr>
        <w:t>American College Health Association</w:t>
      </w:r>
      <w:r w:rsidR="00CB3A0F" w:rsidDel="00CB3A0F">
        <w:rPr>
          <w:rFonts w:ascii="Times New Roman" w:hAnsi="Times New Roman" w:cs="Times New Roman"/>
          <w:sz w:val="24"/>
          <w:szCs w:val="24"/>
        </w:rPr>
        <w:t xml:space="preserve"> </w:t>
      </w:r>
      <w:r w:rsidR="00B8666C">
        <w:rPr>
          <w:rFonts w:ascii="Times New Roman" w:hAnsi="Times New Roman" w:cs="Times New Roman"/>
          <w:sz w:val="24"/>
          <w:szCs w:val="24"/>
        </w:rPr>
        <w:t>found</w:t>
      </w:r>
      <w:r w:rsidR="00697EB2">
        <w:rPr>
          <w:rFonts w:ascii="Times New Roman" w:hAnsi="Times New Roman" w:cs="Times New Roman"/>
          <w:sz w:val="24"/>
          <w:szCs w:val="24"/>
        </w:rPr>
        <w:t xml:space="preserve"> that </w:t>
      </w:r>
      <w:r w:rsidR="00E32410">
        <w:rPr>
          <w:rFonts w:ascii="Times New Roman" w:hAnsi="Times New Roman" w:cs="Times New Roman"/>
          <w:sz w:val="24"/>
          <w:szCs w:val="24"/>
        </w:rPr>
        <w:t>16 percent of cis men,</w:t>
      </w:r>
      <w:r w:rsidR="00B854B8">
        <w:rPr>
          <w:rFonts w:ascii="Times New Roman" w:hAnsi="Times New Roman" w:cs="Times New Roman"/>
          <w:sz w:val="24"/>
          <w:szCs w:val="24"/>
        </w:rPr>
        <w:t xml:space="preserve"> </w:t>
      </w:r>
      <w:r w:rsidR="00E32410">
        <w:rPr>
          <w:rFonts w:ascii="Times New Roman" w:hAnsi="Times New Roman" w:cs="Times New Roman"/>
          <w:sz w:val="24"/>
          <w:szCs w:val="24"/>
        </w:rPr>
        <w:t xml:space="preserve">18.4 percent of cis women, and 17.5 percent of trans/gender non-conforming </w:t>
      </w:r>
      <w:r w:rsidR="00B8666C">
        <w:rPr>
          <w:rFonts w:ascii="Times New Roman" w:hAnsi="Times New Roman" w:cs="Times New Roman"/>
          <w:sz w:val="24"/>
          <w:szCs w:val="24"/>
        </w:rPr>
        <w:t>students reported that either they or their partner</w:t>
      </w:r>
      <w:r w:rsidR="00697EB2">
        <w:rPr>
          <w:rFonts w:ascii="Times New Roman" w:hAnsi="Times New Roman" w:cs="Times New Roman"/>
          <w:sz w:val="24"/>
          <w:szCs w:val="24"/>
        </w:rPr>
        <w:t xml:space="preserve"> used emergency contraception at least once within the last 12 months</w:t>
      </w:r>
      <w:r w:rsidR="00B8666C">
        <w:rPr>
          <w:rFonts w:ascii="Times New Roman" w:hAnsi="Times New Roman" w:cs="Times New Roman"/>
          <w:sz w:val="24"/>
          <w:szCs w:val="24"/>
        </w:rPr>
        <w:t xml:space="preserve"> after having vaginal intercourse</w:t>
      </w:r>
      <w:r w:rsidR="00697EB2">
        <w:rPr>
          <w:rFonts w:ascii="Times New Roman" w:hAnsi="Times New Roman" w:cs="Times New Roman"/>
          <w:sz w:val="24"/>
          <w:szCs w:val="24"/>
        </w:rPr>
        <w:t xml:space="preserve">; and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D2FBF" w14:textId="7CDD094A" w:rsidR="004073F8" w:rsidRDefault="00386B9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Whereas, </w:t>
      </w:r>
      <w:r w:rsidR="001B72F1">
        <w:rPr>
          <w:rFonts w:ascii="Times New Roman" w:hAnsi="Times New Roman" w:cs="Times New Roman"/>
          <w:sz w:val="24"/>
          <w:szCs w:val="24"/>
        </w:rPr>
        <w:t>T</w:t>
      </w:r>
      <w:r w:rsidR="001B72F1" w:rsidRPr="001B72F1">
        <w:rPr>
          <w:rFonts w:ascii="Times New Roman" w:hAnsi="Times New Roman" w:cs="Times New Roman"/>
          <w:sz w:val="24"/>
          <w:szCs w:val="24"/>
        </w:rPr>
        <w:t>he American Society for Emergency Contraception</w:t>
      </w:r>
      <w:r w:rsidR="001B72F1">
        <w:rPr>
          <w:rFonts w:ascii="Times New Roman" w:hAnsi="Times New Roman" w:cs="Times New Roman"/>
          <w:sz w:val="24"/>
          <w:szCs w:val="24"/>
        </w:rPr>
        <w:t xml:space="preserve"> reports that as of 2023, among surveyed stores and pharmacies nationwide, 18 percent did not stock emergency contraception</w:t>
      </w:r>
      <w:r w:rsidR="001B72F1" w:rsidRPr="001B72F1">
        <w:rPr>
          <w:rFonts w:ascii="Times New Roman" w:hAnsi="Times New Roman" w:cs="Times New Roman"/>
          <w:sz w:val="24"/>
          <w:szCs w:val="24"/>
        </w:rPr>
        <w:t xml:space="preserve"> at all</w:t>
      </w:r>
      <w:r w:rsidR="001B72F1">
        <w:rPr>
          <w:rFonts w:ascii="Times New Roman" w:hAnsi="Times New Roman" w:cs="Times New Roman"/>
          <w:sz w:val="24"/>
          <w:szCs w:val="24"/>
        </w:rPr>
        <w:t>, and 27 percent</w:t>
      </w:r>
      <w:r w:rsidR="001B72F1" w:rsidRPr="001B72F1">
        <w:rPr>
          <w:rFonts w:ascii="Times New Roman" w:hAnsi="Times New Roman" w:cs="Times New Roman"/>
          <w:sz w:val="24"/>
          <w:szCs w:val="24"/>
        </w:rPr>
        <w:t xml:space="preserve"> imposed outdated age restrictions</w:t>
      </w:r>
      <w:r w:rsidR="001B72F1">
        <w:rPr>
          <w:rFonts w:ascii="Times New Roman" w:hAnsi="Times New Roman" w:cs="Times New Roman"/>
          <w:sz w:val="24"/>
          <w:szCs w:val="24"/>
        </w:rPr>
        <w:t>; and</w:t>
      </w:r>
    </w:p>
    <w:p w14:paraId="5CCD19A8" w14:textId="34191F5B" w:rsidR="00EF5DC9" w:rsidRDefault="00EF5DC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According to KFF, the costs of contraceptive</w:t>
      </w:r>
      <w:r w:rsidR="007F19D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a still </w:t>
      </w:r>
      <w:r w:rsidR="00C352FD">
        <w:rPr>
          <w:rFonts w:ascii="Times New Roman" w:hAnsi="Times New Roman" w:cs="Times New Roman"/>
          <w:sz w:val="24"/>
          <w:szCs w:val="24"/>
        </w:rPr>
        <w:t>a barrier to some women, with one i</w:t>
      </w:r>
      <w:r w:rsidR="00B854B8">
        <w:rPr>
          <w:rFonts w:ascii="Times New Roman" w:hAnsi="Times New Roman" w:cs="Times New Roman"/>
          <w:sz w:val="24"/>
          <w:szCs w:val="24"/>
        </w:rPr>
        <w:t>n</w:t>
      </w:r>
      <w:r w:rsidR="00C352FD">
        <w:rPr>
          <w:rFonts w:ascii="Times New Roman" w:hAnsi="Times New Roman" w:cs="Times New Roman"/>
          <w:sz w:val="24"/>
          <w:szCs w:val="24"/>
        </w:rPr>
        <w:t xml:space="preserve"> five uninsured women having to stop using a birth control method because they could not afford it, highlighting the need for easier access to emergency </w:t>
      </w:r>
      <w:r w:rsidR="00AE254E">
        <w:rPr>
          <w:rFonts w:ascii="Times New Roman" w:hAnsi="Times New Roman" w:cs="Times New Roman"/>
          <w:sz w:val="24"/>
          <w:szCs w:val="24"/>
        </w:rPr>
        <w:t>contraceptives</w:t>
      </w:r>
    </w:p>
    <w:p w14:paraId="34F70098" w14:textId="77777777" w:rsidR="000A2E8F" w:rsidRDefault="000A2E8F" w:rsidP="000A2E8F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Pr="003101CA">
        <w:rPr>
          <w:rFonts w:ascii="Times New Roman" w:hAnsi="Times New Roman" w:cs="Times New Roman"/>
          <w:sz w:val="24"/>
          <w:szCs w:val="24"/>
        </w:rPr>
        <w:t xml:space="preserve">A vending machine on </w:t>
      </w:r>
      <w:r>
        <w:rPr>
          <w:rFonts w:ascii="Times New Roman" w:hAnsi="Times New Roman" w:cs="Times New Roman"/>
          <w:sz w:val="24"/>
          <w:szCs w:val="24"/>
        </w:rPr>
        <w:t xml:space="preserve">a college </w:t>
      </w:r>
      <w:r w:rsidRPr="003101CA">
        <w:rPr>
          <w:rFonts w:ascii="Times New Roman" w:hAnsi="Times New Roman" w:cs="Times New Roman"/>
          <w:sz w:val="24"/>
          <w:szCs w:val="24"/>
        </w:rPr>
        <w:t>campus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01CA">
        <w:rPr>
          <w:rFonts w:ascii="Times New Roman" w:hAnsi="Times New Roman" w:cs="Times New Roman"/>
          <w:sz w:val="24"/>
          <w:szCs w:val="24"/>
        </w:rPr>
        <w:t>when placed in an accessible private space in a building with extended hours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101CA">
        <w:rPr>
          <w:rFonts w:ascii="Times New Roman" w:hAnsi="Times New Roman" w:cs="Times New Roman"/>
          <w:sz w:val="24"/>
          <w:szCs w:val="24"/>
        </w:rPr>
        <w:t xml:space="preserve"> can provide a confidential, lower-co</w:t>
      </w:r>
      <w:r>
        <w:rPr>
          <w:rFonts w:ascii="Times New Roman" w:hAnsi="Times New Roman" w:cs="Times New Roman"/>
          <w:sz w:val="24"/>
          <w:szCs w:val="24"/>
        </w:rPr>
        <w:t>st, convenient way for students to access emergency contraception and other sexual health products; and</w:t>
      </w:r>
    </w:p>
    <w:p w14:paraId="6AAD8122" w14:textId="69EB648A" w:rsidR="004073F8" w:rsidRDefault="00386B91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334487">
        <w:rPr>
          <w:rFonts w:ascii="Times New Roman" w:hAnsi="Times New Roman" w:cs="Times New Roman"/>
          <w:sz w:val="24"/>
          <w:szCs w:val="24"/>
        </w:rPr>
        <w:t xml:space="preserve">According to EC for </w:t>
      </w:r>
      <w:r w:rsidR="004E5B2D">
        <w:rPr>
          <w:rFonts w:ascii="Times New Roman" w:hAnsi="Times New Roman" w:cs="Times New Roman"/>
          <w:sz w:val="24"/>
          <w:szCs w:val="24"/>
        </w:rPr>
        <w:t>E</w:t>
      </w:r>
      <w:r w:rsidR="00334487">
        <w:rPr>
          <w:rFonts w:ascii="Times New Roman" w:hAnsi="Times New Roman" w:cs="Times New Roman"/>
          <w:sz w:val="24"/>
          <w:szCs w:val="24"/>
        </w:rPr>
        <w:t xml:space="preserve">very </w:t>
      </w:r>
      <w:r w:rsidR="004E5B2D">
        <w:rPr>
          <w:rFonts w:ascii="Times New Roman" w:hAnsi="Times New Roman" w:cs="Times New Roman"/>
          <w:sz w:val="24"/>
          <w:szCs w:val="24"/>
        </w:rPr>
        <w:t>C</w:t>
      </w:r>
      <w:r w:rsidR="00334487">
        <w:rPr>
          <w:rFonts w:ascii="Times New Roman" w:hAnsi="Times New Roman" w:cs="Times New Roman"/>
          <w:sz w:val="24"/>
          <w:szCs w:val="24"/>
        </w:rPr>
        <w:t xml:space="preserve">ampus, student activists have successfully </w:t>
      </w:r>
      <w:r w:rsidR="004E7743">
        <w:rPr>
          <w:rFonts w:ascii="Times New Roman" w:hAnsi="Times New Roman" w:cs="Times New Roman"/>
          <w:sz w:val="24"/>
          <w:szCs w:val="24"/>
        </w:rPr>
        <w:t>introduced vending machines providing emergency contraception and other sexual and reproductive health products on over 150 campuses in more than 30 states</w:t>
      </w:r>
      <w:r w:rsidR="004E5B2D">
        <w:rPr>
          <w:rFonts w:ascii="Times New Roman" w:hAnsi="Times New Roman" w:cs="Times New Roman"/>
          <w:sz w:val="24"/>
          <w:szCs w:val="24"/>
        </w:rPr>
        <w:t>, including in New York State at schools like Columbia University</w:t>
      </w:r>
      <w:r>
        <w:rPr>
          <w:rFonts w:ascii="Times New Roman" w:hAnsi="Times New Roman" w:cs="Times New Roman"/>
          <w:sz w:val="24"/>
          <w:szCs w:val="24"/>
        </w:rPr>
        <w:t>; and</w:t>
      </w:r>
    </w:p>
    <w:p w14:paraId="6387573C" w14:textId="0D2AFF4F" w:rsidR="000153F1" w:rsidRDefault="00C66379" w:rsidP="00811E0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</w:t>
      </w:r>
      <w:r w:rsidR="007C0CED">
        <w:rPr>
          <w:rFonts w:ascii="Times New Roman" w:hAnsi="Times New Roman" w:cs="Times New Roman"/>
          <w:sz w:val="24"/>
          <w:szCs w:val="24"/>
        </w:rPr>
        <w:t xml:space="preserve">, S.2058, </w:t>
      </w:r>
      <w:r w:rsidR="00874E38">
        <w:rPr>
          <w:rFonts w:ascii="Times New Roman" w:hAnsi="Times New Roman" w:cs="Times New Roman"/>
          <w:sz w:val="24"/>
          <w:szCs w:val="24"/>
        </w:rPr>
        <w:t xml:space="preserve">introduced by </w:t>
      </w:r>
      <w:r w:rsidR="00326026">
        <w:rPr>
          <w:rFonts w:ascii="Times New Roman" w:hAnsi="Times New Roman" w:cs="Times New Roman"/>
          <w:sz w:val="24"/>
          <w:szCs w:val="24"/>
        </w:rPr>
        <w:t xml:space="preserve">State Senator </w:t>
      </w:r>
      <w:r w:rsidR="00874E38">
        <w:rPr>
          <w:rFonts w:ascii="Times New Roman" w:hAnsi="Times New Roman" w:cs="Times New Roman"/>
          <w:sz w:val="24"/>
          <w:szCs w:val="24"/>
        </w:rPr>
        <w:t>Lea Web in the State Senate, and companion bill A.</w:t>
      </w:r>
      <w:r w:rsidR="00326026">
        <w:rPr>
          <w:rFonts w:ascii="Times New Roman" w:hAnsi="Times New Roman" w:cs="Times New Roman"/>
          <w:sz w:val="24"/>
          <w:szCs w:val="24"/>
        </w:rPr>
        <w:t xml:space="preserve">9175, introduced by </w:t>
      </w:r>
      <w:r w:rsidR="001F08E4">
        <w:rPr>
          <w:rFonts w:ascii="Times New Roman" w:hAnsi="Times New Roman" w:cs="Times New Roman"/>
          <w:sz w:val="24"/>
          <w:szCs w:val="24"/>
        </w:rPr>
        <w:t>State Assembly Member</w:t>
      </w:r>
      <w:r w:rsidR="000C654B">
        <w:rPr>
          <w:rFonts w:ascii="Times New Roman" w:hAnsi="Times New Roman" w:cs="Times New Roman"/>
          <w:sz w:val="24"/>
          <w:szCs w:val="24"/>
        </w:rPr>
        <w:t xml:space="preserve"> Jessica González-Ro</w:t>
      </w:r>
      <w:r w:rsidR="007F19DE">
        <w:rPr>
          <w:rFonts w:ascii="Times New Roman" w:hAnsi="Times New Roman" w:cs="Times New Roman"/>
          <w:sz w:val="24"/>
          <w:szCs w:val="24"/>
        </w:rPr>
        <w:t>j</w:t>
      </w:r>
      <w:r w:rsidR="000C654B">
        <w:rPr>
          <w:rFonts w:ascii="Times New Roman" w:hAnsi="Times New Roman" w:cs="Times New Roman"/>
          <w:sz w:val="24"/>
          <w:szCs w:val="24"/>
        </w:rPr>
        <w:t>as</w:t>
      </w:r>
      <w:r w:rsidR="007F19DE">
        <w:rPr>
          <w:rFonts w:ascii="Times New Roman" w:hAnsi="Times New Roman" w:cs="Times New Roman"/>
          <w:sz w:val="24"/>
          <w:szCs w:val="24"/>
        </w:rPr>
        <w:t>,</w:t>
      </w:r>
      <w:r w:rsidR="00662932">
        <w:rPr>
          <w:rFonts w:ascii="Times New Roman" w:hAnsi="Times New Roman" w:cs="Times New Roman"/>
          <w:sz w:val="24"/>
          <w:szCs w:val="24"/>
        </w:rPr>
        <w:t xml:space="preserve"> in the State Assembly</w:t>
      </w:r>
      <w:r w:rsidR="00DE08A2">
        <w:rPr>
          <w:rFonts w:ascii="Times New Roman" w:hAnsi="Times New Roman" w:cs="Times New Roman"/>
          <w:sz w:val="24"/>
          <w:szCs w:val="24"/>
        </w:rPr>
        <w:t>, would ensure that every student attending</w:t>
      </w:r>
      <w:r w:rsidR="004C0A99">
        <w:rPr>
          <w:rFonts w:ascii="Times New Roman" w:hAnsi="Times New Roman" w:cs="Times New Roman"/>
          <w:sz w:val="24"/>
          <w:szCs w:val="24"/>
        </w:rPr>
        <w:t xml:space="preserve"> school in the State University of New York and the City University of New York systems has access to affordable emergency contraception</w:t>
      </w:r>
      <w:r w:rsidR="00757B87">
        <w:rPr>
          <w:rFonts w:ascii="Times New Roman" w:hAnsi="Times New Roman" w:cs="Times New Roman"/>
          <w:sz w:val="24"/>
          <w:szCs w:val="24"/>
        </w:rPr>
        <w:t xml:space="preserve"> by requiring all campuses to have at least one vending machine making such </w:t>
      </w:r>
      <w:r w:rsidR="002C2126">
        <w:rPr>
          <w:rFonts w:ascii="Times New Roman" w:hAnsi="Times New Roman" w:cs="Times New Roman"/>
          <w:sz w:val="24"/>
          <w:szCs w:val="24"/>
        </w:rPr>
        <w:t>medication</w:t>
      </w:r>
      <w:r w:rsidR="000153F1">
        <w:rPr>
          <w:rFonts w:ascii="Times New Roman" w:hAnsi="Times New Roman" w:cs="Times New Roman"/>
          <w:sz w:val="24"/>
          <w:szCs w:val="24"/>
        </w:rPr>
        <w:t xml:space="preserve"> available for purchase; and</w:t>
      </w:r>
    </w:p>
    <w:p w14:paraId="4AB29D70" w14:textId="32D28C90" w:rsidR="004073F8" w:rsidRDefault="000153F1" w:rsidP="00811E03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S.2058 has passed the State Senate and was delivered to the State Assembly on </w:t>
      </w:r>
      <w:r w:rsidR="00FD5DFA">
        <w:rPr>
          <w:rFonts w:ascii="Times New Roman" w:hAnsi="Times New Roman" w:cs="Times New Roman"/>
          <w:sz w:val="24"/>
          <w:szCs w:val="24"/>
        </w:rPr>
        <w:t>January 27, 2026</w:t>
      </w:r>
      <w:r w:rsidR="00386B91">
        <w:rPr>
          <w:rFonts w:ascii="Times New Roman" w:hAnsi="Times New Roman" w:cs="Times New Roman"/>
          <w:sz w:val="24"/>
          <w:szCs w:val="24"/>
        </w:rPr>
        <w:t>; now, therefore, be it</w:t>
      </w:r>
    </w:p>
    <w:p w14:paraId="2A629B8C" w14:textId="426D8BF0" w:rsidR="004073F8" w:rsidRDefault="00386B91">
      <w:pPr>
        <w:spacing w:after="0" w:line="480" w:lineRule="auto"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Resolved, That the Council of the City of New York calls </w:t>
      </w:r>
      <w:r w:rsidR="001C35CA" w:rsidRP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on the New York State </w:t>
      </w:r>
      <w:r w:rsidR="00207B43">
        <w:rPr>
          <w:rFonts w:ascii="Times New Roman" w:eastAsia="Times New Roman" w:hAnsi="Times New Roman" w:cs="Times New Roman"/>
          <w:color w:val="212529"/>
          <w:sz w:val="24"/>
          <w:szCs w:val="24"/>
        </w:rPr>
        <w:t>Assembly to pass A.9175, and the Governor to sign S.2058/A.9175,</w:t>
      </w:r>
      <w:r w:rsidR="001C35CA" w:rsidRP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r w:rsidR="00C309B4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legislation </w:t>
      </w:r>
      <w:r w:rsidR="001C35CA" w:rsidRP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to require each institution </w:t>
      </w:r>
      <w:r w:rsidR="001C35CA" w:rsidRPr="001C35CA">
        <w:rPr>
          <w:rFonts w:ascii="Times New Roman" w:eastAsia="Times New Roman" w:hAnsi="Times New Roman" w:cs="Times New Roman"/>
          <w:color w:val="212529"/>
          <w:sz w:val="24"/>
          <w:szCs w:val="24"/>
        </w:rPr>
        <w:lastRenderedPageBreak/>
        <w:t>within the State University of New York and the City University of New York to have at least one vending machine making emergency contraception available for purchase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658A6E" w14:textId="681A94A3" w:rsidR="00BB2091" w:rsidRDefault="00386B91" w:rsidP="00BB20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AZ</w:t>
      </w:r>
      <w:r w:rsidR="00C309B4">
        <w:rPr>
          <w:rFonts w:ascii="Times New Roman" w:eastAsia="Times New Roman" w:hAnsi="Times New Roman" w:cs="Times New Roman"/>
          <w:sz w:val="18"/>
          <w:szCs w:val="18"/>
        </w:rPr>
        <w:t>/JN</w:t>
      </w:r>
    </w:p>
    <w:p w14:paraId="19AF20CA" w14:textId="325203B8" w:rsidR="00BB2091" w:rsidRDefault="00BB2091" w:rsidP="00BB20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LS #</w:t>
      </w:r>
      <w:r w:rsidRPr="00435149">
        <w:rPr>
          <w:rFonts w:ascii="Times New Roman" w:eastAsia="Times New Roman" w:hAnsi="Times New Roman" w:cs="Times New Roman"/>
          <w:sz w:val="18"/>
          <w:szCs w:val="18"/>
        </w:rPr>
        <w:t>13044</w:t>
      </w:r>
    </w:p>
    <w:p w14:paraId="2F62D6EF" w14:textId="14E2E418" w:rsidR="004073F8" w:rsidRDefault="00BB20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Res. #0089-2024</w:t>
      </w:r>
    </w:p>
    <w:p w14:paraId="44F17786" w14:textId="0CE85417" w:rsidR="009628F4" w:rsidRDefault="00BB209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12/31/2025 9:58 AM</w:t>
      </w:r>
    </w:p>
    <w:sectPr w:rsidR="009628F4">
      <w:footerReference w:type="default" r:id="rId6"/>
      <w:pgSz w:w="12240" w:h="15840"/>
      <w:pgMar w:top="1440" w:right="1440" w:bottom="1440" w:left="1440" w:header="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0717E" w14:textId="77777777" w:rsidR="00F87631" w:rsidRDefault="00F87631">
      <w:pPr>
        <w:spacing w:after="0" w:line="240" w:lineRule="auto"/>
      </w:pPr>
      <w:r>
        <w:separator/>
      </w:r>
    </w:p>
  </w:endnote>
  <w:endnote w:type="continuationSeparator" w:id="0">
    <w:p w14:paraId="613DE49A" w14:textId="77777777" w:rsidR="00F87631" w:rsidRDefault="00F8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CF0E1" w14:textId="22F3CC87" w:rsidR="004073F8" w:rsidRDefault="00386B91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426E94">
      <w:rPr>
        <w:noProof/>
      </w:rPr>
      <w:t>1</w:t>
    </w:r>
    <w:r>
      <w:fldChar w:fldCharType="end"/>
    </w:r>
  </w:p>
  <w:p w14:paraId="75719F08" w14:textId="77777777" w:rsidR="004073F8" w:rsidRDefault="00407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FBF00" w14:textId="77777777" w:rsidR="00F87631" w:rsidRDefault="00F87631">
      <w:pPr>
        <w:spacing w:after="0" w:line="240" w:lineRule="auto"/>
      </w:pPr>
      <w:r>
        <w:separator/>
      </w:r>
    </w:p>
  </w:footnote>
  <w:footnote w:type="continuationSeparator" w:id="0">
    <w:p w14:paraId="659A41CA" w14:textId="77777777" w:rsidR="00F87631" w:rsidRDefault="00F876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F8"/>
    <w:rsid w:val="00000EFA"/>
    <w:rsid w:val="000014CF"/>
    <w:rsid w:val="000042FD"/>
    <w:rsid w:val="000107A1"/>
    <w:rsid w:val="000153F1"/>
    <w:rsid w:val="000274A1"/>
    <w:rsid w:val="00031000"/>
    <w:rsid w:val="00054314"/>
    <w:rsid w:val="0006600B"/>
    <w:rsid w:val="000861F8"/>
    <w:rsid w:val="00091EC8"/>
    <w:rsid w:val="000941E4"/>
    <w:rsid w:val="00096100"/>
    <w:rsid w:val="000A2E8F"/>
    <w:rsid w:val="000C3DC8"/>
    <w:rsid w:val="000C654B"/>
    <w:rsid w:val="000D0FAC"/>
    <w:rsid w:val="00174BC3"/>
    <w:rsid w:val="00176AD4"/>
    <w:rsid w:val="00195FC6"/>
    <w:rsid w:val="001A4693"/>
    <w:rsid w:val="001B72F1"/>
    <w:rsid w:val="001C35CA"/>
    <w:rsid w:val="001F08E4"/>
    <w:rsid w:val="001F3D77"/>
    <w:rsid w:val="00207B43"/>
    <w:rsid w:val="00212D8F"/>
    <w:rsid w:val="00237563"/>
    <w:rsid w:val="00262801"/>
    <w:rsid w:val="00275821"/>
    <w:rsid w:val="002817F1"/>
    <w:rsid w:val="002B396D"/>
    <w:rsid w:val="002C2126"/>
    <w:rsid w:val="002C2545"/>
    <w:rsid w:val="003101CA"/>
    <w:rsid w:val="00326026"/>
    <w:rsid w:val="00330D49"/>
    <w:rsid w:val="0033311C"/>
    <w:rsid w:val="00334487"/>
    <w:rsid w:val="00386B91"/>
    <w:rsid w:val="00392A03"/>
    <w:rsid w:val="003933DE"/>
    <w:rsid w:val="003B5BE9"/>
    <w:rsid w:val="003C36A5"/>
    <w:rsid w:val="003C7400"/>
    <w:rsid w:val="003D277E"/>
    <w:rsid w:val="003D4ECF"/>
    <w:rsid w:val="003D68DB"/>
    <w:rsid w:val="003E25D6"/>
    <w:rsid w:val="00400E4E"/>
    <w:rsid w:val="004073F8"/>
    <w:rsid w:val="00426E94"/>
    <w:rsid w:val="0043089C"/>
    <w:rsid w:val="004312B4"/>
    <w:rsid w:val="00435149"/>
    <w:rsid w:val="00463865"/>
    <w:rsid w:val="00482458"/>
    <w:rsid w:val="00482B2D"/>
    <w:rsid w:val="00497139"/>
    <w:rsid w:val="004A1A34"/>
    <w:rsid w:val="004B39CD"/>
    <w:rsid w:val="004B51C8"/>
    <w:rsid w:val="004C0A99"/>
    <w:rsid w:val="004E3AC4"/>
    <w:rsid w:val="004E48C5"/>
    <w:rsid w:val="004E5B2D"/>
    <w:rsid w:val="004E7743"/>
    <w:rsid w:val="004E7CFD"/>
    <w:rsid w:val="004F13F7"/>
    <w:rsid w:val="005055B0"/>
    <w:rsid w:val="00510F2E"/>
    <w:rsid w:val="00514CBA"/>
    <w:rsid w:val="00527061"/>
    <w:rsid w:val="00530DD7"/>
    <w:rsid w:val="00537FA7"/>
    <w:rsid w:val="005436D4"/>
    <w:rsid w:val="00557773"/>
    <w:rsid w:val="005620CE"/>
    <w:rsid w:val="00583ECA"/>
    <w:rsid w:val="00586D32"/>
    <w:rsid w:val="0059105F"/>
    <w:rsid w:val="005A3B93"/>
    <w:rsid w:val="005A706A"/>
    <w:rsid w:val="005D1DF7"/>
    <w:rsid w:val="005E504E"/>
    <w:rsid w:val="00615F67"/>
    <w:rsid w:val="00624455"/>
    <w:rsid w:val="006567FD"/>
    <w:rsid w:val="00662932"/>
    <w:rsid w:val="00666B09"/>
    <w:rsid w:val="00666DD4"/>
    <w:rsid w:val="00671A68"/>
    <w:rsid w:val="00674192"/>
    <w:rsid w:val="00690E47"/>
    <w:rsid w:val="00697448"/>
    <w:rsid w:val="00697EB2"/>
    <w:rsid w:val="006A301E"/>
    <w:rsid w:val="006B62A4"/>
    <w:rsid w:val="006C3376"/>
    <w:rsid w:val="006C4107"/>
    <w:rsid w:val="006E4BF7"/>
    <w:rsid w:val="006F6618"/>
    <w:rsid w:val="00705035"/>
    <w:rsid w:val="00732821"/>
    <w:rsid w:val="0073435F"/>
    <w:rsid w:val="00757B87"/>
    <w:rsid w:val="0077695F"/>
    <w:rsid w:val="007A66DE"/>
    <w:rsid w:val="007C0CED"/>
    <w:rsid w:val="007E1927"/>
    <w:rsid w:val="007F19DE"/>
    <w:rsid w:val="007F454F"/>
    <w:rsid w:val="007F7F91"/>
    <w:rsid w:val="00800DE6"/>
    <w:rsid w:val="008033C6"/>
    <w:rsid w:val="00811E03"/>
    <w:rsid w:val="00836023"/>
    <w:rsid w:val="0087188E"/>
    <w:rsid w:val="0087287F"/>
    <w:rsid w:val="00874E38"/>
    <w:rsid w:val="00880412"/>
    <w:rsid w:val="00894E8D"/>
    <w:rsid w:val="008A3096"/>
    <w:rsid w:val="008B0D5F"/>
    <w:rsid w:val="008F40D2"/>
    <w:rsid w:val="00906D5F"/>
    <w:rsid w:val="009304B6"/>
    <w:rsid w:val="009628F4"/>
    <w:rsid w:val="00963478"/>
    <w:rsid w:val="009723BD"/>
    <w:rsid w:val="00A20A18"/>
    <w:rsid w:val="00A3551E"/>
    <w:rsid w:val="00A4156D"/>
    <w:rsid w:val="00A4638A"/>
    <w:rsid w:val="00A57EE1"/>
    <w:rsid w:val="00A70CAF"/>
    <w:rsid w:val="00A83B34"/>
    <w:rsid w:val="00A85709"/>
    <w:rsid w:val="00AB7092"/>
    <w:rsid w:val="00AD1E27"/>
    <w:rsid w:val="00AD6FE7"/>
    <w:rsid w:val="00AE254E"/>
    <w:rsid w:val="00AE358F"/>
    <w:rsid w:val="00B31E65"/>
    <w:rsid w:val="00B533BF"/>
    <w:rsid w:val="00B559F2"/>
    <w:rsid w:val="00B60D96"/>
    <w:rsid w:val="00B6456F"/>
    <w:rsid w:val="00B672F3"/>
    <w:rsid w:val="00B67587"/>
    <w:rsid w:val="00B82184"/>
    <w:rsid w:val="00B854B8"/>
    <w:rsid w:val="00B8666C"/>
    <w:rsid w:val="00B95A40"/>
    <w:rsid w:val="00BB2091"/>
    <w:rsid w:val="00BB582F"/>
    <w:rsid w:val="00BF32C1"/>
    <w:rsid w:val="00C0308D"/>
    <w:rsid w:val="00C276A0"/>
    <w:rsid w:val="00C309B4"/>
    <w:rsid w:val="00C352FD"/>
    <w:rsid w:val="00C517FF"/>
    <w:rsid w:val="00C55D10"/>
    <w:rsid w:val="00C65B49"/>
    <w:rsid w:val="00C66379"/>
    <w:rsid w:val="00C664E3"/>
    <w:rsid w:val="00CB3A0F"/>
    <w:rsid w:val="00CE6BC6"/>
    <w:rsid w:val="00D2317C"/>
    <w:rsid w:val="00D927C8"/>
    <w:rsid w:val="00D95E70"/>
    <w:rsid w:val="00DB6B05"/>
    <w:rsid w:val="00DD1260"/>
    <w:rsid w:val="00DE08A2"/>
    <w:rsid w:val="00E1127E"/>
    <w:rsid w:val="00E32410"/>
    <w:rsid w:val="00E412B5"/>
    <w:rsid w:val="00E44BB4"/>
    <w:rsid w:val="00E5240D"/>
    <w:rsid w:val="00EA6C85"/>
    <w:rsid w:val="00EE15F7"/>
    <w:rsid w:val="00EE1B85"/>
    <w:rsid w:val="00EE3B89"/>
    <w:rsid w:val="00EF04BF"/>
    <w:rsid w:val="00EF5DC9"/>
    <w:rsid w:val="00F02F27"/>
    <w:rsid w:val="00F133CA"/>
    <w:rsid w:val="00F17830"/>
    <w:rsid w:val="00F41CB8"/>
    <w:rsid w:val="00F726F8"/>
    <w:rsid w:val="00F73EEF"/>
    <w:rsid w:val="00F752BA"/>
    <w:rsid w:val="00F84949"/>
    <w:rsid w:val="00F87631"/>
    <w:rsid w:val="00FA4B5B"/>
    <w:rsid w:val="00FD15EC"/>
    <w:rsid w:val="00FD2215"/>
    <w:rsid w:val="00FD2905"/>
    <w:rsid w:val="00FD4575"/>
    <w:rsid w:val="00FD5DFA"/>
    <w:rsid w:val="00FF1E44"/>
    <w:rsid w:val="0EB7D778"/>
    <w:rsid w:val="562033B4"/>
    <w:rsid w:val="68B4E1D1"/>
    <w:rsid w:val="6A7C2792"/>
    <w:rsid w:val="6A85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CB4A0"/>
  <w15:docId w15:val="{5E0EC009-4AD6-4998-90C6-954A3D75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qFormat/>
  </w:style>
  <w:style w:type="character" w:customStyle="1" w:styleId="FooterChar">
    <w:name w:val="Footer Char"/>
    <w:basedOn w:val="DefaultParagraphFont"/>
    <w:link w:val="Footer"/>
    <w:qFormat/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qFormat/>
    <w:rPr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NumberingSymbols">
    <w:name w:val="Numbering Symbols"/>
    <w:qFormat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6714BA"/>
    <w:rPr>
      <w:rFonts w:ascii="Consolas" w:hAnsi="Consolas"/>
      <w:sz w:val="20"/>
      <w:szCs w:val="20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paragraph" w:styleId="EndnoteText">
    <w:name w:val="endnote text"/>
    <w:basedOn w:val="Normal"/>
    <w:link w:val="EndnoteTextChar"/>
    <w:pPr>
      <w:spacing w:after="0" w:line="240" w:lineRule="auto"/>
    </w:pPr>
    <w:rPr>
      <w:sz w:val="20"/>
      <w:szCs w:val="20"/>
    </w:rPr>
  </w:style>
  <w:style w:type="paragraph" w:customStyle="1" w:styleId="PreformattedText">
    <w:name w:val="Preformatted Tex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FootnoteText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paragraph" w:styleId="ListParagraph">
    <w:name w:val="List Paragraph"/>
    <w:basedOn w:val="Normal"/>
    <w:qFormat/>
    <w:pPr>
      <w:spacing w:after="0"/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qFormat/>
    <w:rsid w:val="006714BA"/>
    <w:pPr>
      <w:spacing w:after="0" w:line="240" w:lineRule="auto"/>
    </w:pPr>
    <w:rPr>
      <w:rFonts w:ascii="Consolas" w:hAnsi="Consolas"/>
      <w:sz w:val="20"/>
      <w:szCs w:val="20"/>
    </w:rPr>
  </w:style>
  <w:style w:type="paragraph" w:styleId="Revision">
    <w:name w:val="Revision"/>
    <w:hidden/>
    <w:uiPriority w:val="99"/>
    <w:semiHidden/>
    <w:rsid w:val="0033311C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Anastassia Zimina</dc:creator>
  <dc:description/>
  <cp:lastModifiedBy>Ettricks, Jonathan</cp:lastModifiedBy>
  <cp:revision>3</cp:revision>
  <cp:lastPrinted>2018-10-25T21:43:00Z</cp:lastPrinted>
  <dcterms:created xsi:type="dcterms:W3CDTF">2026-06-02T15:19:00Z</dcterms:created>
  <dcterms:modified xsi:type="dcterms:W3CDTF">2026-06-02T16:01:00Z</dcterms:modified>
  <dc:language>en-US</dc:language>
</cp:coreProperties>
</file>