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66A68" w14:textId="3D555FBC" w:rsidR="0034437E" w:rsidRDefault="0034437E" w:rsidP="0034437E">
      <w:pPr>
        <w:jc w:val="center"/>
      </w:pPr>
      <w:r>
        <w:t>Res. No.</w:t>
      </w:r>
      <w:r w:rsidR="00856A37" w:rsidRPr="00856A37">
        <w:t xml:space="preserve"> </w:t>
      </w:r>
      <w:r w:rsidR="00512184">
        <w:t>201</w:t>
      </w:r>
    </w:p>
    <w:p w14:paraId="174D1FEE" w14:textId="77777777" w:rsidR="0034437E" w:rsidRDefault="0034437E" w:rsidP="0034437E">
      <w:pPr>
        <w:jc w:val="center"/>
      </w:pPr>
    </w:p>
    <w:p w14:paraId="76319308" w14:textId="77777777" w:rsidR="000E531D" w:rsidRPr="000E531D" w:rsidRDefault="000E531D" w:rsidP="0034437E">
      <w:pPr>
        <w:jc w:val="both"/>
        <w:rPr>
          <w:vanish/>
        </w:rPr>
      </w:pPr>
      <w:proofErr w:type="gramStart"/>
      <w:r w:rsidRPr="000E531D">
        <w:rPr>
          <w:vanish/>
        </w:rPr>
        <w:t>..</w:t>
      </w:r>
      <w:proofErr w:type="gramEnd"/>
      <w:r w:rsidRPr="000E531D">
        <w:rPr>
          <w:vanish/>
        </w:rPr>
        <w:t>Title</w:t>
      </w:r>
    </w:p>
    <w:p w14:paraId="04CEA297" w14:textId="244F0AEF" w:rsidR="0034437E" w:rsidRDefault="0034437E" w:rsidP="0034437E">
      <w:pPr>
        <w:jc w:val="both"/>
      </w:pPr>
      <w:r w:rsidRPr="00AC343A">
        <w:t>Re</w:t>
      </w:r>
      <w:r>
        <w:t>solution calling upon</w:t>
      </w:r>
      <w:r w:rsidR="00FE7A1D">
        <w:t xml:space="preserve"> The </w:t>
      </w:r>
      <w:r w:rsidR="00FE7A1D" w:rsidRPr="00FE7A1D">
        <w:t>New York State Public Service Commission (PSC)</w:t>
      </w:r>
      <w:r w:rsidR="00FE7A1D">
        <w:t xml:space="preserve"> to require that</w:t>
      </w:r>
      <w:r w:rsidRPr="00327F70">
        <w:t xml:space="preserve"> </w:t>
      </w:r>
      <w:r>
        <w:t xml:space="preserve">all utility companies doing business in New York City file an annual report on all service outages, including </w:t>
      </w:r>
      <w:r w:rsidRPr="0034437E">
        <w:t xml:space="preserve">the number, type, and severity of such incidents, as well as an assessment of the financial impact </w:t>
      </w:r>
      <w:r>
        <w:t>on affected entities</w:t>
      </w:r>
    </w:p>
    <w:p w14:paraId="496A5E99" w14:textId="0ECD7565" w:rsidR="000E531D" w:rsidRPr="000E531D" w:rsidRDefault="000E531D" w:rsidP="0034437E">
      <w:pPr>
        <w:jc w:val="both"/>
        <w:rPr>
          <w:vanish/>
        </w:rPr>
      </w:pPr>
      <w:proofErr w:type="gramStart"/>
      <w:r w:rsidRPr="000E531D">
        <w:rPr>
          <w:vanish/>
        </w:rPr>
        <w:t>..</w:t>
      </w:r>
      <w:proofErr w:type="gramEnd"/>
      <w:r w:rsidRPr="000E531D">
        <w:rPr>
          <w:vanish/>
        </w:rPr>
        <w:t>Body</w:t>
      </w:r>
    </w:p>
    <w:p w14:paraId="06402605" w14:textId="77777777" w:rsidR="0034437E" w:rsidRDefault="0034437E" w:rsidP="0034437E">
      <w:pPr>
        <w:jc w:val="both"/>
      </w:pPr>
    </w:p>
    <w:p w14:paraId="5655C7F9" w14:textId="1C373C3B" w:rsidR="00D938BF" w:rsidRDefault="00D938BF" w:rsidP="00D938BF">
      <w:pPr>
        <w:autoSpaceDE w:val="0"/>
        <w:autoSpaceDN w:val="0"/>
        <w:adjustRightInd w:val="0"/>
        <w:jc w:val="both"/>
        <w:rPr>
          <w:rFonts w:eastAsiaTheme="minorHAnsi"/>
        </w:rPr>
      </w:pPr>
      <w:r>
        <w:rPr>
          <w:rFonts w:eastAsiaTheme="minorHAnsi"/>
        </w:rPr>
        <w:t xml:space="preserve">By Council Members </w:t>
      </w:r>
      <w:r w:rsidR="00431A8D" w:rsidRPr="00431A8D">
        <w:rPr>
          <w:rFonts w:eastAsiaTheme="minorHAnsi"/>
        </w:rPr>
        <w:t xml:space="preserve">Gutiérrez, </w:t>
      </w:r>
      <w:proofErr w:type="spellStart"/>
      <w:r w:rsidR="00431A8D" w:rsidRPr="00431A8D">
        <w:rPr>
          <w:rFonts w:eastAsiaTheme="minorHAnsi"/>
        </w:rPr>
        <w:t>Ossé</w:t>
      </w:r>
      <w:proofErr w:type="spellEnd"/>
      <w:r w:rsidR="00512184">
        <w:rPr>
          <w:rFonts w:eastAsiaTheme="minorHAnsi"/>
        </w:rPr>
        <w:t>,</w:t>
      </w:r>
      <w:r w:rsidR="00431A8D" w:rsidRPr="00431A8D">
        <w:rPr>
          <w:rFonts w:eastAsiaTheme="minorHAnsi"/>
        </w:rPr>
        <w:t xml:space="preserve"> </w:t>
      </w:r>
      <w:proofErr w:type="spellStart"/>
      <w:r w:rsidR="00431A8D" w:rsidRPr="00431A8D">
        <w:rPr>
          <w:rFonts w:eastAsiaTheme="minorHAnsi"/>
        </w:rPr>
        <w:t>Restler</w:t>
      </w:r>
      <w:proofErr w:type="spellEnd"/>
      <w:r w:rsidR="00512184">
        <w:rPr>
          <w:rFonts w:eastAsiaTheme="minorHAnsi"/>
        </w:rPr>
        <w:t xml:space="preserve"> and Louis</w:t>
      </w:r>
    </w:p>
    <w:p w14:paraId="0A50C4C1" w14:textId="77777777" w:rsidR="00A13DE3" w:rsidRDefault="00A13DE3" w:rsidP="0034437E">
      <w:pPr>
        <w:jc w:val="both"/>
      </w:pPr>
      <w:r>
        <w:tab/>
      </w:r>
    </w:p>
    <w:p w14:paraId="5798C4C1" w14:textId="4B8F98A9" w:rsidR="00C06620" w:rsidRDefault="00A13DE3" w:rsidP="00400613">
      <w:pPr>
        <w:spacing w:line="480" w:lineRule="auto"/>
        <w:jc w:val="both"/>
      </w:pPr>
      <w:r>
        <w:tab/>
      </w:r>
      <w:proofErr w:type="gramStart"/>
      <w:r w:rsidR="00C06620">
        <w:t>Whereas,</w:t>
      </w:r>
      <w:proofErr w:type="gramEnd"/>
      <w:r w:rsidR="00C06620">
        <w:t xml:space="preserve"> Reliable access to electrical service is a crucial component </w:t>
      </w:r>
      <w:r w:rsidR="008700E8">
        <w:t xml:space="preserve">of modern life, </w:t>
      </w:r>
      <w:r w:rsidR="00C06620">
        <w:t xml:space="preserve">as </w:t>
      </w:r>
      <w:r w:rsidR="0064136B">
        <w:t xml:space="preserve">everything </w:t>
      </w:r>
      <w:proofErr w:type="gramStart"/>
      <w:r w:rsidR="0064136B">
        <w:t xml:space="preserve">from </w:t>
      </w:r>
      <w:r w:rsidR="00C06620">
        <w:t>public transit,</w:t>
      </w:r>
      <w:r w:rsidR="008700E8">
        <w:t xml:space="preserve"> </w:t>
      </w:r>
      <w:r w:rsidR="00026AF5">
        <w:t>personal</w:t>
      </w:r>
      <w:r w:rsidR="00C06620">
        <w:t xml:space="preserve"> electronics, machinery, lighting, heating and cooling,</w:t>
      </w:r>
      <w:proofErr w:type="gramEnd"/>
      <w:r w:rsidR="00C06620">
        <w:t xml:space="preserve"> </w:t>
      </w:r>
      <w:r w:rsidR="0064136B">
        <w:t>to the</w:t>
      </w:r>
      <w:r w:rsidR="008700E8">
        <w:t xml:space="preserve"> </w:t>
      </w:r>
      <w:proofErr w:type="spellStart"/>
      <w:r w:rsidR="008700E8">
        <w:t>the</w:t>
      </w:r>
      <w:proofErr w:type="spellEnd"/>
      <w:r w:rsidR="008700E8">
        <w:t xml:space="preserve"> </w:t>
      </w:r>
      <w:r w:rsidR="00C06620">
        <w:t>refrigeration of perishable goods</w:t>
      </w:r>
      <w:r w:rsidR="008700E8">
        <w:t xml:space="preserve"> are dependent on electricity to function; and </w:t>
      </w:r>
    </w:p>
    <w:p w14:paraId="1AC0F323" w14:textId="5EE061B6" w:rsidR="008700E8" w:rsidRDefault="008700E8" w:rsidP="00400613">
      <w:pPr>
        <w:spacing w:line="480" w:lineRule="auto"/>
        <w:jc w:val="both"/>
      </w:pPr>
      <w:r>
        <w:tab/>
      </w:r>
      <w:proofErr w:type="gramStart"/>
      <w:r>
        <w:t>Whereas,</w:t>
      </w:r>
      <w:proofErr w:type="gramEnd"/>
      <w:r>
        <w:t xml:space="preserve"> </w:t>
      </w:r>
      <w:r w:rsidR="004E24CD">
        <w:t>P</w:t>
      </w:r>
      <w:r w:rsidR="0064136B">
        <w:t xml:space="preserve">ower outages can severely </w:t>
      </w:r>
      <w:r w:rsidR="00026AF5">
        <w:t xml:space="preserve">impair </w:t>
      </w:r>
      <w:r w:rsidR="0064136B">
        <w:t>access to information resources, financial services</w:t>
      </w:r>
      <w:r w:rsidR="005B6655">
        <w:t xml:space="preserve">, and municipal services, </w:t>
      </w:r>
      <w:r w:rsidR="00026AF5">
        <w:t xml:space="preserve">can </w:t>
      </w:r>
      <w:r w:rsidR="005B6655">
        <w:t>render</w:t>
      </w:r>
      <w:r w:rsidR="004E24CD">
        <w:t xml:space="preserve"> many</w:t>
      </w:r>
      <w:r w:rsidR="005B6655">
        <w:t xml:space="preserve"> businesses unable to operate, and</w:t>
      </w:r>
      <w:r w:rsidR="004E24CD">
        <w:t xml:space="preserve"> can</w:t>
      </w:r>
      <w:r w:rsidR="005B6655">
        <w:t xml:space="preserve"> lead to economic losses, property damage, and potential loss of life</w:t>
      </w:r>
      <w:r w:rsidR="0064136B">
        <w:t>; and</w:t>
      </w:r>
    </w:p>
    <w:p w14:paraId="773C4314" w14:textId="6111668C" w:rsidR="007B71FD" w:rsidRDefault="00C0049F" w:rsidP="00C06620">
      <w:pPr>
        <w:spacing w:line="480" w:lineRule="auto"/>
        <w:ind w:firstLine="720"/>
        <w:jc w:val="both"/>
      </w:pPr>
      <w:proofErr w:type="gramStart"/>
      <w:r>
        <w:t>Whereas,</w:t>
      </w:r>
      <w:proofErr w:type="gramEnd"/>
      <w:r>
        <w:t xml:space="preserve"> </w:t>
      </w:r>
      <w:r w:rsidR="00193117">
        <w:t>Schools, h</w:t>
      </w:r>
      <w:r>
        <w:t>ospitals</w:t>
      </w:r>
      <w:r w:rsidR="004E24CD">
        <w:t>,</w:t>
      </w:r>
      <w:r w:rsidR="00193117">
        <w:t xml:space="preserve"> and</w:t>
      </w:r>
      <w:r w:rsidR="004E24CD">
        <w:t xml:space="preserve"> medical facilities</w:t>
      </w:r>
      <w:r>
        <w:t xml:space="preserve"> </w:t>
      </w:r>
      <w:r w:rsidR="004C3FFE">
        <w:t xml:space="preserve">are </w:t>
      </w:r>
      <w:r>
        <w:t xml:space="preserve">vital </w:t>
      </w:r>
      <w:r w:rsidR="004C3FFE">
        <w:t xml:space="preserve">community </w:t>
      </w:r>
      <w:r w:rsidR="00026AF5">
        <w:t xml:space="preserve">facilities </w:t>
      </w:r>
      <w:r w:rsidR="004C3FFE">
        <w:t xml:space="preserve">that </w:t>
      </w:r>
      <w:r w:rsidR="0064136B">
        <w:t>are particularly dependent on</w:t>
      </w:r>
      <w:r w:rsidR="00216971">
        <w:t xml:space="preserve"> reliable access to electrical service </w:t>
      </w:r>
      <w:proofErr w:type="gramStart"/>
      <w:r w:rsidR="00216971">
        <w:t>in order to</w:t>
      </w:r>
      <w:proofErr w:type="gramEnd"/>
      <w:r w:rsidR="00216971">
        <w:t xml:space="preserve"> </w:t>
      </w:r>
      <w:r w:rsidR="00C06620">
        <w:t>adequately serve the public; and</w:t>
      </w:r>
      <w:r>
        <w:t xml:space="preserve"> </w:t>
      </w:r>
    </w:p>
    <w:p w14:paraId="5DE64D66" w14:textId="5AD67BF3" w:rsidR="00193117" w:rsidRDefault="00193117" w:rsidP="00C06620">
      <w:pPr>
        <w:spacing w:line="480" w:lineRule="auto"/>
        <w:ind w:firstLine="720"/>
        <w:jc w:val="both"/>
      </w:pPr>
      <w:r w:rsidRPr="00193117">
        <w:t xml:space="preserve">Whereas, </w:t>
      </w:r>
      <w:proofErr w:type="gramStart"/>
      <w:r w:rsidRPr="00193117">
        <w:t>As</w:t>
      </w:r>
      <w:proofErr w:type="gramEnd"/>
      <w:r w:rsidRPr="00193117">
        <w:t xml:space="preserve"> classrooms become increasingly reliant on technology for educating students, </w:t>
      </w:r>
      <w:r w:rsidR="007131BB">
        <w:t>consistent</w:t>
      </w:r>
      <w:r w:rsidR="007131BB" w:rsidRPr="00193117">
        <w:t xml:space="preserve"> </w:t>
      </w:r>
      <w:r w:rsidRPr="00193117">
        <w:t>access to power becomes</w:t>
      </w:r>
      <w:r w:rsidR="00026AF5">
        <w:t xml:space="preserve"> even</w:t>
      </w:r>
      <w:r w:rsidRPr="00193117">
        <w:t xml:space="preserve"> more crucial to ensure schools, universities, and other educational facilities have the reliab</w:t>
      </w:r>
      <w:r w:rsidR="00026AF5">
        <w:t>ility</w:t>
      </w:r>
      <w:r w:rsidRPr="00193117">
        <w:t xml:space="preserve"> necessary to properly serve their students; and</w:t>
      </w:r>
    </w:p>
    <w:p w14:paraId="67343B10" w14:textId="77777777" w:rsidR="00400613" w:rsidRDefault="0064136B" w:rsidP="007B71FD">
      <w:pPr>
        <w:spacing w:line="480" w:lineRule="auto"/>
        <w:ind w:firstLine="720"/>
        <w:jc w:val="both"/>
      </w:pPr>
      <w:r>
        <w:t xml:space="preserve">Whereas, </w:t>
      </w:r>
      <w:proofErr w:type="gramStart"/>
      <w:r w:rsidR="00193117">
        <w:t>In</w:t>
      </w:r>
      <w:proofErr w:type="gramEnd"/>
      <w:r w:rsidR="00193117">
        <w:t xml:space="preserve"> medical settings, d</w:t>
      </w:r>
      <w:r w:rsidR="005102B4">
        <w:t>isruptions to power supply</w:t>
      </w:r>
      <w:r w:rsidR="00400613">
        <w:t xml:space="preserve"> can have severe consequences for patients undergoing </w:t>
      </w:r>
      <w:r w:rsidR="0037692A">
        <w:t xml:space="preserve">treatment or </w:t>
      </w:r>
      <w:r w:rsidR="00400613">
        <w:t>surgery at the time of the disruption, with</w:t>
      </w:r>
      <w:r w:rsidR="0037692A">
        <w:t xml:space="preserve"> the</w:t>
      </w:r>
      <w:r w:rsidR="00400613">
        <w:t xml:space="preserve"> risk to patients increasing as the duration of the power outage increases; and </w:t>
      </w:r>
    </w:p>
    <w:p w14:paraId="59CABC10" w14:textId="3D7654D2" w:rsidR="00400613" w:rsidRDefault="00D67F3D" w:rsidP="00A13DE3">
      <w:pPr>
        <w:spacing w:line="480" w:lineRule="auto"/>
        <w:jc w:val="both"/>
      </w:pPr>
      <w:r>
        <w:tab/>
        <w:t>Whereas, Lack of electrical power can also have negative effects on</w:t>
      </w:r>
      <w:r w:rsidR="0037692A">
        <w:t xml:space="preserve"> the ability of</w:t>
      </w:r>
      <w:r>
        <w:t xml:space="preserve"> medical professionals to render competent care, particularly when they </w:t>
      </w:r>
      <w:r w:rsidR="005102B4">
        <w:t xml:space="preserve">must </w:t>
      </w:r>
      <w:r>
        <w:t xml:space="preserve">make diagnostic and care related decisions </w:t>
      </w:r>
      <w:r w:rsidR="005102B4">
        <w:t>without</w:t>
      </w:r>
      <w:r>
        <w:t xml:space="preserve"> access to digital medical records; and </w:t>
      </w:r>
    </w:p>
    <w:p w14:paraId="519D9731" w14:textId="57019025" w:rsidR="00A13DE3" w:rsidRDefault="00A13DE3" w:rsidP="00400613">
      <w:pPr>
        <w:spacing w:line="480" w:lineRule="auto"/>
        <w:ind w:firstLine="720"/>
        <w:jc w:val="both"/>
      </w:pPr>
      <w:proofErr w:type="gramStart"/>
      <w:r>
        <w:lastRenderedPageBreak/>
        <w:t>Whereas,</w:t>
      </w:r>
      <w:proofErr w:type="gramEnd"/>
      <w:r>
        <w:t xml:space="preserve"> Power outages can also increase community dependence on medical facilities like hospital emergency rooms, as individuals reliant on at</w:t>
      </w:r>
      <w:r w:rsidR="0037692A">
        <w:t>-</w:t>
      </w:r>
      <w:r>
        <w:t xml:space="preserve">home medical equipment like </w:t>
      </w:r>
      <w:r w:rsidRPr="00A13DE3">
        <w:t xml:space="preserve">oxygen machines, nebulizers, </w:t>
      </w:r>
      <w:r>
        <w:t>at</w:t>
      </w:r>
      <w:r w:rsidR="0037692A">
        <w:t>-</w:t>
      </w:r>
      <w:r>
        <w:t xml:space="preserve">home </w:t>
      </w:r>
      <w:r w:rsidRPr="00A13DE3">
        <w:t>dialysis, infusion pumps, and electric wheelchairs</w:t>
      </w:r>
      <w:r w:rsidR="00360DEC">
        <w:t xml:space="preserve"> must seek alternative medical support in the absence of electricity to power their devices; and</w:t>
      </w:r>
    </w:p>
    <w:p w14:paraId="25BE036D" w14:textId="4643797C" w:rsidR="0034437E" w:rsidRDefault="00360DEC" w:rsidP="00400613">
      <w:pPr>
        <w:spacing w:line="480" w:lineRule="auto"/>
        <w:jc w:val="both"/>
      </w:pPr>
      <w:r>
        <w:tab/>
        <w:t xml:space="preserve">Whereas, </w:t>
      </w:r>
      <w:proofErr w:type="gramStart"/>
      <w:r>
        <w:t>According</w:t>
      </w:r>
      <w:proofErr w:type="gramEnd"/>
      <w:r>
        <w:t xml:space="preserve"> to one analysis of</w:t>
      </w:r>
      <w:r w:rsidR="00EE5AFE">
        <w:t xml:space="preserve"> northern Manhattan</w:t>
      </w:r>
      <w:r>
        <w:t xml:space="preserve"> emergency department </w:t>
      </w:r>
      <w:r w:rsidR="00EE5AFE">
        <w:t>visits during the 2003 East Coast blackout</w:t>
      </w:r>
      <w:r w:rsidR="007131BB">
        <w:t xml:space="preserve">, </w:t>
      </w:r>
      <w:r w:rsidR="00EE5AFE">
        <w:t xml:space="preserve">nearly 10% of individuals seeking care during the </w:t>
      </w:r>
      <w:proofErr w:type="gramStart"/>
      <w:r w:rsidR="00EE5AFE">
        <w:t>24 hour</w:t>
      </w:r>
      <w:proofErr w:type="gramEnd"/>
      <w:r w:rsidR="00EE5AFE">
        <w:t xml:space="preserve"> window examined were doing so due to the failure of an at home medical device, with such individuals accounting for over 20% of the patients admitted over that timeframe; and</w:t>
      </w:r>
      <w:r w:rsidR="00400613">
        <w:t xml:space="preserve"> </w:t>
      </w:r>
    </w:p>
    <w:p w14:paraId="05963129" w14:textId="77777777" w:rsidR="003B7DE6" w:rsidRDefault="003B7DE6" w:rsidP="00400613">
      <w:pPr>
        <w:spacing w:line="480" w:lineRule="auto"/>
        <w:jc w:val="both"/>
      </w:pPr>
      <w:r>
        <w:tab/>
        <w:t>Whereas, Medical imaging equipment such as magnetic resonance imaging (MRI) machines, computed axial tomography (CAT), and positron emission tomography (PET) scan machines require consistent power levels to function properly, with disruptions in power supply potentially leading to corrupted data files, time lost due to necessary re-imaging, and</w:t>
      </w:r>
      <w:r w:rsidR="00352054">
        <w:t>,</w:t>
      </w:r>
      <w:r>
        <w:t xml:space="preserve"> in certain cases, even damage to the equipment itself; and </w:t>
      </w:r>
    </w:p>
    <w:p w14:paraId="6DE8AD16" w14:textId="77777777" w:rsidR="005B18DE" w:rsidRDefault="00412623" w:rsidP="00400613">
      <w:pPr>
        <w:spacing w:line="480" w:lineRule="auto"/>
        <w:jc w:val="both"/>
      </w:pPr>
      <w:r>
        <w:tab/>
        <w:t xml:space="preserve">Whereas, </w:t>
      </w:r>
      <w:proofErr w:type="gramStart"/>
      <w:r>
        <w:t>After</w:t>
      </w:r>
      <w:proofErr w:type="gramEnd"/>
      <w:r>
        <w:t xml:space="preserve"> severe rain caused a power outage on</w:t>
      </w:r>
      <w:r w:rsidR="005B18DE">
        <w:t xml:space="preserve"> September </w:t>
      </w:r>
      <w:r>
        <w:t>29</w:t>
      </w:r>
      <w:r w:rsidR="005B18DE" w:rsidRPr="005B18DE">
        <w:rPr>
          <w:vertAlign w:val="superscript"/>
        </w:rPr>
        <w:t>th</w:t>
      </w:r>
      <w:r w:rsidR="005B18DE">
        <w:t xml:space="preserve">, 2023, Woodhull Hospital in Brooklyn was forced to evacuate </w:t>
      </w:r>
      <w:r>
        <w:t xml:space="preserve">120 </w:t>
      </w:r>
      <w:r w:rsidR="003E4FE3">
        <w:t xml:space="preserve">patients to </w:t>
      </w:r>
      <w:r w:rsidR="00D0702F">
        <w:t xml:space="preserve">other medical facilities </w:t>
      </w:r>
      <w:proofErr w:type="gramStart"/>
      <w:r w:rsidR="00D0702F">
        <w:t>in order to</w:t>
      </w:r>
      <w:proofErr w:type="gramEnd"/>
      <w:r w:rsidR="00D0702F">
        <w:t xml:space="preserve"> shut off backup power so that repairs could be made; and </w:t>
      </w:r>
    </w:p>
    <w:p w14:paraId="124511DE" w14:textId="1370DB47" w:rsidR="00D0702F" w:rsidRDefault="00D0702F" w:rsidP="00400613">
      <w:pPr>
        <w:spacing w:line="480" w:lineRule="auto"/>
        <w:jc w:val="both"/>
      </w:pPr>
      <w:r>
        <w:tab/>
        <w:t xml:space="preserve">Whereas, </w:t>
      </w:r>
      <w:proofErr w:type="gramStart"/>
      <w:r w:rsidR="00DA1B2F">
        <w:t>While</w:t>
      </w:r>
      <w:proofErr w:type="gramEnd"/>
      <w:r w:rsidR="00DA1B2F">
        <w:t xml:space="preserve"> repairs were being made, patients who would normally have been routed to Woodhull </w:t>
      </w:r>
      <w:r w:rsidR="00352054">
        <w:t xml:space="preserve">Hospital </w:t>
      </w:r>
      <w:r w:rsidR="00DA1B2F">
        <w:t xml:space="preserve">for treatment had to be diverted to </w:t>
      </w:r>
      <w:r w:rsidR="00CD241D">
        <w:t xml:space="preserve">other New York City Health </w:t>
      </w:r>
      <w:r w:rsidR="00352054">
        <w:t xml:space="preserve">+ </w:t>
      </w:r>
      <w:r w:rsidR="00CD241D">
        <w:t xml:space="preserve">Hospitals facilities for medical care, potentially delaying access to care, which in certain instances, can lead to worsening patient outcomes; and </w:t>
      </w:r>
    </w:p>
    <w:p w14:paraId="7ECB2246" w14:textId="6B99013E" w:rsidR="0030683C" w:rsidRDefault="0030683C" w:rsidP="00400613">
      <w:pPr>
        <w:spacing w:line="480" w:lineRule="auto"/>
        <w:jc w:val="both"/>
      </w:pPr>
      <w:r>
        <w:tab/>
      </w:r>
      <w:proofErr w:type="gramStart"/>
      <w:r>
        <w:t>Whereas,</w:t>
      </w:r>
      <w:proofErr w:type="gramEnd"/>
      <w:r>
        <w:t xml:space="preserve"> </w:t>
      </w:r>
      <w:r w:rsidR="003E0F29">
        <w:t>Power outages can</w:t>
      </w:r>
      <w:r w:rsidR="00352054">
        <w:t xml:space="preserve"> also</w:t>
      </w:r>
      <w:r w:rsidR="003E0F29">
        <w:t xml:space="preserve"> result in financial consequences for medical facilities, due to canceled appointments, inability to book new appointments, potential costs associated with </w:t>
      </w:r>
      <w:r w:rsidR="003E0F29">
        <w:lastRenderedPageBreak/>
        <w:t>transferring patients to other facilities, reduced staff productivity, reduced patient satisfaction, and potential damage to sensitive equipment; and</w:t>
      </w:r>
    </w:p>
    <w:p w14:paraId="51EED336" w14:textId="77777777" w:rsidR="0053096F" w:rsidRDefault="0053096F" w:rsidP="00400613">
      <w:pPr>
        <w:spacing w:line="480" w:lineRule="auto"/>
        <w:jc w:val="both"/>
      </w:pPr>
      <w:r>
        <w:tab/>
        <w:t xml:space="preserve">Whereas, Electric, gas, </w:t>
      </w:r>
      <w:r w:rsidR="0067234E">
        <w:t xml:space="preserve">water, </w:t>
      </w:r>
      <w:r>
        <w:t xml:space="preserve">steam, and telecommunication utility service providers in New York State are under oversight of the New York State Public Service Commission (PSC), which is tasked with </w:t>
      </w:r>
      <w:r w:rsidR="007B3897">
        <w:t>safeguarding</w:t>
      </w:r>
      <w:r>
        <w:t xml:space="preserve"> </w:t>
      </w:r>
      <w:r w:rsidRPr="0053096F">
        <w:t>access to safe, reliable utility servi</w:t>
      </w:r>
      <w:r>
        <w:t xml:space="preserve">ce at </w:t>
      </w:r>
      <w:proofErr w:type="gramStart"/>
      <w:r>
        <w:t>just and</w:t>
      </w:r>
      <w:proofErr w:type="gramEnd"/>
      <w:r>
        <w:t xml:space="preserve"> reasonable rates; and</w:t>
      </w:r>
    </w:p>
    <w:p w14:paraId="52299B27" w14:textId="77777777" w:rsidR="0053096F" w:rsidRDefault="0053096F" w:rsidP="00400613">
      <w:pPr>
        <w:spacing w:line="480" w:lineRule="auto"/>
        <w:jc w:val="both"/>
      </w:pPr>
      <w:r>
        <w:tab/>
        <w:t xml:space="preserve">Whereas, The PSC is charged with the legal authority to set rates for utility companies, </w:t>
      </w:r>
      <w:r w:rsidR="007B3897">
        <w:t>and can use the rate setting process to ensure that utilities are providing adequate service to their customers</w:t>
      </w:r>
      <w:r w:rsidR="00504E63">
        <w:t>, with utility responsibilities outlined in an agreement known as a schedule for service</w:t>
      </w:r>
      <w:r w:rsidR="007B3897">
        <w:t xml:space="preserve">; and  </w:t>
      </w:r>
      <w:r>
        <w:t xml:space="preserve"> </w:t>
      </w:r>
    </w:p>
    <w:p w14:paraId="21320D86" w14:textId="2156455A" w:rsidR="002073D0" w:rsidRDefault="002073D0" w:rsidP="00400613">
      <w:pPr>
        <w:spacing w:line="480" w:lineRule="auto"/>
        <w:jc w:val="both"/>
      </w:pPr>
      <w:r>
        <w:tab/>
        <w:t xml:space="preserve">Whereas, </w:t>
      </w:r>
      <w:r w:rsidR="00352054">
        <w:t xml:space="preserve">The Schedule for Electricity Service for </w:t>
      </w:r>
      <w:r>
        <w:t xml:space="preserve">Con Edison, New York City’s </w:t>
      </w:r>
      <w:r w:rsidR="00504E63">
        <w:t>principal</w:t>
      </w:r>
      <w:r>
        <w:t xml:space="preserve"> </w:t>
      </w:r>
      <w:proofErr w:type="gramStart"/>
      <w:r w:rsidR="00352054">
        <w:t>distributer</w:t>
      </w:r>
      <w:proofErr w:type="gramEnd"/>
      <w:r w:rsidR="00352054">
        <w:t xml:space="preserve"> </w:t>
      </w:r>
      <w:r>
        <w:t>of electricity</w:t>
      </w:r>
      <w:r w:rsidR="00352054">
        <w:t>,</w:t>
      </w:r>
      <w:r>
        <w:t xml:space="preserve"> outlines a compensation policy for customers experiencing service interruptions, </w:t>
      </w:r>
      <w:r w:rsidR="00352054">
        <w:t xml:space="preserve">but </w:t>
      </w:r>
      <w:r>
        <w:t>the policy</w:t>
      </w:r>
      <w:r w:rsidRPr="002073D0">
        <w:t xml:space="preserve"> does not require them to reimburse customers for operational losses, or for damage to equipment incurred because of a loss of power; and</w:t>
      </w:r>
    </w:p>
    <w:p w14:paraId="183D85CE" w14:textId="77777777" w:rsidR="0034437E" w:rsidRDefault="0034437E" w:rsidP="0034437E">
      <w:pPr>
        <w:spacing w:line="480" w:lineRule="auto"/>
        <w:jc w:val="both"/>
      </w:pPr>
      <w:r>
        <w:tab/>
        <w:t>Whereas,</w:t>
      </w:r>
      <w:r w:rsidR="00B3729A">
        <w:t xml:space="preserve"> </w:t>
      </w:r>
      <w:r w:rsidR="00463044">
        <w:t xml:space="preserve">According to </w:t>
      </w:r>
      <w:r w:rsidR="00B3729A">
        <w:t>Con Edison’s</w:t>
      </w:r>
      <w:r w:rsidR="00463044">
        <w:t xml:space="preserve"> Schedule for Electricity Service, the</w:t>
      </w:r>
      <w:r w:rsidR="00B3729A">
        <w:t xml:space="preserve"> compensation policy for customers experiencing prolonged outages, defined as an outage lasting longer than 72 consecutive hours, includes a $25 bill credit for every 24 consecutive </w:t>
      </w:r>
      <w:proofErr w:type="gramStart"/>
      <w:r w:rsidR="00B3729A">
        <w:t>hours  an</w:t>
      </w:r>
      <w:proofErr w:type="gramEnd"/>
      <w:r w:rsidR="00B3729A">
        <w:t xml:space="preserve"> outage lasts beyond the initial 72 consecutive hours</w:t>
      </w:r>
      <w:r>
        <w:t xml:space="preserve">; and </w:t>
      </w:r>
    </w:p>
    <w:p w14:paraId="0B42E530" w14:textId="68A3EAC6" w:rsidR="00B3729A" w:rsidRDefault="00C6735D" w:rsidP="0034437E">
      <w:pPr>
        <w:spacing w:line="480" w:lineRule="auto"/>
        <w:jc w:val="both"/>
      </w:pPr>
      <w:r>
        <w:tab/>
        <w:t>Whereas, Residential and small business c</w:t>
      </w:r>
      <w:r w:rsidR="00B3729A">
        <w:t>ustomers may also file for reimbursement for food and medication s</w:t>
      </w:r>
      <w:r>
        <w:t xml:space="preserve">poiled due to lack of refrigeration, though the amount of reimbursement cannot exceed $235 for those providing only an itemized list of spoiled goods, or $540 for those providing an itemized </w:t>
      </w:r>
      <w:r w:rsidR="007131BB">
        <w:t xml:space="preserve">list </w:t>
      </w:r>
      <w:r>
        <w:t>and proof of loss</w:t>
      </w:r>
      <w:r w:rsidR="00950ADE">
        <w:t xml:space="preserve">, which may include itemized receipts, photographic evidence of spoiled items, or photographic evidence of replacement items that indicate price; and </w:t>
      </w:r>
    </w:p>
    <w:p w14:paraId="205F2281" w14:textId="0A3A272D" w:rsidR="00097A85" w:rsidRDefault="00463044" w:rsidP="0034437E">
      <w:pPr>
        <w:spacing w:line="480" w:lineRule="auto"/>
        <w:jc w:val="both"/>
      </w:pPr>
      <w:r>
        <w:lastRenderedPageBreak/>
        <w:tab/>
      </w:r>
      <w:proofErr w:type="gramStart"/>
      <w:r w:rsidR="00097A85">
        <w:t>Whereas,</w:t>
      </w:r>
      <w:proofErr w:type="gramEnd"/>
      <w:r w:rsidR="00097A85">
        <w:t xml:space="preserve"> </w:t>
      </w:r>
      <w:r w:rsidR="00352054">
        <w:t>C</w:t>
      </w:r>
      <w:r w:rsidR="0096361A">
        <w:t xml:space="preserve">oncrete data on how often utility service outages occur, the cause and severity of those incidents, and their estimated financial impact on </w:t>
      </w:r>
      <w:r w:rsidR="00352054">
        <w:t>community facilities</w:t>
      </w:r>
      <w:r w:rsidR="0096361A">
        <w:t xml:space="preserve"> affected by th</w:t>
      </w:r>
      <w:r w:rsidR="00352054">
        <w:t>ose</w:t>
      </w:r>
      <w:r w:rsidR="0096361A">
        <w:t xml:space="preserve"> service outages could potentially compel service providers to be better stewards of their delivery infrastructure; now, therefore, be it</w:t>
      </w:r>
    </w:p>
    <w:p w14:paraId="7CBB6DF3" w14:textId="54465732" w:rsidR="0034437E" w:rsidRDefault="0034437E" w:rsidP="0034437E">
      <w:pPr>
        <w:spacing w:line="480" w:lineRule="auto"/>
        <w:ind w:firstLine="720"/>
        <w:jc w:val="both"/>
      </w:pPr>
      <w:r>
        <w:t>Resolved, That the Council of the City of New York calls upon</w:t>
      </w:r>
      <w:r w:rsidRPr="00327F70">
        <w:t xml:space="preserve"> </w:t>
      </w:r>
      <w:r w:rsidR="00FE7A1D" w:rsidRPr="00FE7A1D">
        <w:t>The New York State Public Service Commission (PSC) to re</w:t>
      </w:r>
      <w:r w:rsidR="00FE7A1D">
        <w:t>quire that all utility companie</w:t>
      </w:r>
      <w:r w:rsidR="00FE7A1D" w:rsidRPr="00FE7A1D">
        <w:t>s doing business in New York City file an annual report on all service outages, including the number, type, and severity of such incidents, as well as an assessment of the financial impact on affected entities</w:t>
      </w:r>
      <w:r>
        <w:t xml:space="preserve">. </w:t>
      </w:r>
    </w:p>
    <w:p w14:paraId="3D76013B" w14:textId="77777777" w:rsidR="0034437E" w:rsidRDefault="0034437E" w:rsidP="0034437E"/>
    <w:p w14:paraId="731A1B4F" w14:textId="77777777" w:rsidR="0034437E" w:rsidRPr="00A50F30" w:rsidRDefault="0034437E" w:rsidP="0034437E">
      <w:pPr>
        <w:rPr>
          <w:sz w:val="20"/>
          <w:szCs w:val="20"/>
        </w:rPr>
      </w:pPr>
      <w:r w:rsidRPr="00A50F30">
        <w:rPr>
          <w:sz w:val="20"/>
          <w:szCs w:val="20"/>
        </w:rPr>
        <w:t>NRC</w:t>
      </w:r>
    </w:p>
    <w:p w14:paraId="4B968E99" w14:textId="06579283" w:rsidR="0034437E" w:rsidRPr="00A50F30" w:rsidRDefault="0034437E" w:rsidP="0034437E">
      <w:pPr>
        <w:rPr>
          <w:sz w:val="20"/>
          <w:szCs w:val="20"/>
        </w:rPr>
      </w:pPr>
      <w:r w:rsidRPr="00A50F30">
        <w:rPr>
          <w:sz w:val="20"/>
          <w:szCs w:val="20"/>
        </w:rPr>
        <w:t>LS</w:t>
      </w:r>
      <w:r w:rsidR="00A50F30" w:rsidRPr="00A50F30">
        <w:rPr>
          <w:sz w:val="20"/>
          <w:szCs w:val="20"/>
        </w:rPr>
        <w:t xml:space="preserve"> </w:t>
      </w:r>
      <w:r w:rsidRPr="00A50F30">
        <w:rPr>
          <w:sz w:val="20"/>
          <w:szCs w:val="20"/>
        </w:rPr>
        <w:t>#14783</w:t>
      </w:r>
    </w:p>
    <w:p w14:paraId="5492C2D8" w14:textId="43E88EBC" w:rsidR="00A50F30" w:rsidRPr="00A50F30" w:rsidRDefault="00A50F30" w:rsidP="0034437E">
      <w:pPr>
        <w:rPr>
          <w:sz w:val="20"/>
          <w:szCs w:val="20"/>
        </w:rPr>
      </w:pPr>
      <w:r w:rsidRPr="00A50F30">
        <w:rPr>
          <w:sz w:val="20"/>
          <w:szCs w:val="20"/>
        </w:rPr>
        <w:t>Res. #0577-2024</w:t>
      </w:r>
    </w:p>
    <w:p w14:paraId="01903BD1" w14:textId="155377ED" w:rsidR="00A50F30" w:rsidRPr="00A50F30" w:rsidRDefault="00A50F30" w:rsidP="0034437E">
      <w:pPr>
        <w:rPr>
          <w:sz w:val="20"/>
          <w:szCs w:val="20"/>
        </w:rPr>
      </w:pPr>
      <w:r w:rsidRPr="00A50F30">
        <w:rPr>
          <w:sz w:val="20"/>
          <w:szCs w:val="20"/>
        </w:rPr>
        <w:t>1/5/2026 12:59 PM</w:t>
      </w:r>
    </w:p>
    <w:p w14:paraId="116A820E" w14:textId="1611DB50" w:rsidR="008A7686" w:rsidRDefault="008A7686"/>
    <w:sectPr w:rsidR="008A76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4FAC" w14:textId="77777777" w:rsidR="006441C4" w:rsidRDefault="006441C4" w:rsidP="006441C4">
      <w:r>
        <w:separator/>
      </w:r>
    </w:p>
  </w:endnote>
  <w:endnote w:type="continuationSeparator" w:id="0">
    <w:p w14:paraId="0B604FBB" w14:textId="77777777" w:rsidR="006441C4" w:rsidRDefault="006441C4" w:rsidP="0064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640559"/>
      <w:docPartObj>
        <w:docPartGallery w:val="Page Numbers (Bottom of Page)"/>
        <w:docPartUnique/>
      </w:docPartObj>
    </w:sdtPr>
    <w:sdtEndPr>
      <w:rPr>
        <w:noProof/>
      </w:rPr>
    </w:sdtEndPr>
    <w:sdtContent>
      <w:p w14:paraId="4BA2287E" w14:textId="1B1BE8AB" w:rsidR="006441C4" w:rsidRDefault="006441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9109A1" w14:textId="77777777" w:rsidR="006441C4" w:rsidRDefault="00644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39E11" w14:textId="77777777" w:rsidR="006441C4" w:rsidRDefault="006441C4" w:rsidP="006441C4">
      <w:r>
        <w:separator/>
      </w:r>
    </w:p>
  </w:footnote>
  <w:footnote w:type="continuationSeparator" w:id="0">
    <w:p w14:paraId="13AF80F5" w14:textId="77777777" w:rsidR="006441C4" w:rsidRDefault="006441C4" w:rsidP="006441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37E"/>
    <w:rsid w:val="00026AF5"/>
    <w:rsid w:val="000436B5"/>
    <w:rsid w:val="00097A85"/>
    <w:rsid w:val="000E531D"/>
    <w:rsid w:val="001033CC"/>
    <w:rsid w:val="00175F46"/>
    <w:rsid w:val="00193117"/>
    <w:rsid w:val="002073D0"/>
    <w:rsid w:val="00216971"/>
    <w:rsid w:val="002F04D5"/>
    <w:rsid w:val="0030683C"/>
    <w:rsid w:val="0034437E"/>
    <w:rsid w:val="00352054"/>
    <w:rsid w:val="00360DEC"/>
    <w:rsid w:val="0037692A"/>
    <w:rsid w:val="00383BE3"/>
    <w:rsid w:val="003B7DE6"/>
    <w:rsid w:val="003E0F29"/>
    <w:rsid w:val="003E4FE3"/>
    <w:rsid w:val="00400613"/>
    <w:rsid w:val="00407CAC"/>
    <w:rsid w:val="00407CC5"/>
    <w:rsid w:val="00412623"/>
    <w:rsid w:val="00431A8D"/>
    <w:rsid w:val="00463044"/>
    <w:rsid w:val="004C3FFE"/>
    <w:rsid w:val="004E24CD"/>
    <w:rsid w:val="00504E63"/>
    <w:rsid w:val="005102B4"/>
    <w:rsid w:val="00512184"/>
    <w:rsid w:val="0053096F"/>
    <w:rsid w:val="005B18DE"/>
    <w:rsid w:val="005B6655"/>
    <w:rsid w:val="0064136B"/>
    <w:rsid w:val="006441C4"/>
    <w:rsid w:val="0067234E"/>
    <w:rsid w:val="006C25C1"/>
    <w:rsid w:val="007131BB"/>
    <w:rsid w:val="007B3897"/>
    <w:rsid w:val="007B71FD"/>
    <w:rsid w:val="00856A37"/>
    <w:rsid w:val="008700E8"/>
    <w:rsid w:val="008A7686"/>
    <w:rsid w:val="00950ADE"/>
    <w:rsid w:val="0096361A"/>
    <w:rsid w:val="00A13DE3"/>
    <w:rsid w:val="00A244A4"/>
    <w:rsid w:val="00A50F30"/>
    <w:rsid w:val="00A8691C"/>
    <w:rsid w:val="00B3729A"/>
    <w:rsid w:val="00C0049F"/>
    <w:rsid w:val="00C06620"/>
    <w:rsid w:val="00C6735D"/>
    <w:rsid w:val="00CD241D"/>
    <w:rsid w:val="00CF1348"/>
    <w:rsid w:val="00D0702F"/>
    <w:rsid w:val="00D67F3D"/>
    <w:rsid w:val="00D938BF"/>
    <w:rsid w:val="00DA1B2F"/>
    <w:rsid w:val="00E234BF"/>
    <w:rsid w:val="00E7460C"/>
    <w:rsid w:val="00EE5AFE"/>
    <w:rsid w:val="00F63D9A"/>
    <w:rsid w:val="00FB642D"/>
    <w:rsid w:val="00FE7A1D"/>
    <w:rsid w:val="00FF1E44"/>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1B13"/>
  <w15:chartTrackingRefBased/>
  <w15:docId w15:val="{E959B180-C6DA-4054-87CF-153D769F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3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2054"/>
    <w:rPr>
      <w:sz w:val="16"/>
      <w:szCs w:val="16"/>
    </w:rPr>
  </w:style>
  <w:style w:type="paragraph" w:styleId="CommentText">
    <w:name w:val="annotation text"/>
    <w:basedOn w:val="Normal"/>
    <w:link w:val="CommentTextChar"/>
    <w:uiPriority w:val="99"/>
    <w:semiHidden/>
    <w:unhideWhenUsed/>
    <w:rsid w:val="00352054"/>
    <w:rPr>
      <w:sz w:val="20"/>
      <w:szCs w:val="20"/>
    </w:rPr>
  </w:style>
  <w:style w:type="character" w:customStyle="1" w:styleId="CommentTextChar">
    <w:name w:val="Comment Text Char"/>
    <w:basedOn w:val="DefaultParagraphFont"/>
    <w:link w:val="CommentText"/>
    <w:uiPriority w:val="99"/>
    <w:semiHidden/>
    <w:rsid w:val="003520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2054"/>
    <w:rPr>
      <w:b/>
      <w:bCs/>
    </w:rPr>
  </w:style>
  <w:style w:type="character" w:customStyle="1" w:styleId="CommentSubjectChar">
    <w:name w:val="Comment Subject Char"/>
    <w:basedOn w:val="CommentTextChar"/>
    <w:link w:val="CommentSubject"/>
    <w:uiPriority w:val="99"/>
    <w:semiHidden/>
    <w:rsid w:val="0035205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520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054"/>
    <w:rPr>
      <w:rFonts w:ascii="Segoe UI" w:eastAsia="Times New Roman" w:hAnsi="Segoe UI" w:cs="Segoe UI"/>
      <w:sz w:val="18"/>
      <w:szCs w:val="18"/>
    </w:rPr>
  </w:style>
  <w:style w:type="paragraph" w:styleId="Header">
    <w:name w:val="header"/>
    <w:basedOn w:val="Normal"/>
    <w:link w:val="HeaderChar"/>
    <w:uiPriority w:val="99"/>
    <w:unhideWhenUsed/>
    <w:rsid w:val="006441C4"/>
    <w:pPr>
      <w:tabs>
        <w:tab w:val="center" w:pos="4680"/>
        <w:tab w:val="right" w:pos="9360"/>
      </w:tabs>
    </w:pPr>
  </w:style>
  <w:style w:type="character" w:customStyle="1" w:styleId="HeaderChar">
    <w:name w:val="Header Char"/>
    <w:basedOn w:val="DefaultParagraphFont"/>
    <w:link w:val="Header"/>
    <w:uiPriority w:val="99"/>
    <w:rsid w:val="006441C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41C4"/>
    <w:pPr>
      <w:tabs>
        <w:tab w:val="center" w:pos="4680"/>
        <w:tab w:val="right" w:pos="9360"/>
      </w:tabs>
    </w:pPr>
  </w:style>
  <w:style w:type="character" w:customStyle="1" w:styleId="FooterChar">
    <w:name w:val="Footer Char"/>
    <w:basedOn w:val="DefaultParagraphFont"/>
    <w:link w:val="Footer"/>
    <w:uiPriority w:val="99"/>
    <w:rsid w:val="006441C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84790">
      <w:bodyDiv w:val="1"/>
      <w:marLeft w:val="0"/>
      <w:marRight w:val="0"/>
      <w:marTop w:val="0"/>
      <w:marBottom w:val="0"/>
      <w:divBdr>
        <w:top w:val="none" w:sz="0" w:space="0" w:color="auto"/>
        <w:left w:val="none" w:sz="0" w:space="0" w:color="auto"/>
        <w:bottom w:val="none" w:sz="0" w:space="0" w:color="auto"/>
        <w:right w:val="none" w:sz="0" w:space="0" w:color="auto"/>
      </w:divBdr>
    </w:div>
    <w:div w:id="315302077">
      <w:bodyDiv w:val="1"/>
      <w:marLeft w:val="0"/>
      <w:marRight w:val="0"/>
      <w:marTop w:val="0"/>
      <w:marBottom w:val="0"/>
      <w:divBdr>
        <w:top w:val="none" w:sz="0" w:space="0" w:color="auto"/>
        <w:left w:val="none" w:sz="0" w:space="0" w:color="auto"/>
        <w:bottom w:val="none" w:sz="0" w:space="0" w:color="auto"/>
        <w:right w:val="none" w:sz="0" w:space="0" w:color="auto"/>
      </w:divBdr>
    </w:div>
    <w:div w:id="125705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FAE63-9E46-4DA2-BD43-293B3B73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Delancey, Thaddea</cp:lastModifiedBy>
  <cp:revision>2</cp:revision>
  <cp:lastPrinted>2024-04-03T18:45:00Z</cp:lastPrinted>
  <dcterms:created xsi:type="dcterms:W3CDTF">2026-03-09T14:23:00Z</dcterms:created>
  <dcterms:modified xsi:type="dcterms:W3CDTF">2026-03-09T14:23:00Z</dcterms:modified>
</cp:coreProperties>
</file>