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F85C5" w14:textId="67F43F16" w:rsidR="00CC73B2" w:rsidRDefault="00CC73B2" w:rsidP="00CC73B2">
      <w:pPr>
        <w:pStyle w:val="NormalWeb"/>
        <w:spacing w:before="0" w:beforeAutospacing="0" w:after="0" w:afterAutospacing="0"/>
        <w:jc w:val="center"/>
        <w:rPr>
          <w:rStyle w:val="Strong"/>
          <w:b w:val="0"/>
        </w:rPr>
      </w:pPr>
      <w:r>
        <w:rPr>
          <w:rStyle w:val="Strong"/>
          <w:b w:val="0"/>
        </w:rPr>
        <w:t>Res. No</w:t>
      </w:r>
      <w:r w:rsidR="00406CC4">
        <w:rPr>
          <w:rStyle w:val="Strong"/>
          <w:b w:val="0"/>
        </w:rPr>
        <w:t xml:space="preserve"> </w:t>
      </w:r>
      <w:r w:rsidR="00247137">
        <w:rPr>
          <w:rStyle w:val="Strong"/>
          <w:b w:val="0"/>
        </w:rPr>
        <w:t>154</w:t>
      </w:r>
    </w:p>
    <w:p w14:paraId="790B926E" w14:textId="77777777" w:rsidR="00CC73B2" w:rsidRDefault="00CC73B2" w:rsidP="00CC73B2">
      <w:pPr>
        <w:pStyle w:val="NormalWeb"/>
        <w:spacing w:before="0" w:beforeAutospacing="0" w:after="0" w:afterAutospacing="0"/>
        <w:jc w:val="both"/>
        <w:rPr>
          <w:rStyle w:val="Strong"/>
          <w:b w:val="0"/>
        </w:rPr>
      </w:pPr>
    </w:p>
    <w:p w14:paraId="4B1DDFD7" w14:textId="77777777" w:rsidR="00406CC4" w:rsidRPr="00406CC4" w:rsidRDefault="00406CC4" w:rsidP="00CC73B2">
      <w:pPr>
        <w:pStyle w:val="NormalWeb"/>
        <w:spacing w:before="0" w:beforeAutospacing="0" w:after="0" w:afterAutospacing="0"/>
        <w:jc w:val="both"/>
        <w:rPr>
          <w:rStyle w:val="Strong"/>
          <w:b w:val="0"/>
          <w:vanish/>
        </w:rPr>
      </w:pPr>
      <w:proofErr w:type="gramStart"/>
      <w:r w:rsidRPr="00406CC4">
        <w:rPr>
          <w:rStyle w:val="Strong"/>
          <w:b w:val="0"/>
          <w:vanish/>
        </w:rPr>
        <w:t>..</w:t>
      </w:r>
      <w:proofErr w:type="gramEnd"/>
      <w:r w:rsidRPr="00406CC4">
        <w:rPr>
          <w:rStyle w:val="Strong"/>
          <w:b w:val="0"/>
          <w:vanish/>
        </w:rPr>
        <w:t>Title</w:t>
      </w:r>
    </w:p>
    <w:p w14:paraId="4BFD8B2F" w14:textId="54210E33" w:rsidR="00CC73B2" w:rsidRDefault="00CC73B2" w:rsidP="00CC73B2">
      <w:pPr>
        <w:pStyle w:val="NormalWeb"/>
        <w:spacing w:before="0" w:beforeAutospacing="0" w:after="0" w:afterAutospacing="0"/>
        <w:jc w:val="both"/>
        <w:rPr>
          <w:rStyle w:val="Strong"/>
          <w:b w:val="0"/>
        </w:rPr>
      </w:pPr>
      <w:r w:rsidRPr="00CC73B2">
        <w:rPr>
          <w:rStyle w:val="Strong"/>
          <w:b w:val="0"/>
        </w:rPr>
        <w:t xml:space="preserve">Resolution calling on the New York State Legislature to pass, </w:t>
      </w:r>
      <w:r>
        <w:rPr>
          <w:rStyle w:val="Strong"/>
          <w:b w:val="0"/>
        </w:rPr>
        <w:t>and the Governor to sign, S7746/</w:t>
      </w:r>
      <w:r w:rsidRPr="00CC73B2">
        <w:rPr>
          <w:rStyle w:val="Strong"/>
          <w:b w:val="0"/>
        </w:rPr>
        <w:t xml:space="preserve">A7005, </w:t>
      </w:r>
      <w:r>
        <w:rPr>
          <w:rStyle w:val="Strong"/>
          <w:b w:val="0"/>
        </w:rPr>
        <w:t xml:space="preserve">which </w:t>
      </w:r>
      <w:r w:rsidRPr="00CC73B2">
        <w:rPr>
          <w:rStyle w:val="Strong"/>
          <w:b w:val="0"/>
        </w:rPr>
        <w:t>would prevent the suspension of driver’s licenses, professional licenses, or recreational licenses as a punishment for failure to pay child support</w:t>
      </w:r>
    </w:p>
    <w:p w14:paraId="132AA53A" w14:textId="4D9AC82D" w:rsidR="00406CC4" w:rsidRPr="00406CC4" w:rsidRDefault="00406CC4" w:rsidP="00CC73B2">
      <w:pPr>
        <w:pStyle w:val="NormalWeb"/>
        <w:spacing w:before="0" w:beforeAutospacing="0" w:after="0" w:afterAutospacing="0"/>
        <w:jc w:val="both"/>
        <w:rPr>
          <w:rStyle w:val="Strong"/>
          <w:b w:val="0"/>
          <w:vanish/>
        </w:rPr>
      </w:pPr>
      <w:proofErr w:type="gramStart"/>
      <w:r w:rsidRPr="00406CC4">
        <w:rPr>
          <w:rStyle w:val="Strong"/>
          <w:b w:val="0"/>
          <w:vanish/>
        </w:rPr>
        <w:t>..</w:t>
      </w:r>
      <w:proofErr w:type="gramEnd"/>
      <w:r w:rsidRPr="00406CC4">
        <w:rPr>
          <w:rStyle w:val="Strong"/>
          <w:b w:val="0"/>
          <w:vanish/>
        </w:rPr>
        <w:t>Body</w:t>
      </w:r>
    </w:p>
    <w:p w14:paraId="58D1626A" w14:textId="77777777" w:rsidR="00CC73B2" w:rsidRDefault="00CC73B2" w:rsidP="00CC73B2">
      <w:pPr>
        <w:pStyle w:val="NormalWeb"/>
        <w:spacing w:before="0" w:beforeAutospacing="0" w:after="0" w:afterAutospacing="0"/>
        <w:jc w:val="both"/>
        <w:rPr>
          <w:rStyle w:val="Strong"/>
          <w:b w:val="0"/>
        </w:rPr>
      </w:pPr>
    </w:p>
    <w:p w14:paraId="277DCDD1" w14:textId="76E43FB7" w:rsidR="007A47F1" w:rsidRDefault="007A47F1" w:rsidP="007A47F1">
      <w:pPr>
        <w:pStyle w:val="NormalWeb"/>
        <w:spacing w:before="0" w:beforeAutospacing="0" w:after="0" w:afterAutospacing="0"/>
        <w:jc w:val="both"/>
        <w:rPr>
          <w:rStyle w:val="Strong"/>
          <w:b w:val="0"/>
        </w:rPr>
      </w:pPr>
      <w:r>
        <w:rPr>
          <w:rStyle w:val="Strong"/>
          <w:b w:val="0"/>
        </w:rPr>
        <w:t xml:space="preserve">By Council Members </w:t>
      </w:r>
      <w:r w:rsidR="00E14397" w:rsidRPr="00E14397">
        <w:rPr>
          <w:rStyle w:val="Strong"/>
          <w:b w:val="0"/>
        </w:rPr>
        <w:t>Stevens</w:t>
      </w:r>
      <w:r w:rsidR="00247137">
        <w:rPr>
          <w:rStyle w:val="Strong"/>
          <w:b w:val="0"/>
        </w:rPr>
        <w:t xml:space="preserve">, </w:t>
      </w:r>
      <w:r w:rsidR="00E14397" w:rsidRPr="00E14397">
        <w:rPr>
          <w:rStyle w:val="Strong"/>
          <w:b w:val="0"/>
        </w:rPr>
        <w:t>Riley</w:t>
      </w:r>
      <w:r w:rsidR="00247137">
        <w:rPr>
          <w:rStyle w:val="Strong"/>
          <w:b w:val="0"/>
        </w:rPr>
        <w:t xml:space="preserve"> and Louis</w:t>
      </w:r>
    </w:p>
    <w:p w14:paraId="29157BCA" w14:textId="77777777" w:rsidR="00CC73B2" w:rsidRPr="00CC73B2" w:rsidRDefault="00CC73B2" w:rsidP="00CC73B2">
      <w:pPr>
        <w:pStyle w:val="NormalWeb"/>
        <w:spacing w:before="0" w:beforeAutospacing="0" w:after="0" w:afterAutospacing="0"/>
        <w:rPr>
          <w:b/>
        </w:rPr>
      </w:pPr>
    </w:p>
    <w:p w14:paraId="383ABB31" w14:textId="77777777" w:rsidR="00CC73B2" w:rsidRDefault="00CC73B2" w:rsidP="0047458C">
      <w:pPr>
        <w:pStyle w:val="NormalWeb"/>
        <w:spacing w:before="0" w:beforeAutospacing="0" w:after="0" w:afterAutospacing="0" w:line="480" w:lineRule="auto"/>
        <w:ind w:firstLine="720"/>
        <w:jc w:val="both"/>
      </w:pPr>
      <w:r w:rsidRPr="00CC73B2">
        <w:rPr>
          <w:rStyle w:val="Strong"/>
          <w:b w:val="0"/>
        </w:rPr>
        <w:t>Whereas</w:t>
      </w:r>
      <w:r w:rsidRPr="00CC73B2">
        <w:rPr>
          <w:b/>
        </w:rPr>
        <w:t>,</w:t>
      </w:r>
      <w:r>
        <w:t xml:space="preserve"> </w:t>
      </w:r>
      <w:proofErr w:type="gramStart"/>
      <w:r>
        <w:t>Under</w:t>
      </w:r>
      <w:proofErr w:type="gramEnd"/>
      <w:r>
        <w:t xml:space="preserve"> current New York State</w:t>
      </w:r>
      <w:r w:rsidR="00352ECE">
        <w:t xml:space="preserve"> (NYS)</w:t>
      </w:r>
      <w:r>
        <w:t xml:space="preserve"> law, individuals who fall behind on child support payments can face suspension of their driver’s licenses, professional licenses, and recreational licenses as a punitive measure; and</w:t>
      </w:r>
    </w:p>
    <w:p w14:paraId="1206562C" w14:textId="490D3CCC" w:rsidR="0008553E" w:rsidRPr="00CC26D9" w:rsidRDefault="00CC73B2" w:rsidP="00CC26D9">
      <w:pPr>
        <w:pStyle w:val="NormalWeb"/>
        <w:spacing w:before="0" w:beforeAutospacing="0" w:after="0" w:afterAutospacing="0" w:line="480" w:lineRule="auto"/>
        <w:ind w:firstLine="720"/>
        <w:jc w:val="both"/>
      </w:pPr>
      <w:r w:rsidRPr="00CC73B2">
        <w:rPr>
          <w:rStyle w:val="Strong"/>
          <w:b w:val="0"/>
        </w:rPr>
        <w:t>Whereas</w:t>
      </w:r>
      <w:r>
        <w:t xml:space="preserve">, </w:t>
      </w:r>
      <w:proofErr w:type="gramStart"/>
      <w:r>
        <w:t>While</w:t>
      </w:r>
      <w:proofErr w:type="gramEnd"/>
      <w:r>
        <w:t xml:space="preserve"> intended to compel compliance with child support orders, the suspension of licenses often creates substantial barriers to employment and income stability, undermining a parent’s ability to fulfill their financial obligations; and</w:t>
      </w:r>
    </w:p>
    <w:p w14:paraId="75EA7C65" w14:textId="77777777" w:rsidR="00CC73B2" w:rsidRDefault="00CC73B2" w:rsidP="00CC26D9">
      <w:pPr>
        <w:pStyle w:val="NormalWeb"/>
        <w:spacing w:before="0" w:beforeAutospacing="0" w:after="0" w:afterAutospacing="0" w:line="480" w:lineRule="auto"/>
        <w:ind w:firstLine="720"/>
        <w:jc w:val="both"/>
      </w:pPr>
      <w:r w:rsidRPr="00CC73B2">
        <w:rPr>
          <w:rStyle w:val="Strong"/>
          <w:b w:val="0"/>
        </w:rPr>
        <w:t>Whereas</w:t>
      </w:r>
      <w:r w:rsidRPr="00CC73B2">
        <w:rPr>
          <w:b/>
        </w:rPr>
        <w:t>,</w:t>
      </w:r>
      <w:r>
        <w:t xml:space="preserve"> </w:t>
      </w:r>
      <w:proofErr w:type="gramStart"/>
      <w:r>
        <w:t>Driving</w:t>
      </w:r>
      <w:proofErr w:type="gramEnd"/>
      <w:r>
        <w:t xml:space="preserve"> privileges are essential for many New Yorkers, particularly those in areas with limited public transportation or whose employment requires driving; and</w:t>
      </w:r>
    </w:p>
    <w:p w14:paraId="3FB33736" w14:textId="77777777" w:rsidR="00CC73B2" w:rsidRDefault="00CC73B2" w:rsidP="0047458C">
      <w:pPr>
        <w:pStyle w:val="NormalWeb"/>
        <w:spacing w:before="0" w:beforeAutospacing="0" w:after="0" w:afterAutospacing="0" w:line="480" w:lineRule="auto"/>
        <w:ind w:firstLine="720"/>
        <w:jc w:val="both"/>
      </w:pPr>
      <w:r w:rsidRPr="00CC73B2">
        <w:rPr>
          <w:rStyle w:val="Strong"/>
          <w:b w:val="0"/>
        </w:rPr>
        <w:t>Whereas</w:t>
      </w:r>
      <w:r w:rsidRPr="00CC73B2">
        <w:rPr>
          <w:b/>
        </w:rPr>
        <w:t>,</w:t>
      </w:r>
      <w:r>
        <w:t xml:space="preserve"> Professional and occupational licenses, such as those required for barbers, nurses, or electricians, are necessary for individuals to maintain employment and earn income to support themselves and their families; and</w:t>
      </w:r>
    </w:p>
    <w:p w14:paraId="5959EAA8" w14:textId="394AE338" w:rsidR="00CC73B2" w:rsidRDefault="00CC73B2" w:rsidP="0047458C">
      <w:pPr>
        <w:pStyle w:val="NormalWeb"/>
        <w:spacing w:before="0" w:beforeAutospacing="0" w:after="0" w:afterAutospacing="0" w:line="480" w:lineRule="auto"/>
        <w:ind w:firstLine="720"/>
        <w:jc w:val="both"/>
      </w:pPr>
      <w:proofErr w:type="gramStart"/>
      <w:r w:rsidRPr="00CC73B2">
        <w:rPr>
          <w:rStyle w:val="Strong"/>
          <w:b w:val="0"/>
        </w:rPr>
        <w:t>Whereas</w:t>
      </w:r>
      <w:r w:rsidRPr="00CC73B2">
        <w:rPr>
          <w:b/>
        </w:rPr>
        <w:t>,</w:t>
      </w:r>
      <w:proofErr w:type="gramEnd"/>
      <w:r>
        <w:t xml:space="preserve"> the punitive suspension of these licenses for nonpayment of child support is counterproductive, as it deprives individuals of the very </w:t>
      </w:r>
      <w:proofErr w:type="gramStart"/>
      <w:r>
        <w:t>tools</w:t>
      </w:r>
      <w:proofErr w:type="gramEnd"/>
      <w:r>
        <w:t xml:space="preserve"> they need to earn income and fulfill their child support obligations; and</w:t>
      </w:r>
    </w:p>
    <w:p w14:paraId="08FBAEE4" w14:textId="4268C9A9" w:rsidR="00CC26D9" w:rsidRPr="00CC26D9" w:rsidRDefault="00CC26D9" w:rsidP="00BF77B9">
      <w:pPr>
        <w:spacing w:after="0" w:line="480" w:lineRule="auto"/>
        <w:ind w:firstLine="720"/>
        <w:jc w:val="both"/>
      </w:pPr>
      <w:r w:rsidRPr="004E7CA7">
        <w:rPr>
          <w:rFonts w:ascii="Times New Roman" w:eastAsia="Times New Roman" w:hAnsi="Times New Roman" w:cs="Times New Roman"/>
          <w:sz w:val="24"/>
          <w:szCs w:val="24"/>
        </w:rPr>
        <w:t>Whereas</w:t>
      </w:r>
      <w:r w:rsidRPr="00CC26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CC26D9">
        <w:rPr>
          <w:rFonts w:ascii="Times New Roman" w:eastAsia="Times New Roman" w:hAnsi="Times New Roman" w:cs="Times New Roman"/>
          <w:sz w:val="24"/>
          <w:szCs w:val="24"/>
        </w:rPr>
        <w:t>ata from the New York City Department of Social Services</w:t>
      </w:r>
      <w:r w:rsidR="009C3665">
        <w:rPr>
          <w:rFonts w:ascii="Times New Roman" w:eastAsia="Times New Roman" w:hAnsi="Times New Roman" w:cs="Times New Roman"/>
          <w:sz w:val="24"/>
          <w:szCs w:val="24"/>
        </w:rPr>
        <w:t xml:space="preserve"> (DSS)</w:t>
      </w:r>
      <w:r w:rsidRPr="00CC26D9">
        <w:rPr>
          <w:rFonts w:ascii="Times New Roman" w:eastAsia="Times New Roman" w:hAnsi="Times New Roman" w:cs="Times New Roman"/>
          <w:sz w:val="24"/>
          <w:szCs w:val="24"/>
        </w:rPr>
        <w:t xml:space="preserve"> as of February 2023 show that Black and Hispanic noncustodial parents are disproportionately impacted by driver’s license suspensions, with 35 percent of</w:t>
      </w:r>
      <w:r w:rsidR="00CD449C">
        <w:rPr>
          <w:rFonts w:ascii="Times New Roman" w:eastAsia="Times New Roman" w:hAnsi="Times New Roman" w:cs="Times New Roman"/>
          <w:sz w:val="24"/>
          <w:szCs w:val="24"/>
        </w:rPr>
        <w:t xml:space="preserve"> cases involving </w:t>
      </w:r>
      <w:r w:rsidRPr="00CC26D9">
        <w:rPr>
          <w:rFonts w:ascii="Times New Roman" w:eastAsia="Times New Roman" w:hAnsi="Times New Roman" w:cs="Times New Roman"/>
          <w:sz w:val="24"/>
          <w:szCs w:val="24"/>
        </w:rPr>
        <w:t>Black</w:t>
      </w:r>
      <w:r w:rsidR="00CD449C">
        <w:rPr>
          <w:rFonts w:ascii="Times New Roman" w:eastAsia="Times New Roman" w:hAnsi="Times New Roman" w:cs="Times New Roman"/>
          <w:sz w:val="24"/>
          <w:szCs w:val="24"/>
        </w:rPr>
        <w:t xml:space="preserve"> noncustodial parents</w:t>
      </w:r>
      <w:r w:rsidRPr="00CC26D9">
        <w:rPr>
          <w:rFonts w:ascii="Times New Roman" w:eastAsia="Times New Roman" w:hAnsi="Times New Roman" w:cs="Times New Roman"/>
          <w:sz w:val="24"/>
          <w:szCs w:val="24"/>
        </w:rPr>
        <w:t xml:space="preserve"> and 32 percent</w:t>
      </w:r>
      <w:r w:rsidR="00CD449C">
        <w:rPr>
          <w:rFonts w:ascii="Times New Roman" w:eastAsia="Times New Roman" w:hAnsi="Times New Roman" w:cs="Times New Roman"/>
          <w:sz w:val="24"/>
          <w:szCs w:val="24"/>
        </w:rPr>
        <w:t xml:space="preserve"> involving</w:t>
      </w:r>
      <w:r w:rsidRPr="00CC26D9">
        <w:rPr>
          <w:rFonts w:ascii="Times New Roman" w:eastAsia="Times New Roman" w:hAnsi="Times New Roman" w:cs="Times New Roman"/>
          <w:sz w:val="24"/>
          <w:szCs w:val="24"/>
        </w:rPr>
        <w:t xml:space="preserve"> Hispanic</w:t>
      </w:r>
      <w:r w:rsidR="00CD449C">
        <w:rPr>
          <w:rFonts w:ascii="Times New Roman" w:eastAsia="Times New Roman" w:hAnsi="Times New Roman" w:cs="Times New Roman"/>
          <w:sz w:val="24"/>
          <w:szCs w:val="24"/>
        </w:rPr>
        <w:t xml:space="preserve"> noncustodial parents</w:t>
      </w:r>
      <w:r w:rsidRPr="00CC26D9">
        <w:rPr>
          <w:rFonts w:ascii="Times New Roman" w:eastAsia="Times New Roman" w:hAnsi="Times New Roman" w:cs="Times New Roman"/>
          <w:sz w:val="24"/>
          <w:szCs w:val="24"/>
        </w:rPr>
        <w:t>, which is higher than the rates for White</w:t>
      </w:r>
      <w:r w:rsidR="00CD4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449C">
        <w:rPr>
          <w:rFonts w:ascii="Times New Roman" w:eastAsia="Times New Roman" w:hAnsi="Times New Roman" w:cs="Times New Roman"/>
          <w:sz w:val="24"/>
          <w:szCs w:val="24"/>
        </w:rPr>
        <w:lastRenderedPageBreak/>
        <w:t>noncustodial parents</w:t>
      </w:r>
      <w:r w:rsidRPr="00CC26D9">
        <w:rPr>
          <w:rFonts w:ascii="Times New Roman" w:eastAsia="Times New Roman" w:hAnsi="Times New Roman" w:cs="Times New Roman"/>
          <w:sz w:val="24"/>
          <w:szCs w:val="24"/>
        </w:rPr>
        <w:t xml:space="preserve"> at 29 percent, Asian or Pacific Islander</w:t>
      </w:r>
      <w:r w:rsidR="00CD449C">
        <w:rPr>
          <w:rFonts w:ascii="Times New Roman" w:eastAsia="Times New Roman" w:hAnsi="Times New Roman" w:cs="Times New Roman"/>
          <w:sz w:val="24"/>
          <w:szCs w:val="24"/>
        </w:rPr>
        <w:t xml:space="preserve"> noncustodial parents</w:t>
      </w:r>
      <w:r w:rsidRPr="00CC26D9">
        <w:rPr>
          <w:rFonts w:ascii="Times New Roman" w:eastAsia="Times New Roman" w:hAnsi="Times New Roman" w:cs="Times New Roman"/>
          <w:sz w:val="24"/>
          <w:szCs w:val="24"/>
        </w:rPr>
        <w:t xml:space="preserve"> at 25 percent, or individuals of mixed race or other backgrounds at 25 percent; and</w:t>
      </w:r>
    </w:p>
    <w:p w14:paraId="698C1947" w14:textId="77777777" w:rsidR="00CC73B2" w:rsidRDefault="00CC73B2" w:rsidP="0047458C">
      <w:pPr>
        <w:pStyle w:val="NormalWeb"/>
        <w:spacing w:before="0" w:beforeAutospacing="0" w:after="0" w:afterAutospacing="0" w:line="480" w:lineRule="auto"/>
        <w:ind w:firstLine="720"/>
        <w:jc w:val="both"/>
      </w:pPr>
      <w:proofErr w:type="gramStart"/>
      <w:r w:rsidRPr="00CC73B2">
        <w:rPr>
          <w:rStyle w:val="Strong"/>
          <w:b w:val="0"/>
        </w:rPr>
        <w:t>Whereas</w:t>
      </w:r>
      <w:r w:rsidRPr="00CC73B2">
        <w:rPr>
          <w:b/>
        </w:rPr>
        <w:t>,</w:t>
      </w:r>
      <w:proofErr w:type="gramEnd"/>
      <w:r>
        <w:t xml:space="preserve"> </w:t>
      </w:r>
      <w:r w:rsidR="00352ECE">
        <w:t xml:space="preserve">NYS </w:t>
      </w:r>
      <w:r>
        <w:t xml:space="preserve">Senate Bill S7746, sponsored by Luis </w:t>
      </w:r>
      <w:r w:rsidRPr="00CC73B2">
        <w:t>Sepúlveda</w:t>
      </w:r>
      <w:r>
        <w:t xml:space="preserve">, and </w:t>
      </w:r>
      <w:r w:rsidR="00352ECE">
        <w:t xml:space="preserve">NYS </w:t>
      </w:r>
      <w:r>
        <w:t>Assembly Bill A7005, sponsored by Assembly Member Chantel Jackson, would amend existing state law to remove the suspension of licenses as a penalty for failure to pay child support, while preserving other legal enforcement mechanisms; and</w:t>
      </w:r>
    </w:p>
    <w:p w14:paraId="3EB2A85D" w14:textId="77777777" w:rsidR="00CC73B2" w:rsidRDefault="00CC73B2" w:rsidP="0047458C">
      <w:pPr>
        <w:pStyle w:val="NormalWeb"/>
        <w:spacing w:before="0" w:beforeAutospacing="0" w:after="0" w:afterAutospacing="0" w:line="480" w:lineRule="auto"/>
        <w:ind w:firstLine="720"/>
        <w:jc w:val="both"/>
      </w:pPr>
      <w:r w:rsidRPr="00CC73B2">
        <w:rPr>
          <w:rStyle w:val="Strong"/>
          <w:b w:val="0"/>
        </w:rPr>
        <w:t>Whereas</w:t>
      </w:r>
      <w:r w:rsidRPr="00CC73B2">
        <w:rPr>
          <w:b/>
        </w:rPr>
        <w:t>,</w:t>
      </w:r>
      <w:r>
        <w:t xml:space="preserve"> </w:t>
      </w:r>
      <w:proofErr w:type="gramStart"/>
      <w:r>
        <w:t>These</w:t>
      </w:r>
      <w:proofErr w:type="gramEnd"/>
      <w:r>
        <w:t xml:space="preserve"> bills eliminate outdated punitive practices that disproportionately impact low-income and marginalized communities; and</w:t>
      </w:r>
    </w:p>
    <w:p w14:paraId="66F1BD04" w14:textId="77777777" w:rsidR="00CC73B2" w:rsidRDefault="00CC73B2" w:rsidP="0047458C">
      <w:pPr>
        <w:pStyle w:val="NormalWeb"/>
        <w:spacing w:before="0" w:beforeAutospacing="0" w:after="0" w:afterAutospacing="0" w:line="480" w:lineRule="auto"/>
        <w:ind w:firstLine="720"/>
        <w:jc w:val="both"/>
      </w:pPr>
      <w:r w:rsidRPr="00CC73B2">
        <w:rPr>
          <w:rStyle w:val="Strong"/>
          <w:b w:val="0"/>
        </w:rPr>
        <w:t>Whereas</w:t>
      </w:r>
      <w:r w:rsidRPr="00CC73B2">
        <w:rPr>
          <w:b/>
        </w:rPr>
        <w:t>,</w:t>
      </w:r>
      <w:r w:rsidR="0047458C">
        <w:t xml:space="preserve"> </w:t>
      </w:r>
      <w:proofErr w:type="gramStart"/>
      <w:r w:rsidR="0047458C">
        <w:t>B</w:t>
      </w:r>
      <w:r>
        <w:t>y</w:t>
      </w:r>
      <w:proofErr w:type="gramEnd"/>
      <w:r>
        <w:t xml:space="preserve"> eliminating license suspensions for child support nonpayment, S7746 and A7005 promote economic stability, parental responsibility, and fairer outcomes for families and children; now, therefore, be it</w:t>
      </w:r>
    </w:p>
    <w:p w14:paraId="62ED3C5C" w14:textId="77777777" w:rsidR="00CC73B2" w:rsidRDefault="00CC73B2" w:rsidP="0047458C">
      <w:pPr>
        <w:pStyle w:val="NormalWeb"/>
        <w:spacing w:before="0" w:beforeAutospacing="0" w:after="0" w:afterAutospacing="0" w:line="480" w:lineRule="auto"/>
        <w:ind w:firstLine="720"/>
        <w:jc w:val="both"/>
      </w:pPr>
      <w:r w:rsidRPr="00CC73B2">
        <w:rPr>
          <w:rStyle w:val="Strong"/>
          <w:b w:val="0"/>
        </w:rPr>
        <w:t>Resolved</w:t>
      </w:r>
      <w:r w:rsidRPr="00CC73B2">
        <w:rPr>
          <w:b/>
        </w:rPr>
        <w:t>,</w:t>
      </w:r>
      <w:r>
        <w:t xml:space="preserve"> that the Council of the City of New York calls on the New York State Legislature to</w:t>
      </w:r>
      <w:r w:rsidR="00022F37">
        <w:t xml:space="preserve"> pass, and the Governor to sign</w:t>
      </w:r>
      <w:r>
        <w:t xml:space="preserve"> S7746/A7005</w:t>
      </w:r>
      <w:r w:rsidR="00022F37">
        <w:t>,</w:t>
      </w:r>
      <w:r>
        <w:t xml:space="preserve"> </w:t>
      </w:r>
      <w:r>
        <w:rPr>
          <w:rStyle w:val="Strong"/>
          <w:b w:val="0"/>
        </w:rPr>
        <w:t>which</w:t>
      </w:r>
      <w:r w:rsidRPr="00CC73B2">
        <w:rPr>
          <w:rStyle w:val="Strong"/>
          <w:b w:val="0"/>
        </w:rPr>
        <w:t xml:space="preserve"> would prevent the suspension of driver’s licenses, professional licenses, or recreational licenses as a punishment for failure to pay child support.</w:t>
      </w:r>
    </w:p>
    <w:p w14:paraId="42318391" w14:textId="77777777" w:rsidR="00022F37" w:rsidRPr="00022F37" w:rsidRDefault="00022F37" w:rsidP="00022F3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22F37">
        <w:rPr>
          <w:rFonts w:ascii="Times New Roman" w:hAnsi="Times New Roman" w:cs="Times New Roman"/>
          <w:sz w:val="20"/>
          <w:szCs w:val="20"/>
        </w:rPr>
        <w:t>EA</w:t>
      </w:r>
    </w:p>
    <w:p w14:paraId="00912BF8" w14:textId="137AC32A" w:rsidR="00022F37" w:rsidRDefault="00022F37" w:rsidP="00022F3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22F37">
        <w:rPr>
          <w:rFonts w:ascii="Times New Roman" w:hAnsi="Times New Roman" w:cs="Times New Roman"/>
          <w:sz w:val="20"/>
          <w:szCs w:val="20"/>
        </w:rPr>
        <w:t>LS</w:t>
      </w:r>
      <w:r w:rsidR="00E14397">
        <w:rPr>
          <w:rFonts w:ascii="Times New Roman" w:hAnsi="Times New Roman" w:cs="Times New Roman"/>
          <w:sz w:val="20"/>
          <w:szCs w:val="20"/>
        </w:rPr>
        <w:t xml:space="preserve"> #</w:t>
      </w:r>
      <w:r w:rsidRPr="00022F37">
        <w:rPr>
          <w:rFonts w:ascii="Times New Roman" w:hAnsi="Times New Roman" w:cs="Times New Roman"/>
          <w:sz w:val="20"/>
          <w:szCs w:val="20"/>
        </w:rPr>
        <w:t>19920</w:t>
      </w:r>
    </w:p>
    <w:p w14:paraId="2DE695EB" w14:textId="1A3AF13D" w:rsidR="00E14397" w:rsidRPr="00022F37" w:rsidRDefault="00E14397" w:rsidP="00022F37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Res. #</w:t>
      </w:r>
      <w:proofErr w:type="gramEnd"/>
      <w:r>
        <w:rPr>
          <w:rFonts w:ascii="Times New Roman" w:hAnsi="Times New Roman" w:cs="Times New Roman"/>
          <w:sz w:val="20"/>
          <w:szCs w:val="20"/>
        </w:rPr>
        <w:t>1027-2025</w:t>
      </w:r>
    </w:p>
    <w:p w14:paraId="5C5077D9" w14:textId="1C43A69A" w:rsidR="00022F37" w:rsidRPr="00022F37" w:rsidRDefault="00E14397" w:rsidP="00E1439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1/6/2026 1:03 PM</w:t>
      </w:r>
    </w:p>
    <w:sectPr w:rsidR="00022F37" w:rsidRPr="00022F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41318" w14:textId="77777777" w:rsidR="00E14397" w:rsidRDefault="00E14397" w:rsidP="00E14397">
      <w:pPr>
        <w:spacing w:after="0" w:line="240" w:lineRule="auto"/>
      </w:pPr>
      <w:r>
        <w:separator/>
      </w:r>
    </w:p>
  </w:endnote>
  <w:endnote w:type="continuationSeparator" w:id="0">
    <w:p w14:paraId="30204D3D" w14:textId="77777777" w:rsidR="00E14397" w:rsidRDefault="00E14397" w:rsidP="00E14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85AC1" w14:textId="77777777" w:rsidR="00E14397" w:rsidRDefault="00E143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73396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4045B8" w14:textId="55A961D4" w:rsidR="00E14397" w:rsidRDefault="00E1439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0B6A65" w14:textId="77777777" w:rsidR="00E14397" w:rsidRDefault="00E143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37BC7" w14:textId="77777777" w:rsidR="00E14397" w:rsidRDefault="00E143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EA804" w14:textId="77777777" w:rsidR="00E14397" w:rsidRDefault="00E14397" w:rsidP="00E14397">
      <w:pPr>
        <w:spacing w:after="0" w:line="240" w:lineRule="auto"/>
      </w:pPr>
      <w:r>
        <w:separator/>
      </w:r>
    </w:p>
  </w:footnote>
  <w:footnote w:type="continuationSeparator" w:id="0">
    <w:p w14:paraId="4496014D" w14:textId="77777777" w:rsidR="00E14397" w:rsidRDefault="00E14397" w:rsidP="00E14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74C3" w14:textId="77777777" w:rsidR="00E14397" w:rsidRDefault="00E143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BEFBE" w14:textId="77777777" w:rsidR="00E14397" w:rsidRDefault="00E143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FF2D1" w14:textId="77777777" w:rsidR="00E14397" w:rsidRDefault="00E143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3B2"/>
    <w:rsid w:val="00022F37"/>
    <w:rsid w:val="000436B5"/>
    <w:rsid w:val="0008553E"/>
    <w:rsid w:val="00247137"/>
    <w:rsid w:val="002D37E0"/>
    <w:rsid w:val="00352ECE"/>
    <w:rsid w:val="00383737"/>
    <w:rsid w:val="00406CC4"/>
    <w:rsid w:val="0047458C"/>
    <w:rsid w:val="00691CDD"/>
    <w:rsid w:val="006D5B5D"/>
    <w:rsid w:val="007A47F1"/>
    <w:rsid w:val="00811AE5"/>
    <w:rsid w:val="00834A16"/>
    <w:rsid w:val="009A41A8"/>
    <w:rsid w:val="009C3665"/>
    <w:rsid w:val="00A71EB6"/>
    <w:rsid w:val="00A736DD"/>
    <w:rsid w:val="00AE529F"/>
    <w:rsid w:val="00BE2219"/>
    <w:rsid w:val="00BF77B9"/>
    <w:rsid w:val="00CC26D9"/>
    <w:rsid w:val="00CC73B2"/>
    <w:rsid w:val="00CD449C"/>
    <w:rsid w:val="00CD7A64"/>
    <w:rsid w:val="00E14397"/>
    <w:rsid w:val="00E716E0"/>
    <w:rsid w:val="00FB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7F816"/>
  <w15:chartTrackingRefBased/>
  <w15:docId w15:val="{2494F285-9FD1-44A5-8975-D15E874F0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C7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C73B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352E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E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E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E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EC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EC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C26D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143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397"/>
  </w:style>
  <w:style w:type="paragraph" w:styleId="Footer">
    <w:name w:val="footer"/>
    <w:basedOn w:val="Normal"/>
    <w:link w:val="FooterChar"/>
    <w:uiPriority w:val="99"/>
    <w:unhideWhenUsed/>
    <w:rsid w:val="00E143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B4DD772-AD7B-42A0-84F7-7EC55066C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Arzt, Elizabeth</dc:creator>
  <cp:keywords/>
  <dc:description/>
  <cp:lastModifiedBy>Delancey, Thaddea</cp:lastModifiedBy>
  <cp:revision>2</cp:revision>
  <dcterms:created xsi:type="dcterms:W3CDTF">2026-02-26T17:19:00Z</dcterms:created>
  <dcterms:modified xsi:type="dcterms:W3CDTF">2026-02-26T17:19:00Z</dcterms:modified>
</cp:coreProperties>
</file>