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F8A10" w14:textId="7EC49D56" w:rsidR="004E1CF2" w:rsidRDefault="004E1CF2" w:rsidP="00E97376">
      <w:pPr>
        <w:ind w:firstLine="0"/>
        <w:jc w:val="center"/>
      </w:pPr>
      <w:r>
        <w:t>Int. No.</w:t>
      </w:r>
      <w:r w:rsidR="0078711B">
        <w:t xml:space="preserve"> 230</w:t>
      </w:r>
    </w:p>
    <w:p w14:paraId="03C08552" w14:textId="77777777" w:rsidR="00E97376" w:rsidRDefault="00E97376" w:rsidP="00E97376">
      <w:pPr>
        <w:ind w:firstLine="0"/>
        <w:jc w:val="center"/>
      </w:pPr>
    </w:p>
    <w:p w14:paraId="25CDB6D0" w14:textId="77777777" w:rsidR="00683E4C" w:rsidRDefault="00683E4C" w:rsidP="00683E4C">
      <w:pPr>
        <w:autoSpaceDE w:val="0"/>
        <w:autoSpaceDN w:val="0"/>
        <w:adjustRightInd w:val="0"/>
        <w:ind w:firstLine="0"/>
        <w:jc w:val="both"/>
        <w:rPr>
          <w:rFonts w:eastAsia="Calibri"/>
        </w:rPr>
      </w:pPr>
      <w:r>
        <w:rPr>
          <w:rFonts w:eastAsia="Calibri"/>
        </w:rPr>
        <w:t>By Council Members Hudson and Louis</w:t>
      </w:r>
    </w:p>
    <w:p w14:paraId="1E6AFCF6" w14:textId="77777777" w:rsidR="004E1CF2" w:rsidRDefault="004E1CF2" w:rsidP="007101A2">
      <w:pPr>
        <w:pStyle w:val="BodyText"/>
        <w:spacing w:line="240" w:lineRule="auto"/>
        <w:ind w:firstLine="0"/>
      </w:pPr>
    </w:p>
    <w:p w14:paraId="49516468" w14:textId="77777777" w:rsidR="0064353C" w:rsidRPr="0064353C" w:rsidRDefault="0064353C" w:rsidP="007101A2">
      <w:pPr>
        <w:pStyle w:val="BodyText"/>
        <w:spacing w:line="240" w:lineRule="auto"/>
        <w:ind w:firstLine="0"/>
        <w:rPr>
          <w:vanish/>
        </w:rPr>
      </w:pPr>
      <w:r w:rsidRPr="0064353C">
        <w:rPr>
          <w:vanish/>
        </w:rPr>
        <w:t>..Title</w:t>
      </w:r>
    </w:p>
    <w:p w14:paraId="09771F52" w14:textId="2034E8B2" w:rsidR="004E1CF2" w:rsidRDefault="0064353C" w:rsidP="007101A2">
      <w:pPr>
        <w:pStyle w:val="BodyText"/>
        <w:spacing w:line="240" w:lineRule="auto"/>
        <w:ind w:firstLine="0"/>
      </w:pPr>
      <w:r>
        <w:t>A Local Law t</w:t>
      </w:r>
      <w:r w:rsidR="004E1CF2">
        <w:t xml:space="preserve">o </w:t>
      </w:r>
      <w:r w:rsidR="00E310B4">
        <w:t>amend the</w:t>
      </w:r>
      <w:r w:rsidR="00FC547E">
        <w:t xml:space="preserve"> </w:t>
      </w:r>
      <w:r w:rsidR="00B84720">
        <w:t>administrative code of the city of New York</w:t>
      </w:r>
      <w:r w:rsidR="004E1CF2">
        <w:t xml:space="preserve">, </w:t>
      </w:r>
      <w:r w:rsidR="00E53686" w:rsidRPr="00E53686">
        <w:t xml:space="preserve">in relation to a </w:t>
      </w:r>
      <w:r w:rsidR="00D44815">
        <w:t>financial assistance</w:t>
      </w:r>
      <w:r w:rsidR="00D44815" w:rsidRPr="00E53686">
        <w:t xml:space="preserve"> </w:t>
      </w:r>
      <w:r w:rsidR="00E53686" w:rsidRPr="00E53686">
        <w:t>program for in-home preventative adaptations</w:t>
      </w:r>
      <w:r w:rsidR="00E53686">
        <w:t xml:space="preserve"> </w:t>
      </w:r>
    </w:p>
    <w:p w14:paraId="28CFBBFF" w14:textId="5F8904D5" w:rsidR="0064353C" w:rsidRPr="0064353C" w:rsidRDefault="0064353C" w:rsidP="007101A2">
      <w:pPr>
        <w:pStyle w:val="BodyText"/>
        <w:spacing w:line="240" w:lineRule="auto"/>
        <w:ind w:firstLine="0"/>
        <w:rPr>
          <w:vanish/>
        </w:rPr>
      </w:pPr>
      <w:r w:rsidRPr="0064353C">
        <w:rPr>
          <w:vanish/>
        </w:rPr>
        <w:t>..Body</w:t>
      </w:r>
    </w:p>
    <w:p w14:paraId="39F937E0" w14:textId="77777777" w:rsidR="004E1CF2" w:rsidRDefault="004E1CF2" w:rsidP="007101A2">
      <w:pPr>
        <w:pStyle w:val="BodyText"/>
        <w:spacing w:line="240" w:lineRule="auto"/>
        <w:ind w:firstLine="0"/>
        <w:rPr>
          <w:u w:val="single"/>
        </w:rPr>
      </w:pPr>
    </w:p>
    <w:p w14:paraId="28E150DC" w14:textId="77777777" w:rsidR="004E1CF2" w:rsidRDefault="004E1CF2" w:rsidP="007101A2">
      <w:pPr>
        <w:ind w:firstLine="0"/>
        <w:jc w:val="both"/>
      </w:pPr>
      <w:r>
        <w:rPr>
          <w:u w:val="single"/>
        </w:rPr>
        <w:t>Be it enacted by the Council as follows</w:t>
      </w:r>
      <w:r w:rsidRPr="005B5DE4">
        <w:rPr>
          <w:u w:val="single"/>
        </w:rPr>
        <w:t>:</w:t>
      </w:r>
    </w:p>
    <w:p w14:paraId="66E7E282" w14:textId="77777777" w:rsidR="004E1CF2" w:rsidRDefault="004E1CF2" w:rsidP="006662DF">
      <w:pPr>
        <w:jc w:val="both"/>
      </w:pPr>
    </w:p>
    <w:p w14:paraId="68E98637"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61CEE8E2" w14:textId="1A281368" w:rsidR="00595589" w:rsidRDefault="007101A2" w:rsidP="00595589">
      <w:pPr>
        <w:spacing w:line="480" w:lineRule="auto"/>
        <w:jc w:val="both"/>
      </w:pPr>
      <w:r>
        <w:t>S</w:t>
      </w:r>
      <w:r w:rsidR="004E1CF2">
        <w:t>ection 1.</w:t>
      </w:r>
      <w:r w:rsidR="007E79D5">
        <w:t xml:space="preserve"> </w:t>
      </w:r>
      <w:r w:rsidR="00D87D15">
        <w:t xml:space="preserve">Chapter 2 of </w:t>
      </w:r>
      <w:r w:rsidR="009740F6">
        <w:t>t</w:t>
      </w:r>
      <w:r w:rsidR="00D87D15">
        <w:t>itle 21</w:t>
      </w:r>
      <w:r w:rsidR="002E06F7">
        <w:t xml:space="preserve"> of the administrative code of the city of New York is amended</w:t>
      </w:r>
      <w:r w:rsidR="001E35DB">
        <w:t xml:space="preserve"> by adding a new </w:t>
      </w:r>
      <w:r w:rsidR="00D87D15">
        <w:t>section 21-218 to read as follows</w:t>
      </w:r>
      <w:r w:rsidR="00B71E31">
        <w:t>:</w:t>
      </w:r>
    </w:p>
    <w:p w14:paraId="12D206E2" w14:textId="06B135C5" w:rsidR="00D87D15" w:rsidRPr="00AA23C4" w:rsidRDefault="00AA23C4" w:rsidP="00595589">
      <w:pPr>
        <w:spacing w:line="480" w:lineRule="auto"/>
        <w:jc w:val="both"/>
        <w:rPr>
          <w:u w:val="single"/>
        </w:rPr>
      </w:pPr>
      <w:r w:rsidRPr="00AA23C4">
        <w:rPr>
          <w:u w:val="single"/>
        </w:rPr>
        <w:t xml:space="preserve">§ </w:t>
      </w:r>
      <w:r w:rsidR="00D87D15" w:rsidRPr="00AA23C4">
        <w:rPr>
          <w:u w:val="single"/>
        </w:rPr>
        <w:t xml:space="preserve">21-218. </w:t>
      </w:r>
      <w:r w:rsidR="008F55D6">
        <w:rPr>
          <w:u w:val="single"/>
        </w:rPr>
        <w:t>P</w:t>
      </w:r>
      <w:r w:rsidR="00D87D15" w:rsidRPr="00AA23C4">
        <w:rPr>
          <w:u w:val="single"/>
        </w:rPr>
        <w:t xml:space="preserve">reventative adaptations </w:t>
      </w:r>
      <w:r w:rsidR="00D44815">
        <w:rPr>
          <w:u w:val="single"/>
        </w:rPr>
        <w:t>financial assistance</w:t>
      </w:r>
      <w:r w:rsidR="00D44815" w:rsidRPr="00AA23C4">
        <w:rPr>
          <w:u w:val="single"/>
        </w:rPr>
        <w:t xml:space="preserve"> </w:t>
      </w:r>
      <w:r w:rsidR="00D87D15" w:rsidRPr="00AA23C4">
        <w:rPr>
          <w:u w:val="single"/>
        </w:rPr>
        <w:t xml:space="preserve">program. a. Definitions. </w:t>
      </w:r>
      <w:r w:rsidR="00461CE5">
        <w:rPr>
          <w:u w:val="single"/>
        </w:rPr>
        <w:t>For purposes of this section</w:t>
      </w:r>
      <w:r w:rsidR="00D87D15" w:rsidRPr="00AA23C4">
        <w:rPr>
          <w:u w:val="single"/>
        </w:rPr>
        <w:t>, the following terms have the following meaning</w:t>
      </w:r>
      <w:r w:rsidR="00313DAB">
        <w:rPr>
          <w:u w:val="single"/>
        </w:rPr>
        <w:t>s</w:t>
      </w:r>
      <w:r w:rsidR="00D87D15" w:rsidRPr="00AA23C4">
        <w:rPr>
          <w:u w:val="single"/>
        </w:rPr>
        <w:t>:</w:t>
      </w:r>
    </w:p>
    <w:p w14:paraId="790E35B9" w14:textId="7035CE0C" w:rsidR="00D87D15" w:rsidRDefault="00D87D15" w:rsidP="00595589">
      <w:pPr>
        <w:spacing w:line="480" w:lineRule="auto"/>
        <w:jc w:val="both"/>
        <w:rPr>
          <w:u w:val="single"/>
        </w:rPr>
      </w:pPr>
      <w:r w:rsidRPr="00AA23C4">
        <w:rPr>
          <w:u w:val="single"/>
        </w:rPr>
        <w:t xml:space="preserve">Area median income. The term "area median income" means the </w:t>
      </w:r>
      <w:r w:rsidR="009D1019">
        <w:rPr>
          <w:u w:val="single"/>
        </w:rPr>
        <w:t>i</w:t>
      </w:r>
      <w:r w:rsidRPr="00AA23C4">
        <w:rPr>
          <w:u w:val="single"/>
        </w:rPr>
        <w:t xml:space="preserve">ncome </w:t>
      </w:r>
      <w:r w:rsidR="009D1019">
        <w:rPr>
          <w:u w:val="single"/>
        </w:rPr>
        <w:t>l</w:t>
      </w:r>
      <w:r w:rsidRPr="00AA23C4">
        <w:rPr>
          <w:u w:val="single"/>
        </w:rPr>
        <w:t>imits as defined annually by the U</w:t>
      </w:r>
      <w:r w:rsidR="00A80814">
        <w:rPr>
          <w:u w:val="single"/>
        </w:rPr>
        <w:t xml:space="preserve">nited </w:t>
      </w:r>
      <w:r w:rsidRPr="00AA23C4">
        <w:rPr>
          <w:u w:val="single"/>
        </w:rPr>
        <w:t>S</w:t>
      </w:r>
      <w:r w:rsidR="00A80814">
        <w:rPr>
          <w:u w:val="single"/>
        </w:rPr>
        <w:t>tates</w:t>
      </w:r>
      <w:r w:rsidRPr="00AA23C4">
        <w:rPr>
          <w:u w:val="single"/>
        </w:rPr>
        <w:t xml:space="preserve"> </w:t>
      </w:r>
      <w:r w:rsidR="00A80814">
        <w:rPr>
          <w:u w:val="single"/>
        </w:rPr>
        <w:t>d</w:t>
      </w:r>
      <w:r w:rsidRPr="00AA23C4">
        <w:rPr>
          <w:u w:val="single"/>
        </w:rPr>
        <w:t xml:space="preserve">epartment of </w:t>
      </w:r>
      <w:r w:rsidR="00A80814">
        <w:rPr>
          <w:u w:val="single"/>
        </w:rPr>
        <w:t>h</w:t>
      </w:r>
      <w:r w:rsidRPr="00AA23C4">
        <w:rPr>
          <w:u w:val="single"/>
        </w:rPr>
        <w:t xml:space="preserve">ousing and </w:t>
      </w:r>
      <w:r w:rsidR="00A80814">
        <w:rPr>
          <w:u w:val="single"/>
        </w:rPr>
        <w:t>u</w:t>
      </w:r>
      <w:r w:rsidRPr="00AA23C4">
        <w:rPr>
          <w:u w:val="single"/>
        </w:rPr>
        <w:t xml:space="preserve">rban </w:t>
      </w:r>
      <w:r w:rsidR="00A80814">
        <w:rPr>
          <w:u w:val="single"/>
        </w:rPr>
        <w:t>d</w:t>
      </w:r>
      <w:r w:rsidRPr="00AA23C4">
        <w:rPr>
          <w:u w:val="single"/>
        </w:rPr>
        <w:t xml:space="preserve">evelopment (HUD) for the New York, NY HUD Metro FMR Area (HMFA), as established in </w:t>
      </w:r>
      <w:r w:rsidR="00C05DD4">
        <w:rPr>
          <w:u w:val="single"/>
        </w:rPr>
        <w:t>s</w:t>
      </w:r>
      <w:r w:rsidRPr="00AA23C4">
        <w:rPr>
          <w:u w:val="single"/>
        </w:rPr>
        <w:t xml:space="preserve">ection 3 of the </w:t>
      </w:r>
      <w:r w:rsidR="00C05DD4">
        <w:rPr>
          <w:u w:val="single"/>
        </w:rPr>
        <w:t>h</w:t>
      </w:r>
      <w:r w:rsidRPr="00AA23C4">
        <w:rPr>
          <w:u w:val="single"/>
        </w:rPr>
        <w:t xml:space="preserve">ousing </w:t>
      </w:r>
      <w:r w:rsidR="00C05DD4">
        <w:rPr>
          <w:u w:val="single"/>
        </w:rPr>
        <w:t>a</w:t>
      </w:r>
      <w:r w:rsidRPr="00AA23C4">
        <w:rPr>
          <w:u w:val="single"/>
        </w:rPr>
        <w:t>ct of 1937, as amended.</w:t>
      </w:r>
    </w:p>
    <w:p w14:paraId="649E3A64" w14:textId="3E550DB7" w:rsidR="00274171" w:rsidRDefault="00274171" w:rsidP="00595589">
      <w:pPr>
        <w:spacing w:line="480" w:lineRule="auto"/>
        <w:jc w:val="both"/>
        <w:rPr>
          <w:u w:val="single"/>
        </w:rPr>
      </w:pPr>
      <w:r>
        <w:rPr>
          <w:u w:val="single"/>
        </w:rPr>
        <w:t>Disab</w:t>
      </w:r>
      <w:r w:rsidR="00E81087">
        <w:rPr>
          <w:u w:val="single"/>
        </w:rPr>
        <w:t>i</w:t>
      </w:r>
      <w:r>
        <w:rPr>
          <w:u w:val="single"/>
        </w:rPr>
        <w:t>l</w:t>
      </w:r>
      <w:r w:rsidR="003B41EF">
        <w:rPr>
          <w:u w:val="single"/>
        </w:rPr>
        <w:t>ity</w:t>
      </w:r>
      <w:r>
        <w:rPr>
          <w:u w:val="single"/>
        </w:rPr>
        <w:t xml:space="preserve">. The term </w:t>
      </w:r>
      <w:r w:rsidRPr="00274171">
        <w:rPr>
          <w:u w:val="single"/>
        </w:rPr>
        <w:t>"</w:t>
      </w:r>
      <w:r>
        <w:rPr>
          <w:u w:val="single"/>
        </w:rPr>
        <w:t>d</w:t>
      </w:r>
      <w:r w:rsidRPr="00274171">
        <w:rPr>
          <w:u w:val="single"/>
        </w:rPr>
        <w:t>isab</w:t>
      </w:r>
      <w:r w:rsidR="00E81087">
        <w:rPr>
          <w:u w:val="single"/>
        </w:rPr>
        <w:t>i</w:t>
      </w:r>
      <w:r w:rsidRPr="00274171">
        <w:rPr>
          <w:u w:val="single"/>
        </w:rPr>
        <w:t>l</w:t>
      </w:r>
      <w:r w:rsidR="00E81087">
        <w:rPr>
          <w:u w:val="single"/>
        </w:rPr>
        <w:t>ity</w:t>
      </w:r>
      <w:r w:rsidRPr="00274171">
        <w:rPr>
          <w:u w:val="single"/>
        </w:rPr>
        <w:t xml:space="preserve">" means a </w:t>
      </w:r>
      <w:r w:rsidR="00725900" w:rsidRPr="00725900">
        <w:rPr>
          <w:u w:val="single"/>
        </w:rPr>
        <w:t xml:space="preserve">physical or mental impairment that substantially limits one or more major life activities of </w:t>
      </w:r>
      <w:r w:rsidR="00725900">
        <w:rPr>
          <w:u w:val="single"/>
        </w:rPr>
        <w:t>an</w:t>
      </w:r>
      <w:r w:rsidR="00725900" w:rsidRPr="00725900">
        <w:rPr>
          <w:u w:val="single"/>
        </w:rPr>
        <w:t xml:space="preserve"> individual</w:t>
      </w:r>
      <w:r w:rsidR="00710B34">
        <w:rPr>
          <w:u w:val="single"/>
        </w:rPr>
        <w:t>.</w:t>
      </w:r>
    </w:p>
    <w:p w14:paraId="17B3F504" w14:textId="5F51178C" w:rsidR="00274171" w:rsidRDefault="00274171" w:rsidP="00595589">
      <w:pPr>
        <w:spacing w:line="480" w:lineRule="auto"/>
        <w:jc w:val="both"/>
        <w:rPr>
          <w:u w:val="single"/>
        </w:rPr>
      </w:pPr>
      <w:r>
        <w:rPr>
          <w:u w:val="single"/>
        </w:rPr>
        <w:t>Low</w:t>
      </w:r>
      <w:r w:rsidR="00307E89">
        <w:rPr>
          <w:u w:val="single"/>
        </w:rPr>
        <w:t>-</w:t>
      </w:r>
      <w:r>
        <w:rPr>
          <w:u w:val="single"/>
        </w:rPr>
        <w:t>income household. The term “low</w:t>
      </w:r>
      <w:r w:rsidR="00307E89">
        <w:rPr>
          <w:u w:val="single"/>
        </w:rPr>
        <w:t>-</w:t>
      </w:r>
      <w:r>
        <w:rPr>
          <w:u w:val="single"/>
        </w:rPr>
        <w:t xml:space="preserve">income household” means a household that has an income of no more than 80 percent of the area median income, adjusted for the size of the household. </w:t>
      </w:r>
    </w:p>
    <w:p w14:paraId="2231086B" w14:textId="45014F78" w:rsidR="00274171" w:rsidRDefault="00274171" w:rsidP="00595589">
      <w:pPr>
        <w:spacing w:line="480" w:lineRule="auto"/>
        <w:jc w:val="both"/>
        <w:rPr>
          <w:u w:val="single"/>
        </w:rPr>
      </w:pPr>
      <w:r>
        <w:rPr>
          <w:u w:val="single"/>
        </w:rPr>
        <w:t xml:space="preserve">Older adult. The term “older adult” means a person </w:t>
      </w:r>
      <w:r w:rsidR="00294AC3">
        <w:rPr>
          <w:u w:val="single"/>
        </w:rPr>
        <w:t xml:space="preserve">aged </w:t>
      </w:r>
      <w:r>
        <w:rPr>
          <w:u w:val="single"/>
        </w:rPr>
        <w:t>60 years or older.</w:t>
      </w:r>
    </w:p>
    <w:p w14:paraId="18E81725" w14:textId="120F5E1B" w:rsidR="00D025BA" w:rsidRPr="00AA23C4" w:rsidRDefault="00D025BA" w:rsidP="00595589">
      <w:pPr>
        <w:spacing w:line="480" w:lineRule="auto"/>
        <w:jc w:val="both"/>
        <w:rPr>
          <w:u w:val="single"/>
        </w:rPr>
      </w:pPr>
      <w:r>
        <w:rPr>
          <w:u w:val="single"/>
        </w:rPr>
        <w:t>Preventative adaptation. The term “preventative adaptation” means an accessibility modification to a dwelling unit for the purpose of reducing the risk of falls or to ameliorate mobility issues and enhance independent living, including but not limited to furniture risers, handrails, grab bars, shower seats, stair lifts, and ramps.</w:t>
      </w:r>
    </w:p>
    <w:p w14:paraId="6A4DC12C" w14:textId="6685620C" w:rsidR="004564BE" w:rsidRDefault="005C256E" w:rsidP="00D87D15">
      <w:pPr>
        <w:spacing w:line="480" w:lineRule="auto"/>
        <w:jc w:val="both"/>
        <w:rPr>
          <w:u w:val="single"/>
        </w:rPr>
      </w:pPr>
      <w:r>
        <w:rPr>
          <w:u w:val="single"/>
        </w:rPr>
        <w:lastRenderedPageBreak/>
        <w:t xml:space="preserve">b. </w:t>
      </w:r>
      <w:r w:rsidR="00EB1CCA">
        <w:rPr>
          <w:u w:val="single"/>
        </w:rPr>
        <w:t xml:space="preserve">Subject to appropriation, the </w:t>
      </w:r>
      <w:r>
        <w:rPr>
          <w:u w:val="single"/>
        </w:rPr>
        <w:t xml:space="preserve">department, in coordination with the office for people with disabilities, shall </w:t>
      </w:r>
      <w:r w:rsidR="00461CE5">
        <w:rPr>
          <w:u w:val="single"/>
        </w:rPr>
        <w:t xml:space="preserve">administer a program </w:t>
      </w:r>
      <w:r w:rsidR="00D025BA">
        <w:rPr>
          <w:u w:val="single"/>
        </w:rPr>
        <w:t xml:space="preserve">to </w:t>
      </w:r>
      <w:r w:rsidR="00307E89">
        <w:rPr>
          <w:u w:val="single"/>
        </w:rPr>
        <w:t xml:space="preserve">provide </w:t>
      </w:r>
      <w:r w:rsidR="00107AA1">
        <w:rPr>
          <w:u w:val="single"/>
        </w:rPr>
        <w:t>financial assistance</w:t>
      </w:r>
      <w:r w:rsidR="00D32CC5">
        <w:rPr>
          <w:u w:val="single"/>
        </w:rPr>
        <w:t xml:space="preserve"> </w:t>
      </w:r>
      <w:r w:rsidR="00294AC3">
        <w:rPr>
          <w:u w:val="single"/>
        </w:rPr>
        <w:t xml:space="preserve">in an amount not to exceed </w:t>
      </w:r>
      <w:r w:rsidR="00D32CC5">
        <w:rPr>
          <w:u w:val="single"/>
        </w:rPr>
        <w:t>$10,000</w:t>
      </w:r>
      <w:r w:rsidR="00D025BA">
        <w:rPr>
          <w:u w:val="single"/>
        </w:rPr>
        <w:t xml:space="preserve"> </w:t>
      </w:r>
      <w:r w:rsidR="00307E89">
        <w:rPr>
          <w:u w:val="single"/>
        </w:rPr>
        <w:t xml:space="preserve">per person </w:t>
      </w:r>
      <w:r w:rsidR="00D025BA">
        <w:rPr>
          <w:u w:val="single"/>
        </w:rPr>
        <w:t>to</w:t>
      </w:r>
      <w:r w:rsidR="00274171">
        <w:rPr>
          <w:u w:val="single"/>
        </w:rPr>
        <w:t xml:space="preserve"> </w:t>
      </w:r>
      <w:r w:rsidR="00D025BA">
        <w:rPr>
          <w:u w:val="single"/>
        </w:rPr>
        <w:t xml:space="preserve">older adults and individuals </w:t>
      </w:r>
      <w:r w:rsidR="00274171">
        <w:rPr>
          <w:u w:val="single"/>
        </w:rPr>
        <w:t>age</w:t>
      </w:r>
      <w:r w:rsidR="00A80814">
        <w:rPr>
          <w:u w:val="single"/>
        </w:rPr>
        <w:t>d</w:t>
      </w:r>
      <w:r w:rsidR="00274171">
        <w:rPr>
          <w:u w:val="single"/>
        </w:rPr>
        <w:t xml:space="preserve"> 18 </w:t>
      </w:r>
      <w:r w:rsidR="00A80814">
        <w:rPr>
          <w:u w:val="single"/>
        </w:rPr>
        <w:t xml:space="preserve">years </w:t>
      </w:r>
      <w:r w:rsidR="00274171">
        <w:rPr>
          <w:u w:val="single"/>
        </w:rPr>
        <w:t xml:space="preserve">or </w:t>
      </w:r>
      <w:r w:rsidR="00A80814">
        <w:rPr>
          <w:u w:val="single"/>
        </w:rPr>
        <w:t xml:space="preserve">older </w:t>
      </w:r>
      <w:r w:rsidR="00D025BA">
        <w:rPr>
          <w:u w:val="single"/>
        </w:rPr>
        <w:t>with disabilities for the purpose of installing preventative adaptations.</w:t>
      </w:r>
      <w:r w:rsidR="008F55D6">
        <w:rPr>
          <w:u w:val="single"/>
        </w:rPr>
        <w:t xml:space="preserve"> </w:t>
      </w:r>
    </w:p>
    <w:p w14:paraId="224EEC47" w14:textId="14FB99C3" w:rsidR="004564BE" w:rsidRDefault="004564BE" w:rsidP="00D87D15">
      <w:pPr>
        <w:spacing w:line="480" w:lineRule="auto"/>
        <w:jc w:val="both"/>
        <w:rPr>
          <w:u w:val="single"/>
        </w:rPr>
      </w:pPr>
      <w:r>
        <w:rPr>
          <w:u w:val="single"/>
        </w:rPr>
        <w:t xml:space="preserve">c. </w:t>
      </w:r>
      <w:r w:rsidR="00294AC3">
        <w:rPr>
          <w:u w:val="single"/>
        </w:rPr>
        <w:t xml:space="preserve">The department may </w:t>
      </w:r>
      <w:r w:rsidR="00307E89">
        <w:rPr>
          <w:u w:val="single"/>
        </w:rPr>
        <w:t>provide</w:t>
      </w:r>
      <w:r w:rsidR="00294AC3">
        <w:rPr>
          <w:u w:val="single"/>
        </w:rPr>
        <w:t xml:space="preserve"> such financial assistance to an older </w:t>
      </w:r>
      <w:r>
        <w:rPr>
          <w:u w:val="single"/>
        </w:rPr>
        <w:t xml:space="preserve">adult </w:t>
      </w:r>
      <w:r w:rsidR="00294AC3">
        <w:rPr>
          <w:u w:val="single"/>
        </w:rPr>
        <w:t>or in</w:t>
      </w:r>
      <w:r>
        <w:rPr>
          <w:u w:val="single"/>
        </w:rPr>
        <w:t>dividual age</w:t>
      </w:r>
      <w:r w:rsidR="00A80814">
        <w:rPr>
          <w:u w:val="single"/>
        </w:rPr>
        <w:t>d</w:t>
      </w:r>
      <w:r>
        <w:rPr>
          <w:u w:val="single"/>
        </w:rPr>
        <w:t xml:space="preserve"> 18 </w:t>
      </w:r>
      <w:r w:rsidR="00A80814">
        <w:rPr>
          <w:u w:val="single"/>
        </w:rPr>
        <w:t xml:space="preserve">years </w:t>
      </w:r>
      <w:r>
        <w:rPr>
          <w:u w:val="single"/>
        </w:rPr>
        <w:t xml:space="preserve">or </w:t>
      </w:r>
      <w:r w:rsidR="00A80814">
        <w:rPr>
          <w:u w:val="single"/>
        </w:rPr>
        <w:t xml:space="preserve">older </w:t>
      </w:r>
      <w:r>
        <w:rPr>
          <w:u w:val="single"/>
        </w:rPr>
        <w:t xml:space="preserve">with </w:t>
      </w:r>
      <w:r w:rsidR="00294AC3">
        <w:rPr>
          <w:u w:val="single"/>
        </w:rPr>
        <w:t xml:space="preserve">a </w:t>
      </w:r>
      <w:r>
        <w:rPr>
          <w:u w:val="single"/>
        </w:rPr>
        <w:t>disabilit</w:t>
      </w:r>
      <w:r w:rsidR="00294AC3">
        <w:rPr>
          <w:u w:val="single"/>
        </w:rPr>
        <w:t>y</w:t>
      </w:r>
      <w:r>
        <w:rPr>
          <w:u w:val="single"/>
        </w:rPr>
        <w:t xml:space="preserve"> </w:t>
      </w:r>
      <w:r w:rsidR="00294AC3">
        <w:rPr>
          <w:u w:val="single"/>
        </w:rPr>
        <w:t>who submits an application</w:t>
      </w:r>
      <w:r w:rsidR="00107AA1">
        <w:rPr>
          <w:u w:val="single"/>
        </w:rPr>
        <w:t xml:space="preserve"> for financial assistance</w:t>
      </w:r>
      <w:r w:rsidR="00294AC3">
        <w:rPr>
          <w:u w:val="single"/>
        </w:rPr>
        <w:t xml:space="preserve"> to the department</w:t>
      </w:r>
      <w:r w:rsidR="00107AA1">
        <w:rPr>
          <w:u w:val="single"/>
        </w:rPr>
        <w:t>,</w:t>
      </w:r>
      <w:r>
        <w:rPr>
          <w:u w:val="single"/>
        </w:rPr>
        <w:t xml:space="preserve"> provided that such applicat</w:t>
      </w:r>
      <w:r w:rsidR="00294AC3">
        <w:rPr>
          <w:u w:val="single"/>
        </w:rPr>
        <w:t>ion</w:t>
      </w:r>
      <w:r>
        <w:rPr>
          <w:u w:val="single"/>
        </w:rPr>
        <w:t xml:space="preserve"> </w:t>
      </w:r>
      <w:r w:rsidR="00294AC3">
        <w:rPr>
          <w:u w:val="single"/>
        </w:rPr>
        <w:t xml:space="preserve">includes </w:t>
      </w:r>
      <w:r>
        <w:rPr>
          <w:u w:val="single"/>
        </w:rPr>
        <w:t>the following</w:t>
      </w:r>
      <w:r w:rsidR="0066551C">
        <w:rPr>
          <w:u w:val="single"/>
        </w:rPr>
        <w:t xml:space="preserve"> documentation, as </w:t>
      </w:r>
      <w:r w:rsidR="00294AC3">
        <w:rPr>
          <w:u w:val="single"/>
        </w:rPr>
        <w:t xml:space="preserve">further </w:t>
      </w:r>
      <w:r w:rsidR="0066551C">
        <w:rPr>
          <w:u w:val="single"/>
        </w:rPr>
        <w:t>prescribed by department rulemaking</w:t>
      </w:r>
      <w:r>
        <w:rPr>
          <w:u w:val="single"/>
        </w:rPr>
        <w:t>:</w:t>
      </w:r>
    </w:p>
    <w:p w14:paraId="11846D0D" w14:textId="4F0BC589" w:rsidR="004564BE" w:rsidRDefault="004564BE" w:rsidP="00D87D15">
      <w:pPr>
        <w:spacing w:line="480" w:lineRule="auto"/>
        <w:jc w:val="both"/>
        <w:rPr>
          <w:u w:val="single"/>
        </w:rPr>
      </w:pPr>
      <w:r>
        <w:rPr>
          <w:u w:val="single"/>
        </w:rPr>
        <w:t xml:space="preserve">1. </w:t>
      </w:r>
      <w:r w:rsidR="0066551C">
        <w:rPr>
          <w:u w:val="single"/>
        </w:rPr>
        <w:t xml:space="preserve">Proof of </w:t>
      </w:r>
      <w:r>
        <w:rPr>
          <w:u w:val="single"/>
        </w:rPr>
        <w:t>the applicant’s principal place of residence and ownership of such residence;</w:t>
      </w:r>
    </w:p>
    <w:p w14:paraId="24F59422" w14:textId="63E93411" w:rsidR="004564BE" w:rsidRDefault="004564BE" w:rsidP="00D87D15">
      <w:pPr>
        <w:spacing w:line="480" w:lineRule="auto"/>
        <w:jc w:val="both"/>
        <w:rPr>
          <w:u w:val="single"/>
        </w:rPr>
      </w:pPr>
      <w:r>
        <w:rPr>
          <w:u w:val="single"/>
        </w:rPr>
        <w:t>2. Proof of a disability</w:t>
      </w:r>
      <w:r w:rsidR="00A228ED">
        <w:rPr>
          <w:u w:val="single"/>
        </w:rPr>
        <w:t>, if applicable</w:t>
      </w:r>
      <w:r>
        <w:rPr>
          <w:u w:val="single"/>
        </w:rPr>
        <w:t>; and,</w:t>
      </w:r>
    </w:p>
    <w:p w14:paraId="627DE7E7" w14:textId="134688E3" w:rsidR="004564BE" w:rsidRDefault="004564BE" w:rsidP="00D87D15">
      <w:pPr>
        <w:spacing w:line="480" w:lineRule="auto"/>
        <w:jc w:val="both"/>
        <w:rPr>
          <w:u w:val="single"/>
        </w:rPr>
      </w:pPr>
      <w:r>
        <w:rPr>
          <w:u w:val="single"/>
        </w:rPr>
        <w:t xml:space="preserve">3. </w:t>
      </w:r>
      <w:r w:rsidR="0066551C">
        <w:rPr>
          <w:u w:val="single"/>
        </w:rPr>
        <w:t>Records</w:t>
      </w:r>
      <w:r>
        <w:rPr>
          <w:u w:val="single"/>
        </w:rPr>
        <w:t xml:space="preserve"> illustrating that the applicant is a member of a low</w:t>
      </w:r>
      <w:r w:rsidR="00307E89">
        <w:rPr>
          <w:u w:val="single"/>
        </w:rPr>
        <w:t>-</w:t>
      </w:r>
      <w:r>
        <w:rPr>
          <w:u w:val="single"/>
        </w:rPr>
        <w:t xml:space="preserve">income household. </w:t>
      </w:r>
    </w:p>
    <w:p w14:paraId="4FA7AFC9" w14:textId="431FD930" w:rsidR="00A228ED" w:rsidRDefault="00313DAB" w:rsidP="00D87D15">
      <w:pPr>
        <w:spacing w:line="480" w:lineRule="auto"/>
        <w:jc w:val="both"/>
        <w:rPr>
          <w:u w:val="single"/>
        </w:rPr>
      </w:pPr>
      <w:r>
        <w:rPr>
          <w:u w:val="single"/>
        </w:rPr>
        <w:t>d</w:t>
      </w:r>
      <w:r w:rsidR="004564BE">
        <w:rPr>
          <w:u w:val="single"/>
        </w:rPr>
        <w:t xml:space="preserve">. The department shall post </w:t>
      </w:r>
      <w:r w:rsidR="00710B34">
        <w:rPr>
          <w:u w:val="single"/>
        </w:rPr>
        <w:t xml:space="preserve">on </w:t>
      </w:r>
      <w:r w:rsidR="00FE6BAD">
        <w:rPr>
          <w:u w:val="single"/>
        </w:rPr>
        <w:t>its website</w:t>
      </w:r>
      <w:r w:rsidR="004564BE">
        <w:rPr>
          <w:u w:val="single"/>
        </w:rPr>
        <w:t xml:space="preserve">, and update as appropriate, information on the </w:t>
      </w:r>
      <w:r w:rsidR="00D44815">
        <w:rPr>
          <w:u w:val="single"/>
        </w:rPr>
        <w:t xml:space="preserve">financial assistance </w:t>
      </w:r>
      <w:r w:rsidR="004564BE">
        <w:rPr>
          <w:u w:val="single"/>
        </w:rPr>
        <w:t xml:space="preserve">program, including but not limited to eligibility for such program, application instructions, and required documentation. </w:t>
      </w:r>
    </w:p>
    <w:p w14:paraId="134332E8" w14:textId="37DBD87C" w:rsidR="005C256E" w:rsidRPr="00AA23C4" w:rsidRDefault="00313DAB" w:rsidP="00D87D15">
      <w:pPr>
        <w:spacing w:line="480" w:lineRule="auto"/>
        <w:jc w:val="both"/>
        <w:rPr>
          <w:u w:val="single"/>
        </w:rPr>
      </w:pPr>
      <w:r>
        <w:rPr>
          <w:u w:val="single"/>
        </w:rPr>
        <w:t>e</w:t>
      </w:r>
      <w:r w:rsidR="00A228ED">
        <w:rPr>
          <w:u w:val="single"/>
        </w:rPr>
        <w:t xml:space="preserve">. The department shall provide written notification to an applicant of approval or denial of a </w:t>
      </w:r>
      <w:r w:rsidR="00D44815">
        <w:rPr>
          <w:u w:val="single"/>
        </w:rPr>
        <w:t xml:space="preserve">financial assistance </w:t>
      </w:r>
      <w:r w:rsidR="00A228ED">
        <w:rPr>
          <w:u w:val="single"/>
        </w:rPr>
        <w:t xml:space="preserve">application within 60 days after receipt of a completed application. If an application is denied, the department shall include the reason for the denial. </w:t>
      </w:r>
      <w:r w:rsidR="008F55D6">
        <w:rPr>
          <w:u w:val="single"/>
        </w:rPr>
        <w:t xml:space="preserve"> </w:t>
      </w:r>
      <w:r w:rsidR="005450DB">
        <w:rPr>
          <w:u w:val="single"/>
        </w:rPr>
        <w:t xml:space="preserve">  </w:t>
      </w:r>
      <w:r w:rsidR="00D025BA">
        <w:rPr>
          <w:u w:val="single"/>
        </w:rPr>
        <w:t xml:space="preserve">  </w:t>
      </w:r>
      <w:r w:rsidR="00461CE5">
        <w:rPr>
          <w:u w:val="single"/>
        </w:rPr>
        <w:t xml:space="preserve"> </w:t>
      </w:r>
    </w:p>
    <w:p w14:paraId="729A55A4" w14:textId="080CE2EB" w:rsidR="002F196D" w:rsidRPr="00B42469" w:rsidRDefault="00595589" w:rsidP="00B42469">
      <w:pPr>
        <w:spacing w:line="480" w:lineRule="auto"/>
        <w:jc w:val="both"/>
        <w:rPr>
          <w:u w:val="single"/>
        </w:rPr>
        <w:sectPr w:rsidR="002F196D" w:rsidRPr="00B42469" w:rsidSect="00AF39A5">
          <w:type w:val="continuous"/>
          <w:pgSz w:w="12240" w:h="15840"/>
          <w:pgMar w:top="1440" w:right="1440" w:bottom="1440" w:left="1440" w:header="720" w:footer="720" w:gutter="0"/>
          <w:lnNumType w:countBy="1"/>
          <w:cols w:space="720"/>
          <w:titlePg/>
          <w:docGrid w:linePitch="360"/>
        </w:sectPr>
      </w:pPr>
      <w:bookmarkStart w:id="0" w:name="_Hlk206595782"/>
      <w:r>
        <w:t xml:space="preserve">§ </w:t>
      </w:r>
      <w:bookmarkEnd w:id="0"/>
      <w:r w:rsidR="00313DAB">
        <w:t>2</w:t>
      </w:r>
      <w:r>
        <w:t>.</w:t>
      </w:r>
      <w:r w:rsidR="00B42469" w:rsidRPr="00B42469">
        <w:t xml:space="preserve">  This</w:t>
      </w:r>
      <w:r w:rsidR="00B42469">
        <w:t xml:space="preserve"> local law takes effect </w:t>
      </w:r>
      <w:r w:rsidR="005C256E">
        <w:t>1</w:t>
      </w:r>
      <w:r w:rsidR="00466B01">
        <w:t xml:space="preserve"> </w:t>
      </w:r>
      <w:r w:rsidR="005C256E">
        <w:t>year</w:t>
      </w:r>
      <w:r w:rsidR="00466B01">
        <w:t xml:space="preserve"> </w:t>
      </w:r>
      <w:r w:rsidR="00B666C5">
        <w:t xml:space="preserve">after </w:t>
      </w:r>
      <w:r w:rsidR="004059C9">
        <w:t>it becomes</w:t>
      </w:r>
      <w:r w:rsidR="00466B01">
        <w:t xml:space="preserve"> law</w:t>
      </w:r>
      <w:r w:rsidR="00B42469">
        <w:t xml:space="preserve">. </w:t>
      </w:r>
    </w:p>
    <w:p w14:paraId="25D476E1" w14:textId="77777777" w:rsidR="00B47730" w:rsidRDefault="00B47730" w:rsidP="007101A2">
      <w:pPr>
        <w:ind w:firstLine="0"/>
        <w:jc w:val="both"/>
        <w:rPr>
          <w:sz w:val="18"/>
          <w:szCs w:val="18"/>
        </w:rPr>
      </w:pPr>
    </w:p>
    <w:p w14:paraId="62E16AC8" w14:textId="19348715" w:rsidR="00EB262D" w:rsidRDefault="002854B9" w:rsidP="007101A2">
      <w:pPr>
        <w:ind w:firstLine="0"/>
        <w:jc w:val="both"/>
        <w:rPr>
          <w:sz w:val="18"/>
          <w:szCs w:val="18"/>
        </w:rPr>
      </w:pPr>
      <w:r>
        <w:rPr>
          <w:sz w:val="18"/>
          <w:szCs w:val="18"/>
        </w:rPr>
        <w:t>APM</w:t>
      </w:r>
    </w:p>
    <w:p w14:paraId="7CCA5AB6" w14:textId="78EE5FD0" w:rsidR="004E1CF2" w:rsidRDefault="004E1CF2" w:rsidP="007101A2">
      <w:pPr>
        <w:ind w:firstLine="0"/>
        <w:jc w:val="both"/>
        <w:rPr>
          <w:sz w:val="18"/>
          <w:szCs w:val="18"/>
        </w:rPr>
      </w:pPr>
      <w:r>
        <w:rPr>
          <w:sz w:val="18"/>
          <w:szCs w:val="18"/>
        </w:rPr>
        <w:t xml:space="preserve">LS </w:t>
      </w:r>
      <w:r w:rsidR="00B47730">
        <w:rPr>
          <w:sz w:val="18"/>
          <w:szCs w:val="18"/>
        </w:rPr>
        <w:t>#</w:t>
      </w:r>
      <w:r w:rsidR="00B71E31">
        <w:rPr>
          <w:sz w:val="18"/>
          <w:szCs w:val="18"/>
        </w:rPr>
        <w:t>1</w:t>
      </w:r>
      <w:r w:rsidR="00635FC9">
        <w:rPr>
          <w:sz w:val="18"/>
          <w:szCs w:val="18"/>
        </w:rPr>
        <w:t>3</w:t>
      </w:r>
      <w:r w:rsidR="00FC1FF6">
        <w:rPr>
          <w:sz w:val="18"/>
          <w:szCs w:val="18"/>
        </w:rPr>
        <w:t>467</w:t>
      </w:r>
    </w:p>
    <w:p w14:paraId="79C052D4" w14:textId="6C575484" w:rsidR="00F3156F" w:rsidRDefault="00F3156F" w:rsidP="007101A2">
      <w:pPr>
        <w:ind w:firstLine="0"/>
        <w:jc w:val="both"/>
        <w:rPr>
          <w:sz w:val="18"/>
          <w:szCs w:val="18"/>
        </w:rPr>
      </w:pPr>
      <w:r>
        <w:rPr>
          <w:sz w:val="18"/>
          <w:szCs w:val="18"/>
        </w:rPr>
        <w:t>Int. #1481-2025</w:t>
      </w:r>
    </w:p>
    <w:p w14:paraId="77A7FC96" w14:textId="6E02DA4C" w:rsidR="00AE212E" w:rsidRDefault="00F3156F" w:rsidP="007101A2">
      <w:pPr>
        <w:ind w:firstLine="0"/>
        <w:rPr>
          <w:sz w:val="18"/>
          <w:szCs w:val="18"/>
        </w:rPr>
      </w:pPr>
      <w:r>
        <w:rPr>
          <w:sz w:val="18"/>
          <w:szCs w:val="18"/>
        </w:rPr>
        <w:t>1/7/2026 11:57 AM</w:t>
      </w:r>
    </w:p>
    <w:p w14:paraId="0291FADC"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4AA0C" w14:textId="77777777" w:rsidR="00AB250A" w:rsidRDefault="00AB250A">
      <w:r>
        <w:separator/>
      </w:r>
    </w:p>
    <w:p w14:paraId="463C75C3" w14:textId="77777777" w:rsidR="00AB250A" w:rsidRDefault="00AB250A"/>
  </w:endnote>
  <w:endnote w:type="continuationSeparator" w:id="0">
    <w:p w14:paraId="4905E220" w14:textId="77777777" w:rsidR="00AB250A" w:rsidRDefault="00AB250A">
      <w:r>
        <w:continuationSeparator/>
      </w:r>
    </w:p>
    <w:p w14:paraId="01C0D14D" w14:textId="77777777" w:rsidR="00AB250A" w:rsidRDefault="00AB25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763B3C67" w14:textId="718C117D" w:rsidR="008F0B17" w:rsidRDefault="008F0B17">
        <w:pPr>
          <w:pStyle w:val="Footer"/>
          <w:jc w:val="center"/>
        </w:pPr>
        <w:r>
          <w:fldChar w:fldCharType="begin"/>
        </w:r>
        <w:r>
          <w:instrText xml:space="preserve"> PAGE   \* MERGEFORMAT </w:instrText>
        </w:r>
        <w:r>
          <w:fldChar w:fldCharType="separate"/>
        </w:r>
        <w:r w:rsidR="003B0D2E">
          <w:rPr>
            <w:noProof/>
          </w:rPr>
          <w:t>2</w:t>
        </w:r>
        <w:r>
          <w:rPr>
            <w:noProof/>
          </w:rPr>
          <w:fldChar w:fldCharType="end"/>
        </w:r>
      </w:p>
    </w:sdtContent>
  </w:sdt>
  <w:p w14:paraId="59893566"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9656ACA" w14:textId="77777777" w:rsidR="008F0B17" w:rsidRDefault="008F0B17">
        <w:pPr>
          <w:pStyle w:val="Footer"/>
          <w:jc w:val="center"/>
        </w:pPr>
        <w:r>
          <w:fldChar w:fldCharType="begin"/>
        </w:r>
        <w:r>
          <w:instrText xml:space="preserve"> PAGE   \* MERGEFORMAT </w:instrText>
        </w:r>
        <w:r>
          <w:fldChar w:fldCharType="separate"/>
        </w:r>
        <w:r w:rsidR="004E16C1">
          <w:rPr>
            <w:noProof/>
          </w:rPr>
          <w:t>2</w:t>
        </w:r>
        <w:r>
          <w:rPr>
            <w:noProof/>
          </w:rPr>
          <w:fldChar w:fldCharType="end"/>
        </w:r>
      </w:p>
    </w:sdtContent>
  </w:sdt>
  <w:p w14:paraId="52BE9D06"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682D1" w14:textId="77777777" w:rsidR="00AB250A" w:rsidRDefault="00AB250A">
      <w:r>
        <w:separator/>
      </w:r>
    </w:p>
    <w:p w14:paraId="12C5647E" w14:textId="77777777" w:rsidR="00AB250A" w:rsidRDefault="00AB250A"/>
  </w:footnote>
  <w:footnote w:type="continuationSeparator" w:id="0">
    <w:p w14:paraId="3D821FA0" w14:textId="77777777" w:rsidR="00AB250A" w:rsidRDefault="00AB250A">
      <w:r>
        <w:continuationSeparator/>
      </w:r>
    </w:p>
    <w:p w14:paraId="440404FB" w14:textId="77777777" w:rsidR="00AB250A" w:rsidRDefault="00AB250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924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1EA"/>
    <w:rsid w:val="00002AFE"/>
    <w:rsid w:val="000135A3"/>
    <w:rsid w:val="00013D12"/>
    <w:rsid w:val="00030C7C"/>
    <w:rsid w:val="00035181"/>
    <w:rsid w:val="000502BC"/>
    <w:rsid w:val="0005505F"/>
    <w:rsid w:val="00055281"/>
    <w:rsid w:val="00056BB0"/>
    <w:rsid w:val="00064AFB"/>
    <w:rsid w:val="0008166E"/>
    <w:rsid w:val="000871EA"/>
    <w:rsid w:val="0009173E"/>
    <w:rsid w:val="00094A70"/>
    <w:rsid w:val="000B3956"/>
    <w:rsid w:val="000D4A7F"/>
    <w:rsid w:val="000F7914"/>
    <w:rsid w:val="00101F66"/>
    <w:rsid w:val="001073BD"/>
    <w:rsid w:val="00107AA1"/>
    <w:rsid w:val="00115B31"/>
    <w:rsid w:val="00142502"/>
    <w:rsid w:val="001509BF"/>
    <w:rsid w:val="00150A27"/>
    <w:rsid w:val="001521B0"/>
    <w:rsid w:val="0016078C"/>
    <w:rsid w:val="00162FC0"/>
    <w:rsid w:val="00165627"/>
    <w:rsid w:val="00167107"/>
    <w:rsid w:val="0017031C"/>
    <w:rsid w:val="001720C9"/>
    <w:rsid w:val="00180BD2"/>
    <w:rsid w:val="00195A80"/>
    <w:rsid w:val="001A07E8"/>
    <w:rsid w:val="001B79DA"/>
    <w:rsid w:val="001C05EB"/>
    <w:rsid w:val="001C65CC"/>
    <w:rsid w:val="001D4249"/>
    <w:rsid w:val="001E35DB"/>
    <w:rsid w:val="001F7087"/>
    <w:rsid w:val="00205741"/>
    <w:rsid w:val="00207323"/>
    <w:rsid w:val="0021642E"/>
    <w:rsid w:val="00216A93"/>
    <w:rsid w:val="0022099D"/>
    <w:rsid w:val="002231AE"/>
    <w:rsid w:val="002247BF"/>
    <w:rsid w:val="00241F94"/>
    <w:rsid w:val="002442BA"/>
    <w:rsid w:val="002450A2"/>
    <w:rsid w:val="002452D1"/>
    <w:rsid w:val="0026387D"/>
    <w:rsid w:val="00270162"/>
    <w:rsid w:val="00274171"/>
    <w:rsid w:val="0028034F"/>
    <w:rsid w:val="00280955"/>
    <w:rsid w:val="00283437"/>
    <w:rsid w:val="002854B9"/>
    <w:rsid w:val="00292C42"/>
    <w:rsid w:val="00294AC3"/>
    <w:rsid w:val="00297BAE"/>
    <w:rsid w:val="002C4435"/>
    <w:rsid w:val="002D5F4F"/>
    <w:rsid w:val="002E06F7"/>
    <w:rsid w:val="002F196D"/>
    <w:rsid w:val="002F269C"/>
    <w:rsid w:val="00301E5D"/>
    <w:rsid w:val="00307E89"/>
    <w:rsid w:val="00313DAB"/>
    <w:rsid w:val="00320D3B"/>
    <w:rsid w:val="0033027F"/>
    <w:rsid w:val="00337D81"/>
    <w:rsid w:val="00340C87"/>
    <w:rsid w:val="003447CD"/>
    <w:rsid w:val="00352CA7"/>
    <w:rsid w:val="0035717E"/>
    <w:rsid w:val="003720CF"/>
    <w:rsid w:val="003874A1"/>
    <w:rsid w:val="00387754"/>
    <w:rsid w:val="00392D49"/>
    <w:rsid w:val="003A29EF"/>
    <w:rsid w:val="003A42C9"/>
    <w:rsid w:val="003A6B26"/>
    <w:rsid w:val="003A75C2"/>
    <w:rsid w:val="003B0D2E"/>
    <w:rsid w:val="003B41EF"/>
    <w:rsid w:val="003F26F9"/>
    <w:rsid w:val="003F3109"/>
    <w:rsid w:val="004059C9"/>
    <w:rsid w:val="004250EE"/>
    <w:rsid w:val="00432688"/>
    <w:rsid w:val="00443543"/>
    <w:rsid w:val="00444642"/>
    <w:rsid w:val="00444736"/>
    <w:rsid w:val="004447D8"/>
    <w:rsid w:val="00447A01"/>
    <w:rsid w:val="004564BE"/>
    <w:rsid w:val="00461CE5"/>
    <w:rsid w:val="00461FD5"/>
    <w:rsid w:val="00465293"/>
    <w:rsid w:val="00466B01"/>
    <w:rsid w:val="004948B5"/>
    <w:rsid w:val="00497233"/>
    <w:rsid w:val="004B097C"/>
    <w:rsid w:val="004B0B72"/>
    <w:rsid w:val="004C082D"/>
    <w:rsid w:val="004E16C1"/>
    <w:rsid w:val="004E1CF2"/>
    <w:rsid w:val="004E33FE"/>
    <w:rsid w:val="004F3343"/>
    <w:rsid w:val="005020E8"/>
    <w:rsid w:val="00515525"/>
    <w:rsid w:val="00523856"/>
    <w:rsid w:val="005450DB"/>
    <w:rsid w:val="00546B43"/>
    <w:rsid w:val="00550125"/>
    <w:rsid w:val="00550E96"/>
    <w:rsid w:val="00554C35"/>
    <w:rsid w:val="005577A3"/>
    <w:rsid w:val="005675CB"/>
    <w:rsid w:val="00570DBE"/>
    <w:rsid w:val="00570E73"/>
    <w:rsid w:val="00572333"/>
    <w:rsid w:val="0057235A"/>
    <w:rsid w:val="005754F9"/>
    <w:rsid w:val="00586366"/>
    <w:rsid w:val="00595589"/>
    <w:rsid w:val="005A1EBD"/>
    <w:rsid w:val="005B5DE4"/>
    <w:rsid w:val="005C256E"/>
    <w:rsid w:val="005C5B7C"/>
    <w:rsid w:val="005C6980"/>
    <w:rsid w:val="005D4168"/>
    <w:rsid w:val="005D4A03"/>
    <w:rsid w:val="005E655A"/>
    <w:rsid w:val="005E7681"/>
    <w:rsid w:val="005F216B"/>
    <w:rsid w:val="005F3AA6"/>
    <w:rsid w:val="005F53FA"/>
    <w:rsid w:val="005F62B5"/>
    <w:rsid w:val="0061197C"/>
    <w:rsid w:val="0061454D"/>
    <w:rsid w:val="00630AB3"/>
    <w:rsid w:val="00635FC9"/>
    <w:rsid w:val="0064353C"/>
    <w:rsid w:val="0064510A"/>
    <w:rsid w:val="006557A5"/>
    <w:rsid w:val="00656A59"/>
    <w:rsid w:val="0066551C"/>
    <w:rsid w:val="006662DF"/>
    <w:rsid w:val="00681A93"/>
    <w:rsid w:val="006826BD"/>
    <w:rsid w:val="00683E4C"/>
    <w:rsid w:val="00685316"/>
    <w:rsid w:val="00687344"/>
    <w:rsid w:val="006A691C"/>
    <w:rsid w:val="006B26AF"/>
    <w:rsid w:val="006B590A"/>
    <w:rsid w:val="006B5AB9"/>
    <w:rsid w:val="006C29D8"/>
    <w:rsid w:val="006C2DFE"/>
    <w:rsid w:val="006D3E3C"/>
    <w:rsid w:val="006D562C"/>
    <w:rsid w:val="006E5304"/>
    <w:rsid w:val="006F5CC7"/>
    <w:rsid w:val="006F7847"/>
    <w:rsid w:val="007101A2"/>
    <w:rsid w:val="00710B34"/>
    <w:rsid w:val="00713B44"/>
    <w:rsid w:val="007218EB"/>
    <w:rsid w:val="00723087"/>
    <w:rsid w:val="0072551E"/>
    <w:rsid w:val="007257EB"/>
    <w:rsid w:val="00725900"/>
    <w:rsid w:val="00727F04"/>
    <w:rsid w:val="007370ED"/>
    <w:rsid w:val="00750030"/>
    <w:rsid w:val="00767CD4"/>
    <w:rsid w:val="00770B9A"/>
    <w:rsid w:val="00781A60"/>
    <w:rsid w:val="0078711B"/>
    <w:rsid w:val="007A1A40"/>
    <w:rsid w:val="007B293E"/>
    <w:rsid w:val="007B6497"/>
    <w:rsid w:val="007C1D9D"/>
    <w:rsid w:val="007C6893"/>
    <w:rsid w:val="007E73C5"/>
    <w:rsid w:val="007E79D5"/>
    <w:rsid w:val="007F0A63"/>
    <w:rsid w:val="007F4087"/>
    <w:rsid w:val="0080470C"/>
    <w:rsid w:val="00806569"/>
    <w:rsid w:val="008167F4"/>
    <w:rsid w:val="0083646C"/>
    <w:rsid w:val="0085260B"/>
    <w:rsid w:val="00853E42"/>
    <w:rsid w:val="00864609"/>
    <w:rsid w:val="00872BFD"/>
    <w:rsid w:val="00873B26"/>
    <w:rsid w:val="00880099"/>
    <w:rsid w:val="008A1371"/>
    <w:rsid w:val="008A603F"/>
    <w:rsid w:val="008A6A85"/>
    <w:rsid w:val="008B7046"/>
    <w:rsid w:val="008C5E8B"/>
    <w:rsid w:val="008D75DD"/>
    <w:rsid w:val="008E28FA"/>
    <w:rsid w:val="008E2C2D"/>
    <w:rsid w:val="008F0B17"/>
    <w:rsid w:val="008F55D6"/>
    <w:rsid w:val="00900ACB"/>
    <w:rsid w:val="00902891"/>
    <w:rsid w:val="00922E31"/>
    <w:rsid w:val="00925D71"/>
    <w:rsid w:val="00930FCC"/>
    <w:rsid w:val="00937B90"/>
    <w:rsid w:val="0094029B"/>
    <w:rsid w:val="00941042"/>
    <w:rsid w:val="00943BC0"/>
    <w:rsid w:val="009464BD"/>
    <w:rsid w:val="009702C8"/>
    <w:rsid w:val="00973EA0"/>
    <w:rsid w:val="009740F6"/>
    <w:rsid w:val="00977CEA"/>
    <w:rsid w:val="009822E5"/>
    <w:rsid w:val="00990ECE"/>
    <w:rsid w:val="009A176E"/>
    <w:rsid w:val="009B13FE"/>
    <w:rsid w:val="009B5C35"/>
    <w:rsid w:val="009D1019"/>
    <w:rsid w:val="009E3039"/>
    <w:rsid w:val="009F2928"/>
    <w:rsid w:val="00A03635"/>
    <w:rsid w:val="00A10451"/>
    <w:rsid w:val="00A228ED"/>
    <w:rsid w:val="00A269C2"/>
    <w:rsid w:val="00A3308A"/>
    <w:rsid w:val="00A46ACE"/>
    <w:rsid w:val="00A51B8A"/>
    <w:rsid w:val="00A531EC"/>
    <w:rsid w:val="00A572F3"/>
    <w:rsid w:val="00A637EA"/>
    <w:rsid w:val="00A654D0"/>
    <w:rsid w:val="00A743AF"/>
    <w:rsid w:val="00A80814"/>
    <w:rsid w:val="00A9553F"/>
    <w:rsid w:val="00AA23C4"/>
    <w:rsid w:val="00AA4D8E"/>
    <w:rsid w:val="00AB250A"/>
    <w:rsid w:val="00AD1881"/>
    <w:rsid w:val="00AE212E"/>
    <w:rsid w:val="00AF39A5"/>
    <w:rsid w:val="00B0708B"/>
    <w:rsid w:val="00B15D83"/>
    <w:rsid w:val="00B1635A"/>
    <w:rsid w:val="00B30100"/>
    <w:rsid w:val="00B42469"/>
    <w:rsid w:val="00B47730"/>
    <w:rsid w:val="00B51B98"/>
    <w:rsid w:val="00B57B77"/>
    <w:rsid w:val="00B61655"/>
    <w:rsid w:val="00B666C5"/>
    <w:rsid w:val="00B71E31"/>
    <w:rsid w:val="00B7484C"/>
    <w:rsid w:val="00B84720"/>
    <w:rsid w:val="00B92F52"/>
    <w:rsid w:val="00BA4408"/>
    <w:rsid w:val="00BA599A"/>
    <w:rsid w:val="00BB2CF4"/>
    <w:rsid w:val="00BB6434"/>
    <w:rsid w:val="00BC1806"/>
    <w:rsid w:val="00BC4802"/>
    <w:rsid w:val="00BD4E49"/>
    <w:rsid w:val="00BD6B31"/>
    <w:rsid w:val="00BE4123"/>
    <w:rsid w:val="00BF210D"/>
    <w:rsid w:val="00BF76F0"/>
    <w:rsid w:val="00C05DD4"/>
    <w:rsid w:val="00C101B6"/>
    <w:rsid w:val="00C40506"/>
    <w:rsid w:val="00C51A0A"/>
    <w:rsid w:val="00C533ED"/>
    <w:rsid w:val="00C5776D"/>
    <w:rsid w:val="00C61408"/>
    <w:rsid w:val="00C64AAF"/>
    <w:rsid w:val="00C72B6D"/>
    <w:rsid w:val="00C77C5E"/>
    <w:rsid w:val="00C80575"/>
    <w:rsid w:val="00C81388"/>
    <w:rsid w:val="00C83DD2"/>
    <w:rsid w:val="00C86739"/>
    <w:rsid w:val="00C92A35"/>
    <w:rsid w:val="00C93F56"/>
    <w:rsid w:val="00C96CEE"/>
    <w:rsid w:val="00CA09E2"/>
    <w:rsid w:val="00CA2899"/>
    <w:rsid w:val="00CA30A1"/>
    <w:rsid w:val="00CA6B5C"/>
    <w:rsid w:val="00CB0940"/>
    <w:rsid w:val="00CC4ED3"/>
    <w:rsid w:val="00CC78A2"/>
    <w:rsid w:val="00CD0828"/>
    <w:rsid w:val="00CE602C"/>
    <w:rsid w:val="00CF17D2"/>
    <w:rsid w:val="00D02339"/>
    <w:rsid w:val="00D025BA"/>
    <w:rsid w:val="00D07AE7"/>
    <w:rsid w:val="00D30A34"/>
    <w:rsid w:val="00D30E1C"/>
    <w:rsid w:val="00D32CC5"/>
    <w:rsid w:val="00D36635"/>
    <w:rsid w:val="00D44815"/>
    <w:rsid w:val="00D52CE9"/>
    <w:rsid w:val="00D54C1E"/>
    <w:rsid w:val="00D74C81"/>
    <w:rsid w:val="00D80220"/>
    <w:rsid w:val="00D87D15"/>
    <w:rsid w:val="00D929DF"/>
    <w:rsid w:val="00D94395"/>
    <w:rsid w:val="00D975BE"/>
    <w:rsid w:val="00DB3232"/>
    <w:rsid w:val="00DB6BFB"/>
    <w:rsid w:val="00DC018C"/>
    <w:rsid w:val="00DC3217"/>
    <w:rsid w:val="00DC57C0"/>
    <w:rsid w:val="00DE6E46"/>
    <w:rsid w:val="00DE6F6B"/>
    <w:rsid w:val="00DF3CA2"/>
    <w:rsid w:val="00DF5B78"/>
    <w:rsid w:val="00DF7976"/>
    <w:rsid w:val="00E0423E"/>
    <w:rsid w:val="00E06550"/>
    <w:rsid w:val="00E13406"/>
    <w:rsid w:val="00E310B4"/>
    <w:rsid w:val="00E34500"/>
    <w:rsid w:val="00E37C8F"/>
    <w:rsid w:val="00E42EF6"/>
    <w:rsid w:val="00E53686"/>
    <w:rsid w:val="00E611AD"/>
    <w:rsid w:val="00E611DE"/>
    <w:rsid w:val="00E63346"/>
    <w:rsid w:val="00E727C8"/>
    <w:rsid w:val="00E75583"/>
    <w:rsid w:val="00E81087"/>
    <w:rsid w:val="00E84A4E"/>
    <w:rsid w:val="00E84DB9"/>
    <w:rsid w:val="00E96AB4"/>
    <w:rsid w:val="00E97376"/>
    <w:rsid w:val="00EB1CCA"/>
    <w:rsid w:val="00EB262D"/>
    <w:rsid w:val="00EB33F0"/>
    <w:rsid w:val="00EB4F54"/>
    <w:rsid w:val="00EB5A95"/>
    <w:rsid w:val="00ED266D"/>
    <w:rsid w:val="00ED2846"/>
    <w:rsid w:val="00ED6ADF"/>
    <w:rsid w:val="00EE7B03"/>
    <w:rsid w:val="00EF1E62"/>
    <w:rsid w:val="00F01C1E"/>
    <w:rsid w:val="00F0418B"/>
    <w:rsid w:val="00F12CB7"/>
    <w:rsid w:val="00F13382"/>
    <w:rsid w:val="00F1371E"/>
    <w:rsid w:val="00F234F7"/>
    <w:rsid w:val="00F23C44"/>
    <w:rsid w:val="00F3156F"/>
    <w:rsid w:val="00F33321"/>
    <w:rsid w:val="00F34140"/>
    <w:rsid w:val="00F5502C"/>
    <w:rsid w:val="00F60349"/>
    <w:rsid w:val="00F64693"/>
    <w:rsid w:val="00F81B7C"/>
    <w:rsid w:val="00FA2676"/>
    <w:rsid w:val="00FA45D7"/>
    <w:rsid w:val="00FA5BBD"/>
    <w:rsid w:val="00FA63F7"/>
    <w:rsid w:val="00FB2FD6"/>
    <w:rsid w:val="00FC1FF6"/>
    <w:rsid w:val="00FC547E"/>
    <w:rsid w:val="00FE6BAD"/>
    <w:rsid w:val="00FF41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47A072"/>
  <w15:docId w15:val="{290C3149-BB98-4D81-9CE2-3AF74F989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Hyperlink">
    <w:name w:val="Hyperlink"/>
    <w:basedOn w:val="DefaultParagraphFont"/>
    <w:uiPriority w:val="99"/>
    <w:unhideWhenUsed/>
    <w:rsid w:val="00B7484C"/>
    <w:rPr>
      <w:color w:val="0000FF" w:themeColor="hyperlink"/>
      <w:u w:val="single"/>
    </w:rPr>
  </w:style>
  <w:style w:type="character" w:styleId="CommentReference">
    <w:name w:val="annotation reference"/>
    <w:basedOn w:val="DefaultParagraphFont"/>
    <w:uiPriority w:val="99"/>
    <w:semiHidden/>
    <w:unhideWhenUsed/>
    <w:rsid w:val="00B7484C"/>
    <w:rPr>
      <w:sz w:val="16"/>
      <w:szCs w:val="16"/>
    </w:rPr>
  </w:style>
  <w:style w:type="paragraph" w:styleId="CommentText">
    <w:name w:val="annotation text"/>
    <w:basedOn w:val="Normal"/>
    <w:link w:val="CommentTextChar"/>
    <w:uiPriority w:val="99"/>
    <w:unhideWhenUsed/>
    <w:rsid w:val="00B7484C"/>
    <w:rPr>
      <w:sz w:val="20"/>
      <w:szCs w:val="20"/>
    </w:rPr>
  </w:style>
  <w:style w:type="character" w:customStyle="1" w:styleId="CommentTextChar">
    <w:name w:val="Comment Text Char"/>
    <w:basedOn w:val="DefaultParagraphFont"/>
    <w:link w:val="CommentText"/>
    <w:uiPriority w:val="99"/>
    <w:rsid w:val="00B7484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B7484C"/>
    <w:rPr>
      <w:b/>
      <w:bCs/>
    </w:rPr>
  </w:style>
  <w:style w:type="character" w:customStyle="1" w:styleId="CommentSubjectChar">
    <w:name w:val="Comment Subject Char"/>
    <w:basedOn w:val="CommentTextChar"/>
    <w:link w:val="CommentSubject"/>
    <w:uiPriority w:val="99"/>
    <w:semiHidden/>
    <w:rsid w:val="00B7484C"/>
    <w:rPr>
      <w:rFonts w:ascii="Times New Roman" w:eastAsia="Times New Roman" w:hAnsi="Times New Roman"/>
      <w:b/>
      <w:bCs/>
    </w:rPr>
  </w:style>
  <w:style w:type="paragraph" w:styleId="Revision">
    <w:name w:val="Revision"/>
    <w:hidden/>
    <w:uiPriority w:val="99"/>
    <w:semiHidden/>
    <w:rsid w:val="00A637E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2109a8e8518c2bbe59333b3cc2a8925e">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47efe470f1059be1be99f9d3302fce64"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BFBB5-AFB8-4C00-B719-852D37CF3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461CCD-B372-49F5-936E-A67B96EA84A5}">
  <ds:schemaRefs>
    <ds:schemaRef ds:uri="http://schemas.microsoft.com/office/2006/metadata/properties"/>
    <ds:schemaRef ds:uri="http://schemas.microsoft.com/office/infopath/2007/PartnerControls"/>
    <ds:schemaRef ds:uri="0a89be48-00c3-4dce-a54e-5fa37f38efab"/>
  </ds:schemaRefs>
</ds:datastoreItem>
</file>

<file path=customXml/itemProps3.xml><?xml version="1.0" encoding="utf-8"?>
<ds:datastoreItem xmlns:ds="http://schemas.openxmlformats.org/officeDocument/2006/customXml" ds:itemID="{785B6913-03E8-4963-AF87-83FE5AF0FB87}">
  <ds:schemaRefs>
    <ds:schemaRef ds:uri="http://schemas.microsoft.com/sharepoint/v3/contenttype/forms"/>
  </ds:schemaRefs>
</ds:datastoreItem>
</file>

<file path=customXml/itemProps4.xml><?xml version="1.0" encoding="utf-8"?>
<ds:datastoreItem xmlns:ds="http://schemas.openxmlformats.org/officeDocument/2006/customXml" ds:itemID="{016A5F2F-3C30-48CC-B5B3-B05977937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462</Words>
  <Characters>2638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Strauss, Caroline</dc:creator>
  <cp:lastModifiedBy>Martin, William</cp:lastModifiedBy>
  <cp:revision>4</cp:revision>
  <cp:lastPrinted>2013-04-22T14:57:00Z</cp:lastPrinted>
  <dcterms:created xsi:type="dcterms:W3CDTF">2026-02-13T15:17:00Z</dcterms:created>
  <dcterms:modified xsi:type="dcterms:W3CDTF">2026-02-18T13:02:00Z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