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8"/>
        <w:gridCol w:w="4874"/>
      </w:tblGrid>
      <w:tr w:rsidR="00774323" w:rsidRPr="00012730" w14:paraId="112228CF" w14:textId="77777777" w:rsidTr="5D31EF6F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238439B0" w14:textId="77777777" w:rsidR="004E7854" w:rsidRDefault="004E7854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531A72CC" w:rsidR="00774323" w:rsidRPr="005804A7" w:rsidRDefault="4125D3AF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125D3AF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290A030E" w:rsidR="00774323" w:rsidRDefault="4125D3AF" w:rsidP="00D65F7D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436884">
              <w:rPr>
                <w:bCs/>
              </w:rPr>
              <w:t>428</w:t>
            </w:r>
            <w:r w:rsidRPr="4125D3AF">
              <w:rPr>
                <w:b/>
                <w:bCs/>
              </w:rPr>
              <w:t xml:space="preserve"> 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12F7B7B5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6950F7">
              <w:t xml:space="preserve">Committee on Technology </w:t>
            </w:r>
          </w:p>
        </w:tc>
      </w:tr>
      <w:tr w:rsidR="00774323" w:rsidRPr="00012730" w14:paraId="4800543F" w14:textId="77777777" w:rsidTr="5D31EF6F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502197B2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C84BDA">
              <w:t xml:space="preserve">A Local Law to </w:t>
            </w:r>
            <w:r w:rsidR="00C84BDA" w:rsidRPr="006A7A82">
              <w:t xml:space="preserve">amend the administrative code of the city of New York, in relation to </w:t>
            </w:r>
            <w:r w:rsidR="00C84BDA">
              <w:t>limiting the use of facial recognition technology in residential buildings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04DBE1CC" w:rsidR="008C4D3E" w:rsidRDefault="4125D3AF" w:rsidP="5D31EF6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5D31EF6F">
              <w:rPr>
                <w:b/>
                <w:bCs/>
                <w:smallCaps/>
              </w:rPr>
              <w:t>Sponsors</w:t>
            </w:r>
            <w:r w:rsidRPr="5D31EF6F">
              <w:rPr>
                <w:b/>
                <w:bCs/>
              </w:rPr>
              <w:t xml:space="preserve">: </w:t>
            </w:r>
            <w:r w:rsidR="004314AC" w:rsidRPr="5D31EF6F">
              <w:rPr>
                <w:rFonts w:eastAsiaTheme="minorEastAsia"/>
                <w:color w:val="000000" w:themeColor="text1"/>
              </w:rPr>
              <w:t>By Council Members P. Sanchez, Cabán, Hanif</w:t>
            </w:r>
            <w:r w:rsidR="00762E90" w:rsidRPr="5D31EF6F">
              <w:rPr>
                <w:rFonts w:eastAsiaTheme="minorEastAsia"/>
                <w:color w:val="000000" w:themeColor="text1"/>
              </w:rPr>
              <w:t xml:space="preserve">, </w:t>
            </w:r>
            <w:r w:rsidR="004314AC" w:rsidRPr="5D31EF6F">
              <w:rPr>
                <w:rFonts w:eastAsiaTheme="minorEastAsia"/>
                <w:color w:val="000000" w:themeColor="text1"/>
              </w:rPr>
              <w:t>Louis</w:t>
            </w:r>
            <w:r w:rsidR="78979737" w:rsidRPr="5D31EF6F">
              <w:rPr>
                <w:rFonts w:eastAsiaTheme="minorEastAsia"/>
                <w:color w:val="000000" w:themeColor="text1"/>
              </w:rPr>
              <w:t>,</w:t>
            </w:r>
            <w:r w:rsidR="00762E90" w:rsidRPr="5D31EF6F">
              <w:rPr>
                <w:rFonts w:eastAsiaTheme="minorEastAsia"/>
                <w:color w:val="000000" w:themeColor="text1"/>
              </w:rPr>
              <w:t xml:space="preserve"> Abreu</w:t>
            </w:r>
            <w:r w:rsidR="05D9D4C3" w:rsidRPr="5D31EF6F">
              <w:rPr>
                <w:rFonts w:eastAsiaTheme="minorEastAsia"/>
                <w:color w:val="000000" w:themeColor="text1"/>
              </w:rPr>
              <w:t xml:space="preserve"> and Hudson</w:t>
            </w: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04ADAC01" w:rsidR="008C4D3E" w:rsidRDefault="4125D3AF" w:rsidP="00B36EB8">
      <w:pPr>
        <w:pStyle w:val="NoSpacing"/>
        <w:jc w:val="both"/>
        <w:rPr>
          <w:rFonts w:cs="Times New Roman"/>
          <w:szCs w:val="24"/>
        </w:rPr>
      </w:pPr>
      <w:r w:rsidRPr="4125D3AF">
        <w:rPr>
          <w:b/>
          <w:bCs/>
          <w:smallCaps/>
        </w:rPr>
        <w:t>Summary of Legislation:</w:t>
      </w:r>
      <w:r w:rsidR="00FE4E2C">
        <w:rPr>
          <w:b/>
          <w:bCs/>
          <w:smallCaps/>
        </w:rPr>
        <w:t xml:space="preserve"> </w:t>
      </w:r>
      <w:r w:rsidR="00E678E1">
        <w:rPr>
          <w:rFonts w:cs="Times New Roman"/>
          <w:szCs w:val="24"/>
        </w:rPr>
        <w:t>Int. No. 428</w:t>
      </w:r>
      <w:r w:rsidR="0006204F">
        <w:rPr>
          <w:rFonts w:cs="Times New Roman"/>
          <w:szCs w:val="24"/>
        </w:rPr>
        <w:t xml:space="preserve"> would make it unlawful for an owner of a multiple dwelling to install, activate or use any biometric recognition technology that identifies tenants or the guest of a tenant. </w:t>
      </w:r>
    </w:p>
    <w:p w14:paraId="4F88A20C" w14:textId="77777777" w:rsidR="008C2843" w:rsidRPr="0006204F" w:rsidRDefault="008C2843" w:rsidP="00B36EB8">
      <w:pPr>
        <w:pStyle w:val="NoSpacing"/>
        <w:jc w:val="both"/>
        <w:rPr>
          <w:rFonts w:cs="Times New Roman"/>
          <w:szCs w:val="24"/>
        </w:rPr>
      </w:pPr>
    </w:p>
    <w:p w14:paraId="52844995" w14:textId="4736F252" w:rsidR="00774323" w:rsidRPr="008C2843" w:rsidRDefault="00774323" w:rsidP="5D31EF6F">
      <w:pPr>
        <w:pStyle w:val="NoSpacing"/>
        <w:jc w:val="both"/>
        <w:rPr>
          <w:rFonts w:cs="Times New Roman"/>
        </w:rPr>
      </w:pPr>
      <w:r w:rsidRPr="5D31EF6F">
        <w:rPr>
          <w:b/>
          <w:bCs/>
          <w:smallCaps/>
        </w:rPr>
        <w:t>Effective Date:</w:t>
      </w:r>
      <w:r>
        <w:t xml:space="preserve"> </w:t>
      </w:r>
      <w:r w:rsidR="008C2843">
        <w:t>120 days after becom</w:t>
      </w:r>
      <w:r w:rsidR="3542142B">
        <w:t>ing</w:t>
      </w:r>
      <w:r w:rsidR="008C2843">
        <w:t xml:space="preserve"> law</w:t>
      </w: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15"/>
        <w:gridCol w:w="1713"/>
        <w:gridCol w:w="1713"/>
        <w:gridCol w:w="1713"/>
      </w:tblGrid>
      <w:tr w:rsidR="00040152" w:rsidRPr="00012730" w14:paraId="17690BE7" w14:textId="77777777" w:rsidTr="30C19723">
        <w:trPr>
          <w:jc w:val="center"/>
        </w:trPr>
        <w:tc>
          <w:tcPr>
            <w:tcW w:w="181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675249E7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EE1BAE">
              <w:rPr>
                <w:b/>
                <w:bCs/>
                <w:sz w:val="20"/>
                <w:szCs w:val="20"/>
              </w:rPr>
              <w:t>2</w:t>
            </w:r>
            <w:r w:rsidR="00C46E7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0815E836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 xml:space="preserve">FY Succeeding Effective </w:t>
            </w:r>
            <w:r w:rsidR="00C46E76" w:rsidRPr="00012730">
              <w:rPr>
                <w:b/>
                <w:bCs/>
                <w:sz w:val="20"/>
                <w:szCs w:val="20"/>
              </w:rPr>
              <w:t>FY</w:t>
            </w:r>
            <w:r w:rsidR="00C46E76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71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4D3AE7A0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 xml:space="preserve">Full Fiscal Impact </w:t>
            </w:r>
            <w:r w:rsidR="00C46E76" w:rsidRPr="00012730">
              <w:rPr>
                <w:b/>
                <w:bCs/>
                <w:sz w:val="20"/>
                <w:szCs w:val="20"/>
              </w:rPr>
              <w:t>FY</w:t>
            </w:r>
            <w:r w:rsidR="00C46E76">
              <w:rPr>
                <w:b/>
                <w:bCs/>
                <w:sz w:val="20"/>
                <w:szCs w:val="20"/>
              </w:rPr>
              <w:t>28</w:t>
            </w:r>
          </w:p>
        </w:tc>
      </w:tr>
      <w:tr w:rsidR="00040152" w:rsidRPr="00012730" w14:paraId="5C045F4F" w14:textId="77777777" w:rsidTr="30C19723">
        <w:trPr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30C19723">
        <w:trPr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30C19723">
        <w:trPr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14224871" w:rsidR="4125D3AF" w:rsidRDefault="4125D3AF" w:rsidP="00B36EB8">
      <w:pPr>
        <w:spacing w:before="100"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EE1BAE">
        <w:rPr>
          <w:bCs/>
        </w:rPr>
        <w:t>202</w:t>
      </w:r>
      <w:r w:rsidR="00C46E76">
        <w:rPr>
          <w:bCs/>
        </w:rPr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62EAE643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3C7B6D">
        <w:rPr>
          <w:bCs/>
        </w:rPr>
        <w:t>202</w:t>
      </w:r>
      <w:r w:rsidR="00C46E76">
        <w:rPr>
          <w:bCs/>
        </w:rPr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0FB824D0" w:rsidR="00774323" w:rsidRPr="00CA5353" w:rsidRDefault="00774323" w:rsidP="00774323"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554B10">
        <w:t xml:space="preserve">The Council </w:t>
      </w:r>
      <w:r w:rsidR="00CA5353" w:rsidRPr="00C64AD0">
        <w:t>estimate</w:t>
      </w:r>
      <w:r w:rsidR="00554B10">
        <w:t>s</w:t>
      </w:r>
      <w:r w:rsidR="00CA5353" w:rsidRPr="00C64AD0">
        <w:t xml:space="preserve"> that there would be no impact on revenues resulting from the enactment of this legislation.</w:t>
      </w:r>
      <w:r w:rsidR="00CA5353">
        <w:t xml:space="preserve"> 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1800A950" w14:textId="1F7DC3D1" w:rsidR="00774323" w:rsidRDefault="00774323" w:rsidP="00774323">
      <w:r w:rsidRPr="5D31EF6F">
        <w:rPr>
          <w:b/>
          <w:bCs/>
          <w:smallCaps/>
        </w:rPr>
        <w:t>Impact on Expenditures:</w:t>
      </w:r>
      <w:r>
        <w:t xml:space="preserve"> </w:t>
      </w:r>
      <w:r w:rsidR="005A5192">
        <w:t>The Council estimates that there would be no impact on expenditures resulting from the enactment of this legislation</w:t>
      </w:r>
      <w:r w:rsidR="00DD5F6D">
        <w:t xml:space="preserve"> as the City w</w:t>
      </w:r>
      <w:r w:rsidR="0827A76A">
        <w:t>ould</w:t>
      </w:r>
      <w:r w:rsidR="00DD5F6D">
        <w:t xml:space="preserve"> use existing resources</w:t>
      </w:r>
      <w:r w:rsidR="30A62E43">
        <w:t xml:space="preserve"> to </w:t>
      </w:r>
      <w:r w:rsidR="62E70C32">
        <w:t>enforce</w:t>
      </w:r>
      <w:r w:rsidR="30A62E43">
        <w:t xml:space="preserve"> its requirements</w:t>
      </w:r>
      <w:r w:rsidR="005A5192">
        <w:t xml:space="preserve">. </w:t>
      </w:r>
    </w:p>
    <w:p w14:paraId="5EF65202" w14:textId="77777777" w:rsidR="005A5192" w:rsidRDefault="005A5192" w:rsidP="00774323"/>
    <w:p w14:paraId="6C6C33CF" w14:textId="129AB55F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5A5192">
        <w:t>N/A</w:t>
      </w:r>
    </w:p>
    <w:p w14:paraId="0E0C6C8F" w14:textId="77777777" w:rsidR="00774323" w:rsidRDefault="00774323" w:rsidP="00774323"/>
    <w:p w14:paraId="0DAD7435" w14:textId="591E0432" w:rsidR="00774323" w:rsidRPr="005A5192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59DD1F37" w14:textId="0FBA01CB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5A5192">
        <w:t>Margaret Barnsley</w:t>
      </w:r>
      <w:r w:rsidR="00B13ED5">
        <w:t>,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7659F3DA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5A5192">
        <w:t>Julia K. Haramis</w:t>
      </w:r>
      <w:r w:rsidR="00B13ED5" w:rsidRPr="00B13ED5">
        <w:t xml:space="preserve">, </w:t>
      </w:r>
      <w:r w:rsidR="004E7854">
        <w:t>Assistant Director</w:t>
      </w:r>
    </w:p>
    <w:p w14:paraId="06942FDD" w14:textId="65FC5D09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5A5192">
        <w:t>Elizabeth Hoffman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096498B0" w:rsidR="00774323" w:rsidRPr="00B13ED5" w:rsidRDefault="00B13ED5" w:rsidP="00774323">
      <w:pPr>
        <w:ind w:left="2880"/>
      </w:pPr>
      <w:r w:rsidRPr="00B13ED5">
        <w:tab/>
        <w:t xml:space="preserve">Nicholas Connell, </w:t>
      </w:r>
      <w:r w:rsidR="106FBDF8" w:rsidRPr="00B13ED5">
        <w:t xml:space="preserve">Chief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73B8374" w14:textId="77777777" w:rsidR="00554B10" w:rsidRDefault="00554B10" w:rsidP="00554B10">
      <w:pPr>
        <w:pBdr>
          <w:top w:val="single" w:sz="4" w:space="1" w:color="auto"/>
        </w:pBdr>
        <w:rPr>
          <w:b/>
          <w:bCs/>
          <w:smallCaps/>
        </w:rPr>
      </w:pPr>
    </w:p>
    <w:p w14:paraId="2D66C661" w14:textId="396570F8" w:rsidR="0036646C" w:rsidRDefault="4125D3AF" w:rsidP="5D31EF6F">
      <w:pPr>
        <w:pBdr>
          <w:top w:val="single" w:sz="4" w:space="1" w:color="auto"/>
        </w:pBdr>
      </w:pPr>
      <w:r w:rsidRPr="5D31EF6F">
        <w:rPr>
          <w:b/>
          <w:bCs/>
          <w:smallCaps/>
        </w:rPr>
        <w:t>Office of Management and Budget Estimate:</w:t>
      </w:r>
      <w:r w:rsidR="00040152" w:rsidRPr="5D31EF6F">
        <w:rPr>
          <w:b/>
          <w:bCs/>
          <w:smallCaps/>
        </w:rPr>
        <w:t xml:space="preserve"> </w:t>
      </w:r>
      <w:r w:rsidR="004C66A2">
        <w:t>The Office of Management and Budget</w:t>
      </w:r>
      <w:r w:rsidR="00554B10">
        <w:t xml:space="preserve"> </w:t>
      </w:r>
      <w:r w:rsidR="004C66A2">
        <w:t>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28F8C530" w14:textId="5390217E" w:rsidR="00774323" w:rsidRDefault="00774323" w:rsidP="007625EA"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52C2A4DD" w14:textId="5D820D47" w:rsidR="00E33548" w:rsidRDefault="00E33548" w:rsidP="007625EA">
      <w:pPr>
        <w:rPr>
          <w:szCs w:val="22"/>
        </w:rPr>
      </w:pPr>
      <w:hyperlink r:id="rId8" w:history="1">
        <w:r w:rsidRPr="009F1DE6">
          <w:rPr>
            <w:rStyle w:val="Hyperlink"/>
            <w:szCs w:val="22"/>
          </w:rPr>
          <w:t>https://legistar.council.nyc.gov/LegislationDetail.aspx?ID=7862812&amp;GUID=82868853-7D34-466F-B2FD-0617D9CF75DC&amp;Options=ID|Text|&amp;Search=428</w:t>
        </w:r>
      </w:hyperlink>
      <w:r>
        <w:rPr>
          <w:szCs w:val="22"/>
        </w:rPr>
        <w:t xml:space="preserve"> </w:t>
      </w:r>
    </w:p>
    <w:p w14:paraId="14645206" w14:textId="4D865300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E33548" w:rsidRPr="00893501">
        <w:t>February 9</w:t>
      </w:r>
      <w:r w:rsidR="00E33548">
        <w:t>, 2026</w:t>
      </w:r>
    </w:p>
    <w:p w14:paraId="6EFCB5CC" w14:textId="0207D477" w:rsidR="005931AF" w:rsidRPr="005931AF" w:rsidRDefault="005931AF" w:rsidP="30C19723">
      <w:pPr>
        <w:spacing w:before="120"/>
      </w:pPr>
      <w:r w:rsidRPr="30C19723">
        <w:rPr>
          <w:b/>
          <w:bCs/>
          <w:smallCaps/>
        </w:rPr>
        <w:t>Hearing</w:t>
      </w:r>
      <w:r w:rsidR="004C66A2" w:rsidRPr="30C19723">
        <w:rPr>
          <w:b/>
          <w:bCs/>
          <w:smallCaps/>
        </w:rPr>
        <w:t xml:space="preserve"> </w:t>
      </w:r>
      <w:r w:rsidRPr="30C19723">
        <w:rPr>
          <w:b/>
          <w:bCs/>
          <w:smallCaps/>
        </w:rPr>
        <w:t xml:space="preserve">Date: </w:t>
      </w:r>
      <w:r w:rsidR="00893501">
        <w:t>March 2</w:t>
      </w:r>
      <w:r w:rsidR="00E33548">
        <w:t>, 2026</w:t>
      </w:r>
    </w:p>
    <w:p w14:paraId="4E02D59B" w14:textId="63BC9A21" w:rsidR="00106D75" w:rsidRDefault="00106D75"/>
    <w:sectPr w:rsidR="00106D75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23B03" w14:textId="77777777" w:rsidR="00670847" w:rsidRDefault="00670847" w:rsidP="00774323">
      <w:r>
        <w:separator/>
      </w:r>
    </w:p>
  </w:endnote>
  <w:endnote w:type="continuationSeparator" w:id="0">
    <w:p w14:paraId="43C8C42A" w14:textId="77777777" w:rsidR="00670847" w:rsidRDefault="00670847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075939AF" w:rsidR="00A57D0A" w:rsidRPr="00445E68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45E68">
      <w:rPr>
        <w:rFonts w:eastAsiaTheme="majorEastAsia"/>
      </w:rPr>
      <w:t>Int.</w:t>
    </w:r>
    <w:r w:rsidR="00445E68">
      <w:rPr>
        <w:rFonts w:eastAsiaTheme="majorEastAsia"/>
      </w:rPr>
      <w:t xml:space="preserve"> No.</w:t>
    </w:r>
    <w:r w:rsidRPr="00445E68">
      <w:rPr>
        <w:rFonts w:eastAsiaTheme="majorEastAsia"/>
      </w:rPr>
      <w:t xml:space="preserve"> </w:t>
    </w:r>
    <w:r w:rsidR="002A1B1A">
      <w:rPr>
        <w:rFonts w:eastAsiaTheme="majorEastAsia"/>
      </w:rPr>
      <w:t>428</w:t>
    </w:r>
    <w:r w:rsidR="00E678E1">
      <w:rPr>
        <w:rFonts w:eastAsiaTheme="majorEastAsia"/>
      </w:rPr>
      <w:tab/>
    </w:r>
    <w:r w:rsidR="00E678E1">
      <w:rPr>
        <w:rFonts w:eastAsiaTheme="majorEastAsia"/>
      </w:rPr>
      <w:tab/>
    </w:r>
    <w:r w:rsidR="00E678E1">
      <w:rPr>
        <w:rFonts w:eastAsiaTheme="majorEastAsia"/>
      </w:rPr>
      <w:tab/>
      <w:t xml:space="preserve">          </w:t>
    </w:r>
    <w:r w:rsidR="00E678E1" w:rsidRPr="00E678E1">
      <w:rPr>
        <w:rFonts w:eastAsiaTheme="majorEastAsia"/>
      </w:rPr>
      <w:fldChar w:fldCharType="begin"/>
    </w:r>
    <w:r w:rsidR="00E678E1" w:rsidRPr="00E678E1">
      <w:rPr>
        <w:rFonts w:eastAsiaTheme="majorEastAsia"/>
      </w:rPr>
      <w:instrText xml:space="preserve"> PAGE   \* MERGEFORMAT </w:instrText>
    </w:r>
    <w:r w:rsidR="00E678E1" w:rsidRPr="00E678E1">
      <w:rPr>
        <w:rFonts w:eastAsiaTheme="majorEastAsia"/>
      </w:rPr>
      <w:fldChar w:fldCharType="separate"/>
    </w:r>
    <w:r w:rsidR="00893501">
      <w:rPr>
        <w:rFonts w:eastAsiaTheme="majorEastAsia"/>
        <w:noProof/>
      </w:rPr>
      <w:t>1</w:t>
    </w:r>
    <w:r w:rsidR="00E678E1" w:rsidRPr="00E678E1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DE2B7" w14:textId="77777777" w:rsidR="00670847" w:rsidRDefault="00670847" w:rsidP="00774323">
      <w:r>
        <w:separator/>
      </w:r>
    </w:p>
  </w:footnote>
  <w:footnote w:type="continuationSeparator" w:id="0">
    <w:p w14:paraId="4B958873" w14:textId="77777777" w:rsidR="00670847" w:rsidRDefault="00670847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061B4"/>
    <w:rsid w:val="00040152"/>
    <w:rsid w:val="0006204F"/>
    <w:rsid w:val="000B7DCB"/>
    <w:rsid w:val="00106D75"/>
    <w:rsid w:val="00140F50"/>
    <w:rsid w:val="00146892"/>
    <w:rsid w:val="002A1B1A"/>
    <w:rsid w:val="003260DB"/>
    <w:rsid w:val="00352C78"/>
    <w:rsid w:val="0036646C"/>
    <w:rsid w:val="00386D6E"/>
    <w:rsid w:val="003C7B6D"/>
    <w:rsid w:val="00403308"/>
    <w:rsid w:val="004314AC"/>
    <w:rsid w:val="00436884"/>
    <w:rsid w:val="00445E68"/>
    <w:rsid w:val="00476787"/>
    <w:rsid w:val="00492D3A"/>
    <w:rsid w:val="004B0EE4"/>
    <w:rsid w:val="004C66A2"/>
    <w:rsid w:val="004E7854"/>
    <w:rsid w:val="004F2382"/>
    <w:rsid w:val="00540496"/>
    <w:rsid w:val="00541A4E"/>
    <w:rsid w:val="00554B10"/>
    <w:rsid w:val="00586564"/>
    <w:rsid w:val="005931AF"/>
    <w:rsid w:val="005A1189"/>
    <w:rsid w:val="005A5192"/>
    <w:rsid w:val="00646F51"/>
    <w:rsid w:val="00670847"/>
    <w:rsid w:val="0067633B"/>
    <w:rsid w:val="006950F7"/>
    <w:rsid w:val="00721BF1"/>
    <w:rsid w:val="007303D9"/>
    <w:rsid w:val="007475A4"/>
    <w:rsid w:val="007625EA"/>
    <w:rsid w:val="00762E90"/>
    <w:rsid w:val="00774323"/>
    <w:rsid w:val="00826E25"/>
    <w:rsid w:val="00880242"/>
    <w:rsid w:val="0088644D"/>
    <w:rsid w:val="00893501"/>
    <w:rsid w:val="008C2843"/>
    <w:rsid w:val="008C4D3E"/>
    <w:rsid w:val="008E58BC"/>
    <w:rsid w:val="008F4975"/>
    <w:rsid w:val="0094282C"/>
    <w:rsid w:val="009434BC"/>
    <w:rsid w:val="009619E1"/>
    <w:rsid w:val="00A01D66"/>
    <w:rsid w:val="00A401E5"/>
    <w:rsid w:val="00A57D0A"/>
    <w:rsid w:val="00A75419"/>
    <w:rsid w:val="00AB7AAE"/>
    <w:rsid w:val="00B13ED5"/>
    <w:rsid w:val="00B36EB8"/>
    <w:rsid w:val="00B72011"/>
    <w:rsid w:val="00BA420E"/>
    <w:rsid w:val="00BE1123"/>
    <w:rsid w:val="00C1251B"/>
    <w:rsid w:val="00C328E1"/>
    <w:rsid w:val="00C454F6"/>
    <w:rsid w:val="00C46E76"/>
    <w:rsid w:val="00C572D3"/>
    <w:rsid w:val="00C66A99"/>
    <w:rsid w:val="00C84BDA"/>
    <w:rsid w:val="00CA5353"/>
    <w:rsid w:val="00CB2419"/>
    <w:rsid w:val="00D044A8"/>
    <w:rsid w:val="00D160B7"/>
    <w:rsid w:val="00D43F6B"/>
    <w:rsid w:val="00D74846"/>
    <w:rsid w:val="00DD5F6D"/>
    <w:rsid w:val="00DF12B6"/>
    <w:rsid w:val="00DF2044"/>
    <w:rsid w:val="00E33548"/>
    <w:rsid w:val="00E5590C"/>
    <w:rsid w:val="00E678E1"/>
    <w:rsid w:val="00E72CD7"/>
    <w:rsid w:val="00E84EC3"/>
    <w:rsid w:val="00EB5E31"/>
    <w:rsid w:val="00EE1BAE"/>
    <w:rsid w:val="00EE740D"/>
    <w:rsid w:val="00F1257C"/>
    <w:rsid w:val="00F34F8A"/>
    <w:rsid w:val="00F6644B"/>
    <w:rsid w:val="00FE4E2C"/>
    <w:rsid w:val="05D9D4C3"/>
    <w:rsid w:val="0827A76A"/>
    <w:rsid w:val="106FBDF8"/>
    <w:rsid w:val="15F3C276"/>
    <w:rsid w:val="30A62E43"/>
    <w:rsid w:val="30C19723"/>
    <w:rsid w:val="3542142B"/>
    <w:rsid w:val="3A22A268"/>
    <w:rsid w:val="4125D3AF"/>
    <w:rsid w:val="4128B3EF"/>
    <w:rsid w:val="4816FB2E"/>
    <w:rsid w:val="4EC7D89D"/>
    <w:rsid w:val="51496BBC"/>
    <w:rsid w:val="5D31EF6F"/>
    <w:rsid w:val="62E70C32"/>
    <w:rsid w:val="71359141"/>
    <w:rsid w:val="77794AF5"/>
    <w:rsid w:val="78979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3354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3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tar.council.nyc.gov/LegislationDetail.aspx?ID=7862812&amp;GUID=82868853-7D34-466F-B2FD-0617D9CF75DC&amp;Options=ID|Text|&amp;Search=42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BC7D9-1F40-4DED-A22E-BADF96476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1830</Characters>
  <Application>Microsoft Office Word</Application>
  <DocSecurity>4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2026-02-27T19:40:00Z</dcterms:created>
  <dcterms:modified xsi:type="dcterms:W3CDTF">2026-02-27T19:40:00Z</dcterms:modified>
</cp:coreProperties>
</file>