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F6CF4" w14:textId="3CF2B86E" w:rsidR="004E1CF2" w:rsidRDefault="00F208CE" w:rsidP="00E97376">
      <w:pPr>
        <w:ind w:firstLine="0"/>
        <w:jc w:val="center"/>
      </w:pPr>
      <w:r>
        <w:t xml:space="preserve">Proposed </w:t>
      </w:r>
      <w:r w:rsidR="004E1CF2">
        <w:t>Int. No.</w:t>
      </w:r>
      <w:r w:rsidR="00F3469E">
        <w:t xml:space="preserve"> </w:t>
      </w:r>
      <w:r w:rsidR="00A63BF2">
        <w:t>547</w:t>
      </w:r>
      <w:r>
        <w:t>-A</w:t>
      </w:r>
    </w:p>
    <w:p w14:paraId="0AE3BDC9" w14:textId="77777777" w:rsidR="00E97376" w:rsidRDefault="00E97376" w:rsidP="00E97376">
      <w:pPr>
        <w:ind w:firstLine="0"/>
        <w:jc w:val="center"/>
      </w:pPr>
    </w:p>
    <w:p w14:paraId="332E8151" w14:textId="77777777" w:rsidR="00887157" w:rsidRDefault="00887157" w:rsidP="00887157">
      <w:pPr>
        <w:autoSpaceDE w:val="0"/>
        <w:autoSpaceDN w:val="0"/>
        <w:adjustRightInd w:val="0"/>
        <w:ind w:firstLine="0"/>
        <w:jc w:val="both"/>
        <w:rPr>
          <w:rFonts w:eastAsia="Calibri"/>
        </w:rPr>
      </w:pPr>
      <w:r>
        <w:rPr>
          <w:rFonts w:eastAsia="Calibri"/>
        </w:rPr>
        <w:t>By Council Members Feliz, Cabán, Abreu, Schulman, Stevens, Louis, Lee, Ossé, Marte, Epstein, Krishnan, Dinowitz, Avilés, Banks, Riley, Restler, Hankerson, Zhuang, Gutiérrez, Hanif, Aldebol, Williams, Wilson, Narcisse, Paladino and Morano</w:t>
      </w:r>
    </w:p>
    <w:p w14:paraId="3A4D6BC6" w14:textId="77777777" w:rsidR="003665B0" w:rsidRDefault="003665B0" w:rsidP="003665B0">
      <w:pPr>
        <w:pStyle w:val="BodyText"/>
        <w:spacing w:line="240" w:lineRule="auto"/>
        <w:ind w:firstLine="0"/>
        <w:jc w:val="left"/>
      </w:pPr>
    </w:p>
    <w:p w14:paraId="0409B7BA" w14:textId="77777777" w:rsidR="00F3469E" w:rsidRPr="00F3469E" w:rsidRDefault="00F3469E" w:rsidP="007101A2">
      <w:pPr>
        <w:pStyle w:val="BodyText"/>
        <w:spacing w:line="240" w:lineRule="auto"/>
        <w:ind w:firstLine="0"/>
        <w:rPr>
          <w:vanish/>
        </w:rPr>
      </w:pPr>
      <w:r w:rsidRPr="00F3469E">
        <w:rPr>
          <w:vanish/>
        </w:rPr>
        <w:t>..Title</w:t>
      </w:r>
    </w:p>
    <w:p w14:paraId="04765F85" w14:textId="2A37B225" w:rsidR="004E1CF2" w:rsidRDefault="00F3469E" w:rsidP="007101A2">
      <w:pPr>
        <w:pStyle w:val="BodyText"/>
        <w:spacing w:line="240" w:lineRule="auto"/>
        <w:ind w:firstLine="0"/>
      </w:pPr>
      <w:r>
        <w:t>A Local Law t</w:t>
      </w:r>
      <w:r w:rsidR="004E1CF2">
        <w:t xml:space="preserve">o </w:t>
      </w:r>
      <w:r w:rsidR="00E310B4">
        <w:t>amend the</w:t>
      </w:r>
      <w:r w:rsidR="00FC547E">
        <w:t xml:space="preserve"> </w:t>
      </w:r>
      <w:r w:rsidR="002A1704">
        <w:t>administrative code of the city of New York</w:t>
      </w:r>
      <w:r w:rsidR="004E1CF2">
        <w:t>, in relation to</w:t>
      </w:r>
      <w:r w:rsidR="002A1704">
        <w:t xml:space="preserve"> </w:t>
      </w:r>
      <w:r w:rsidR="00915B91">
        <w:t xml:space="preserve">amending the </w:t>
      </w:r>
      <w:r w:rsidR="002A1704">
        <w:t>icon for added sugar warning labels</w:t>
      </w:r>
      <w:r w:rsidR="005370F5">
        <w:t xml:space="preserve"> and </w:t>
      </w:r>
      <w:r w:rsidR="00915B91">
        <w:t xml:space="preserve">the </w:t>
      </w:r>
      <w:r w:rsidR="005370F5">
        <w:t xml:space="preserve">amount </w:t>
      </w:r>
      <w:r w:rsidR="00915B91">
        <w:t>for civil penalties</w:t>
      </w:r>
      <w:r w:rsidR="00B51182">
        <w:t>, and to repeal subdivision b of section 17-199.18 in relation thereto</w:t>
      </w:r>
    </w:p>
    <w:p w14:paraId="4D3BCA80" w14:textId="5C20E446" w:rsidR="00F3469E" w:rsidRPr="00F3469E" w:rsidRDefault="00F3469E" w:rsidP="007101A2">
      <w:pPr>
        <w:pStyle w:val="BodyText"/>
        <w:spacing w:line="240" w:lineRule="auto"/>
        <w:ind w:firstLine="0"/>
        <w:rPr>
          <w:vanish/>
        </w:rPr>
      </w:pPr>
      <w:r w:rsidRPr="00F3469E">
        <w:rPr>
          <w:vanish/>
        </w:rPr>
        <w:t>..Body</w:t>
      </w:r>
    </w:p>
    <w:p w14:paraId="4C3B301B" w14:textId="77777777" w:rsidR="004E1CF2" w:rsidRDefault="004E1CF2" w:rsidP="007101A2">
      <w:pPr>
        <w:pStyle w:val="BodyText"/>
        <w:spacing w:line="240" w:lineRule="auto"/>
        <w:ind w:firstLine="0"/>
        <w:rPr>
          <w:u w:val="single"/>
        </w:rPr>
      </w:pPr>
    </w:p>
    <w:p w14:paraId="15B15DE5" w14:textId="77777777" w:rsidR="004E1CF2" w:rsidRDefault="004E1CF2" w:rsidP="007101A2">
      <w:pPr>
        <w:ind w:firstLine="0"/>
        <w:jc w:val="both"/>
      </w:pPr>
      <w:r>
        <w:rPr>
          <w:u w:val="single"/>
        </w:rPr>
        <w:t>Be it enacted by the Council as follows</w:t>
      </w:r>
      <w:r w:rsidRPr="005B5DE4">
        <w:rPr>
          <w:u w:val="single"/>
        </w:rPr>
        <w:t>:</w:t>
      </w:r>
    </w:p>
    <w:p w14:paraId="506BC4C0" w14:textId="77777777" w:rsidR="004E1CF2" w:rsidRDefault="004E1CF2" w:rsidP="006662DF">
      <w:pPr>
        <w:jc w:val="both"/>
      </w:pPr>
    </w:p>
    <w:p w14:paraId="5167DA2F"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182A0E26" w14:textId="4C600E37" w:rsidR="00595589" w:rsidRPr="00470178" w:rsidRDefault="007101A2" w:rsidP="00367B3A">
      <w:pPr>
        <w:spacing w:line="480" w:lineRule="auto"/>
        <w:jc w:val="both"/>
      </w:pPr>
      <w:r w:rsidRPr="00915B91">
        <w:t>S</w:t>
      </w:r>
      <w:r w:rsidR="004E1CF2" w:rsidRPr="00915B91">
        <w:t>ection 1.</w:t>
      </w:r>
      <w:r w:rsidR="007E79D5" w:rsidRPr="00915B91">
        <w:t xml:space="preserve"> </w:t>
      </w:r>
      <w:r w:rsidR="00915B91" w:rsidRPr="00915B91">
        <w:t>The definition of “icon” in subdivision a of s</w:t>
      </w:r>
      <w:r w:rsidR="00470178" w:rsidRPr="00915B91">
        <w:t xml:space="preserve">ection 17-199.18 of the administrative code of the city of New York, as </w:t>
      </w:r>
      <w:r w:rsidR="00285975">
        <w:t>amended</w:t>
      </w:r>
      <w:r w:rsidR="00285975" w:rsidRPr="00915B91">
        <w:t xml:space="preserve"> </w:t>
      </w:r>
      <w:r w:rsidR="00470178" w:rsidRPr="00915B91">
        <w:t xml:space="preserve">by local law number </w:t>
      </w:r>
      <w:r w:rsidR="00285975">
        <w:t>150</w:t>
      </w:r>
      <w:r w:rsidR="00285975" w:rsidRPr="00915B91">
        <w:t xml:space="preserve"> </w:t>
      </w:r>
      <w:r w:rsidR="00470178" w:rsidRPr="00915B91">
        <w:t xml:space="preserve">for the year </w:t>
      </w:r>
      <w:r w:rsidR="0008377B">
        <w:t>202</w:t>
      </w:r>
      <w:r w:rsidR="00285975">
        <w:t>3</w:t>
      </w:r>
      <w:r w:rsidR="00470178" w:rsidRPr="00915B91">
        <w:t>, is amended to read as follows:</w:t>
      </w:r>
    </w:p>
    <w:p w14:paraId="2BAA3C55" w14:textId="2B4DB3C9" w:rsidR="00476D19" w:rsidRDefault="4BD48479" w:rsidP="00367B3A">
      <w:pPr>
        <w:spacing w:line="480" w:lineRule="auto"/>
        <w:ind w:right="14"/>
        <w:jc w:val="both"/>
        <w:rPr>
          <w:u w:val="single"/>
        </w:rPr>
      </w:pPr>
      <w:r>
        <w:t xml:space="preserve">Icon. The term "icon" means </w:t>
      </w:r>
      <w:r w:rsidR="1B9A055F">
        <w:t>[</w:t>
      </w:r>
      <w:r>
        <w:t>a graphic or illustrated image, with or without accompanying text.]</w:t>
      </w:r>
      <w:r w:rsidR="1B9A055F">
        <w:t xml:space="preserve"> </w:t>
      </w:r>
      <w:r w:rsidR="1B9A055F" w:rsidRPr="3D34BF06">
        <w:rPr>
          <w:u w:val="single"/>
        </w:rPr>
        <w:t xml:space="preserve">a triangular warning symbol, </w:t>
      </w:r>
      <w:r w:rsidR="004C0A0F" w:rsidRPr="5D9391B9">
        <w:rPr>
          <w:u w:val="single"/>
        </w:rPr>
        <w:t>with or without accompanying text</w:t>
      </w:r>
      <w:r w:rsidR="00285975">
        <w:rPr>
          <w:u w:val="single"/>
        </w:rPr>
        <w:t>, as specified in rules of the department</w:t>
      </w:r>
      <w:r w:rsidR="56C3CD33" w:rsidRPr="3D34BF06">
        <w:rPr>
          <w:u w:val="single"/>
        </w:rPr>
        <w:t>.</w:t>
      </w:r>
    </w:p>
    <w:p w14:paraId="2A755DC1" w14:textId="42FF96CB" w:rsidR="00106A73" w:rsidRDefault="00106A73">
      <w:pPr>
        <w:spacing w:line="480" w:lineRule="auto"/>
        <w:ind w:right="14"/>
        <w:jc w:val="both"/>
      </w:pPr>
      <w:r w:rsidRPr="00915B91">
        <w:t>§</w:t>
      </w:r>
      <w:r>
        <w:t xml:space="preserve"> 2. Subdivision a of section 17-199.18 of</w:t>
      </w:r>
      <w:r w:rsidRPr="00915B91">
        <w:t xml:space="preserve"> the administrative code of the city of New York, as </w:t>
      </w:r>
      <w:r>
        <w:t>amended</w:t>
      </w:r>
      <w:r w:rsidRPr="00915B91">
        <w:t xml:space="preserve"> by local law number </w:t>
      </w:r>
      <w:r>
        <w:t>150</w:t>
      </w:r>
      <w:r w:rsidRPr="00915B91">
        <w:t xml:space="preserve"> for the year </w:t>
      </w:r>
      <w:r>
        <w:t>2023, is amended by adding a new definition of “third-party</w:t>
      </w:r>
      <w:r w:rsidR="00E422B9">
        <w:t xml:space="preserve"> food delivery</w:t>
      </w:r>
      <w:r>
        <w:t xml:space="preserve"> platform” in alphabetical order to read as follows:</w:t>
      </w:r>
    </w:p>
    <w:p w14:paraId="65748640" w14:textId="3E47EA90" w:rsidR="00106A73" w:rsidRPr="00106A73" w:rsidRDefault="00106A73">
      <w:pPr>
        <w:spacing w:line="480" w:lineRule="auto"/>
        <w:ind w:right="14"/>
        <w:jc w:val="both"/>
        <w:rPr>
          <w:u w:val="single"/>
        </w:rPr>
      </w:pPr>
      <w:r>
        <w:rPr>
          <w:u w:val="single"/>
        </w:rPr>
        <w:t>Third-party</w:t>
      </w:r>
      <w:r w:rsidR="00A65FFB">
        <w:rPr>
          <w:u w:val="single"/>
        </w:rPr>
        <w:t xml:space="preserve"> food delivery</w:t>
      </w:r>
      <w:r>
        <w:rPr>
          <w:u w:val="single"/>
        </w:rPr>
        <w:t xml:space="preserve"> platform. The term “third-party </w:t>
      </w:r>
      <w:r w:rsidR="00A65FFB">
        <w:rPr>
          <w:u w:val="single"/>
        </w:rPr>
        <w:t xml:space="preserve">food delivery </w:t>
      </w:r>
      <w:r>
        <w:rPr>
          <w:u w:val="single"/>
        </w:rPr>
        <w:t xml:space="preserve">platform” has the same meaning as </w:t>
      </w:r>
      <w:r w:rsidR="00A65FFB">
        <w:rPr>
          <w:u w:val="single"/>
        </w:rPr>
        <w:t xml:space="preserve">such term is defined </w:t>
      </w:r>
      <w:r>
        <w:rPr>
          <w:u w:val="single"/>
        </w:rPr>
        <w:t>in section 20-563.</w:t>
      </w:r>
    </w:p>
    <w:p w14:paraId="6F0BD332" w14:textId="1AF915E4" w:rsidR="006744A2" w:rsidRDefault="006744A2" w:rsidP="00443D8B">
      <w:pPr>
        <w:spacing w:line="480" w:lineRule="auto"/>
        <w:ind w:left="97" w:right="14" w:firstLine="623"/>
        <w:jc w:val="both"/>
      </w:pPr>
      <w:r w:rsidRPr="00915B91">
        <w:t>§</w:t>
      </w:r>
      <w:r>
        <w:t xml:space="preserve"> </w:t>
      </w:r>
      <w:r w:rsidR="00106A73">
        <w:t>3</w:t>
      </w:r>
      <w:r>
        <w:t xml:space="preserve">. </w:t>
      </w:r>
      <w:r w:rsidR="001C59F1">
        <w:t>S</w:t>
      </w:r>
      <w:r>
        <w:t>ubdivision b of section 17-199.18 of the administrative code</w:t>
      </w:r>
      <w:r w:rsidR="001C59F1">
        <w:t xml:space="preserve"> of the city of New York</w:t>
      </w:r>
      <w:r>
        <w:t xml:space="preserve"> is REPEALED and a new subdivision b is added to </w:t>
      </w:r>
      <w:r w:rsidR="00285975">
        <w:t>such section to read as follows</w:t>
      </w:r>
      <w:r>
        <w:t>:</w:t>
      </w:r>
    </w:p>
    <w:p w14:paraId="1BF8C8F4" w14:textId="1CFFC294" w:rsidR="006744A2" w:rsidRDefault="001C59F1" w:rsidP="00443D8B">
      <w:pPr>
        <w:spacing w:line="480" w:lineRule="auto"/>
        <w:ind w:left="97" w:right="14" w:firstLine="623"/>
        <w:jc w:val="both"/>
        <w:rPr>
          <w:u w:val="single"/>
        </w:rPr>
      </w:pPr>
      <w:r w:rsidRPr="3A101A51">
        <w:rPr>
          <w:u w:val="single"/>
        </w:rPr>
        <w:t xml:space="preserve">b. </w:t>
      </w:r>
      <w:r w:rsidR="001E38F4" w:rsidRPr="3A101A51">
        <w:rPr>
          <w:u w:val="single"/>
        </w:rPr>
        <w:t>Icon</w:t>
      </w:r>
      <w:r w:rsidR="00285975" w:rsidRPr="3A101A51">
        <w:rPr>
          <w:u w:val="single"/>
        </w:rPr>
        <w:t xml:space="preserve"> and warning statement.</w:t>
      </w:r>
      <w:r w:rsidR="001E38F4" w:rsidRPr="3A101A51">
        <w:rPr>
          <w:u w:val="single"/>
        </w:rPr>
        <w:t xml:space="preserve"> </w:t>
      </w:r>
      <w:r w:rsidR="006744A2" w:rsidRPr="3A101A51">
        <w:rPr>
          <w:u w:val="single"/>
        </w:rPr>
        <w:t xml:space="preserve">1. </w:t>
      </w:r>
      <w:r w:rsidR="00285975" w:rsidRPr="3A101A51">
        <w:rPr>
          <w:u w:val="single"/>
        </w:rPr>
        <w:t>F</w:t>
      </w:r>
      <w:r w:rsidR="5A02D4C3" w:rsidRPr="3A101A51">
        <w:rPr>
          <w:u w:val="single"/>
        </w:rPr>
        <w:t xml:space="preserve">or any food item that </w:t>
      </w:r>
      <w:r w:rsidR="006E4357">
        <w:rPr>
          <w:u w:val="single"/>
        </w:rPr>
        <w:t xml:space="preserve">meets or </w:t>
      </w:r>
      <w:r w:rsidR="5A02D4C3" w:rsidRPr="3A101A51">
        <w:rPr>
          <w:u w:val="single"/>
        </w:rPr>
        <w:t xml:space="preserve">exceeds 100 percent of the daily value for added sugars determined by the federal food and drug administration or another amount of added sugars specified by the department, </w:t>
      </w:r>
      <w:r w:rsidR="00F93182" w:rsidRPr="3A101A51">
        <w:rPr>
          <w:u w:val="single"/>
        </w:rPr>
        <w:t>t</w:t>
      </w:r>
      <w:r w:rsidR="006744A2" w:rsidRPr="3A101A51">
        <w:rPr>
          <w:u w:val="single"/>
        </w:rPr>
        <w:t xml:space="preserve">he department shall </w:t>
      </w:r>
      <w:r w:rsidR="00285975" w:rsidRPr="3A101A51">
        <w:rPr>
          <w:u w:val="single"/>
        </w:rPr>
        <w:t>by</w:t>
      </w:r>
      <w:r w:rsidR="006744A2" w:rsidRPr="3A101A51">
        <w:rPr>
          <w:u w:val="single"/>
        </w:rPr>
        <w:t xml:space="preserve"> rule designat</w:t>
      </w:r>
      <w:r w:rsidR="00285975" w:rsidRPr="3A101A51">
        <w:rPr>
          <w:u w:val="single"/>
        </w:rPr>
        <w:t>e</w:t>
      </w:r>
      <w:r w:rsidR="006744A2" w:rsidRPr="3A101A51">
        <w:rPr>
          <w:u w:val="single"/>
        </w:rPr>
        <w:t xml:space="preserve"> an icon to be displayed </w:t>
      </w:r>
      <w:r w:rsidR="4242CAD4" w:rsidRPr="3A101A51">
        <w:rPr>
          <w:u w:val="single"/>
        </w:rPr>
        <w:t xml:space="preserve">by covered establishments </w:t>
      </w:r>
      <w:r w:rsidR="736179BD" w:rsidRPr="3A101A51">
        <w:rPr>
          <w:u w:val="single"/>
        </w:rPr>
        <w:t>in</w:t>
      </w:r>
      <w:r w:rsidR="00AA7466" w:rsidRPr="3A101A51">
        <w:rPr>
          <w:u w:val="single"/>
        </w:rPr>
        <w:t xml:space="preserve"> </w:t>
      </w:r>
      <w:r w:rsidR="743D32BC" w:rsidRPr="3A101A51">
        <w:rPr>
          <w:u w:val="single"/>
        </w:rPr>
        <w:t>accordance with subdivision c of this section</w:t>
      </w:r>
      <w:r w:rsidR="00AA7466" w:rsidRPr="3A101A51">
        <w:rPr>
          <w:u w:val="single"/>
        </w:rPr>
        <w:t xml:space="preserve"> </w:t>
      </w:r>
      <w:r w:rsidR="743D32BC" w:rsidRPr="3A101A51">
        <w:rPr>
          <w:u w:val="single"/>
        </w:rPr>
        <w:lastRenderedPageBreak/>
        <w:t>in</w:t>
      </w:r>
      <w:r w:rsidR="00AA7466" w:rsidRPr="3A101A51">
        <w:rPr>
          <w:u w:val="single"/>
        </w:rPr>
        <w:t xml:space="preserve"> a clear and conspicuous manner </w:t>
      </w:r>
      <w:r w:rsidR="26BDC3BB" w:rsidRPr="3A101A51">
        <w:rPr>
          <w:u w:val="single"/>
        </w:rPr>
        <w:t>in the following locations: (i)</w:t>
      </w:r>
      <w:r w:rsidR="00AA7466" w:rsidRPr="3A101A51">
        <w:rPr>
          <w:u w:val="single"/>
        </w:rPr>
        <w:t xml:space="preserve"> </w:t>
      </w:r>
      <w:r w:rsidR="006744A2" w:rsidRPr="3A101A51">
        <w:rPr>
          <w:u w:val="single"/>
        </w:rPr>
        <w:t xml:space="preserve">on menus or menu boards adjacent to the </w:t>
      </w:r>
      <w:r w:rsidR="76A7E91F" w:rsidRPr="3A101A51">
        <w:rPr>
          <w:u w:val="single"/>
        </w:rPr>
        <w:t xml:space="preserve">menu </w:t>
      </w:r>
      <w:r w:rsidR="2FD99B9C" w:rsidRPr="3A101A51">
        <w:rPr>
          <w:u w:val="single"/>
        </w:rPr>
        <w:t>items</w:t>
      </w:r>
      <w:r w:rsidR="145F1BF3" w:rsidRPr="3A101A51">
        <w:rPr>
          <w:u w:val="single"/>
        </w:rPr>
        <w:t>,</w:t>
      </w:r>
      <w:r w:rsidR="006744A2" w:rsidRPr="3A101A51">
        <w:rPr>
          <w:u w:val="single"/>
        </w:rPr>
        <w:t xml:space="preserve"> </w:t>
      </w:r>
      <w:r w:rsidR="28B3AEB4" w:rsidRPr="3A101A51">
        <w:rPr>
          <w:u w:val="single"/>
        </w:rPr>
        <w:t xml:space="preserve">and </w:t>
      </w:r>
      <w:r w:rsidR="5DF89506" w:rsidRPr="3A101A51">
        <w:rPr>
          <w:u w:val="single"/>
        </w:rPr>
        <w:t>(ii) on or near food items on display, including food items dispensed directly to the consumer as a self-service item</w:t>
      </w:r>
      <w:r w:rsidR="00285975" w:rsidRPr="3A101A51">
        <w:rPr>
          <w:u w:val="single"/>
        </w:rPr>
        <w:t>.</w:t>
      </w:r>
    </w:p>
    <w:p w14:paraId="025519AF" w14:textId="60A8F1F4" w:rsidR="001C59F1" w:rsidRPr="001C59F1" w:rsidRDefault="001C59F1" w:rsidP="00443D8B">
      <w:pPr>
        <w:spacing w:line="480" w:lineRule="auto"/>
        <w:ind w:left="97" w:right="14" w:firstLine="623"/>
        <w:jc w:val="both"/>
        <w:rPr>
          <w:u w:val="single"/>
        </w:rPr>
      </w:pPr>
      <w:r w:rsidRPr="2B659AE3">
        <w:rPr>
          <w:u w:val="single"/>
        </w:rPr>
        <w:t xml:space="preserve">2. For the purposes of this subdivision, a </w:t>
      </w:r>
      <w:r w:rsidR="00476D19" w:rsidRPr="2B659AE3">
        <w:rPr>
          <w:u w:val="single"/>
        </w:rPr>
        <w:t>food</w:t>
      </w:r>
      <w:r w:rsidRPr="2B659AE3">
        <w:rPr>
          <w:u w:val="single"/>
        </w:rPr>
        <w:t xml:space="preserve"> item that is identical to a prepackaged food item </w:t>
      </w:r>
      <w:r w:rsidR="00170465" w:rsidRPr="2B659AE3">
        <w:rPr>
          <w:u w:val="single"/>
        </w:rPr>
        <w:t>is</w:t>
      </w:r>
      <w:r w:rsidRPr="2B659AE3">
        <w:rPr>
          <w:u w:val="single"/>
        </w:rPr>
        <w:t xml:space="preserve"> presumed to have the same </w:t>
      </w:r>
      <w:r w:rsidR="00BB0EF3">
        <w:rPr>
          <w:u w:val="single"/>
        </w:rPr>
        <w:t xml:space="preserve">amount </w:t>
      </w:r>
      <w:r w:rsidRPr="2B659AE3">
        <w:rPr>
          <w:u w:val="single"/>
        </w:rPr>
        <w:t xml:space="preserve">of added sugars </w:t>
      </w:r>
      <w:r w:rsidR="00BB0EF3">
        <w:rPr>
          <w:u w:val="single"/>
        </w:rPr>
        <w:t xml:space="preserve">per serving </w:t>
      </w:r>
      <w:r w:rsidRPr="2B659AE3">
        <w:rPr>
          <w:u w:val="single"/>
        </w:rPr>
        <w:t xml:space="preserve">as is displayed on the nutrition facts panel of the corresponding prepackaged </w:t>
      </w:r>
      <w:r w:rsidR="00476D19" w:rsidRPr="2B659AE3">
        <w:rPr>
          <w:u w:val="single"/>
        </w:rPr>
        <w:t xml:space="preserve">food </w:t>
      </w:r>
      <w:r w:rsidRPr="2B659AE3">
        <w:rPr>
          <w:u w:val="single"/>
        </w:rPr>
        <w:t>item</w:t>
      </w:r>
      <w:r w:rsidR="000673BE" w:rsidRPr="2B659AE3">
        <w:rPr>
          <w:u w:val="single"/>
        </w:rPr>
        <w:t xml:space="preserve"> </w:t>
      </w:r>
      <w:r w:rsidRPr="2B659AE3">
        <w:rPr>
          <w:u w:val="single"/>
        </w:rPr>
        <w:t xml:space="preserve">unless the </w:t>
      </w:r>
      <w:r w:rsidR="0011729C" w:rsidRPr="2B659AE3">
        <w:rPr>
          <w:u w:val="single"/>
        </w:rPr>
        <w:t>covered</w:t>
      </w:r>
      <w:r w:rsidRPr="2B659AE3">
        <w:rPr>
          <w:u w:val="single"/>
        </w:rPr>
        <w:t xml:space="preserve"> establishment demonstrates otherwise to the satisfaction of the department</w:t>
      </w:r>
      <w:r w:rsidR="00042FD5" w:rsidRPr="2B659AE3">
        <w:rPr>
          <w:u w:val="single"/>
        </w:rPr>
        <w:t>, as set forth in the rules of the department</w:t>
      </w:r>
      <w:r w:rsidRPr="2B659AE3">
        <w:rPr>
          <w:u w:val="single"/>
        </w:rPr>
        <w:t>.</w:t>
      </w:r>
    </w:p>
    <w:p w14:paraId="07B64C7B" w14:textId="130BB9E1" w:rsidR="001C59F1" w:rsidRDefault="001C59F1" w:rsidP="00443D8B">
      <w:pPr>
        <w:spacing w:line="480" w:lineRule="auto"/>
        <w:ind w:left="97" w:right="14" w:firstLine="623"/>
        <w:jc w:val="both"/>
        <w:rPr>
          <w:u w:val="single"/>
        </w:rPr>
      </w:pPr>
      <w:r w:rsidRPr="001C59F1">
        <w:rPr>
          <w:u w:val="single"/>
        </w:rPr>
        <w:t xml:space="preserve">3. Such rule shall also </w:t>
      </w:r>
      <w:r w:rsidR="0011729C">
        <w:rPr>
          <w:u w:val="single"/>
        </w:rPr>
        <w:t>provide for</w:t>
      </w:r>
      <w:r w:rsidR="00F93182">
        <w:rPr>
          <w:u w:val="single"/>
        </w:rPr>
        <w:t xml:space="preserve"> </w:t>
      </w:r>
      <w:r w:rsidRPr="001C59F1">
        <w:rPr>
          <w:u w:val="single"/>
        </w:rPr>
        <w:t>a factual warning statement about high added sugars intake</w:t>
      </w:r>
      <w:r w:rsidR="00F93182">
        <w:rPr>
          <w:u w:val="single"/>
        </w:rPr>
        <w:t xml:space="preserve"> </w:t>
      </w:r>
      <w:r w:rsidR="0011729C">
        <w:rPr>
          <w:u w:val="single"/>
        </w:rPr>
        <w:t>to be posted at</w:t>
      </w:r>
      <w:r w:rsidR="00F93182">
        <w:rPr>
          <w:u w:val="single"/>
        </w:rPr>
        <w:t xml:space="preserve"> </w:t>
      </w:r>
      <w:r w:rsidR="464164E8" w:rsidRPr="1D7B49C0">
        <w:rPr>
          <w:u w:val="single"/>
        </w:rPr>
        <w:t>point of purchase</w:t>
      </w:r>
      <w:r w:rsidR="67744BB3" w:rsidRPr="1D7B49C0">
        <w:rPr>
          <w:u w:val="single"/>
        </w:rPr>
        <w:t>, on the menu or menu board, and at any location where a food item requiring an icon pursuant to this subdivision is sold as a self-service item dispensed directly to the consumer</w:t>
      </w:r>
      <w:r w:rsidR="5B37E791" w:rsidRPr="1D7B49C0">
        <w:rPr>
          <w:u w:val="single"/>
        </w:rPr>
        <w:t>.</w:t>
      </w:r>
      <w:r w:rsidR="007F6ED5">
        <w:rPr>
          <w:u w:val="single"/>
        </w:rPr>
        <w:t xml:space="preserve"> Such statement shall be posted </w:t>
      </w:r>
      <w:r w:rsidR="00170465">
        <w:rPr>
          <w:u w:val="single"/>
        </w:rPr>
        <w:t xml:space="preserve">at the bottom of any </w:t>
      </w:r>
      <w:r w:rsidR="007F6ED5" w:rsidRPr="00A85CB0">
        <w:rPr>
          <w:u w:val="single"/>
        </w:rPr>
        <w:t>menu or menu board where any of the listed menu items</w:t>
      </w:r>
      <w:r w:rsidR="007F6ED5">
        <w:rPr>
          <w:u w:val="single"/>
        </w:rPr>
        <w:t xml:space="preserve"> </w:t>
      </w:r>
      <w:r w:rsidR="000C4916">
        <w:rPr>
          <w:u w:val="single"/>
        </w:rPr>
        <w:t xml:space="preserve">meets or </w:t>
      </w:r>
      <w:r w:rsidR="007F6ED5">
        <w:rPr>
          <w:u w:val="single"/>
        </w:rPr>
        <w:t>exceed</w:t>
      </w:r>
      <w:r w:rsidR="000C4916">
        <w:rPr>
          <w:u w:val="single"/>
        </w:rPr>
        <w:t>s</w:t>
      </w:r>
      <w:r w:rsidR="007F6ED5">
        <w:rPr>
          <w:u w:val="single"/>
        </w:rPr>
        <w:t xml:space="preserve"> 100 percent of the daily value for added sugars, as determined by the federal food and drug administration, or another amount as specified in</w:t>
      </w:r>
      <w:r w:rsidR="00B55FEF">
        <w:rPr>
          <w:u w:val="single"/>
        </w:rPr>
        <w:t xml:space="preserve"> the</w:t>
      </w:r>
      <w:r w:rsidR="007F6ED5">
        <w:rPr>
          <w:u w:val="single"/>
        </w:rPr>
        <w:t xml:space="preserve"> rules of the department. Such statement shall include the words “high sugar” printed in capital letters</w:t>
      </w:r>
      <w:r w:rsidR="003772EB">
        <w:rPr>
          <w:u w:val="single"/>
        </w:rPr>
        <w:t>,</w:t>
      </w:r>
      <w:r w:rsidR="00170465">
        <w:rPr>
          <w:u w:val="single"/>
        </w:rPr>
        <w:t xml:space="preserve"> </w:t>
      </w:r>
      <w:r w:rsidR="007F6ED5">
        <w:rPr>
          <w:u w:val="single"/>
        </w:rPr>
        <w:t>bold typeface</w:t>
      </w:r>
      <w:r w:rsidR="003772EB">
        <w:rPr>
          <w:u w:val="single"/>
        </w:rPr>
        <w:t>, and in the same font size as the largest letter in the menu item</w:t>
      </w:r>
      <w:r w:rsidR="003772EB">
        <w:rPr>
          <w:u w:val="single"/>
          <w:rtl/>
        </w:rPr>
        <w:t>’</w:t>
      </w:r>
      <w:r w:rsidR="003772EB">
        <w:rPr>
          <w:u w:val="single"/>
        </w:rPr>
        <w:t>s name as displayed on the menu or menu board</w:t>
      </w:r>
      <w:r w:rsidR="007F6ED5">
        <w:rPr>
          <w:u w:val="single"/>
        </w:rPr>
        <w:t>.</w:t>
      </w:r>
    </w:p>
    <w:p w14:paraId="038E400A" w14:textId="0FC17E3A" w:rsidR="002367BB" w:rsidRDefault="00F033CD" w:rsidP="00443D8B">
      <w:pPr>
        <w:spacing w:line="480" w:lineRule="auto"/>
        <w:ind w:left="139" w:right="14" w:firstLine="581"/>
        <w:jc w:val="both"/>
        <w:rPr>
          <w:u w:val="single"/>
        </w:rPr>
      </w:pPr>
      <w:r w:rsidRPr="2B659AE3">
        <w:rPr>
          <w:u w:val="single"/>
        </w:rPr>
        <w:t xml:space="preserve">4. </w:t>
      </w:r>
      <w:r w:rsidR="002367BB" w:rsidRPr="75F45E77">
        <w:rPr>
          <w:u w:val="single"/>
        </w:rPr>
        <w:t>A covered establishment shall ensure tha</w:t>
      </w:r>
      <w:r w:rsidR="002367BB">
        <w:rPr>
          <w:u w:val="single"/>
        </w:rPr>
        <w:t>t</w:t>
      </w:r>
      <w:r w:rsidR="002367BB" w:rsidRPr="75F45E77">
        <w:rPr>
          <w:u w:val="single"/>
        </w:rPr>
        <w:t xml:space="preserve"> the icon and factual warning statement required pursuant to this subdivision are on</w:t>
      </w:r>
      <w:r w:rsidR="002367BB">
        <w:rPr>
          <w:u w:val="single"/>
        </w:rPr>
        <w:t xml:space="preserve"> the</w:t>
      </w:r>
      <w:r w:rsidR="002367BB" w:rsidRPr="75F45E77">
        <w:rPr>
          <w:u w:val="single"/>
        </w:rPr>
        <w:t xml:space="preserve"> menu or menu board displayed or otherwise viewed through a third-party </w:t>
      </w:r>
      <w:r w:rsidR="00A65FFB">
        <w:rPr>
          <w:u w:val="single"/>
        </w:rPr>
        <w:t xml:space="preserve">food delivery </w:t>
      </w:r>
      <w:r w:rsidR="002367BB" w:rsidRPr="75F45E77">
        <w:rPr>
          <w:u w:val="single"/>
        </w:rPr>
        <w:t xml:space="preserve">platform. </w:t>
      </w:r>
      <w:r w:rsidR="002367BB" w:rsidRPr="75F45E77" w:rsidDel="00A0781C">
        <w:rPr>
          <w:u w:val="single"/>
        </w:rPr>
        <w:t xml:space="preserve"> </w:t>
      </w:r>
    </w:p>
    <w:p w14:paraId="29D60F47" w14:textId="2ED6DAA2" w:rsidR="005B365A" w:rsidRDefault="006B3ADB" w:rsidP="00443D8B">
      <w:pPr>
        <w:spacing w:line="480" w:lineRule="auto"/>
        <w:ind w:left="139" w:right="14" w:firstLine="581"/>
        <w:jc w:val="both"/>
      </w:pPr>
      <w:r w:rsidRPr="00915B91">
        <w:t xml:space="preserve">§ </w:t>
      </w:r>
      <w:r w:rsidR="00443D8B">
        <w:t>4</w:t>
      </w:r>
      <w:r w:rsidRPr="00915B91">
        <w:t xml:space="preserve">. </w:t>
      </w:r>
      <w:r w:rsidR="005B365A">
        <w:t>Subdivision</w:t>
      </w:r>
      <w:r w:rsidR="00285975">
        <w:t>s</w:t>
      </w:r>
      <w:r w:rsidR="005B365A">
        <w:t xml:space="preserve"> c</w:t>
      </w:r>
      <w:r w:rsidR="00285975">
        <w:t>, d, e, and f</w:t>
      </w:r>
      <w:r w:rsidR="005B365A">
        <w:t xml:space="preserve"> of section 17-199.18 of the administrative code of the city of New York, as amended by </w:t>
      </w:r>
      <w:r w:rsidR="005B365A" w:rsidRPr="00915B91">
        <w:t xml:space="preserve">local law number </w:t>
      </w:r>
      <w:r w:rsidR="005B365A">
        <w:t>150</w:t>
      </w:r>
      <w:r w:rsidR="005B365A" w:rsidRPr="00915B91">
        <w:t xml:space="preserve"> for the year </w:t>
      </w:r>
      <w:r w:rsidR="005B365A">
        <w:t xml:space="preserve">2023, </w:t>
      </w:r>
      <w:r w:rsidR="00285975">
        <w:t>are</w:t>
      </w:r>
      <w:r w:rsidR="005B365A">
        <w:t xml:space="preserve"> amended to read as follows:</w:t>
      </w:r>
    </w:p>
    <w:p w14:paraId="5550CD6A" w14:textId="3F29A804" w:rsidR="005B365A" w:rsidRPr="005B365A" w:rsidRDefault="00483A80" w:rsidP="00367B3A">
      <w:pPr>
        <w:spacing w:line="480" w:lineRule="auto"/>
        <w:ind w:left="139" w:right="14" w:firstLine="581"/>
        <w:jc w:val="both"/>
      </w:pPr>
      <w:r>
        <w:lastRenderedPageBreak/>
        <w:t xml:space="preserve">c. </w:t>
      </w:r>
      <w:r w:rsidR="00AF2BF6" w:rsidRPr="00AF2BF6">
        <w:t>Icon and warning statement required</w:t>
      </w:r>
      <w:r w:rsidR="00AF2BF6">
        <w:t xml:space="preserve">. </w:t>
      </w:r>
      <w:r w:rsidR="00A2140A">
        <w:t>A</w:t>
      </w:r>
      <w:r w:rsidR="005B365A" w:rsidRPr="005B365A">
        <w:t xml:space="preserve"> covered establishment that offers 1 or more menu items or food items on display that qualify for an icon pursuant to subdivision b of this section shall, in accordance with rules promulgated by the department: </w:t>
      </w:r>
    </w:p>
    <w:p w14:paraId="17E54529" w14:textId="6A01ED3A" w:rsidR="005B365A" w:rsidRPr="005B365A" w:rsidRDefault="005B365A" w:rsidP="00443D8B">
      <w:pPr>
        <w:spacing w:line="480" w:lineRule="auto"/>
        <w:ind w:left="139" w:right="14" w:firstLine="581"/>
        <w:jc w:val="both"/>
      </w:pPr>
      <w:r w:rsidRPr="005B365A">
        <w:t xml:space="preserve">1. Post a clearly visible icon on or near any </w:t>
      </w:r>
      <w:r w:rsidR="00F7433B">
        <w:t>[</w:t>
      </w:r>
      <w:r w:rsidRPr="005B365A">
        <w:t>prepackaged food item or food item identical to a prepackaged</w:t>
      </w:r>
      <w:r w:rsidR="00F7433B">
        <w:t>]</w:t>
      </w:r>
      <w:r w:rsidRPr="005B365A">
        <w:t xml:space="preserve"> </w:t>
      </w:r>
      <w:r w:rsidR="00BF73E5">
        <w:t xml:space="preserve">food item </w:t>
      </w:r>
      <w:r w:rsidRPr="005B365A">
        <w:t>on display</w:t>
      </w:r>
      <w:r w:rsidR="6D80F9C4">
        <w:t>,</w:t>
      </w:r>
      <w:r w:rsidRPr="005B365A">
        <w:t xml:space="preserve"> </w:t>
      </w:r>
      <w:r w:rsidR="00BF73E5" w:rsidRPr="00B30935">
        <w:rPr>
          <w:u w:val="single"/>
        </w:rPr>
        <w:t xml:space="preserve">including </w:t>
      </w:r>
      <w:r w:rsidR="004C2F7A">
        <w:rPr>
          <w:u w:val="single"/>
        </w:rPr>
        <w:t xml:space="preserve">any </w:t>
      </w:r>
      <w:r w:rsidR="00BF73E5" w:rsidRPr="00B30935">
        <w:rPr>
          <w:u w:val="single"/>
        </w:rPr>
        <w:t>food item dispensed directly to the consumer as a self-service item, that is either a prepackaged food item or identical to prepackaged food item,</w:t>
      </w:r>
      <w:r w:rsidR="00BF73E5">
        <w:rPr>
          <w:u w:val="single"/>
        </w:rPr>
        <w:t xml:space="preserve"> </w:t>
      </w:r>
      <w:r w:rsidRPr="005B365A">
        <w:t xml:space="preserve">that qualifies for such icon pursuant to subdivision b of this section; </w:t>
      </w:r>
    </w:p>
    <w:p w14:paraId="519AEDB7" w14:textId="728465C9" w:rsidR="005B365A" w:rsidRPr="005B365A" w:rsidRDefault="005B365A" w:rsidP="00443D8B">
      <w:pPr>
        <w:spacing w:line="480" w:lineRule="auto"/>
        <w:ind w:left="139" w:right="14" w:firstLine="581"/>
        <w:jc w:val="both"/>
      </w:pPr>
      <w:r w:rsidRPr="005B365A">
        <w:t>2.</w:t>
      </w:r>
      <w:r w:rsidR="008131B2">
        <w:t xml:space="preserve"> </w:t>
      </w:r>
      <w:r w:rsidRPr="005B365A">
        <w:t xml:space="preserve">Post a clearly visible icon on the menu or menu board next to any prepackaged food item or </w:t>
      </w:r>
      <w:r w:rsidR="00401105">
        <w:t>[</w:t>
      </w:r>
      <w:r w:rsidRPr="005B365A">
        <w:t>food item</w:t>
      </w:r>
      <w:r w:rsidR="00401105">
        <w:t>]</w:t>
      </w:r>
      <w:r w:rsidRPr="005B365A">
        <w:t xml:space="preserve"> identical to </w:t>
      </w:r>
      <w:r w:rsidR="00401105">
        <w:t>[</w:t>
      </w:r>
      <w:r w:rsidRPr="005B365A">
        <w:t>a</w:t>
      </w:r>
      <w:r w:rsidR="00401105">
        <w:t>]</w:t>
      </w:r>
      <w:r w:rsidRPr="005B365A">
        <w:t xml:space="preserve"> prepackaged food item that qualifies for such icon pursuant to subdivision b of this section; </w:t>
      </w:r>
    </w:p>
    <w:p w14:paraId="3F9E6BAF" w14:textId="5C41BED6" w:rsidR="005B365A" w:rsidRPr="005B365A" w:rsidRDefault="005B365A" w:rsidP="00443D8B">
      <w:pPr>
        <w:spacing w:line="480" w:lineRule="auto"/>
        <w:ind w:left="139" w:right="14" w:firstLine="581"/>
        <w:jc w:val="both"/>
      </w:pPr>
      <w:r w:rsidRPr="005B365A">
        <w:t>3.</w:t>
      </w:r>
      <w:r w:rsidR="008131B2">
        <w:t xml:space="preserve"> </w:t>
      </w:r>
      <w:r w:rsidRPr="005B365A">
        <w:t xml:space="preserve">Post the factual warning statement required pursuant to subdivision b of this section prominently and conspicuously at the point of purchase, on the menu or menu board, and at any location where a food item requiring an icon pursuant to this subdivision is sold as a self-service item dispensed directly to the consumer; and </w:t>
      </w:r>
    </w:p>
    <w:p w14:paraId="724E77AF" w14:textId="61430A75" w:rsidR="005B365A" w:rsidRDefault="005B365A" w:rsidP="00443D8B">
      <w:pPr>
        <w:spacing w:line="480" w:lineRule="auto"/>
        <w:ind w:left="139" w:right="14" w:firstLine="581"/>
        <w:jc w:val="both"/>
      </w:pPr>
      <w:r w:rsidRPr="005B365A">
        <w:t>4.</w:t>
      </w:r>
      <w:r w:rsidR="008131B2">
        <w:t xml:space="preserve"> </w:t>
      </w:r>
      <w:r w:rsidRPr="005B365A">
        <w:t xml:space="preserve">No later than 1 year after the effective date of federal regulations that require a covered establishment to include added sugars in the nutritional information of non-packaged food items available to customers, post a clearly visible icon on or near any non-packaged food item on display or on a menu or menu board that qualifies for such icon pursuant to subdivision b of this section. </w:t>
      </w:r>
    </w:p>
    <w:p w14:paraId="54E06866" w14:textId="33D4A0D2" w:rsidR="006744A2" w:rsidRPr="00B67B46" w:rsidRDefault="00470178" w:rsidP="00367B3A">
      <w:pPr>
        <w:spacing w:line="480" w:lineRule="auto"/>
        <w:ind w:left="5" w:right="14" w:firstLine="715"/>
        <w:jc w:val="both"/>
        <w:rPr>
          <w:u w:val="single"/>
        </w:rPr>
      </w:pPr>
      <w:r w:rsidRPr="00470178">
        <w:t xml:space="preserve">d. </w:t>
      </w:r>
      <w:r w:rsidR="001E38F4">
        <w:rPr>
          <w:u w:val="single"/>
        </w:rPr>
        <w:t>Civil penalty.</w:t>
      </w:r>
      <w:r w:rsidR="001E38F4">
        <w:t xml:space="preserve"> </w:t>
      </w:r>
      <w:r w:rsidRPr="00470178">
        <w:t>Any covered establishment that</w:t>
      </w:r>
      <w:r w:rsidR="00A2140A">
        <w:t>, in the department's determination</w:t>
      </w:r>
      <w:r w:rsidRPr="00470178">
        <w:t xml:space="preserve"> violates any of the provisions of this section </w:t>
      </w:r>
      <w:r w:rsidR="00A2140A">
        <w:t xml:space="preserve">or any of the rules promulgated thereunder, </w:t>
      </w:r>
      <w:r w:rsidRPr="00470178">
        <w:t xml:space="preserve">shall be liable for a civil penalty of </w:t>
      </w:r>
      <w:r w:rsidR="00BC1F6F">
        <w:t>[</w:t>
      </w:r>
      <w:r w:rsidRPr="00470178">
        <w:t>$200 for a violation thereof</w:t>
      </w:r>
      <w:r w:rsidR="00A2140A">
        <w:t xml:space="preserve">] </w:t>
      </w:r>
      <w:r w:rsidR="00322DDE">
        <w:rPr>
          <w:u w:val="single"/>
        </w:rPr>
        <w:t>$0</w:t>
      </w:r>
      <w:r w:rsidR="00A2140A" w:rsidRPr="00C559DE">
        <w:rPr>
          <w:u w:val="single"/>
        </w:rPr>
        <w:t xml:space="preserve"> for a first </w:t>
      </w:r>
      <w:r w:rsidR="00A2140A">
        <w:rPr>
          <w:u w:val="single"/>
        </w:rPr>
        <w:t>such v</w:t>
      </w:r>
      <w:r w:rsidR="00A2140A" w:rsidRPr="00C559DE">
        <w:rPr>
          <w:u w:val="single"/>
        </w:rPr>
        <w:t>iolation</w:t>
      </w:r>
      <w:r w:rsidR="00A2140A">
        <w:rPr>
          <w:u w:val="single"/>
        </w:rPr>
        <w:t xml:space="preserve">. The notice of violation for such first-time violation shall inform such covered establishment of the provisions of law or </w:t>
      </w:r>
      <w:r w:rsidR="00A2140A">
        <w:rPr>
          <w:u w:val="single"/>
        </w:rPr>
        <w:lastRenderedPageBreak/>
        <w:t>rule that the department believes the respondent has violated, describe the condition or activity that is the basis for the notice of violation, and advise the covered establishment that the law authorizes civil penalties for such violation and that subsequent violations may result in the imposition of such civil penalties. Any covered establishment that violates any of the provisions of this section or any of the rules promulgated thereunder shall be subject to a civil penalty of $</w:t>
      </w:r>
      <w:r w:rsidR="00CF2AE0">
        <w:rPr>
          <w:u w:val="single"/>
        </w:rPr>
        <w:t>1</w:t>
      </w:r>
      <w:r w:rsidR="00A2140A">
        <w:rPr>
          <w:u w:val="single"/>
        </w:rPr>
        <w:t>00 for a second violation and a civil penalty of $</w:t>
      </w:r>
      <w:r w:rsidR="00CF2AE0">
        <w:rPr>
          <w:u w:val="single"/>
        </w:rPr>
        <w:t>2</w:t>
      </w:r>
      <w:r w:rsidR="00A2140A">
        <w:rPr>
          <w:u w:val="single"/>
        </w:rPr>
        <w:t>00 for a third or subsequent violation</w:t>
      </w:r>
      <w:r w:rsidRPr="005A0689">
        <w:rPr>
          <w:u w:val="single"/>
        </w:rPr>
        <w:t>.</w:t>
      </w:r>
      <w:r w:rsidR="002367BB">
        <w:rPr>
          <w:u w:val="single"/>
        </w:rPr>
        <w:t xml:space="preserve"> It shall be an affirmative defense to a violation of paragraph 4 of subdivision b of this section that a </w:t>
      </w:r>
      <w:r w:rsidR="002367BB" w:rsidRPr="00A0781C">
        <w:rPr>
          <w:u w:val="single"/>
        </w:rPr>
        <w:t>covered</w:t>
      </w:r>
      <w:r w:rsidR="002367BB">
        <w:rPr>
          <w:u w:val="single"/>
        </w:rPr>
        <w:t xml:space="preserve"> </w:t>
      </w:r>
      <w:r w:rsidR="002367BB" w:rsidRPr="00A0781C">
        <w:rPr>
          <w:u w:val="single"/>
        </w:rPr>
        <w:t xml:space="preserve">establishment provided the icon and factual warning statement required pursuant to </w:t>
      </w:r>
      <w:r w:rsidR="002367BB">
        <w:rPr>
          <w:u w:val="single"/>
        </w:rPr>
        <w:t xml:space="preserve">subdivision b of this section </w:t>
      </w:r>
      <w:r w:rsidR="002367BB" w:rsidRPr="00A0781C">
        <w:rPr>
          <w:u w:val="single"/>
        </w:rPr>
        <w:t xml:space="preserve">to </w:t>
      </w:r>
      <w:r w:rsidR="002367BB">
        <w:rPr>
          <w:u w:val="single"/>
        </w:rPr>
        <w:t>a</w:t>
      </w:r>
      <w:r w:rsidR="002367BB" w:rsidRPr="00A0781C">
        <w:rPr>
          <w:u w:val="single"/>
        </w:rPr>
        <w:t xml:space="preserve"> third-party </w:t>
      </w:r>
      <w:r w:rsidR="00A65FFB">
        <w:rPr>
          <w:u w:val="single"/>
        </w:rPr>
        <w:t xml:space="preserve">food delivery </w:t>
      </w:r>
      <w:r w:rsidR="002367BB" w:rsidRPr="00A0781C">
        <w:rPr>
          <w:u w:val="single"/>
        </w:rPr>
        <w:t>platform.</w:t>
      </w:r>
      <w:r w:rsidR="00170C5B" w:rsidRPr="005A0689">
        <w:rPr>
          <w:u w:val="single"/>
        </w:rPr>
        <w:t xml:space="preserve"> </w:t>
      </w:r>
      <w:r w:rsidR="00443D8B">
        <w:rPr>
          <w:u w:val="single"/>
        </w:rPr>
        <w:t xml:space="preserve"> </w:t>
      </w:r>
    </w:p>
    <w:p w14:paraId="39B3F09B" w14:textId="50305880" w:rsidR="001C59F1" w:rsidRDefault="001C59F1" w:rsidP="00367B3A">
      <w:pPr>
        <w:spacing w:line="480" w:lineRule="auto"/>
        <w:jc w:val="both"/>
      </w:pPr>
      <w:r w:rsidRPr="00A2140A">
        <w:t xml:space="preserve">e. </w:t>
      </w:r>
      <w:r w:rsidR="00587E05" w:rsidRPr="00170465">
        <w:t xml:space="preserve">[No </w:t>
      </w:r>
      <w:r w:rsidRPr="00587E05">
        <w:t xml:space="preserve">later than </w:t>
      </w:r>
      <w:r w:rsidR="002716EE" w:rsidRPr="00170465">
        <w:t>3</w:t>
      </w:r>
      <w:r w:rsidR="00A2140A" w:rsidRPr="00170465">
        <w:t xml:space="preserve"> </w:t>
      </w:r>
      <w:r w:rsidRPr="00587E05">
        <w:t xml:space="preserve">months </w:t>
      </w:r>
      <w:r w:rsidR="005A3285" w:rsidRPr="00170465">
        <w:t xml:space="preserve">after the </w:t>
      </w:r>
      <w:r w:rsidR="00410BAE" w:rsidRPr="00170465">
        <w:t xml:space="preserve">department </w:t>
      </w:r>
      <w:r w:rsidR="00587E05" w:rsidRPr="00170465">
        <w:t xml:space="preserve">issues </w:t>
      </w:r>
      <w:r w:rsidR="005B365A" w:rsidRPr="00170465">
        <w:t>the</w:t>
      </w:r>
      <w:r w:rsidR="00410BAE" w:rsidRPr="00170465">
        <w:t xml:space="preserve"> rule </w:t>
      </w:r>
      <w:r w:rsidR="002716EE" w:rsidRPr="00170465">
        <w:t>required</w:t>
      </w:r>
      <w:r w:rsidR="00410BAE" w:rsidRPr="00170465">
        <w:t xml:space="preserve"> </w:t>
      </w:r>
      <w:r w:rsidR="002716EE" w:rsidRPr="00170465">
        <w:t>by</w:t>
      </w:r>
      <w:r w:rsidR="00410BAE" w:rsidRPr="00170465">
        <w:t xml:space="preserve"> subdivision b of this section</w:t>
      </w:r>
      <w:r w:rsidRPr="00587E05">
        <w:t>, the</w:t>
      </w:r>
      <w:r w:rsidR="0067241D">
        <w:t xml:space="preserve">] </w:t>
      </w:r>
      <w:r w:rsidR="0067241D">
        <w:rPr>
          <w:u w:val="single"/>
        </w:rPr>
        <w:t>Public outreach campaign. The</w:t>
      </w:r>
      <w:r w:rsidRPr="00587E05">
        <w:t xml:space="preserve"> department shall conduct</w:t>
      </w:r>
      <w:r w:rsidRPr="00A2140A">
        <w:t xml:space="preserve"> </w:t>
      </w:r>
      <w:r w:rsidR="002716EE">
        <w:rPr>
          <w:u w:val="single"/>
        </w:rPr>
        <w:t>a</w:t>
      </w:r>
      <w:r w:rsidR="002716EE" w:rsidRPr="00170465">
        <w:t xml:space="preserve"> </w:t>
      </w:r>
      <w:r w:rsidRPr="00587E05">
        <w:t>public outreach</w:t>
      </w:r>
      <w:r w:rsidR="002716EE" w:rsidRPr="00170465">
        <w:t xml:space="preserve"> </w:t>
      </w:r>
      <w:r w:rsidR="002716EE">
        <w:rPr>
          <w:u w:val="single"/>
        </w:rPr>
        <w:t>campaign</w:t>
      </w:r>
      <w:r w:rsidRPr="00A2140A">
        <w:t xml:space="preserve"> </w:t>
      </w:r>
      <w:r w:rsidRPr="00587E05">
        <w:t xml:space="preserve">to educate covered establishments about the requirements of </w:t>
      </w:r>
      <w:r w:rsidR="002716EE" w:rsidRPr="00170465">
        <w:t xml:space="preserve">this </w:t>
      </w:r>
      <w:r w:rsidR="00587E05" w:rsidRPr="00170465">
        <w:t xml:space="preserve">[local law] </w:t>
      </w:r>
      <w:r w:rsidR="002716EE" w:rsidRPr="00A2140A">
        <w:rPr>
          <w:u w:val="single"/>
        </w:rPr>
        <w:t>section</w:t>
      </w:r>
      <w:r w:rsidRPr="00A2140A">
        <w:t>.</w:t>
      </w:r>
    </w:p>
    <w:p w14:paraId="253FD10F" w14:textId="0233CD64" w:rsidR="00B51182" w:rsidRDefault="00B51182" w:rsidP="00367B3A">
      <w:pPr>
        <w:spacing w:line="480" w:lineRule="auto"/>
        <w:jc w:val="both"/>
      </w:pPr>
      <w:r>
        <w:t xml:space="preserve">f. </w:t>
      </w:r>
      <w:r>
        <w:rPr>
          <w:u w:val="single"/>
        </w:rPr>
        <w:t>Department authority.</w:t>
      </w:r>
      <w:r w:rsidRPr="00170465">
        <w:t xml:space="preserve"> </w:t>
      </w:r>
      <w:r w:rsidRPr="00B51182">
        <w:t>The department shall promulgate rules for the facilitation and enforcement of this section. Nothing in this local law prohibits the department from requiring an icon or warning statement regarding additional foods, ingredients, or nutrients of concern.</w:t>
      </w:r>
    </w:p>
    <w:p w14:paraId="2632E765" w14:textId="21C992FD" w:rsidR="002F196D" w:rsidRDefault="00B51182" w:rsidP="00170465">
      <w:pPr>
        <w:spacing w:line="480" w:lineRule="auto"/>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r>
        <w:t xml:space="preserve">§ </w:t>
      </w:r>
      <w:r w:rsidR="00106A73">
        <w:t>5</w:t>
      </w:r>
      <w:r>
        <w:t xml:space="preserve">. </w:t>
      </w:r>
      <w:r w:rsidR="002211DA">
        <w:t xml:space="preserve">This local law takes </w:t>
      </w:r>
      <w:r w:rsidR="00F93182">
        <w:t xml:space="preserve">effect </w:t>
      </w:r>
      <w:r w:rsidR="00170C5B">
        <w:t xml:space="preserve">6 </w:t>
      </w:r>
      <w:r w:rsidR="0067241D">
        <w:t>months after it becomes law</w:t>
      </w:r>
      <w:r w:rsidR="00410BAE">
        <w:t xml:space="preserve">, </w:t>
      </w:r>
      <w:r w:rsidR="0067241D">
        <w:t>provided</w:t>
      </w:r>
      <w:r w:rsidR="00410BAE">
        <w:t xml:space="preserve"> that</w:t>
      </w:r>
      <w:r w:rsidR="00DB41AE">
        <w:t>: (i)</w:t>
      </w:r>
      <w:r w:rsidR="00410BAE">
        <w:t xml:space="preserve"> </w:t>
      </w:r>
      <w:r w:rsidR="0067241D">
        <w:t>the department of health and mental hygiene shall not require the icon and warning statement required by subdivision c of section 17-199.18</w:t>
      </w:r>
      <w:r w:rsidR="00DB41AE">
        <w:t xml:space="preserve"> of the administrative code of the city of New York</w:t>
      </w:r>
      <w:r w:rsidR="0067241D">
        <w:t xml:space="preserve">, as amended by section </w:t>
      </w:r>
      <w:r w:rsidR="00F244C0">
        <w:t xml:space="preserve">four </w:t>
      </w:r>
      <w:r w:rsidR="0067241D">
        <w:t xml:space="preserve">of this local law, be posted until </w:t>
      </w:r>
      <w:r w:rsidR="00170C5B">
        <w:t xml:space="preserve">18 </w:t>
      </w:r>
      <w:r w:rsidR="0067241D">
        <w:t>months after this local law takes effect</w:t>
      </w:r>
      <w:r w:rsidR="00DB41AE">
        <w:t xml:space="preserve">; and (ii) such department conduct the public outreach campaign required by subdivision e of such section 17-199.18, as amended by section </w:t>
      </w:r>
      <w:r w:rsidR="00F244C0">
        <w:t xml:space="preserve">four </w:t>
      </w:r>
      <w:r w:rsidR="00DB41AE">
        <w:t xml:space="preserve">of this local law, beginning </w:t>
      </w:r>
      <w:r w:rsidR="00170C5B">
        <w:t>1</w:t>
      </w:r>
      <w:r w:rsidR="00DB41AE">
        <w:t xml:space="preserve"> </w:t>
      </w:r>
      <w:r w:rsidR="00170C5B">
        <w:t>year</w:t>
      </w:r>
      <w:r w:rsidR="00DB41AE">
        <w:t xml:space="preserve"> after this local law takes effect.</w:t>
      </w:r>
    </w:p>
    <w:p w14:paraId="04A6BB91" w14:textId="28311AD9" w:rsidR="00EB262D" w:rsidRDefault="00470178" w:rsidP="007101A2">
      <w:pPr>
        <w:ind w:firstLine="0"/>
        <w:jc w:val="both"/>
        <w:rPr>
          <w:sz w:val="18"/>
          <w:szCs w:val="18"/>
        </w:rPr>
      </w:pPr>
      <w:r>
        <w:rPr>
          <w:sz w:val="18"/>
          <w:szCs w:val="18"/>
        </w:rPr>
        <w:t>SOS</w:t>
      </w:r>
      <w:r w:rsidR="00995A31">
        <w:rPr>
          <w:sz w:val="18"/>
          <w:szCs w:val="18"/>
        </w:rPr>
        <w:t>/CP</w:t>
      </w:r>
    </w:p>
    <w:p w14:paraId="0B766F96" w14:textId="27FD8022" w:rsidR="004E1CF2" w:rsidRDefault="004E1CF2" w:rsidP="007101A2">
      <w:pPr>
        <w:ind w:firstLine="0"/>
        <w:jc w:val="both"/>
        <w:rPr>
          <w:sz w:val="18"/>
          <w:szCs w:val="18"/>
        </w:rPr>
      </w:pPr>
      <w:r>
        <w:rPr>
          <w:sz w:val="18"/>
          <w:szCs w:val="18"/>
        </w:rPr>
        <w:t xml:space="preserve">LS </w:t>
      </w:r>
      <w:r w:rsidR="00B47730">
        <w:rPr>
          <w:sz w:val="18"/>
          <w:szCs w:val="18"/>
        </w:rPr>
        <w:t>#</w:t>
      </w:r>
      <w:r w:rsidR="00D46B8A">
        <w:rPr>
          <w:sz w:val="18"/>
          <w:szCs w:val="18"/>
        </w:rPr>
        <w:t>21006</w:t>
      </w:r>
      <w:r w:rsidR="00BC1F6F">
        <w:rPr>
          <w:sz w:val="18"/>
          <w:szCs w:val="18"/>
        </w:rPr>
        <w:t>/20995</w:t>
      </w:r>
    </w:p>
    <w:p w14:paraId="4EBD973E" w14:textId="67FE5ACB" w:rsidR="002D5F4F" w:rsidRDefault="005A55DA" w:rsidP="007101A2">
      <w:pPr>
        <w:ind w:firstLine="0"/>
        <w:rPr>
          <w:sz w:val="18"/>
          <w:szCs w:val="18"/>
        </w:rPr>
      </w:pPr>
      <w:r>
        <w:rPr>
          <w:sz w:val="18"/>
          <w:szCs w:val="18"/>
        </w:rPr>
        <w:t xml:space="preserve">8/5/2026 </w:t>
      </w:r>
      <w:r w:rsidR="00A65FFB">
        <w:rPr>
          <w:sz w:val="18"/>
          <w:szCs w:val="18"/>
        </w:rPr>
        <w:t>8:57 PM</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12D3D" w14:textId="77777777" w:rsidR="00B96EEE" w:rsidRDefault="00B96EEE">
      <w:r>
        <w:separator/>
      </w:r>
    </w:p>
    <w:p w14:paraId="50A151D4" w14:textId="77777777" w:rsidR="00B96EEE" w:rsidRDefault="00B96EEE"/>
  </w:endnote>
  <w:endnote w:type="continuationSeparator" w:id="0">
    <w:p w14:paraId="71C2516A" w14:textId="77777777" w:rsidR="00B96EEE" w:rsidRDefault="00B96EEE">
      <w:r>
        <w:continuationSeparator/>
      </w:r>
    </w:p>
    <w:p w14:paraId="46BA509C" w14:textId="77777777" w:rsidR="00B96EEE" w:rsidRDefault="00B96E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4996BBF4" w14:textId="411DF1EF" w:rsidR="008F0B17" w:rsidRDefault="008F0B17">
        <w:pPr>
          <w:pStyle w:val="Footer"/>
          <w:jc w:val="center"/>
        </w:pPr>
        <w:r>
          <w:fldChar w:fldCharType="begin"/>
        </w:r>
        <w:r>
          <w:instrText xml:space="preserve"> PAGE   \* MERGEFORMAT </w:instrText>
        </w:r>
        <w:r>
          <w:fldChar w:fldCharType="separate"/>
        </w:r>
        <w:r w:rsidR="00261945">
          <w:rPr>
            <w:noProof/>
          </w:rPr>
          <w:t>5</w:t>
        </w:r>
        <w:r>
          <w:rPr>
            <w:noProof/>
          </w:rPr>
          <w:fldChar w:fldCharType="end"/>
        </w:r>
      </w:p>
    </w:sdtContent>
  </w:sdt>
  <w:p w14:paraId="36B56B64"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C814587"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6553CBD"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C484A" w14:textId="77777777" w:rsidR="00B96EEE" w:rsidRDefault="00B96EEE">
      <w:r>
        <w:separator/>
      </w:r>
    </w:p>
    <w:p w14:paraId="53AE3DE3" w14:textId="77777777" w:rsidR="00B96EEE" w:rsidRDefault="00B96EEE"/>
  </w:footnote>
  <w:footnote w:type="continuationSeparator" w:id="0">
    <w:p w14:paraId="493D94C4" w14:textId="77777777" w:rsidR="00B96EEE" w:rsidRDefault="00B96EEE">
      <w:r>
        <w:continuationSeparator/>
      </w:r>
    </w:p>
    <w:p w14:paraId="5A810DAD" w14:textId="77777777" w:rsidR="00B96EEE" w:rsidRDefault="00B96EE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A335D"/>
    <w:multiLevelType w:val="hybridMultilevel"/>
    <w:tmpl w:val="B1F6AE46"/>
    <w:lvl w:ilvl="0" w:tplc="54D61A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BB53F19"/>
    <w:multiLevelType w:val="hybridMultilevel"/>
    <w:tmpl w:val="ACEC7550"/>
    <w:lvl w:ilvl="0" w:tplc="F57ADABE">
      <w:start w:val="1"/>
      <w:numFmt w:val="decimal"/>
      <w:lvlText w:val="%1."/>
      <w:lvlJc w:val="left"/>
      <w:pPr>
        <w:ind w:left="1020" w:hanging="360"/>
      </w:pPr>
    </w:lvl>
    <w:lvl w:ilvl="1" w:tplc="234ED44A">
      <w:start w:val="1"/>
      <w:numFmt w:val="decimal"/>
      <w:lvlText w:val="%2."/>
      <w:lvlJc w:val="left"/>
      <w:pPr>
        <w:ind w:left="1020" w:hanging="360"/>
      </w:pPr>
    </w:lvl>
    <w:lvl w:ilvl="2" w:tplc="D526A32A">
      <w:start w:val="1"/>
      <w:numFmt w:val="decimal"/>
      <w:lvlText w:val="%3."/>
      <w:lvlJc w:val="left"/>
      <w:pPr>
        <w:ind w:left="1020" w:hanging="360"/>
      </w:pPr>
    </w:lvl>
    <w:lvl w:ilvl="3" w:tplc="1BAE3B32">
      <w:start w:val="1"/>
      <w:numFmt w:val="decimal"/>
      <w:lvlText w:val="%4."/>
      <w:lvlJc w:val="left"/>
      <w:pPr>
        <w:ind w:left="1020" w:hanging="360"/>
      </w:pPr>
    </w:lvl>
    <w:lvl w:ilvl="4" w:tplc="4002F478">
      <w:start w:val="1"/>
      <w:numFmt w:val="decimal"/>
      <w:lvlText w:val="%5."/>
      <w:lvlJc w:val="left"/>
      <w:pPr>
        <w:ind w:left="1020" w:hanging="360"/>
      </w:pPr>
    </w:lvl>
    <w:lvl w:ilvl="5" w:tplc="43BAC5EA">
      <w:start w:val="1"/>
      <w:numFmt w:val="decimal"/>
      <w:lvlText w:val="%6."/>
      <w:lvlJc w:val="left"/>
      <w:pPr>
        <w:ind w:left="1020" w:hanging="360"/>
      </w:pPr>
    </w:lvl>
    <w:lvl w:ilvl="6" w:tplc="3CD2B7F8">
      <w:start w:val="1"/>
      <w:numFmt w:val="decimal"/>
      <w:lvlText w:val="%7."/>
      <w:lvlJc w:val="left"/>
      <w:pPr>
        <w:ind w:left="1020" w:hanging="360"/>
      </w:pPr>
    </w:lvl>
    <w:lvl w:ilvl="7" w:tplc="51DE2CA6">
      <w:start w:val="1"/>
      <w:numFmt w:val="decimal"/>
      <w:lvlText w:val="%8."/>
      <w:lvlJc w:val="left"/>
      <w:pPr>
        <w:ind w:left="1020" w:hanging="360"/>
      </w:pPr>
    </w:lvl>
    <w:lvl w:ilvl="8" w:tplc="646AC9D6">
      <w:start w:val="1"/>
      <w:numFmt w:val="decimal"/>
      <w:lvlText w:val="%9."/>
      <w:lvlJc w:val="left"/>
      <w:pPr>
        <w:ind w:left="1020" w:hanging="360"/>
      </w:pPr>
    </w:lvl>
  </w:abstractNum>
  <w:abstractNum w:abstractNumId="2"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8187067">
    <w:abstractNumId w:val="2"/>
  </w:num>
  <w:num w:numId="2" w16cid:durableId="923803419">
    <w:abstractNumId w:val="0"/>
  </w:num>
  <w:num w:numId="3" w16cid:durableId="8105626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485"/>
    <w:rsid w:val="000055E1"/>
    <w:rsid w:val="0001272D"/>
    <w:rsid w:val="00013076"/>
    <w:rsid w:val="000135A3"/>
    <w:rsid w:val="00015C8E"/>
    <w:rsid w:val="000238BB"/>
    <w:rsid w:val="0002393C"/>
    <w:rsid w:val="00025959"/>
    <w:rsid w:val="000347E5"/>
    <w:rsid w:val="00035181"/>
    <w:rsid w:val="00042FD5"/>
    <w:rsid w:val="00045419"/>
    <w:rsid w:val="000502BC"/>
    <w:rsid w:val="00053ECE"/>
    <w:rsid w:val="000546B7"/>
    <w:rsid w:val="0005625D"/>
    <w:rsid w:val="00056BB0"/>
    <w:rsid w:val="0006436B"/>
    <w:rsid w:val="00064AFB"/>
    <w:rsid w:val="000673BE"/>
    <w:rsid w:val="000716AD"/>
    <w:rsid w:val="00076D4E"/>
    <w:rsid w:val="0008377B"/>
    <w:rsid w:val="00084240"/>
    <w:rsid w:val="0008589D"/>
    <w:rsid w:val="0009173E"/>
    <w:rsid w:val="00091C38"/>
    <w:rsid w:val="00094A70"/>
    <w:rsid w:val="000A0D7D"/>
    <w:rsid w:val="000B1558"/>
    <w:rsid w:val="000B75C8"/>
    <w:rsid w:val="000C0EC7"/>
    <w:rsid w:val="000C4916"/>
    <w:rsid w:val="000D2B01"/>
    <w:rsid w:val="000D4A7F"/>
    <w:rsid w:val="000D6DDA"/>
    <w:rsid w:val="000D6EF7"/>
    <w:rsid w:val="000E0E7A"/>
    <w:rsid w:val="000E1DBE"/>
    <w:rsid w:val="000E3A9E"/>
    <w:rsid w:val="000E5A24"/>
    <w:rsid w:val="000E6937"/>
    <w:rsid w:val="000F095F"/>
    <w:rsid w:val="000F3093"/>
    <w:rsid w:val="00104BC4"/>
    <w:rsid w:val="001068A9"/>
    <w:rsid w:val="00106A73"/>
    <w:rsid w:val="001073BD"/>
    <w:rsid w:val="00112C50"/>
    <w:rsid w:val="00114ECC"/>
    <w:rsid w:val="00115B31"/>
    <w:rsid w:val="0011729C"/>
    <w:rsid w:val="00123BE3"/>
    <w:rsid w:val="001258B4"/>
    <w:rsid w:val="00131268"/>
    <w:rsid w:val="0013596B"/>
    <w:rsid w:val="00136108"/>
    <w:rsid w:val="00143D69"/>
    <w:rsid w:val="0015031E"/>
    <w:rsid w:val="001509BF"/>
    <w:rsid w:val="00150A27"/>
    <w:rsid w:val="0015658B"/>
    <w:rsid w:val="00162FC0"/>
    <w:rsid w:val="00164BE7"/>
    <w:rsid w:val="00164CFC"/>
    <w:rsid w:val="00164E54"/>
    <w:rsid w:val="00165627"/>
    <w:rsid w:val="00166B0A"/>
    <w:rsid w:val="00167107"/>
    <w:rsid w:val="00170465"/>
    <w:rsid w:val="00170C5B"/>
    <w:rsid w:val="00174236"/>
    <w:rsid w:val="001760B3"/>
    <w:rsid w:val="00177560"/>
    <w:rsid w:val="00180BD2"/>
    <w:rsid w:val="00195A80"/>
    <w:rsid w:val="00195D3B"/>
    <w:rsid w:val="001A5F00"/>
    <w:rsid w:val="001B1239"/>
    <w:rsid w:val="001B481F"/>
    <w:rsid w:val="001B7753"/>
    <w:rsid w:val="001C134E"/>
    <w:rsid w:val="001C59F1"/>
    <w:rsid w:val="001D2347"/>
    <w:rsid w:val="001D4249"/>
    <w:rsid w:val="001D61E5"/>
    <w:rsid w:val="001D6FF6"/>
    <w:rsid w:val="001E1618"/>
    <w:rsid w:val="001E1CDC"/>
    <w:rsid w:val="001E38F4"/>
    <w:rsid w:val="001E77C7"/>
    <w:rsid w:val="001F30D4"/>
    <w:rsid w:val="00205741"/>
    <w:rsid w:val="00207323"/>
    <w:rsid w:val="00212ADB"/>
    <w:rsid w:val="0021603C"/>
    <w:rsid w:val="0021642E"/>
    <w:rsid w:val="0022099D"/>
    <w:rsid w:val="002211DA"/>
    <w:rsid w:val="00224F47"/>
    <w:rsid w:val="0022583F"/>
    <w:rsid w:val="00230693"/>
    <w:rsid w:val="00232BBA"/>
    <w:rsid w:val="00234004"/>
    <w:rsid w:val="00235EA7"/>
    <w:rsid w:val="002367BB"/>
    <w:rsid w:val="00237B03"/>
    <w:rsid w:val="00241F94"/>
    <w:rsid w:val="00243E04"/>
    <w:rsid w:val="00247F7F"/>
    <w:rsid w:val="00252E35"/>
    <w:rsid w:val="00261945"/>
    <w:rsid w:val="002642E1"/>
    <w:rsid w:val="00267028"/>
    <w:rsid w:val="00270162"/>
    <w:rsid w:val="002716EE"/>
    <w:rsid w:val="00271CE9"/>
    <w:rsid w:val="0027557F"/>
    <w:rsid w:val="00280955"/>
    <w:rsid w:val="00280C06"/>
    <w:rsid w:val="00285975"/>
    <w:rsid w:val="00292C42"/>
    <w:rsid w:val="002932FA"/>
    <w:rsid w:val="002A1704"/>
    <w:rsid w:val="002A1EA3"/>
    <w:rsid w:val="002B06CA"/>
    <w:rsid w:val="002B2D07"/>
    <w:rsid w:val="002B68D7"/>
    <w:rsid w:val="002C4435"/>
    <w:rsid w:val="002C5DD7"/>
    <w:rsid w:val="002C6846"/>
    <w:rsid w:val="002D0713"/>
    <w:rsid w:val="002D08BB"/>
    <w:rsid w:val="002D5F4F"/>
    <w:rsid w:val="002D7736"/>
    <w:rsid w:val="002F196D"/>
    <w:rsid w:val="002F269C"/>
    <w:rsid w:val="002F651A"/>
    <w:rsid w:val="002F6C4F"/>
    <w:rsid w:val="00301E5D"/>
    <w:rsid w:val="003069BD"/>
    <w:rsid w:val="00307E23"/>
    <w:rsid w:val="00310447"/>
    <w:rsid w:val="0031158B"/>
    <w:rsid w:val="00312B4B"/>
    <w:rsid w:val="0031482D"/>
    <w:rsid w:val="0031713C"/>
    <w:rsid w:val="00320D3B"/>
    <w:rsid w:val="0032122E"/>
    <w:rsid w:val="00322DDE"/>
    <w:rsid w:val="0032521B"/>
    <w:rsid w:val="00326319"/>
    <w:rsid w:val="0033027F"/>
    <w:rsid w:val="00335C0C"/>
    <w:rsid w:val="00341BDF"/>
    <w:rsid w:val="003447CD"/>
    <w:rsid w:val="00351A0E"/>
    <w:rsid w:val="00352CA7"/>
    <w:rsid w:val="00355E72"/>
    <w:rsid w:val="00356B3A"/>
    <w:rsid w:val="00361F12"/>
    <w:rsid w:val="00364C00"/>
    <w:rsid w:val="003665B0"/>
    <w:rsid w:val="00366603"/>
    <w:rsid w:val="00367B3A"/>
    <w:rsid w:val="00371497"/>
    <w:rsid w:val="003720CF"/>
    <w:rsid w:val="003735CF"/>
    <w:rsid w:val="003748B9"/>
    <w:rsid w:val="003759F9"/>
    <w:rsid w:val="003772EB"/>
    <w:rsid w:val="003845CD"/>
    <w:rsid w:val="003874A1"/>
    <w:rsid w:val="00387754"/>
    <w:rsid w:val="00391EB1"/>
    <w:rsid w:val="003949BE"/>
    <w:rsid w:val="00396A2B"/>
    <w:rsid w:val="003971E6"/>
    <w:rsid w:val="003971F6"/>
    <w:rsid w:val="003A0B9C"/>
    <w:rsid w:val="003A29EF"/>
    <w:rsid w:val="003A75C2"/>
    <w:rsid w:val="003B0001"/>
    <w:rsid w:val="003B0CE6"/>
    <w:rsid w:val="003B0D7A"/>
    <w:rsid w:val="003B5431"/>
    <w:rsid w:val="003C6B76"/>
    <w:rsid w:val="003D6E5C"/>
    <w:rsid w:val="003E0AD7"/>
    <w:rsid w:val="003E1CFD"/>
    <w:rsid w:val="003E78BB"/>
    <w:rsid w:val="003F26F9"/>
    <w:rsid w:val="003F3109"/>
    <w:rsid w:val="003F3D85"/>
    <w:rsid w:val="00401105"/>
    <w:rsid w:val="00402A47"/>
    <w:rsid w:val="00410BAE"/>
    <w:rsid w:val="0041312E"/>
    <w:rsid w:val="00417EE1"/>
    <w:rsid w:val="00426C6B"/>
    <w:rsid w:val="00427133"/>
    <w:rsid w:val="00432688"/>
    <w:rsid w:val="00442D07"/>
    <w:rsid w:val="00443D8B"/>
    <w:rsid w:val="00444642"/>
    <w:rsid w:val="00447A01"/>
    <w:rsid w:val="0045241B"/>
    <w:rsid w:val="00461C93"/>
    <w:rsid w:val="00465293"/>
    <w:rsid w:val="00470178"/>
    <w:rsid w:val="00476D19"/>
    <w:rsid w:val="00483A80"/>
    <w:rsid w:val="00490651"/>
    <w:rsid w:val="004948B5"/>
    <w:rsid w:val="00496E5C"/>
    <w:rsid w:val="00497233"/>
    <w:rsid w:val="004A3FD6"/>
    <w:rsid w:val="004A614A"/>
    <w:rsid w:val="004A61DF"/>
    <w:rsid w:val="004B097C"/>
    <w:rsid w:val="004B3531"/>
    <w:rsid w:val="004B6F64"/>
    <w:rsid w:val="004C0A0F"/>
    <w:rsid w:val="004C2F7A"/>
    <w:rsid w:val="004C5047"/>
    <w:rsid w:val="004C575F"/>
    <w:rsid w:val="004C71F0"/>
    <w:rsid w:val="004C7FC7"/>
    <w:rsid w:val="004D110F"/>
    <w:rsid w:val="004E1CF2"/>
    <w:rsid w:val="004F036F"/>
    <w:rsid w:val="004F301E"/>
    <w:rsid w:val="004F3343"/>
    <w:rsid w:val="004F68D2"/>
    <w:rsid w:val="00500109"/>
    <w:rsid w:val="005019AC"/>
    <w:rsid w:val="005020E8"/>
    <w:rsid w:val="0051063D"/>
    <w:rsid w:val="0052310A"/>
    <w:rsid w:val="00533097"/>
    <w:rsid w:val="00534CD2"/>
    <w:rsid w:val="005370F5"/>
    <w:rsid w:val="005473C1"/>
    <w:rsid w:val="00550E96"/>
    <w:rsid w:val="00551876"/>
    <w:rsid w:val="00553EB6"/>
    <w:rsid w:val="00554C35"/>
    <w:rsid w:val="005565E2"/>
    <w:rsid w:val="00557052"/>
    <w:rsid w:val="005611FC"/>
    <w:rsid w:val="00563D57"/>
    <w:rsid w:val="00571B74"/>
    <w:rsid w:val="0057235A"/>
    <w:rsid w:val="00586366"/>
    <w:rsid w:val="0058722F"/>
    <w:rsid w:val="00587E05"/>
    <w:rsid w:val="0059130A"/>
    <w:rsid w:val="00592907"/>
    <w:rsid w:val="00594304"/>
    <w:rsid w:val="0059500E"/>
    <w:rsid w:val="00595589"/>
    <w:rsid w:val="00595CE3"/>
    <w:rsid w:val="005A0689"/>
    <w:rsid w:val="005A1EBD"/>
    <w:rsid w:val="005A3285"/>
    <w:rsid w:val="005A369B"/>
    <w:rsid w:val="005A4E49"/>
    <w:rsid w:val="005A55DA"/>
    <w:rsid w:val="005B14E2"/>
    <w:rsid w:val="005B19FB"/>
    <w:rsid w:val="005B1AAE"/>
    <w:rsid w:val="005B365A"/>
    <w:rsid w:val="005B5DE4"/>
    <w:rsid w:val="005C2FAD"/>
    <w:rsid w:val="005C40D6"/>
    <w:rsid w:val="005C5490"/>
    <w:rsid w:val="005C6980"/>
    <w:rsid w:val="005D4A03"/>
    <w:rsid w:val="005E655A"/>
    <w:rsid w:val="005E6A58"/>
    <w:rsid w:val="005E7681"/>
    <w:rsid w:val="005F2B31"/>
    <w:rsid w:val="005F3AA6"/>
    <w:rsid w:val="00604035"/>
    <w:rsid w:val="00605CA8"/>
    <w:rsid w:val="00606B34"/>
    <w:rsid w:val="006077F7"/>
    <w:rsid w:val="006164FD"/>
    <w:rsid w:val="00630AB3"/>
    <w:rsid w:val="006342B1"/>
    <w:rsid w:val="006403F9"/>
    <w:rsid w:val="00641D6A"/>
    <w:rsid w:val="00645D6F"/>
    <w:rsid w:val="00647A44"/>
    <w:rsid w:val="00650E0C"/>
    <w:rsid w:val="006511D1"/>
    <w:rsid w:val="00653D76"/>
    <w:rsid w:val="0065490A"/>
    <w:rsid w:val="006557D6"/>
    <w:rsid w:val="006654DB"/>
    <w:rsid w:val="006662DF"/>
    <w:rsid w:val="0067241D"/>
    <w:rsid w:val="006744A2"/>
    <w:rsid w:val="00675803"/>
    <w:rsid w:val="00680023"/>
    <w:rsid w:val="00681A16"/>
    <w:rsid w:val="00681A93"/>
    <w:rsid w:val="006837AC"/>
    <w:rsid w:val="00685676"/>
    <w:rsid w:val="00687344"/>
    <w:rsid w:val="006944EA"/>
    <w:rsid w:val="00694B4B"/>
    <w:rsid w:val="006A1E7C"/>
    <w:rsid w:val="006A691C"/>
    <w:rsid w:val="006B0EB0"/>
    <w:rsid w:val="006B26AF"/>
    <w:rsid w:val="006B3ADB"/>
    <w:rsid w:val="006B590A"/>
    <w:rsid w:val="006B5AB9"/>
    <w:rsid w:val="006B6779"/>
    <w:rsid w:val="006B7609"/>
    <w:rsid w:val="006C05D4"/>
    <w:rsid w:val="006C1512"/>
    <w:rsid w:val="006C29D8"/>
    <w:rsid w:val="006C54FD"/>
    <w:rsid w:val="006D1A75"/>
    <w:rsid w:val="006D3E3C"/>
    <w:rsid w:val="006D4368"/>
    <w:rsid w:val="006D468F"/>
    <w:rsid w:val="006D562C"/>
    <w:rsid w:val="006E3451"/>
    <w:rsid w:val="006E4357"/>
    <w:rsid w:val="006F3D7A"/>
    <w:rsid w:val="006F5C03"/>
    <w:rsid w:val="006F5CC7"/>
    <w:rsid w:val="007023F0"/>
    <w:rsid w:val="007101A2"/>
    <w:rsid w:val="007207A4"/>
    <w:rsid w:val="007218EB"/>
    <w:rsid w:val="0072551E"/>
    <w:rsid w:val="00727F04"/>
    <w:rsid w:val="00733381"/>
    <w:rsid w:val="00750006"/>
    <w:rsid w:val="00750030"/>
    <w:rsid w:val="00754294"/>
    <w:rsid w:val="00767721"/>
    <w:rsid w:val="00767CD4"/>
    <w:rsid w:val="00770B9A"/>
    <w:rsid w:val="00771067"/>
    <w:rsid w:val="00773C5A"/>
    <w:rsid w:val="00775F9C"/>
    <w:rsid w:val="007804F1"/>
    <w:rsid w:val="00787635"/>
    <w:rsid w:val="007A1A40"/>
    <w:rsid w:val="007A6A9A"/>
    <w:rsid w:val="007B12A3"/>
    <w:rsid w:val="007B22D3"/>
    <w:rsid w:val="007B293E"/>
    <w:rsid w:val="007B5306"/>
    <w:rsid w:val="007B6497"/>
    <w:rsid w:val="007B7B78"/>
    <w:rsid w:val="007C0C2B"/>
    <w:rsid w:val="007C1CE3"/>
    <w:rsid w:val="007C1D9D"/>
    <w:rsid w:val="007C2AF7"/>
    <w:rsid w:val="007C5611"/>
    <w:rsid w:val="007C658D"/>
    <w:rsid w:val="007C6893"/>
    <w:rsid w:val="007D0133"/>
    <w:rsid w:val="007D53DE"/>
    <w:rsid w:val="007E186F"/>
    <w:rsid w:val="007E20EA"/>
    <w:rsid w:val="007E5879"/>
    <w:rsid w:val="007E65FB"/>
    <w:rsid w:val="007E73C5"/>
    <w:rsid w:val="007E79D5"/>
    <w:rsid w:val="007F0A63"/>
    <w:rsid w:val="007F3E73"/>
    <w:rsid w:val="007F4087"/>
    <w:rsid w:val="007F467F"/>
    <w:rsid w:val="007F6ED5"/>
    <w:rsid w:val="00800E6B"/>
    <w:rsid w:val="00801485"/>
    <w:rsid w:val="00803CA1"/>
    <w:rsid w:val="00806569"/>
    <w:rsid w:val="008066C1"/>
    <w:rsid w:val="008131B2"/>
    <w:rsid w:val="008167F4"/>
    <w:rsid w:val="0083227E"/>
    <w:rsid w:val="0083298A"/>
    <w:rsid w:val="008361BE"/>
    <w:rsid w:val="0083646C"/>
    <w:rsid w:val="0084300F"/>
    <w:rsid w:val="00851C9A"/>
    <w:rsid w:val="0085260B"/>
    <w:rsid w:val="00853E42"/>
    <w:rsid w:val="00854FA9"/>
    <w:rsid w:val="00857988"/>
    <w:rsid w:val="008659B8"/>
    <w:rsid w:val="00872BFD"/>
    <w:rsid w:val="00873B26"/>
    <w:rsid w:val="00875ADC"/>
    <w:rsid w:val="008767E0"/>
    <w:rsid w:val="00880099"/>
    <w:rsid w:val="008841CC"/>
    <w:rsid w:val="008851A4"/>
    <w:rsid w:val="00885273"/>
    <w:rsid w:val="0088566D"/>
    <w:rsid w:val="00886BFF"/>
    <w:rsid w:val="00887157"/>
    <w:rsid w:val="00887930"/>
    <w:rsid w:val="008A3768"/>
    <w:rsid w:val="008A4581"/>
    <w:rsid w:val="008B1FD0"/>
    <w:rsid w:val="008B377E"/>
    <w:rsid w:val="008B5492"/>
    <w:rsid w:val="008B64B3"/>
    <w:rsid w:val="008B6A77"/>
    <w:rsid w:val="008C03D6"/>
    <w:rsid w:val="008C4CB6"/>
    <w:rsid w:val="008C542B"/>
    <w:rsid w:val="008D0D87"/>
    <w:rsid w:val="008D3558"/>
    <w:rsid w:val="008D511F"/>
    <w:rsid w:val="008E28FA"/>
    <w:rsid w:val="008E394E"/>
    <w:rsid w:val="008E5EA6"/>
    <w:rsid w:val="008E6E8C"/>
    <w:rsid w:val="008E73F1"/>
    <w:rsid w:val="008F0B17"/>
    <w:rsid w:val="008F6DB8"/>
    <w:rsid w:val="00900ACB"/>
    <w:rsid w:val="009010A8"/>
    <w:rsid w:val="00913412"/>
    <w:rsid w:val="00915893"/>
    <w:rsid w:val="00915B91"/>
    <w:rsid w:val="009220D6"/>
    <w:rsid w:val="00925D71"/>
    <w:rsid w:val="00927F33"/>
    <w:rsid w:val="00934405"/>
    <w:rsid w:val="0094029B"/>
    <w:rsid w:val="00946709"/>
    <w:rsid w:val="009576F2"/>
    <w:rsid w:val="00960237"/>
    <w:rsid w:val="00970F02"/>
    <w:rsid w:val="00973890"/>
    <w:rsid w:val="00973BB3"/>
    <w:rsid w:val="009822E5"/>
    <w:rsid w:val="00987513"/>
    <w:rsid w:val="00990ECE"/>
    <w:rsid w:val="00991EC0"/>
    <w:rsid w:val="00995A31"/>
    <w:rsid w:val="009B2156"/>
    <w:rsid w:val="009B2E7E"/>
    <w:rsid w:val="009B5A22"/>
    <w:rsid w:val="009C0746"/>
    <w:rsid w:val="009C0A6C"/>
    <w:rsid w:val="009C48C8"/>
    <w:rsid w:val="009D2D01"/>
    <w:rsid w:val="009D4EC6"/>
    <w:rsid w:val="009F3535"/>
    <w:rsid w:val="009F407F"/>
    <w:rsid w:val="009F4FA8"/>
    <w:rsid w:val="00A00EE2"/>
    <w:rsid w:val="00A03635"/>
    <w:rsid w:val="00A05796"/>
    <w:rsid w:val="00A10451"/>
    <w:rsid w:val="00A129B6"/>
    <w:rsid w:val="00A17218"/>
    <w:rsid w:val="00A17844"/>
    <w:rsid w:val="00A2140A"/>
    <w:rsid w:val="00A23E4D"/>
    <w:rsid w:val="00A269C2"/>
    <w:rsid w:val="00A46459"/>
    <w:rsid w:val="00A46ACE"/>
    <w:rsid w:val="00A531EC"/>
    <w:rsid w:val="00A60C87"/>
    <w:rsid w:val="00A613CD"/>
    <w:rsid w:val="00A63BF2"/>
    <w:rsid w:val="00A63C9E"/>
    <w:rsid w:val="00A654D0"/>
    <w:rsid w:val="00A65FFB"/>
    <w:rsid w:val="00A728B0"/>
    <w:rsid w:val="00A935EE"/>
    <w:rsid w:val="00A94C51"/>
    <w:rsid w:val="00AA2CD2"/>
    <w:rsid w:val="00AA5845"/>
    <w:rsid w:val="00AA7466"/>
    <w:rsid w:val="00AB3138"/>
    <w:rsid w:val="00AB5B63"/>
    <w:rsid w:val="00AC0EBA"/>
    <w:rsid w:val="00AC615F"/>
    <w:rsid w:val="00AD1881"/>
    <w:rsid w:val="00AD28B4"/>
    <w:rsid w:val="00AD30EA"/>
    <w:rsid w:val="00AD3279"/>
    <w:rsid w:val="00AE212E"/>
    <w:rsid w:val="00AF2BF6"/>
    <w:rsid w:val="00AF39A5"/>
    <w:rsid w:val="00B0103F"/>
    <w:rsid w:val="00B0181B"/>
    <w:rsid w:val="00B15D83"/>
    <w:rsid w:val="00B1635A"/>
    <w:rsid w:val="00B30100"/>
    <w:rsid w:val="00B33410"/>
    <w:rsid w:val="00B40D77"/>
    <w:rsid w:val="00B44895"/>
    <w:rsid w:val="00B47730"/>
    <w:rsid w:val="00B51182"/>
    <w:rsid w:val="00B5130A"/>
    <w:rsid w:val="00B52084"/>
    <w:rsid w:val="00B52BA3"/>
    <w:rsid w:val="00B55FEF"/>
    <w:rsid w:val="00B600D7"/>
    <w:rsid w:val="00B61E94"/>
    <w:rsid w:val="00B67B46"/>
    <w:rsid w:val="00B7098B"/>
    <w:rsid w:val="00B728E3"/>
    <w:rsid w:val="00B72B31"/>
    <w:rsid w:val="00B77115"/>
    <w:rsid w:val="00B84F47"/>
    <w:rsid w:val="00B96EEE"/>
    <w:rsid w:val="00BA4408"/>
    <w:rsid w:val="00BA599A"/>
    <w:rsid w:val="00BB0EF3"/>
    <w:rsid w:val="00BB6434"/>
    <w:rsid w:val="00BC1806"/>
    <w:rsid w:val="00BC1F6F"/>
    <w:rsid w:val="00BD05EA"/>
    <w:rsid w:val="00BD4E49"/>
    <w:rsid w:val="00BE0482"/>
    <w:rsid w:val="00BE6DFA"/>
    <w:rsid w:val="00BF73E5"/>
    <w:rsid w:val="00BF76F0"/>
    <w:rsid w:val="00C02D18"/>
    <w:rsid w:val="00C14B38"/>
    <w:rsid w:val="00C16BD7"/>
    <w:rsid w:val="00C172D1"/>
    <w:rsid w:val="00C22352"/>
    <w:rsid w:val="00C25362"/>
    <w:rsid w:val="00C260D9"/>
    <w:rsid w:val="00C27030"/>
    <w:rsid w:val="00C44559"/>
    <w:rsid w:val="00C54CA3"/>
    <w:rsid w:val="00C674C5"/>
    <w:rsid w:val="00C734FC"/>
    <w:rsid w:val="00C76EBE"/>
    <w:rsid w:val="00C85078"/>
    <w:rsid w:val="00C8630F"/>
    <w:rsid w:val="00C92A35"/>
    <w:rsid w:val="00C93F56"/>
    <w:rsid w:val="00C94326"/>
    <w:rsid w:val="00C96CEE"/>
    <w:rsid w:val="00CA09E2"/>
    <w:rsid w:val="00CA1FE2"/>
    <w:rsid w:val="00CA265D"/>
    <w:rsid w:val="00CA2899"/>
    <w:rsid w:val="00CA30A1"/>
    <w:rsid w:val="00CA6B5C"/>
    <w:rsid w:val="00CA72B2"/>
    <w:rsid w:val="00CB5BD9"/>
    <w:rsid w:val="00CC4ED3"/>
    <w:rsid w:val="00CD08E2"/>
    <w:rsid w:val="00CD1919"/>
    <w:rsid w:val="00CD2AB1"/>
    <w:rsid w:val="00CD4292"/>
    <w:rsid w:val="00CE1BD1"/>
    <w:rsid w:val="00CE2519"/>
    <w:rsid w:val="00CE3F88"/>
    <w:rsid w:val="00CE602C"/>
    <w:rsid w:val="00CF17D2"/>
    <w:rsid w:val="00CF2AE0"/>
    <w:rsid w:val="00CF5B4D"/>
    <w:rsid w:val="00D0745A"/>
    <w:rsid w:val="00D15CB7"/>
    <w:rsid w:val="00D20ABE"/>
    <w:rsid w:val="00D21617"/>
    <w:rsid w:val="00D25EBD"/>
    <w:rsid w:val="00D30A34"/>
    <w:rsid w:val="00D35F0D"/>
    <w:rsid w:val="00D44D55"/>
    <w:rsid w:val="00D456CC"/>
    <w:rsid w:val="00D46B8A"/>
    <w:rsid w:val="00D501D7"/>
    <w:rsid w:val="00D512D9"/>
    <w:rsid w:val="00D52CE9"/>
    <w:rsid w:val="00D53027"/>
    <w:rsid w:val="00D57664"/>
    <w:rsid w:val="00D61830"/>
    <w:rsid w:val="00D6554E"/>
    <w:rsid w:val="00D65ACC"/>
    <w:rsid w:val="00D71B11"/>
    <w:rsid w:val="00D77344"/>
    <w:rsid w:val="00D826A9"/>
    <w:rsid w:val="00D91E81"/>
    <w:rsid w:val="00D929DF"/>
    <w:rsid w:val="00D93E67"/>
    <w:rsid w:val="00D94395"/>
    <w:rsid w:val="00D96D87"/>
    <w:rsid w:val="00D975BE"/>
    <w:rsid w:val="00D978C4"/>
    <w:rsid w:val="00DA0866"/>
    <w:rsid w:val="00DA653F"/>
    <w:rsid w:val="00DB05FB"/>
    <w:rsid w:val="00DB41AE"/>
    <w:rsid w:val="00DB6BFB"/>
    <w:rsid w:val="00DB736A"/>
    <w:rsid w:val="00DC3CC9"/>
    <w:rsid w:val="00DC57C0"/>
    <w:rsid w:val="00DD43D1"/>
    <w:rsid w:val="00DE6E46"/>
    <w:rsid w:val="00DF3BE2"/>
    <w:rsid w:val="00DF7976"/>
    <w:rsid w:val="00DF7AD3"/>
    <w:rsid w:val="00E02060"/>
    <w:rsid w:val="00E03325"/>
    <w:rsid w:val="00E0423E"/>
    <w:rsid w:val="00E06550"/>
    <w:rsid w:val="00E13406"/>
    <w:rsid w:val="00E15A52"/>
    <w:rsid w:val="00E17871"/>
    <w:rsid w:val="00E238F1"/>
    <w:rsid w:val="00E24154"/>
    <w:rsid w:val="00E310B4"/>
    <w:rsid w:val="00E3323B"/>
    <w:rsid w:val="00E34500"/>
    <w:rsid w:val="00E35024"/>
    <w:rsid w:val="00E37C8F"/>
    <w:rsid w:val="00E422B9"/>
    <w:rsid w:val="00E42EF6"/>
    <w:rsid w:val="00E44546"/>
    <w:rsid w:val="00E46039"/>
    <w:rsid w:val="00E46702"/>
    <w:rsid w:val="00E523C9"/>
    <w:rsid w:val="00E567A7"/>
    <w:rsid w:val="00E611AD"/>
    <w:rsid w:val="00E611DE"/>
    <w:rsid w:val="00E61F71"/>
    <w:rsid w:val="00E6311A"/>
    <w:rsid w:val="00E63FCF"/>
    <w:rsid w:val="00E64251"/>
    <w:rsid w:val="00E71D1A"/>
    <w:rsid w:val="00E80C6A"/>
    <w:rsid w:val="00E84A4E"/>
    <w:rsid w:val="00E91AC0"/>
    <w:rsid w:val="00E94415"/>
    <w:rsid w:val="00E96AB4"/>
    <w:rsid w:val="00E97376"/>
    <w:rsid w:val="00EB20A4"/>
    <w:rsid w:val="00EB262D"/>
    <w:rsid w:val="00EB4F54"/>
    <w:rsid w:val="00EB5A95"/>
    <w:rsid w:val="00EC06F3"/>
    <w:rsid w:val="00ED1371"/>
    <w:rsid w:val="00ED266D"/>
    <w:rsid w:val="00ED2846"/>
    <w:rsid w:val="00ED418F"/>
    <w:rsid w:val="00ED658A"/>
    <w:rsid w:val="00ED6ADF"/>
    <w:rsid w:val="00EE0849"/>
    <w:rsid w:val="00EF1A56"/>
    <w:rsid w:val="00EF1E62"/>
    <w:rsid w:val="00F01C1E"/>
    <w:rsid w:val="00F033CD"/>
    <w:rsid w:val="00F0418B"/>
    <w:rsid w:val="00F05D47"/>
    <w:rsid w:val="00F0663A"/>
    <w:rsid w:val="00F10D27"/>
    <w:rsid w:val="00F12CB7"/>
    <w:rsid w:val="00F1371E"/>
    <w:rsid w:val="00F1382B"/>
    <w:rsid w:val="00F208CE"/>
    <w:rsid w:val="00F22776"/>
    <w:rsid w:val="00F23C44"/>
    <w:rsid w:val="00F244C0"/>
    <w:rsid w:val="00F308D1"/>
    <w:rsid w:val="00F33321"/>
    <w:rsid w:val="00F34140"/>
    <w:rsid w:val="00F3469E"/>
    <w:rsid w:val="00F35063"/>
    <w:rsid w:val="00F36313"/>
    <w:rsid w:val="00F3789B"/>
    <w:rsid w:val="00F408AA"/>
    <w:rsid w:val="00F41205"/>
    <w:rsid w:val="00F50E26"/>
    <w:rsid w:val="00F510D8"/>
    <w:rsid w:val="00F52B1F"/>
    <w:rsid w:val="00F5326D"/>
    <w:rsid w:val="00F56C55"/>
    <w:rsid w:val="00F60349"/>
    <w:rsid w:val="00F6327B"/>
    <w:rsid w:val="00F73378"/>
    <w:rsid w:val="00F73866"/>
    <w:rsid w:val="00F7433B"/>
    <w:rsid w:val="00F74527"/>
    <w:rsid w:val="00F928AA"/>
    <w:rsid w:val="00F93182"/>
    <w:rsid w:val="00F9323E"/>
    <w:rsid w:val="00F94098"/>
    <w:rsid w:val="00F967EC"/>
    <w:rsid w:val="00FA104A"/>
    <w:rsid w:val="00FA20F0"/>
    <w:rsid w:val="00FA49F9"/>
    <w:rsid w:val="00FA5ABD"/>
    <w:rsid w:val="00FA5BBD"/>
    <w:rsid w:val="00FA63F7"/>
    <w:rsid w:val="00FB2FD6"/>
    <w:rsid w:val="00FC547E"/>
    <w:rsid w:val="00FD02C9"/>
    <w:rsid w:val="00FD18BA"/>
    <w:rsid w:val="00FE0DFE"/>
    <w:rsid w:val="00FF15F9"/>
    <w:rsid w:val="00FF1E79"/>
    <w:rsid w:val="00FF2FAD"/>
    <w:rsid w:val="00FF4160"/>
    <w:rsid w:val="010F50F6"/>
    <w:rsid w:val="017D3EB9"/>
    <w:rsid w:val="0623229E"/>
    <w:rsid w:val="07CD8EEF"/>
    <w:rsid w:val="07ECC8F0"/>
    <w:rsid w:val="0A4A180A"/>
    <w:rsid w:val="0BC55A37"/>
    <w:rsid w:val="0DA7C2D9"/>
    <w:rsid w:val="103A4E32"/>
    <w:rsid w:val="106EE687"/>
    <w:rsid w:val="1162A22F"/>
    <w:rsid w:val="139E15EB"/>
    <w:rsid w:val="14042A60"/>
    <w:rsid w:val="145F1BF3"/>
    <w:rsid w:val="155E9EC9"/>
    <w:rsid w:val="163D1687"/>
    <w:rsid w:val="183C2161"/>
    <w:rsid w:val="18FA6FE9"/>
    <w:rsid w:val="195868EE"/>
    <w:rsid w:val="1A15B110"/>
    <w:rsid w:val="1A2ED486"/>
    <w:rsid w:val="1A84A401"/>
    <w:rsid w:val="1B9A055F"/>
    <w:rsid w:val="1D797A3C"/>
    <w:rsid w:val="1D7B49C0"/>
    <w:rsid w:val="1DC0C3B0"/>
    <w:rsid w:val="1E44C4A4"/>
    <w:rsid w:val="1F9188C9"/>
    <w:rsid w:val="1FEC1ECB"/>
    <w:rsid w:val="201F98E5"/>
    <w:rsid w:val="236A453F"/>
    <w:rsid w:val="26BDC3BB"/>
    <w:rsid w:val="26D17804"/>
    <w:rsid w:val="28B3AEB4"/>
    <w:rsid w:val="2A34FFF5"/>
    <w:rsid w:val="2ACA3AD0"/>
    <w:rsid w:val="2B659AE3"/>
    <w:rsid w:val="2C4399B0"/>
    <w:rsid w:val="2D315FEC"/>
    <w:rsid w:val="2FD99B9C"/>
    <w:rsid w:val="30D8A5A7"/>
    <w:rsid w:val="32120B3D"/>
    <w:rsid w:val="324D3EBF"/>
    <w:rsid w:val="333C2586"/>
    <w:rsid w:val="3A101A51"/>
    <w:rsid w:val="3A498D2F"/>
    <w:rsid w:val="3D28FF02"/>
    <w:rsid w:val="3D34BF06"/>
    <w:rsid w:val="3D44E247"/>
    <w:rsid w:val="3D8AEA0D"/>
    <w:rsid w:val="3E24A867"/>
    <w:rsid w:val="4242CAD4"/>
    <w:rsid w:val="43055185"/>
    <w:rsid w:val="464164E8"/>
    <w:rsid w:val="4854D889"/>
    <w:rsid w:val="4BD48479"/>
    <w:rsid w:val="4C059544"/>
    <w:rsid w:val="4E2989AF"/>
    <w:rsid w:val="4F57943F"/>
    <w:rsid w:val="50113C73"/>
    <w:rsid w:val="5329688F"/>
    <w:rsid w:val="532BCA99"/>
    <w:rsid w:val="54A318CF"/>
    <w:rsid w:val="54BB27D7"/>
    <w:rsid w:val="55A50E29"/>
    <w:rsid w:val="55D0F892"/>
    <w:rsid w:val="56C3CD33"/>
    <w:rsid w:val="56DC0F44"/>
    <w:rsid w:val="575E42BA"/>
    <w:rsid w:val="576C7287"/>
    <w:rsid w:val="577086A9"/>
    <w:rsid w:val="5A02D4C3"/>
    <w:rsid w:val="5AA48426"/>
    <w:rsid w:val="5ACF476C"/>
    <w:rsid w:val="5B37E791"/>
    <w:rsid w:val="5BE67264"/>
    <w:rsid w:val="5D8FBE6E"/>
    <w:rsid w:val="5DF89506"/>
    <w:rsid w:val="5FC26623"/>
    <w:rsid w:val="604107AC"/>
    <w:rsid w:val="609B82D5"/>
    <w:rsid w:val="60E518C0"/>
    <w:rsid w:val="618F5D5D"/>
    <w:rsid w:val="61A3BAA7"/>
    <w:rsid w:val="628C5476"/>
    <w:rsid w:val="639B5AB7"/>
    <w:rsid w:val="63D72514"/>
    <w:rsid w:val="65B12322"/>
    <w:rsid w:val="67744BB3"/>
    <w:rsid w:val="69161569"/>
    <w:rsid w:val="69371111"/>
    <w:rsid w:val="6A53BA11"/>
    <w:rsid w:val="6BAB3CAB"/>
    <w:rsid w:val="6CC13095"/>
    <w:rsid w:val="6D80F9C4"/>
    <w:rsid w:val="6DB4F345"/>
    <w:rsid w:val="7039DCCF"/>
    <w:rsid w:val="70AD6081"/>
    <w:rsid w:val="70FD2FE8"/>
    <w:rsid w:val="71CCB5F9"/>
    <w:rsid w:val="7255649E"/>
    <w:rsid w:val="726EC75B"/>
    <w:rsid w:val="736179BD"/>
    <w:rsid w:val="743D32BC"/>
    <w:rsid w:val="76A7E91F"/>
    <w:rsid w:val="793DA117"/>
    <w:rsid w:val="79560C44"/>
    <w:rsid w:val="7AE55B3F"/>
    <w:rsid w:val="7FFF21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F6C1BF"/>
  <w15:docId w15:val="{F229D3A0-6F93-46A0-ACC9-2D2BDE9A1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470178"/>
    <w:rPr>
      <w:sz w:val="16"/>
      <w:szCs w:val="16"/>
    </w:rPr>
  </w:style>
  <w:style w:type="paragraph" w:styleId="NormalWeb">
    <w:name w:val="Normal (Web)"/>
    <w:basedOn w:val="Normal"/>
    <w:uiPriority w:val="99"/>
    <w:unhideWhenUsed/>
    <w:rsid w:val="00470178"/>
    <w:pPr>
      <w:spacing w:before="100" w:beforeAutospacing="1" w:after="100" w:afterAutospacing="1"/>
      <w:ind w:firstLine="0"/>
    </w:pPr>
    <w:rPr>
      <w:rFonts w:eastAsiaTheme="minorEastAsia"/>
      <w:sz w:val="20"/>
      <w:szCs w:val="20"/>
    </w:rPr>
  </w:style>
  <w:style w:type="paragraph" w:styleId="CommentText">
    <w:name w:val="annotation text"/>
    <w:basedOn w:val="Normal"/>
    <w:link w:val="CommentTextChar"/>
    <w:uiPriority w:val="99"/>
    <w:unhideWhenUsed/>
    <w:rsid w:val="00BC1F6F"/>
    <w:rPr>
      <w:sz w:val="20"/>
      <w:szCs w:val="20"/>
    </w:rPr>
  </w:style>
  <w:style w:type="character" w:customStyle="1" w:styleId="CommentTextChar">
    <w:name w:val="Comment Text Char"/>
    <w:basedOn w:val="DefaultParagraphFont"/>
    <w:link w:val="CommentText"/>
    <w:uiPriority w:val="99"/>
    <w:rsid w:val="00BC1F6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BC1F6F"/>
    <w:rPr>
      <w:b/>
      <w:bCs/>
    </w:rPr>
  </w:style>
  <w:style w:type="character" w:customStyle="1" w:styleId="CommentSubjectChar">
    <w:name w:val="Comment Subject Char"/>
    <w:basedOn w:val="CommentTextChar"/>
    <w:link w:val="CommentSubject"/>
    <w:uiPriority w:val="99"/>
    <w:semiHidden/>
    <w:rsid w:val="00BC1F6F"/>
    <w:rPr>
      <w:rFonts w:ascii="Times New Roman" w:eastAsia="Times New Roman" w:hAnsi="Times New Roman"/>
      <w:b/>
      <w:bCs/>
    </w:rPr>
  </w:style>
  <w:style w:type="paragraph" w:styleId="Revision">
    <w:name w:val="Revision"/>
    <w:hidden/>
    <w:uiPriority w:val="99"/>
    <w:semiHidden/>
    <w:rsid w:val="00364C00"/>
    <w:rPr>
      <w:rFonts w:ascii="Times New Roman" w:eastAsia="Times New Roman" w:hAnsi="Times New Roman"/>
      <w:sz w:val="24"/>
      <w:szCs w:val="24"/>
    </w:rPr>
  </w:style>
  <w:style w:type="character" w:customStyle="1" w:styleId="Mention1">
    <w:name w:val="Mention1"/>
    <w:basedOn w:val="DefaultParagraphFont"/>
    <w:uiPriority w:val="99"/>
    <w:unhideWhenUsed/>
    <w:rsid w:val="00875AD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ucher\Desktop\LS%20Request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3AB040B6065A44AFA48030F390765D" ma:contentTypeVersion="14" ma:contentTypeDescription="Create a new document." ma:contentTypeScope="" ma:versionID="fbf9ae47884638fc67f9699eb89f06e5">
  <xsd:schema xmlns:xsd="http://www.w3.org/2001/XMLSchema" xmlns:xs="http://www.w3.org/2001/XMLSchema" xmlns:p="http://schemas.microsoft.com/office/2006/metadata/properties" xmlns:ns3="4d387e0a-d98e-4ace-acaf-30d11f43fa0c" xmlns:ns4="1d9f9a7b-9830-4f87-ad52-2216a3985e85" targetNamespace="http://schemas.microsoft.com/office/2006/metadata/properties" ma:root="true" ma:fieldsID="c0f0f0682cb5c41d5c8f0e023c13fb61" ns3:_="" ns4:_="">
    <xsd:import namespace="4d387e0a-d98e-4ace-acaf-30d11f43fa0c"/>
    <xsd:import namespace="1d9f9a7b-9830-4f87-ad52-2216a3985e8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ObjectDetectorVersions" minOccurs="0"/>
                <xsd:element ref="ns4:MediaServiceSearchProperties" minOccurs="0"/>
                <xsd:element ref="ns4:MediaServiceDateTaken" minOccurs="0"/>
                <xsd:element ref="ns4:MediaServiceSystemTags"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387e0a-d98e-4ace-acaf-30d11f43fa0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9f9a7b-9830-4f87-ad52-2216a3985e8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d9f9a7b-9830-4f87-ad52-2216a3985e8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F37AC-EA57-4831-B7AF-0ECBDCFF06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387e0a-d98e-4ace-acaf-30d11f43fa0c"/>
    <ds:schemaRef ds:uri="1d9f9a7b-9830-4f87-ad52-2216a3985e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306CD3-1C18-41D7-B20A-239F4DA738D2}">
  <ds:schemaRefs>
    <ds:schemaRef ds:uri="http://schemas.microsoft.com/sharepoint/v3/contenttype/forms"/>
  </ds:schemaRefs>
</ds:datastoreItem>
</file>

<file path=customXml/itemProps3.xml><?xml version="1.0" encoding="utf-8"?>
<ds:datastoreItem xmlns:ds="http://schemas.openxmlformats.org/officeDocument/2006/customXml" ds:itemID="{6E00785A-D167-40E3-A2F8-37F30D4A0363}">
  <ds:schemaRefs>
    <ds:schemaRef ds:uri="http://schemas.microsoft.com/office/2006/metadata/properties"/>
    <ds:schemaRef ds:uri="http://schemas.microsoft.com/office/infopath/2007/PartnerControls"/>
    <ds:schemaRef ds:uri="1d9f9a7b-9830-4f87-ad52-2216a3985e85"/>
  </ds:schemaRefs>
</ds:datastoreItem>
</file>

<file path=customXml/itemProps4.xml><?xml version="1.0" encoding="utf-8"?>
<ds:datastoreItem xmlns:ds="http://schemas.openxmlformats.org/officeDocument/2006/customXml" ds:itemID="{D068538F-2BFB-45C2-9968-05E63AEA1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0</TotalTime>
  <Pages>1</Pages>
  <Words>1163</Words>
  <Characters>6634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Sucher, Sara</dc:creator>
  <cp:keywords/>
  <cp:lastModifiedBy>Martin, William</cp:lastModifiedBy>
  <cp:revision>4</cp:revision>
  <cp:lastPrinted>2026-08-06T01:32:00Z</cp:lastPrinted>
  <dcterms:created xsi:type="dcterms:W3CDTF">2026-08-07T19:49:00Z</dcterms:created>
  <dcterms:modified xsi:type="dcterms:W3CDTF">2026-08-12T17:38:00Z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0x010100F93AB040B6065A44AFA48030F390765D</vt:lpwstr>
  </property>
</Properties>
</file>