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8B091" w14:textId="7A7E5A42" w:rsidR="006302BB" w:rsidRDefault="00BE4564" w:rsidP="006302B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Proposed </w:t>
      </w:r>
      <w:r w:rsidR="006302BB">
        <w:rPr>
          <w:rFonts w:ascii="Times New Roman" w:hAnsi="Times New Roman" w:cs="Times New Roman"/>
          <w:sz w:val="24"/>
          <w:szCs w:val="24"/>
        </w:rPr>
        <w:t>Res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6302BB">
        <w:rPr>
          <w:rFonts w:ascii="Times New Roman" w:hAnsi="Times New Roman" w:cs="Times New Roman"/>
          <w:sz w:val="24"/>
          <w:szCs w:val="24"/>
        </w:rPr>
        <w:t xml:space="preserve"> No.</w:t>
      </w:r>
      <w:r w:rsidR="0056288F">
        <w:rPr>
          <w:rFonts w:ascii="Times New Roman" w:hAnsi="Times New Roman" w:cs="Times New Roman"/>
          <w:sz w:val="24"/>
          <w:szCs w:val="24"/>
        </w:rPr>
        <w:t xml:space="preserve"> 273-A</w:t>
      </w:r>
    </w:p>
    <w:p w14:paraId="534DE85F" w14:textId="77777777" w:rsidR="00BE4564" w:rsidRPr="00BE4564" w:rsidRDefault="00BE4564" w:rsidP="006302BB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BE4564">
        <w:rPr>
          <w:rFonts w:ascii="Times New Roman" w:hAnsi="Times New Roman" w:cs="Times New Roman"/>
          <w:vanish/>
          <w:sz w:val="24"/>
          <w:szCs w:val="24"/>
        </w:rPr>
        <w:t>..Title</w:t>
      </w:r>
    </w:p>
    <w:p w14:paraId="1FE21FAD" w14:textId="2AB74139" w:rsidR="006302BB" w:rsidRDefault="0073312B" w:rsidP="00630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Resolution calling on</w:t>
      </w:r>
      <w:r w:rsidR="00121426">
        <w:rPr>
          <w:rFonts w:ascii="Times New Roman" w:hAnsi="Times New Roman" w:cs="Times New Roman"/>
          <w:sz w:val="24"/>
          <w:szCs w:val="24"/>
        </w:rPr>
        <w:t xml:space="preserve"> </w:t>
      </w:r>
      <w:r w:rsidR="0056288F">
        <w:rPr>
          <w:rFonts w:ascii="Times New Roman" w:hAnsi="Times New Roman" w:cs="Times New Roman"/>
          <w:sz w:val="24"/>
          <w:szCs w:val="24"/>
        </w:rPr>
        <w:t>the New York State Assembly to pass A.3892, the New York State Legislature to pass S.6744A/A.3894A, and the Governor to sign S.4548/A.3892 and S.6744A/A.3894A, legislation authorizing dentists to administer influenza vaccines, COVID-19 vaccines, human papillomavirus vaccines, or a vaccine related to a public health emergency</w:t>
      </w:r>
    </w:p>
    <w:p w14:paraId="7C412488" w14:textId="01EC71F2" w:rsidR="00BE4564" w:rsidRPr="00BE4564" w:rsidRDefault="00BE4564" w:rsidP="006302BB">
      <w:pPr>
        <w:spacing w:after="0" w:line="24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  <w:r w:rsidRPr="00BE4564">
        <w:rPr>
          <w:rFonts w:ascii="Times New Roman" w:hAnsi="Times New Roman" w:cs="Times New Roman"/>
          <w:vanish/>
          <w:sz w:val="24"/>
          <w:szCs w:val="24"/>
        </w:rPr>
        <w:t>..Body</w:t>
      </w:r>
    </w:p>
    <w:p w14:paraId="11BEF874" w14:textId="77777777" w:rsidR="00540021" w:rsidRDefault="00540021" w:rsidP="006302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28578" w14:textId="1ED9F473" w:rsidR="00F15932" w:rsidRDefault="000323D1" w:rsidP="00B46A6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</w:t>
      </w:r>
      <w:r w:rsidR="006302BB">
        <w:rPr>
          <w:rFonts w:ascii="Times New Roman" w:hAnsi="Times New Roman" w:cs="Times New Roman"/>
          <w:sz w:val="24"/>
          <w:szCs w:val="24"/>
        </w:rPr>
        <w:t>Council Member</w:t>
      </w:r>
      <w:r w:rsidR="00FA10CC">
        <w:rPr>
          <w:rFonts w:ascii="Times New Roman" w:hAnsi="Times New Roman" w:cs="Times New Roman"/>
          <w:sz w:val="24"/>
          <w:szCs w:val="24"/>
        </w:rPr>
        <w:t>s</w:t>
      </w:r>
      <w:r w:rsidR="006302BB">
        <w:rPr>
          <w:rFonts w:ascii="Times New Roman" w:hAnsi="Times New Roman" w:cs="Times New Roman"/>
          <w:sz w:val="24"/>
          <w:szCs w:val="24"/>
        </w:rPr>
        <w:t xml:space="preserve"> </w:t>
      </w:r>
      <w:r w:rsidR="00012013">
        <w:rPr>
          <w:rFonts w:ascii="Times New Roman" w:hAnsi="Times New Roman" w:cs="Times New Roman"/>
          <w:sz w:val="24"/>
          <w:szCs w:val="24"/>
        </w:rPr>
        <w:t>Schulman</w:t>
      </w:r>
      <w:r w:rsidR="002F47FE">
        <w:rPr>
          <w:rFonts w:ascii="Times New Roman" w:hAnsi="Times New Roman" w:cs="Times New Roman"/>
          <w:sz w:val="24"/>
          <w:szCs w:val="24"/>
        </w:rPr>
        <w:t>,</w:t>
      </w:r>
      <w:r w:rsidR="00FA10CC">
        <w:rPr>
          <w:rFonts w:ascii="Times New Roman" w:hAnsi="Times New Roman" w:cs="Times New Roman"/>
          <w:sz w:val="24"/>
          <w:szCs w:val="24"/>
        </w:rPr>
        <w:t xml:space="preserve"> Louis</w:t>
      </w:r>
      <w:r w:rsidR="002F47FE">
        <w:rPr>
          <w:rFonts w:ascii="Times New Roman" w:hAnsi="Times New Roman" w:cs="Times New Roman"/>
          <w:sz w:val="24"/>
          <w:szCs w:val="24"/>
        </w:rPr>
        <w:t xml:space="preserve"> and Banks</w:t>
      </w:r>
    </w:p>
    <w:p w14:paraId="59D780B8" w14:textId="21635E93" w:rsidR="00283098" w:rsidRDefault="00CC1FE4" w:rsidP="00B4492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7273">
        <w:rPr>
          <w:rFonts w:ascii="Times New Roman" w:hAnsi="Times New Roman" w:cs="Times New Roman"/>
          <w:sz w:val="24"/>
          <w:szCs w:val="24"/>
        </w:rPr>
        <w:t xml:space="preserve">Whereas, </w:t>
      </w:r>
      <w:r w:rsidR="00B44928">
        <w:rPr>
          <w:rFonts w:ascii="Times New Roman" w:hAnsi="Times New Roman" w:cs="Times New Roman"/>
          <w:sz w:val="24"/>
          <w:szCs w:val="24"/>
        </w:rPr>
        <w:t>COVID-19 and the flu</w:t>
      </w:r>
      <w:r w:rsidR="00357CE2">
        <w:rPr>
          <w:rFonts w:ascii="Times New Roman" w:hAnsi="Times New Roman" w:cs="Times New Roman"/>
          <w:sz w:val="24"/>
          <w:szCs w:val="24"/>
        </w:rPr>
        <w:t xml:space="preserve"> are still a threat to New York City (NYC) residents, </w:t>
      </w:r>
      <w:r w:rsidR="002A7249">
        <w:rPr>
          <w:rFonts w:ascii="Times New Roman" w:hAnsi="Times New Roman" w:cs="Times New Roman"/>
          <w:sz w:val="24"/>
          <w:szCs w:val="24"/>
        </w:rPr>
        <w:t xml:space="preserve">with more than 1,000 confirmed COVID-19 cases per week in March of 2026 and with the flu </w:t>
      </w:r>
      <w:r w:rsidR="00122834">
        <w:rPr>
          <w:rFonts w:ascii="Times New Roman" w:hAnsi="Times New Roman" w:cs="Times New Roman"/>
          <w:sz w:val="24"/>
          <w:szCs w:val="24"/>
        </w:rPr>
        <w:t>killing 1,500 to 2,000 NYC residents a year, according to the Department of Health and Mental Hygiene</w:t>
      </w:r>
      <w:r w:rsidR="00745C3E">
        <w:rPr>
          <w:rFonts w:ascii="Times New Roman" w:hAnsi="Times New Roman" w:cs="Times New Roman"/>
          <w:sz w:val="24"/>
          <w:szCs w:val="24"/>
        </w:rPr>
        <w:t xml:space="preserve"> (DOHMH)</w:t>
      </w:r>
      <w:r w:rsidR="00122834">
        <w:rPr>
          <w:rFonts w:ascii="Times New Roman" w:hAnsi="Times New Roman" w:cs="Times New Roman"/>
          <w:sz w:val="24"/>
          <w:szCs w:val="24"/>
        </w:rPr>
        <w:t>; and</w:t>
      </w:r>
    </w:p>
    <w:p w14:paraId="0CE856A4" w14:textId="1D69774A" w:rsidR="00025CAA" w:rsidRDefault="00283098" w:rsidP="005D303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5CAA">
        <w:rPr>
          <w:rFonts w:ascii="Times New Roman" w:hAnsi="Times New Roman" w:cs="Times New Roman"/>
          <w:sz w:val="24"/>
          <w:szCs w:val="24"/>
        </w:rPr>
        <w:t>Whereas, According to DOHMH, the human papillomavirus (HPV)</w:t>
      </w:r>
      <w:r w:rsidR="005D3036">
        <w:rPr>
          <w:rFonts w:ascii="Times New Roman" w:hAnsi="Times New Roman" w:cs="Times New Roman"/>
          <w:sz w:val="24"/>
          <w:szCs w:val="24"/>
        </w:rPr>
        <w:t xml:space="preserve"> increases the risk of various cancers including</w:t>
      </w:r>
      <w:r w:rsidR="00090457">
        <w:rPr>
          <w:rFonts w:ascii="Times New Roman" w:hAnsi="Times New Roman" w:cs="Times New Roman"/>
          <w:sz w:val="24"/>
          <w:szCs w:val="24"/>
        </w:rPr>
        <w:t>:</w:t>
      </w:r>
      <w:r w:rsidR="005D3036">
        <w:rPr>
          <w:rFonts w:ascii="Times New Roman" w:hAnsi="Times New Roman" w:cs="Times New Roman"/>
          <w:sz w:val="24"/>
          <w:szCs w:val="24"/>
        </w:rPr>
        <w:t xml:space="preserve"> (1) cervical; (2) anal; (3) vaginal: (4) oropharyngeal; (5) vulvar; and (6) penile</w:t>
      </w:r>
      <w:r w:rsidR="00090457">
        <w:rPr>
          <w:rFonts w:ascii="Times New Roman" w:hAnsi="Times New Roman" w:cs="Times New Roman"/>
          <w:sz w:val="24"/>
          <w:szCs w:val="24"/>
        </w:rPr>
        <w:t>, and</w:t>
      </w:r>
      <w:r w:rsidR="00025CAA">
        <w:rPr>
          <w:rFonts w:ascii="Times New Roman" w:hAnsi="Times New Roman" w:cs="Times New Roman"/>
          <w:sz w:val="24"/>
          <w:szCs w:val="24"/>
        </w:rPr>
        <w:t xml:space="preserve"> is the most common sexually transmitted infection in the United States, with over 40 million people currently infected</w:t>
      </w:r>
      <w:r w:rsidR="00107064">
        <w:rPr>
          <w:rFonts w:ascii="Times New Roman" w:hAnsi="Times New Roman" w:cs="Times New Roman"/>
          <w:sz w:val="24"/>
          <w:szCs w:val="24"/>
        </w:rPr>
        <w:t xml:space="preserve"> and </w:t>
      </w:r>
      <w:r w:rsidR="00237657">
        <w:rPr>
          <w:rFonts w:ascii="Times New Roman" w:hAnsi="Times New Roman" w:cs="Times New Roman"/>
          <w:sz w:val="24"/>
          <w:szCs w:val="24"/>
        </w:rPr>
        <w:t xml:space="preserve">with historical rates of infection </w:t>
      </w:r>
      <w:r w:rsidR="00B83B59">
        <w:rPr>
          <w:rFonts w:ascii="Times New Roman" w:hAnsi="Times New Roman" w:cs="Times New Roman"/>
          <w:sz w:val="24"/>
          <w:szCs w:val="24"/>
        </w:rPr>
        <w:t xml:space="preserve">before the HPV vaccine became available </w:t>
      </w:r>
      <w:r w:rsidR="00107064">
        <w:rPr>
          <w:rFonts w:ascii="Times New Roman" w:hAnsi="Times New Roman" w:cs="Times New Roman"/>
          <w:sz w:val="24"/>
          <w:szCs w:val="24"/>
        </w:rPr>
        <w:t xml:space="preserve">between 80 </w:t>
      </w:r>
      <w:r w:rsidR="00AA1425">
        <w:rPr>
          <w:rFonts w:ascii="Times New Roman" w:hAnsi="Times New Roman" w:cs="Times New Roman"/>
          <w:sz w:val="24"/>
          <w:szCs w:val="24"/>
        </w:rPr>
        <w:t xml:space="preserve">percent </w:t>
      </w:r>
      <w:r w:rsidR="00B41B0E">
        <w:rPr>
          <w:rFonts w:ascii="Times New Roman" w:hAnsi="Times New Roman" w:cs="Times New Roman"/>
          <w:sz w:val="24"/>
          <w:szCs w:val="24"/>
        </w:rPr>
        <w:t>and</w:t>
      </w:r>
      <w:r w:rsidR="00AA1425">
        <w:rPr>
          <w:rFonts w:ascii="Times New Roman" w:hAnsi="Times New Roman" w:cs="Times New Roman"/>
          <w:sz w:val="24"/>
          <w:szCs w:val="24"/>
        </w:rPr>
        <w:t xml:space="preserve"> 90 </w:t>
      </w:r>
      <w:r w:rsidR="00B83B59">
        <w:rPr>
          <w:rFonts w:ascii="Times New Roman" w:hAnsi="Times New Roman" w:cs="Times New Roman"/>
          <w:sz w:val="24"/>
          <w:szCs w:val="24"/>
        </w:rPr>
        <w:t>percent</w:t>
      </w:r>
      <w:r w:rsidR="002D0EF9">
        <w:rPr>
          <w:rFonts w:ascii="Times New Roman" w:hAnsi="Times New Roman" w:cs="Times New Roman"/>
          <w:sz w:val="24"/>
          <w:szCs w:val="24"/>
        </w:rPr>
        <w:t>; and</w:t>
      </w:r>
    </w:p>
    <w:p w14:paraId="0C66F81E" w14:textId="3D14B106" w:rsidR="00C512B3" w:rsidRDefault="00C512B3" w:rsidP="000472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Whereas, According to an article published in the Journal of the American Medical Association, childhood vaccination rates are still below pre-COVID-19 pandemic levels; and</w:t>
      </w:r>
    </w:p>
    <w:p w14:paraId="5DD7FDF5" w14:textId="330F7920" w:rsidR="00C512B3" w:rsidRDefault="00C512B3" w:rsidP="000472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Whereas, In NYC, for example, according to DOHMH, influenza vaccination rates for children aged six months to 17 years have fallen from 51</w:t>
      </w:r>
      <w:r w:rsidR="001C346D">
        <w:rPr>
          <w:rFonts w:ascii="Times New Roman" w:hAnsi="Times New Roman" w:cs="Times New Roman"/>
          <w:sz w:val="24"/>
          <w:szCs w:val="24"/>
        </w:rPr>
        <w:t xml:space="preserve"> percent </w:t>
      </w:r>
      <w:r>
        <w:rPr>
          <w:rFonts w:ascii="Times New Roman" w:hAnsi="Times New Roman" w:cs="Times New Roman"/>
          <w:sz w:val="24"/>
          <w:szCs w:val="24"/>
        </w:rPr>
        <w:t>at the end of 2020-2021 flu season to just 43</w:t>
      </w:r>
      <w:r w:rsidR="001C346D">
        <w:rPr>
          <w:rFonts w:ascii="Times New Roman" w:hAnsi="Times New Roman" w:cs="Times New Roman"/>
          <w:sz w:val="24"/>
          <w:szCs w:val="24"/>
        </w:rPr>
        <w:t xml:space="preserve"> percent </w:t>
      </w:r>
      <w:r>
        <w:rPr>
          <w:rFonts w:ascii="Times New Roman" w:hAnsi="Times New Roman" w:cs="Times New Roman"/>
          <w:sz w:val="24"/>
          <w:szCs w:val="24"/>
        </w:rPr>
        <w:t>at the end of the 2024-2025 flu season; and</w:t>
      </w:r>
    </w:p>
    <w:p w14:paraId="7BB4B427" w14:textId="7BD65D40" w:rsidR="001B443F" w:rsidRDefault="001B443F" w:rsidP="000472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This decline is particularly concerning </w:t>
      </w:r>
      <w:r w:rsidR="007E6EFB">
        <w:rPr>
          <w:rFonts w:ascii="Times New Roman" w:hAnsi="Times New Roman" w:cs="Times New Roman"/>
          <w:sz w:val="24"/>
          <w:szCs w:val="24"/>
        </w:rPr>
        <w:t>in light of the current,</w:t>
      </w:r>
      <w:r>
        <w:rPr>
          <w:rFonts w:ascii="Times New Roman" w:hAnsi="Times New Roman" w:cs="Times New Roman"/>
          <w:sz w:val="24"/>
          <w:szCs w:val="24"/>
        </w:rPr>
        <w:t xml:space="preserve"> record-breaking flu season according to DOHMH, and that last flu season was the deadliest for children on record, with 289 dying from the virus</w:t>
      </w:r>
      <w:r w:rsidR="009A649A">
        <w:rPr>
          <w:rFonts w:ascii="Times New Roman" w:hAnsi="Times New Roman" w:cs="Times New Roman"/>
          <w:sz w:val="24"/>
          <w:szCs w:val="24"/>
        </w:rPr>
        <w:t xml:space="preserve"> nationwide</w:t>
      </w:r>
      <w:r>
        <w:rPr>
          <w:rFonts w:ascii="Times New Roman" w:hAnsi="Times New Roman" w:cs="Times New Roman"/>
          <w:sz w:val="24"/>
          <w:szCs w:val="24"/>
        </w:rPr>
        <w:t>, 89</w:t>
      </w:r>
      <w:r w:rsidR="001C346D">
        <w:rPr>
          <w:rFonts w:ascii="Times New Roman" w:hAnsi="Times New Roman" w:cs="Times New Roman"/>
          <w:sz w:val="24"/>
          <w:szCs w:val="24"/>
        </w:rPr>
        <w:t xml:space="preserve"> percent </w:t>
      </w:r>
      <w:r>
        <w:rPr>
          <w:rFonts w:ascii="Times New Roman" w:hAnsi="Times New Roman" w:cs="Times New Roman"/>
          <w:sz w:val="24"/>
          <w:szCs w:val="24"/>
        </w:rPr>
        <w:t>of whom were unvaccinated; and</w:t>
      </w:r>
    </w:p>
    <w:p w14:paraId="39374126" w14:textId="02452F6D" w:rsidR="00B7603A" w:rsidRDefault="00283098" w:rsidP="00AC5EC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AC5EC4">
        <w:rPr>
          <w:rFonts w:ascii="Times New Roman" w:hAnsi="Times New Roman" w:cs="Times New Roman"/>
          <w:sz w:val="24"/>
          <w:szCs w:val="24"/>
        </w:rPr>
        <w:t>According to an article published in the Journal of the American Dental Association, d</w:t>
      </w:r>
      <w:r w:rsidR="000950C7">
        <w:rPr>
          <w:rFonts w:ascii="Times New Roman" w:hAnsi="Times New Roman" w:cs="Times New Roman"/>
          <w:sz w:val="24"/>
          <w:szCs w:val="24"/>
        </w:rPr>
        <w:t xml:space="preserve">uring the COVID-19 pandemic, all 50 states authorized </w:t>
      </w:r>
      <w:r w:rsidR="00D50591">
        <w:rPr>
          <w:rFonts w:ascii="Times New Roman" w:hAnsi="Times New Roman" w:cs="Times New Roman"/>
          <w:sz w:val="24"/>
          <w:szCs w:val="24"/>
        </w:rPr>
        <w:t>dentists</w:t>
      </w:r>
      <w:r w:rsidR="000950C7">
        <w:rPr>
          <w:rFonts w:ascii="Times New Roman" w:hAnsi="Times New Roman" w:cs="Times New Roman"/>
          <w:sz w:val="24"/>
          <w:szCs w:val="24"/>
        </w:rPr>
        <w:t xml:space="preserve"> to administer the </w:t>
      </w:r>
      <w:r w:rsidR="000950C7">
        <w:rPr>
          <w:rFonts w:ascii="Times New Roman" w:hAnsi="Times New Roman" w:cs="Times New Roman"/>
          <w:sz w:val="24"/>
          <w:szCs w:val="24"/>
        </w:rPr>
        <w:lastRenderedPageBreak/>
        <w:t>COVID-19 vaccine</w:t>
      </w:r>
      <w:r w:rsidR="00C71707">
        <w:rPr>
          <w:rFonts w:ascii="Times New Roman" w:hAnsi="Times New Roman" w:cs="Times New Roman"/>
          <w:sz w:val="24"/>
          <w:szCs w:val="24"/>
        </w:rPr>
        <w:t xml:space="preserve">, and while the end of the public health emergency meant that these special provisions were </w:t>
      </w:r>
      <w:r w:rsidR="00EE3659">
        <w:rPr>
          <w:rFonts w:ascii="Times New Roman" w:hAnsi="Times New Roman" w:cs="Times New Roman"/>
          <w:sz w:val="24"/>
          <w:szCs w:val="24"/>
        </w:rPr>
        <w:t>lifted</w:t>
      </w:r>
      <w:r w:rsidR="00C71707">
        <w:rPr>
          <w:rFonts w:ascii="Times New Roman" w:hAnsi="Times New Roman" w:cs="Times New Roman"/>
          <w:sz w:val="24"/>
          <w:szCs w:val="24"/>
        </w:rPr>
        <w:t xml:space="preserve">, </w:t>
      </w:r>
      <w:r w:rsidR="00EE3659">
        <w:rPr>
          <w:rFonts w:ascii="Times New Roman" w:hAnsi="Times New Roman" w:cs="Times New Roman"/>
          <w:sz w:val="24"/>
          <w:szCs w:val="24"/>
        </w:rPr>
        <w:t xml:space="preserve">several states have passed legislation authorizing dentists to administer </w:t>
      </w:r>
      <w:r w:rsidR="00D50591">
        <w:rPr>
          <w:rFonts w:ascii="Times New Roman" w:hAnsi="Times New Roman" w:cs="Times New Roman"/>
          <w:sz w:val="24"/>
          <w:szCs w:val="24"/>
        </w:rPr>
        <w:t>some vaccines and more states are expected to follow suit</w:t>
      </w:r>
      <w:r w:rsidR="00E148B1">
        <w:rPr>
          <w:rFonts w:ascii="Times New Roman" w:hAnsi="Times New Roman" w:cs="Times New Roman"/>
          <w:sz w:val="24"/>
          <w:szCs w:val="24"/>
        </w:rPr>
        <w:t>; and</w:t>
      </w:r>
    </w:p>
    <w:p w14:paraId="4ACB6C34" w14:textId="717FE90E" w:rsidR="003B5D10" w:rsidRDefault="00623787" w:rsidP="009E051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Whereas, According to the New York State Education Department</w:t>
      </w:r>
      <w:r w:rsidR="009E0518">
        <w:rPr>
          <w:rFonts w:ascii="Times New Roman" w:hAnsi="Times New Roman" w:cs="Times New Roman"/>
          <w:sz w:val="24"/>
          <w:szCs w:val="24"/>
        </w:rPr>
        <w:t xml:space="preserve">, the educational requirements for licensure as a dentist in New York State are roughly </w:t>
      </w:r>
      <w:r w:rsidR="006645C7">
        <w:rPr>
          <w:rFonts w:ascii="Times New Roman" w:hAnsi="Times New Roman" w:cs="Times New Roman"/>
          <w:sz w:val="24"/>
          <w:szCs w:val="24"/>
        </w:rPr>
        <w:t xml:space="preserve">equivalent </w:t>
      </w:r>
      <w:r w:rsidR="002E6CF3">
        <w:rPr>
          <w:rFonts w:ascii="Times New Roman" w:hAnsi="Times New Roman" w:cs="Times New Roman"/>
          <w:sz w:val="24"/>
          <w:szCs w:val="24"/>
        </w:rPr>
        <w:t xml:space="preserve">to the educational requirements for licensure as a pharmacist in NYC, </w:t>
      </w:r>
      <w:r w:rsidR="00556063">
        <w:rPr>
          <w:rFonts w:ascii="Times New Roman" w:hAnsi="Times New Roman" w:cs="Times New Roman"/>
          <w:sz w:val="24"/>
          <w:szCs w:val="24"/>
        </w:rPr>
        <w:t>and licensed pharmacists are permitted</w:t>
      </w:r>
      <w:r w:rsidR="002E6CF3">
        <w:rPr>
          <w:rFonts w:ascii="Times New Roman" w:hAnsi="Times New Roman" w:cs="Times New Roman"/>
          <w:sz w:val="24"/>
          <w:szCs w:val="24"/>
        </w:rPr>
        <w:t xml:space="preserve"> to administer </w:t>
      </w:r>
      <w:r w:rsidR="003457E8">
        <w:rPr>
          <w:rFonts w:ascii="Times New Roman" w:hAnsi="Times New Roman" w:cs="Times New Roman"/>
          <w:sz w:val="24"/>
          <w:szCs w:val="24"/>
        </w:rPr>
        <w:t>certain vaccinations if they obtain an additional certification</w:t>
      </w:r>
      <w:r w:rsidR="000E2994">
        <w:rPr>
          <w:rFonts w:ascii="Times New Roman" w:hAnsi="Times New Roman" w:cs="Times New Roman"/>
          <w:sz w:val="24"/>
          <w:szCs w:val="24"/>
        </w:rPr>
        <w:t>; and</w:t>
      </w:r>
    </w:p>
    <w:p w14:paraId="3A79E5BF" w14:textId="64768259" w:rsidR="00CA5E1D" w:rsidRDefault="00CA5E1D" w:rsidP="000472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Whereas</w:t>
      </w:r>
      <w:r w:rsidR="009F2119">
        <w:rPr>
          <w:rFonts w:ascii="Times New Roman" w:hAnsi="Times New Roman" w:cs="Times New Roman"/>
          <w:sz w:val="24"/>
          <w:szCs w:val="24"/>
        </w:rPr>
        <w:t>, According to ABC News, despite assurances from Health and Human</w:t>
      </w:r>
      <w:r w:rsidR="008C364B">
        <w:rPr>
          <w:rFonts w:ascii="Times New Roman" w:hAnsi="Times New Roman" w:cs="Times New Roman"/>
          <w:sz w:val="24"/>
          <w:szCs w:val="24"/>
        </w:rPr>
        <w:t xml:space="preserve"> Services Secretary Robert F. Kennedy Jr. about COVID-19 vaccine access, confusion </w:t>
      </w:r>
      <w:r w:rsidR="00084D09">
        <w:rPr>
          <w:rFonts w:ascii="Times New Roman" w:hAnsi="Times New Roman" w:cs="Times New Roman"/>
          <w:sz w:val="24"/>
          <w:szCs w:val="24"/>
        </w:rPr>
        <w:t>about</w:t>
      </w:r>
      <w:r w:rsidR="008C364B">
        <w:rPr>
          <w:rFonts w:ascii="Times New Roman" w:hAnsi="Times New Roman" w:cs="Times New Roman"/>
          <w:sz w:val="24"/>
          <w:szCs w:val="24"/>
        </w:rPr>
        <w:t xml:space="preserve"> regulations left some pharmacies reticent an</w:t>
      </w:r>
      <w:r w:rsidR="002A64A6">
        <w:rPr>
          <w:rFonts w:ascii="Times New Roman" w:hAnsi="Times New Roman" w:cs="Times New Roman"/>
          <w:sz w:val="24"/>
          <w:szCs w:val="24"/>
        </w:rPr>
        <w:t xml:space="preserve">d </w:t>
      </w:r>
      <w:r w:rsidR="008C364B">
        <w:rPr>
          <w:rFonts w:ascii="Times New Roman" w:hAnsi="Times New Roman" w:cs="Times New Roman"/>
          <w:sz w:val="24"/>
          <w:szCs w:val="24"/>
        </w:rPr>
        <w:t>selective in their provision of vaccines</w:t>
      </w:r>
      <w:r w:rsidR="002A64A6">
        <w:rPr>
          <w:rFonts w:ascii="Times New Roman" w:hAnsi="Times New Roman" w:cs="Times New Roman"/>
          <w:sz w:val="24"/>
          <w:szCs w:val="24"/>
        </w:rPr>
        <w:t>, threatening access and highlighting the need for more points of access; and</w:t>
      </w:r>
    </w:p>
    <w:p w14:paraId="404AF503" w14:textId="171517B1" w:rsidR="008F2CCB" w:rsidRDefault="008F2CCB" w:rsidP="000472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86503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 provide more points of access to vaccinations, State Senator To</w:t>
      </w:r>
      <w:r w:rsidR="00CD74B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y Anne</w:t>
      </w:r>
      <w:r w:rsidR="00CD74BB">
        <w:rPr>
          <w:rFonts w:ascii="Times New Roman" w:hAnsi="Times New Roman" w:cs="Times New Roman"/>
          <w:sz w:val="24"/>
          <w:szCs w:val="24"/>
        </w:rPr>
        <w:t xml:space="preserve"> Stavisky and Assemblymember David I. Weprin introduced two bills in the New York State Senate and Assembly</w:t>
      </w:r>
      <w:r w:rsidR="0086503C">
        <w:rPr>
          <w:rFonts w:ascii="Times New Roman" w:hAnsi="Times New Roman" w:cs="Times New Roman"/>
          <w:sz w:val="24"/>
          <w:szCs w:val="24"/>
        </w:rPr>
        <w:t>,</w:t>
      </w:r>
      <w:r w:rsidR="00CD74BB">
        <w:rPr>
          <w:rFonts w:ascii="Times New Roman" w:hAnsi="Times New Roman" w:cs="Times New Roman"/>
          <w:sz w:val="24"/>
          <w:szCs w:val="24"/>
        </w:rPr>
        <w:t xml:space="preserve"> </w:t>
      </w:r>
      <w:r w:rsidR="00E609B5">
        <w:rPr>
          <w:rFonts w:ascii="Times New Roman" w:hAnsi="Times New Roman" w:cs="Times New Roman"/>
          <w:sz w:val="24"/>
          <w:szCs w:val="24"/>
        </w:rPr>
        <w:t>respectively; and</w:t>
      </w:r>
    </w:p>
    <w:p w14:paraId="15C59442" w14:textId="779394C5" w:rsidR="00E609B5" w:rsidRDefault="00E609B5" w:rsidP="000472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Whereas, The first bill, S.45</w:t>
      </w:r>
      <w:r w:rsidR="00E044AF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>/A.3892, would authorize dentists to administer vaccinations preventing HPV; and</w:t>
      </w:r>
    </w:p>
    <w:p w14:paraId="096DB3E9" w14:textId="6A96FCFE" w:rsidR="00E05F78" w:rsidRDefault="00E05F78" w:rsidP="0004727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Whereas, The second bill, S.6744A/A.3894A, would authorize dentists to administer influenza vaccines, COVID-19 vaccines, and any vaccination related to a declared public health emergency; and</w:t>
      </w:r>
    </w:p>
    <w:p w14:paraId="129E7B43" w14:textId="35C80B48" w:rsidR="00CE2918" w:rsidRDefault="00E05F78" w:rsidP="005E5E4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62B5">
        <w:rPr>
          <w:rFonts w:ascii="Times New Roman" w:hAnsi="Times New Roman" w:cs="Times New Roman"/>
          <w:sz w:val="24"/>
          <w:szCs w:val="24"/>
        </w:rPr>
        <w:t xml:space="preserve">Whereas, </w:t>
      </w:r>
      <w:r w:rsidR="002F62B5" w:rsidRPr="00BB2B40">
        <w:rPr>
          <w:rFonts w:ascii="Times New Roman" w:hAnsi="Times New Roman" w:cs="Times New Roman"/>
          <w:sz w:val="24"/>
          <w:szCs w:val="24"/>
        </w:rPr>
        <w:t>Both bills</w:t>
      </w:r>
      <w:r w:rsidR="0086503C">
        <w:rPr>
          <w:rFonts w:ascii="Times New Roman" w:hAnsi="Times New Roman" w:cs="Times New Roman"/>
          <w:sz w:val="24"/>
          <w:szCs w:val="24"/>
        </w:rPr>
        <w:t xml:space="preserve"> </w:t>
      </w:r>
      <w:r w:rsidRPr="002F62B5">
        <w:rPr>
          <w:rFonts w:ascii="Times New Roman" w:hAnsi="Times New Roman" w:cs="Times New Roman"/>
          <w:sz w:val="24"/>
          <w:szCs w:val="24"/>
        </w:rPr>
        <w:t>would expand access to vaccines,</w:t>
      </w:r>
      <w:r w:rsidR="005E5E47" w:rsidRPr="002F62B5">
        <w:rPr>
          <w:rFonts w:ascii="Times New Roman" w:hAnsi="Times New Roman" w:cs="Times New Roman"/>
          <w:sz w:val="24"/>
          <w:szCs w:val="24"/>
        </w:rPr>
        <w:t xml:space="preserve"> </w:t>
      </w:r>
      <w:r w:rsidRPr="002F62B5">
        <w:rPr>
          <w:rFonts w:ascii="Times New Roman" w:hAnsi="Times New Roman" w:cs="Times New Roman"/>
          <w:sz w:val="24"/>
          <w:szCs w:val="24"/>
        </w:rPr>
        <w:t>which are crucial to the protection of NYC and its residents’ health and wellness</w:t>
      </w:r>
      <w:r w:rsidR="00CE2918">
        <w:rPr>
          <w:rFonts w:ascii="Times New Roman" w:hAnsi="Times New Roman" w:cs="Times New Roman"/>
          <w:sz w:val="24"/>
          <w:szCs w:val="24"/>
        </w:rPr>
        <w:t>; and</w:t>
      </w:r>
    </w:p>
    <w:p w14:paraId="1EDD1120" w14:textId="54D11191" w:rsidR="00266F98" w:rsidRDefault="00CE2918" w:rsidP="00CE291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S.4548 passed the </w:t>
      </w:r>
      <w:r w:rsidR="00553BA5">
        <w:rPr>
          <w:rFonts w:ascii="Times New Roman" w:hAnsi="Times New Roman" w:cs="Times New Roman"/>
          <w:sz w:val="24"/>
          <w:szCs w:val="24"/>
        </w:rPr>
        <w:t xml:space="preserve">State </w:t>
      </w:r>
      <w:r>
        <w:rPr>
          <w:rFonts w:ascii="Times New Roman" w:hAnsi="Times New Roman" w:cs="Times New Roman"/>
          <w:sz w:val="24"/>
          <w:szCs w:val="24"/>
        </w:rPr>
        <w:t>Sen</w:t>
      </w:r>
      <w:r w:rsidR="00553BA5">
        <w:rPr>
          <w:rFonts w:ascii="Times New Roman" w:hAnsi="Times New Roman" w:cs="Times New Roman"/>
          <w:sz w:val="24"/>
          <w:szCs w:val="24"/>
        </w:rPr>
        <w:t>ate on February 3, 2026</w:t>
      </w:r>
      <w:r w:rsidR="007E6EFB">
        <w:rPr>
          <w:rFonts w:ascii="Times New Roman" w:hAnsi="Times New Roman" w:cs="Times New Roman"/>
          <w:sz w:val="24"/>
          <w:szCs w:val="24"/>
        </w:rPr>
        <w:t>,</w:t>
      </w:r>
      <w:r w:rsidR="00553BA5">
        <w:rPr>
          <w:rFonts w:ascii="Times New Roman" w:hAnsi="Times New Roman" w:cs="Times New Roman"/>
          <w:sz w:val="24"/>
          <w:szCs w:val="24"/>
        </w:rPr>
        <w:t xml:space="preserve"> and </w:t>
      </w:r>
      <w:r w:rsidR="007E6EFB">
        <w:rPr>
          <w:rFonts w:ascii="Times New Roman" w:hAnsi="Times New Roman" w:cs="Times New Roman"/>
          <w:sz w:val="24"/>
          <w:szCs w:val="24"/>
        </w:rPr>
        <w:t>was</w:t>
      </w:r>
      <w:r w:rsidR="00553BA5">
        <w:rPr>
          <w:rFonts w:ascii="Times New Roman" w:hAnsi="Times New Roman" w:cs="Times New Roman"/>
          <w:sz w:val="24"/>
          <w:szCs w:val="24"/>
        </w:rPr>
        <w:t xml:space="preserve"> </w:t>
      </w:r>
      <w:r w:rsidR="0086503C">
        <w:rPr>
          <w:rFonts w:ascii="Times New Roman" w:hAnsi="Times New Roman" w:cs="Times New Roman"/>
          <w:sz w:val="24"/>
          <w:szCs w:val="24"/>
        </w:rPr>
        <w:t>delivered</w:t>
      </w:r>
      <w:r w:rsidR="00553BA5">
        <w:rPr>
          <w:rFonts w:ascii="Times New Roman" w:hAnsi="Times New Roman" w:cs="Times New Roman"/>
          <w:sz w:val="24"/>
          <w:szCs w:val="24"/>
        </w:rPr>
        <w:t xml:space="preserve"> to the </w:t>
      </w:r>
      <w:r w:rsidR="00F73211">
        <w:rPr>
          <w:rFonts w:ascii="Times New Roman" w:hAnsi="Times New Roman" w:cs="Times New Roman"/>
          <w:sz w:val="24"/>
          <w:szCs w:val="24"/>
        </w:rPr>
        <w:t xml:space="preserve">State </w:t>
      </w:r>
      <w:r w:rsidR="00553BA5">
        <w:rPr>
          <w:rFonts w:ascii="Times New Roman" w:hAnsi="Times New Roman" w:cs="Times New Roman"/>
          <w:sz w:val="24"/>
          <w:szCs w:val="24"/>
        </w:rPr>
        <w:t>Assembly</w:t>
      </w:r>
      <w:r w:rsidR="000A156B" w:rsidRPr="002F62B5">
        <w:rPr>
          <w:rFonts w:ascii="Times New Roman" w:hAnsi="Times New Roman" w:cs="Times New Roman"/>
          <w:sz w:val="24"/>
          <w:szCs w:val="24"/>
        </w:rPr>
        <w:t xml:space="preserve">; </w:t>
      </w:r>
      <w:r w:rsidR="006843AA" w:rsidRPr="002F62B5">
        <w:rPr>
          <w:rFonts w:ascii="Times New Roman" w:hAnsi="Times New Roman" w:cs="Times New Roman"/>
          <w:sz w:val="24"/>
          <w:szCs w:val="24"/>
        </w:rPr>
        <w:t>now, therefore, be it</w:t>
      </w:r>
    </w:p>
    <w:p w14:paraId="6969441D" w14:textId="69BF1B93" w:rsidR="00F719A3" w:rsidRDefault="00BB5A59" w:rsidP="00F60C89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Resolved that the Council of the City of New York calls on the New York State Assembly to pass </w:t>
      </w:r>
      <w:r w:rsidR="002802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2802C9">
        <w:rPr>
          <w:rFonts w:ascii="Times New Roman" w:hAnsi="Times New Roman" w:cs="Times New Roman"/>
          <w:sz w:val="24"/>
          <w:szCs w:val="24"/>
        </w:rPr>
        <w:t>3892</w:t>
      </w:r>
      <w:r>
        <w:rPr>
          <w:rFonts w:ascii="Times New Roman" w:hAnsi="Times New Roman" w:cs="Times New Roman"/>
          <w:sz w:val="24"/>
          <w:szCs w:val="24"/>
        </w:rPr>
        <w:t>, the New York State Legislature to pass S.6744A/A.3894A</w:t>
      </w:r>
      <w:r w:rsidR="002802C9">
        <w:rPr>
          <w:rFonts w:ascii="Times New Roman" w:hAnsi="Times New Roman" w:cs="Times New Roman"/>
          <w:sz w:val="24"/>
          <w:szCs w:val="24"/>
        </w:rPr>
        <w:t>, and the Governor to sign S.4548/A.3892 and S.6744A/A.3894A, legislation authorizing dentists to administer influenza vaccines, COVID-19 vaccines, human papillomavirus vaccines, or a vaccine related to a public health emergency.</w:t>
      </w:r>
    </w:p>
    <w:p w14:paraId="2B5E65D2" w14:textId="77777777" w:rsidR="0073312B" w:rsidRDefault="0073312B" w:rsidP="00BE6E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JN</w:t>
      </w:r>
    </w:p>
    <w:p w14:paraId="7C2150B9" w14:textId="60A49176" w:rsidR="00BE6E3B" w:rsidRDefault="00BE6E3B" w:rsidP="00BE6E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LS </w:t>
      </w:r>
      <w:r w:rsidR="00DE26AC">
        <w:rPr>
          <w:rFonts w:ascii="Times New Roman" w:hAnsi="Times New Roman" w:cs="Times New Roman"/>
          <w:sz w:val="20"/>
          <w:szCs w:val="20"/>
        </w:rPr>
        <w:t>20718</w:t>
      </w:r>
    </w:p>
    <w:p w14:paraId="2E906930" w14:textId="4E80ECAC" w:rsidR="008F2119" w:rsidRPr="00E85774" w:rsidRDefault="007E6EFB" w:rsidP="00E857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4/2</w:t>
      </w:r>
      <w:r w:rsidR="00413D61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/2026 </w:t>
      </w:r>
      <w:r w:rsidR="00413D61">
        <w:rPr>
          <w:rFonts w:ascii="Times New Roman" w:hAnsi="Times New Roman" w:cs="Times New Roman"/>
          <w:sz w:val="20"/>
          <w:szCs w:val="20"/>
        </w:rPr>
        <w:t>10:</w:t>
      </w:r>
      <w:r w:rsidR="00D4349A">
        <w:rPr>
          <w:rFonts w:ascii="Times New Roman" w:hAnsi="Times New Roman" w:cs="Times New Roman"/>
          <w:sz w:val="20"/>
          <w:szCs w:val="20"/>
        </w:rPr>
        <w:t>42</w:t>
      </w:r>
      <w:r w:rsidR="00413D61">
        <w:rPr>
          <w:rFonts w:ascii="Times New Roman" w:hAnsi="Times New Roman" w:cs="Times New Roman"/>
          <w:sz w:val="20"/>
          <w:szCs w:val="20"/>
        </w:rPr>
        <w:t>AM</w:t>
      </w:r>
    </w:p>
    <w:sectPr w:rsidR="008F2119" w:rsidRPr="00E85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D4C"/>
    <w:rsid w:val="00012013"/>
    <w:rsid w:val="00016238"/>
    <w:rsid w:val="00025CAA"/>
    <w:rsid w:val="0002745A"/>
    <w:rsid w:val="000323D1"/>
    <w:rsid w:val="00047273"/>
    <w:rsid w:val="0008435F"/>
    <w:rsid w:val="00084D09"/>
    <w:rsid w:val="00090457"/>
    <w:rsid w:val="000950C7"/>
    <w:rsid w:val="000A156B"/>
    <w:rsid w:val="000A3EE8"/>
    <w:rsid w:val="000B0815"/>
    <w:rsid w:val="000B63DC"/>
    <w:rsid w:val="000B6B44"/>
    <w:rsid w:val="000C0873"/>
    <w:rsid w:val="000C1C4E"/>
    <w:rsid w:val="000D0598"/>
    <w:rsid w:val="000D0F18"/>
    <w:rsid w:val="000D4F64"/>
    <w:rsid w:val="000D7CEE"/>
    <w:rsid w:val="000D7DB6"/>
    <w:rsid w:val="000E2994"/>
    <w:rsid w:val="000E77B5"/>
    <w:rsid w:val="00107064"/>
    <w:rsid w:val="00121426"/>
    <w:rsid w:val="00122834"/>
    <w:rsid w:val="00126244"/>
    <w:rsid w:val="00130691"/>
    <w:rsid w:val="00135732"/>
    <w:rsid w:val="00143181"/>
    <w:rsid w:val="0014643E"/>
    <w:rsid w:val="00165850"/>
    <w:rsid w:val="001713CC"/>
    <w:rsid w:val="001718CF"/>
    <w:rsid w:val="0017485A"/>
    <w:rsid w:val="00182A60"/>
    <w:rsid w:val="00185FE0"/>
    <w:rsid w:val="00196491"/>
    <w:rsid w:val="001A5485"/>
    <w:rsid w:val="001B443F"/>
    <w:rsid w:val="001B7181"/>
    <w:rsid w:val="001C346D"/>
    <w:rsid w:val="001F1E16"/>
    <w:rsid w:val="002217D7"/>
    <w:rsid w:val="00237657"/>
    <w:rsid w:val="00247FC3"/>
    <w:rsid w:val="00266F98"/>
    <w:rsid w:val="00273927"/>
    <w:rsid w:val="002802C9"/>
    <w:rsid w:val="00283098"/>
    <w:rsid w:val="002A64A6"/>
    <w:rsid w:val="002A7249"/>
    <w:rsid w:val="002B0955"/>
    <w:rsid w:val="002B0DC2"/>
    <w:rsid w:val="002C3E43"/>
    <w:rsid w:val="002D0EF9"/>
    <w:rsid w:val="002D75A4"/>
    <w:rsid w:val="002E6CF3"/>
    <w:rsid w:val="002F2EEF"/>
    <w:rsid w:val="002F47FE"/>
    <w:rsid w:val="002F62B5"/>
    <w:rsid w:val="00314E44"/>
    <w:rsid w:val="00327B6E"/>
    <w:rsid w:val="0034340F"/>
    <w:rsid w:val="003457E8"/>
    <w:rsid w:val="00356FBB"/>
    <w:rsid w:val="00357CE2"/>
    <w:rsid w:val="00361DD7"/>
    <w:rsid w:val="00377CD9"/>
    <w:rsid w:val="003802CB"/>
    <w:rsid w:val="00395D6F"/>
    <w:rsid w:val="003A1A47"/>
    <w:rsid w:val="003B5D10"/>
    <w:rsid w:val="003C1C6A"/>
    <w:rsid w:val="003D6AC9"/>
    <w:rsid w:val="003F1AFB"/>
    <w:rsid w:val="00402E00"/>
    <w:rsid w:val="0041033C"/>
    <w:rsid w:val="00412E1B"/>
    <w:rsid w:val="00413D61"/>
    <w:rsid w:val="0041427B"/>
    <w:rsid w:val="00414BBA"/>
    <w:rsid w:val="004510B7"/>
    <w:rsid w:val="00454295"/>
    <w:rsid w:val="0046586C"/>
    <w:rsid w:val="00467C7D"/>
    <w:rsid w:val="00467DF9"/>
    <w:rsid w:val="00467EE0"/>
    <w:rsid w:val="004B26EA"/>
    <w:rsid w:val="004B6F17"/>
    <w:rsid w:val="004D06D7"/>
    <w:rsid w:val="004E569C"/>
    <w:rsid w:val="005001E8"/>
    <w:rsid w:val="00502747"/>
    <w:rsid w:val="00507620"/>
    <w:rsid w:val="005176A7"/>
    <w:rsid w:val="0052588C"/>
    <w:rsid w:val="00532666"/>
    <w:rsid w:val="00540021"/>
    <w:rsid w:val="00543EF0"/>
    <w:rsid w:val="00550A42"/>
    <w:rsid w:val="00550B90"/>
    <w:rsid w:val="00553BA5"/>
    <w:rsid w:val="00556063"/>
    <w:rsid w:val="00556674"/>
    <w:rsid w:val="0056113E"/>
    <w:rsid w:val="0056288F"/>
    <w:rsid w:val="00596F2B"/>
    <w:rsid w:val="005A57D2"/>
    <w:rsid w:val="005B302E"/>
    <w:rsid w:val="005D1016"/>
    <w:rsid w:val="005D3036"/>
    <w:rsid w:val="005E5E47"/>
    <w:rsid w:val="005E60F9"/>
    <w:rsid w:val="005F04BB"/>
    <w:rsid w:val="005F4AE3"/>
    <w:rsid w:val="00602CC6"/>
    <w:rsid w:val="0061095B"/>
    <w:rsid w:val="00614BB7"/>
    <w:rsid w:val="00623787"/>
    <w:rsid w:val="006302BB"/>
    <w:rsid w:val="00652B1F"/>
    <w:rsid w:val="00654D76"/>
    <w:rsid w:val="006570CA"/>
    <w:rsid w:val="0066020A"/>
    <w:rsid w:val="006645C7"/>
    <w:rsid w:val="00674D4C"/>
    <w:rsid w:val="006843AA"/>
    <w:rsid w:val="00685D7E"/>
    <w:rsid w:val="00693195"/>
    <w:rsid w:val="006A07D0"/>
    <w:rsid w:val="006A673E"/>
    <w:rsid w:val="006B1086"/>
    <w:rsid w:val="006C0E18"/>
    <w:rsid w:val="006C2B56"/>
    <w:rsid w:val="006C312D"/>
    <w:rsid w:val="006F0E28"/>
    <w:rsid w:val="00721F9A"/>
    <w:rsid w:val="0073312B"/>
    <w:rsid w:val="007450A9"/>
    <w:rsid w:val="00745C3E"/>
    <w:rsid w:val="007474F7"/>
    <w:rsid w:val="00760436"/>
    <w:rsid w:val="00762312"/>
    <w:rsid w:val="007635A8"/>
    <w:rsid w:val="00774EF5"/>
    <w:rsid w:val="007841CA"/>
    <w:rsid w:val="007A1139"/>
    <w:rsid w:val="007B112D"/>
    <w:rsid w:val="007B1C0E"/>
    <w:rsid w:val="007B359B"/>
    <w:rsid w:val="007B5BC8"/>
    <w:rsid w:val="007C49AE"/>
    <w:rsid w:val="007E6EFB"/>
    <w:rsid w:val="00807E8E"/>
    <w:rsid w:val="00814760"/>
    <w:rsid w:val="00843A76"/>
    <w:rsid w:val="00852702"/>
    <w:rsid w:val="0085485A"/>
    <w:rsid w:val="00860653"/>
    <w:rsid w:val="0086503C"/>
    <w:rsid w:val="00872098"/>
    <w:rsid w:val="00872707"/>
    <w:rsid w:val="00877477"/>
    <w:rsid w:val="0089455A"/>
    <w:rsid w:val="0089791A"/>
    <w:rsid w:val="008A5E7D"/>
    <w:rsid w:val="008B087F"/>
    <w:rsid w:val="008B7906"/>
    <w:rsid w:val="008C364B"/>
    <w:rsid w:val="008F2119"/>
    <w:rsid w:val="008F2CCB"/>
    <w:rsid w:val="00911AD3"/>
    <w:rsid w:val="0091248E"/>
    <w:rsid w:val="009203ED"/>
    <w:rsid w:val="00921643"/>
    <w:rsid w:val="0093306F"/>
    <w:rsid w:val="00941E40"/>
    <w:rsid w:val="00956FE7"/>
    <w:rsid w:val="009659D7"/>
    <w:rsid w:val="00970946"/>
    <w:rsid w:val="00972E74"/>
    <w:rsid w:val="00987C4D"/>
    <w:rsid w:val="009A62F2"/>
    <w:rsid w:val="009A649A"/>
    <w:rsid w:val="009B46D9"/>
    <w:rsid w:val="009C5232"/>
    <w:rsid w:val="009D671A"/>
    <w:rsid w:val="009E0518"/>
    <w:rsid w:val="009F2119"/>
    <w:rsid w:val="009F4E61"/>
    <w:rsid w:val="00A04247"/>
    <w:rsid w:val="00A43887"/>
    <w:rsid w:val="00A544C9"/>
    <w:rsid w:val="00A6589A"/>
    <w:rsid w:val="00A91F90"/>
    <w:rsid w:val="00A95928"/>
    <w:rsid w:val="00AA0A06"/>
    <w:rsid w:val="00AA1425"/>
    <w:rsid w:val="00AB39F0"/>
    <w:rsid w:val="00AC5EC4"/>
    <w:rsid w:val="00AD236F"/>
    <w:rsid w:val="00AE3246"/>
    <w:rsid w:val="00AF3EC2"/>
    <w:rsid w:val="00B04C8E"/>
    <w:rsid w:val="00B11687"/>
    <w:rsid w:val="00B41B0E"/>
    <w:rsid w:val="00B44928"/>
    <w:rsid w:val="00B46A68"/>
    <w:rsid w:val="00B53269"/>
    <w:rsid w:val="00B575C1"/>
    <w:rsid w:val="00B7435D"/>
    <w:rsid w:val="00B7603A"/>
    <w:rsid w:val="00B83B59"/>
    <w:rsid w:val="00BA7CDF"/>
    <w:rsid w:val="00BB2B40"/>
    <w:rsid w:val="00BB5A59"/>
    <w:rsid w:val="00BB654D"/>
    <w:rsid w:val="00BC6F8E"/>
    <w:rsid w:val="00BD06DF"/>
    <w:rsid w:val="00BE4564"/>
    <w:rsid w:val="00BE6E3B"/>
    <w:rsid w:val="00C000B6"/>
    <w:rsid w:val="00C1053C"/>
    <w:rsid w:val="00C1312A"/>
    <w:rsid w:val="00C4302E"/>
    <w:rsid w:val="00C462B9"/>
    <w:rsid w:val="00C512B3"/>
    <w:rsid w:val="00C71707"/>
    <w:rsid w:val="00C75C7F"/>
    <w:rsid w:val="00C8189B"/>
    <w:rsid w:val="00C83F14"/>
    <w:rsid w:val="00C85EB5"/>
    <w:rsid w:val="00C94DD2"/>
    <w:rsid w:val="00C94F2D"/>
    <w:rsid w:val="00CA4669"/>
    <w:rsid w:val="00CA5613"/>
    <w:rsid w:val="00CA5E1D"/>
    <w:rsid w:val="00CC00E8"/>
    <w:rsid w:val="00CC1FE4"/>
    <w:rsid w:val="00CD74BB"/>
    <w:rsid w:val="00CE2918"/>
    <w:rsid w:val="00CF3251"/>
    <w:rsid w:val="00D054F0"/>
    <w:rsid w:val="00D211A7"/>
    <w:rsid w:val="00D21EB8"/>
    <w:rsid w:val="00D32369"/>
    <w:rsid w:val="00D4349A"/>
    <w:rsid w:val="00D50591"/>
    <w:rsid w:val="00D50853"/>
    <w:rsid w:val="00D63D0B"/>
    <w:rsid w:val="00D75888"/>
    <w:rsid w:val="00DB0F79"/>
    <w:rsid w:val="00DB2EDC"/>
    <w:rsid w:val="00DB3C5A"/>
    <w:rsid w:val="00DC073A"/>
    <w:rsid w:val="00DC2EE7"/>
    <w:rsid w:val="00DC4014"/>
    <w:rsid w:val="00DE26AC"/>
    <w:rsid w:val="00DF65F1"/>
    <w:rsid w:val="00E02E45"/>
    <w:rsid w:val="00E044AF"/>
    <w:rsid w:val="00E05F78"/>
    <w:rsid w:val="00E148B1"/>
    <w:rsid w:val="00E1682C"/>
    <w:rsid w:val="00E2549F"/>
    <w:rsid w:val="00E3150B"/>
    <w:rsid w:val="00E35D81"/>
    <w:rsid w:val="00E5679E"/>
    <w:rsid w:val="00E60568"/>
    <w:rsid w:val="00E609B5"/>
    <w:rsid w:val="00E6651D"/>
    <w:rsid w:val="00E71A5C"/>
    <w:rsid w:val="00E85774"/>
    <w:rsid w:val="00E9301C"/>
    <w:rsid w:val="00EA1B82"/>
    <w:rsid w:val="00EB151C"/>
    <w:rsid w:val="00EC4320"/>
    <w:rsid w:val="00ED425E"/>
    <w:rsid w:val="00EE3659"/>
    <w:rsid w:val="00F000B2"/>
    <w:rsid w:val="00F04ACC"/>
    <w:rsid w:val="00F15932"/>
    <w:rsid w:val="00F16A20"/>
    <w:rsid w:val="00F21076"/>
    <w:rsid w:val="00F23504"/>
    <w:rsid w:val="00F300BA"/>
    <w:rsid w:val="00F50810"/>
    <w:rsid w:val="00F53A81"/>
    <w:rsid w:val="00F53D06"/>
    <w:rsid w:val="00F60C89"/>
    <w:rsid w:val="00F719A3"/>
    <w:rsid w:val="00F73211"/>
    <w:rsid w:val="00F73697"/>
    <w:rsid w:val="00F81989"/>
    <w:rsid w:val="00FA10CC"/>
    <w:rsid w:val="00FB79BA"/>
    <w:rsid w:val="00FE03FB"/>
    <w:rsid w:val="00FE450D"/>
    <w:rsid w:val="00FF12D2"/>
    <w:rsid w:val="00FF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9F496"/>
  <w15:chartTrackingRefBased/>
  <w15:docId w15:val="{195F8E3E-0167-431B-86B3-F5CABDA2F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2BB"/>
  </w:style>
  <w:style w:type="paragraph" w:styleId="Heading1">
    <w:name w:val="heading 1"/>
    <w:basedOn w:val="Normal"/>
    <w:next w:val="Normal"/>
    <w:link w:val="Heading1Char"/>
    <w:qFormat/>
    <w:rsid w:val="005E60F9"/>
    <w:pPr>
      <w:keepNext/>
      <w:spacing w:after="0" w:line="480" w:lineRule="auto"/>
      <w:jc w:val="both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0F9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02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A0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0A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0A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0A0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7392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667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06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C189FD0A46942B4C1A667F00B718E" ma:contentTypeVersion="10" ma:contentTypeDescription="Create a new document." ma:contentTypeScope="" ma:versionID="0b53ebd964c43c2879ec50f04e68633f">
  <xsd:schema xmlns:xsd="http://www.w3.org/2001/XMLSchema" xmlns:xs="http://www.w3.org/2001/XMLSchema" xmlns:p="http://schemas.microsoft.com/office/2006/metadata/properties" xmlns:ns3="0b7caef4-b576-45cc-8309-d81463d9197f" targetNamespace="http://schemas.microsoft.com/office/2006/metadata/properties" ma:root="true" ma:fieldsID="346013fc999f4762d18af969f5d53d6c" ns3:_="">
    <xsd:import namespace="0b7caef4-b576-45cc-8309-d81463d9197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caef4-b576-45cc-8309-d81463d9197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7caef4-b576-45cc-8309-d81463d9197f" xsi:nil="true"/>
  </documentManagement>
</p:properties>
</file>

<file path=customXml/itemProps1.xml><?xml version="1.0" encoding="utf-8"?>
<ds:datastoreItem xmlns:ds="http://schemas.openxmlformats.org/officeDocument/2006/customXml" ds:itemID="{445460C1-88B5-4A5F-8C94-8A732F12E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7caef4-b576-45cc-8309-d81463d919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157AC9-05A9-4E66-9EED-5A6B6BADE9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D636E5-8116-4242-83CA-C203C8AA2B6A}">
  <ds:schemaRefs>
    <ds:schemaRef ds:uri="http://schemas.microsoft.com/office/2006/metadata/properties"/>
    <ds:schemaRef ds:uri="http://schemas.microsoft.com/office/infopath/2007/PartnerControls"/>
    <ds:schemaRef ds:uri="0b7caef4-b576-45cc-8309-d81463d919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Newman</dc:creator>
  <cp:keywords/>
  <dc:description/>
  <cp:lastModifiedBy>Ettricks, Jonathan</cp:lastModifiedBy>
  <cp:revision>3</cp:revision>
  <cp:lastPrinted>2025-01-09T17:40:00Z</cp:lastPrinted>
  <dcterms:created xsi:type="dcterms:W3CDTF">2026-04-27T14:05:00Z</dcterms:created>
  <dcterms:modified xsi:type="dcterms:W3CDTF">2026-04-27T14:41:00Z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0x01010037DC189FD0A46942B4C1A667F00B718E</vt:lpwstr>
  </property>
</Properties>
</file>