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2A73" w14:textId="79F0ACAC" w:rsidR="00DA1F09" w:rsidRDefault="00DA1F09" w:rsidP="00DB0BDE">
      <w:pPr>
        <w:spacing w:after="0" w:line="240" w:lineRule="auto"/>
        <w:jc w:val="center"/>
        <w:rPr>
          <w:rFonts w:ascii="Times New Roman" w:hAnsi="Times New Roman" w:cs="Times New Roman"/>
          <w:sz w:val="24"/>
          <w:szCs w:val="24"/>
        </w:rPr>
      </w:pPr>
      <w:r w:rsidRPr="00DA3917">
        <w:rPr>
          <w:rFonts w:ascii="Times New Roman" w:hAnsi="Times New Roman" w:cs="Times New Roman"/>
          <w:sz w:val="24"/>
          <w:szCs w:val="24"/>
        </w:rPr>
        <w:t>Res. No.</w:t>
      </w:r>
      <w:r w:rsidR="00A84F7A">
        <w:rPr>
          <w:rFonts w:ascii="Times New Roman" w:hAnsi="Times New Roman" w:cs="Times New Roman"/>
          <w:sz w:val="24"/>
          <w:szCs w:val="24"/>
        </w:rPr>
        <w:t xml:space="preserve"> </w:t>
      </w:r>
      <w:r w:rsidR="004A5C28">
        <w:rPr>
          <w:rFonts w:ascii="Times New Roman" w:hAnsi="Times New Roman" w:cs="Times New Roman"/>
          <w:sz w:val="24"/>
          <w:szCs w:val="24"/>
        </w:rPr>
        <w:t>191</w:t>
      </w:r>
    </w:p>
    <w:p w14:paraId="0B0F2A74" w14:textId="77777777" w:rsidR="00DB0BDE" w:rsidRDefault="00DB0BDE" w:rsidP="00DB0BDE">
      <w:pPr>
        <w:spacing w:after="0" w:line="240" w:lineRule="auto"/>
        <w:jc w:val="center"/>
        <w:rPr>
          <w:rFonts w:ascii="Times New Roman" w:hAnsi="Times New Roman" w:cs="Times New Roman"/>
          <w:sz w:val="24"/>
          <w:szCs w:val="24"/>
        </w:rPr>
      </w:pPr>
    </w:p>
    <w:p w14:paraId="0B0F2A75" w14:textId="77777777" w:rsidR="00057AA9" w:rsidRPr="00057AA9" w:rsidRDefault="00057AA9" w:rsidP="00DB0BDE">
      <w:pPr>
        <w:spacing w:after="0" w:line="240" w:lineRule="auto"/>
        <w:contextualSpacing/>
        <w:jc w:val="both"/>
        <w:rPr>
          <w:rFonts w:ascii="Times New Roman" w:hAnsi="Times New Roman" w:cs="Times New Roman"/>
          <w:vanish/>
          <w:sz w:val="24"/>
          <w:szCs w:val="24"/>
        </w:rPr>
      </w:pPr>
      <w:proofErr w:type="gramStart"/>
      <w:r w:rsidRPr="00057AA9">
        <w:rPr>
          <w:rFonts w:ascii="Times New Roman" w:hAnsi="Times New Roman" w:cs="Times New Roman"/>
          <w:vanish/>
          <w:sz w:val="24"/>
          <w:szCs w:val="24"/>
        </w:rPr>
        <w:t>..</w:t>
      </w:r>
      <w:proofErr w:type="gramEnd"/>
      <w:r w:rsidRPr="00057AA9">
        <w:rPr>
          <w:rFonts w:ascii="Times New Roman" w:hAnsi="Times New Roman" w:cs="Times New Roman"/>
          <w:vanish/>
          <w:sz w:val="24"/>
          <w:szCs w:val="24"/>
        </w:rPr>
        <w:t>Title</w:t>
      </w:r>
    </w:p>
    <w:p w14:paraId="0B0F2A76" w14:textId="1BF199F9" w:rsidR="00DA1F09" w:rsidRDefault="00DA1F09" w:rsidP="00DB0B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Resolution calling on the New York State Legislature to pass, and the Governor to </w:t>
      </w:r>
      <w:proofErr w:type="gramStart"/>
      <w:r>
        <w:rPr>
          <w:rFonts w:ascii="Times New Roman" w:hAnsi="Times New Roman" w:cs="Times New Roman"/>
          <w:sz w:val="24"/>
          <w:szCs w:val="24"/>
        </w:rPr>
        <w:t>sign,</w:t>
      </w:r>
      <w:proofErr w:type="gramEnd"/>
      <w:r>
        <w:rPr>
          <w:rFonts w:ascii="Times New Roman" w:hAnsi="Times New Roman" w:cs="Times New Roman"/>
          <w:sz w:val="24"/>
          <w:szCs w:val="24"/>
        </w:rPr>
        <w:t xml:space="preserve"> S.9456, which would </w:t>
      </w:r>
      <w:r w:rsidR="003B4435">
        <w:rPr>
          <w:rFonts w:ascii="Times New Roman" w:hAnsi="Times New Roman" w:cs="Times New Roman"/>
          <w:sz w:val="24"/>
          <w:szCs w:val="24"/>
        </w:rPr>
        <w:t xml:space="preserve">make </w:t>
      </w:r>
      <w:r>
        <w:rPr>
          <w:rFonts w:ascii="Times New Roman" w:hAnsi="Times New Roman" w:cs="Times New Roman"/>
          <w:sz w:val="24"/>
          <w:szCs w:val="24"/>
        </w:rPr>
        <w:t xml:space="preserve">the </w:t>
      </w:r>
      <w:r w:rsidR="00D171F8">
        <w:rPr>
          <w:rFonts w:ascii="Times New Roman" w:hAnsi="Times New Roman" w:cs="Times New Roman"/>
          <w:sz w:val="24"/>
          <w:szCs w:val="24"/>
        </w:rPr>
        <w:t>Council of the City of New York</w:t>
      </w:r>
      <w:r>
        <w:rPr>
          <w:rFonts w:ascii="Times New Roman" w:hAnsi="Times New Roman" w:cs="Times New Roman"/>
          <w:sz w:val="24"/>
          <w:szCs w:val="24"/>
        </w:rPr>
        <w:t xml:space="preserve"> </w:t>
      </w:r>
      <w:r w:rsidR="003B4435">
        <w:rPr>
          <w:rFonts w:ascii="Times New Roman" w:hAnsi="Times New Roman" w:cs="Times New Roman"/>
          <w:sz w:val="24"/>
          <w:szCs w:val="24"/>
        </w:rPr>
        <w:t xml:space="preserve">responsible for </w:t>
      </w:r>
      <w:r>
        <w:rPr>
          <w:rFonts w:ascii="Times New Roman" w:hAnsi="Times New Roman" w:cs="Times New Roman"/>
          <w:sz w:val="24"/>
          <w:szCs w:val="24"/>
        </w:rPr>
        <w:t>determin</w:t>
      </w:r>
      <w:r w:rsidR="003B4435">
        <w:rPr>
          <w:rFonts w:ascii="Times New Roman" w:hAnsi="Times New Roman" w:cs="Times New Roman"/>
          <w:sz w:val="24"/>
          <w:szCs w:val="24"/>
        </w:rPr>
        <w:t>ing</w:t>
      </w:r>
      <w:r>
        <w:rPr>
          <w:rFonts w:ascii="Times New Roman" w:hAnsi="Times New Roman" w:cs="Times New Roman"/>
          <w:sz w:val="24"/>
          <w:szCs w:val="24"/>
        </w:rPr>
        <w:t xml:space="preserve"> annual rental payments charged to the New York City Water Board</w:t>
      </w:r>
    </w:p>
    <w:p w14:paraId="0B0F2A77" w14:textId="77777777" w:rsidR="00057AA9" w:rsidRPr="00057AA9" w:rsidRDefault="00057AA9" w:rsidP="00DB0BDE">
      <w:pPr>
        <w:spacing w:after="0" w:line="240" w:lineRule="auto"/>
        <w:contextualSpacing/>
        <w:jc w:val="both"/>
        <w:rPr>
          <w:rFonts w:ascii="Times New Roman" w:hAnsi="Times New Roman" w:cs="Times New Roman"/>
          <w:vanish/>
          <w:sz w:val="24"/>
          <w:szCs w:val="24"/>
        </w:rPr>
      </w:pPr>
      <w:proofErr w:type="gramStart"/>
      <w:r w:rsidRPr="00057AA9">
        <w:rPr>
          <w:rFonts w:ascii="Times New Roman" w:hAnsi="Times New Roman" w:cs="Times New Roman"/>
          <w:vanish/>
          <w:sz w:val="24"/>
          <w:szCs w:val="24"/>
        </w:rPr>
        <w:t>..</w:t>
      </w:r>
      <w:proofErr w:type="gramEnd"/>
      <w:r w:rsidRPr="00057AA9">
        <w:rPr>
          <w:rFonts w:ascii="Times New Roman" w:hAnsi="Times New Roman" w:cs="Times New Roman"/>
          <w:vanish/>
          <w:sz w:val="24"/>
          <w:szCs w:val="24"/>
        </w:rPr>
        <w:t>Body</w:t>
      </w:r>
    </w:p>
    <w:p w14:paraId="0B0F2A78" w14:textId="77777777" w:rsidR="00DA1F09" w:rsidRDefault="00DA1F09" w:rsidP="00DB0BDE">
      <w:pPr>
        <w:spacing w:after="0" w:line="240" w:lineRule="auto"/>
        <w:contextualSpacing/>
        <w:jc w:val="both"/>
        <w:rPr>
          <w:rFonts w:ascii="Times New Roman" w:hAnsi="Times New Roman" w:cs="Times New Roman"/>
          <w:sz w:val="24"/>
          <w:szCs w:val="24"/>
        </w:rPr>
      </w:pPr>
    </w:p>
    <w:p w14:paraId="0B0F2A79" w14:textId="3AD25BE1" w:rsidR="00A7711B" w:rsidRDefault="00A7711B" w:rsidP="00A771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w:t>
      </w:r>
      <w:r w:rsidR="00F91F63">
        <w:rPr>
          <w:rFonts w:ascii="Times New Roman" w:hAnsi="Times New Roman" w:cs="Times New Roman"/>
          <w:sz w:val="24"/>
          <w:szCs w:val="24"/>
        </w:rPr>
        <w:t xml:space="preserve"> </w:t>
      </w:r>
      <w:r w:rsidR="00F91F63" w:rsidRPr="00F91F63">
        <w:rPr>
          <w:rFonts w:ascii="Times New Roman" w:hAnsi="Times New Roman" w:cs="Times New Roman"/>
          <w:sz w:val="24"/>
          <w:szCs w:val="24"/>
        </w:rPr>
        <w:t xml:space="preserve">Gennaro </w:t>
      </w:r>
    </w:p>
    <w:p w14:paraId="0B0F2A7A" w14:textId="77777777" w:rsidR="00DB0BDE" w:rsidRDefault="00DB0BDE" w:rsidP="00DB0BDE">
      <w:pPr>
        <w:spacing w:after="0" w:line="240" w:lineRule="auto"/>
        <w:ind w:firstLine="720"/>
        <w:jc w:val="both"/>
        <w:rPr>
          <w:rFonts w:ascii="Times New Roman" w:hAnsi="Times New Roman" w:cs="Times New Roman"/>
          <w:sz w:val="24"/>
          <w:szCs w:val="24"/>
        </w:rPr>
      </w:pPr>
    </w:p>
    <w:p w14:paraId="0B0F2A7B" w14:textId="77777777" w:rsidR="00DA1F09" w:rsidRDefault="00DA1F09" w:rsidP="00F91F63">
      <w:pPr>
        <w:spacing w:after="0" w:line="480" w:lineRule="auto"/>
        <w:ind w:firstLine="720"/>
        <w:jc w:val="both"/>
        <w:rPr>
          <w:rFonts w:ascii="Times New Roman" w:hAnsi="Times New Roman" w:cs="Times New Roman"/>
          <w:sz w:val="24"/>
          <w:szCs w:val="24"/>
        </w:rPr>
      </w:pPr>
      <w:proofErr w:type="gramStart"/>
      <w:r w:rsidRPr="00CD7D9E">
        <w:rPr>
          <w:rFonts w:ascii="Times New Roman" w:hAnsi="Times New Roman" w:cs="Times New Roman"/>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The New York City Water Board (“</w:t>
      </w:r>
      <w:r w:rsidR="00422DD0">
        <w:rPr>
          <w:rFonts w:ascii="Times New Roman" w:hAnsi="Times New Roman" w:cs="Times New Roman"/>
          <w:sz w:val="24"/>
          <w:szCs w:val="24"/>
        </w:rPr>
        <w:t xml:space="preserve">Water </w:t>
      </w:r>
      <w:r>
        <w:rPr>
          <w:rFonts w:ascii="Times New Roman" w:hAnsi="Times New Roman" w:cs="Times New Roman"/>
          <w:sz w:val="24"/>
          <w:szCs w:val="24"/>
        </w:rPr>
        <w:t>Board”)</w:t>
      </w:r>
      <w:r w:rsidR="00304E75">
        <w:rPr>
          <w:rFonts w:ascii="Times New Roman" w:hAnsi="Times New Roman" w:cs="Times New Roman"/>
          <w:sz w:val="24"/>
          <w:szCs w:val="24"/>
        </w:rPr>
        <w:t>,</w:t>
      </w:r>
      <w:r>
        <w:rPr>
          <w:rFonts w:ascii="Times New Roman" w:hAnsi="Times New Roman" w:cs="Times New Roman"/>
          <w:sz w:val="24"/>
          <w:szCs w:val="24"/>
        </w:rPr>
        <w:t xml:space="preserve"> a body established by state law</w:t>
      </w:r>
      <w:r w:rsidR="00304E75">
        <w:rPr>
          <w:rFonts w:ascii="Times New Roman" w:hAnsi="Times New Roman" w:cs="Times New Roman"/>
          <w:sz w:val="24"/>
          <w:szCs w:val="24"/>
        </w:rPr>
        <w:t xml:space="preserve"> and</w:t>
      </w:r>
      <w:r w:rsidR="0069156C">
        <w:rPr>
          <w:rFonts w:ascii="Times New Roman" w:hAnsi="Times New Roman" w:cs="Times New Roman"/>
          <w:sz w:val="24"/>
          <w:szCs w:val="24"/>
        </w:rPr>
        <w:t xml:space="preserve"> headed</w:t>
      </w:r>
      <w:r w:rsidR="009B24F7">
        <w:rPr>
          <w:rFonts w:ascii="Times New Roman" w:hAnsi="Times New Roman" w:cs="Times New Roman"/>
          <w:sz w:val="24"/>
          <w:szCs w:val="24"/>
        </w:rPr>
        <w:t xml:space="preserve"> by</w:t>
      </w:r>
      <w:r w:rsidR="00A90FE7">
        <w:rPr>
          <w:rFonts w:ascii="Times New Roman" w:hAnsi="Times New Roman" w:cs="Times New Roman"/>
          <w:sz w:val="24"/>
          <w:szCs w:val="24"/>
        </w:rPr>
        <w:t xml:space="preserve"> seven</w:t>
      </w:r>
      <w:r w:rsidR="00107D26">
        <w:rPr>
          <w:rFonts w:ascii="Times New Roman" w:hAnsi="Times New Roman" w:cs="Times New Roman"/>
          <w:sz w:val="24"/>
          <w:szCs w:val="24"/>
        </w:rPr>
        <w:t xml:space="preserve"> </w:t>
      </w:r>
      <w:r>
        <w:rPr>
          <w:rFonts w:ascii="Times New Roman" w:hAnsi="Times New Roman" w:cs="Times New Roman"/>
          <w:sz w:val="24"/>
          <w:szCs w:val="24"/>
        </w:rPr>
        <w:t>members</w:t>
      </w:r>
      <w:r w:rsidR="00A90FE7">
        <w:rPr>
          <w:rFonts w:ascii="Times New Roman" w:hAnsi="Times New Roman" w:cs="Times New Roman"/>
          <w:sz w:val="24"/>
          <w:szCs w:val="24"/>
        </w:rPr>
        <w:t xml:space="preserve"> who</w:t>
      </w:r>
      <w:r>
        <w:rPr>
          <w:rFonts w:ascii="Times New Roman" w:hAnsi="Times New Roman" w:cs="Times New Roman"/>
          <w:sz w:val="24"/>
          <w:szCs w:val="24"/>
        </w:rPr>
        <w:t xml:space="preserve"> are appointed by the </w:t>
      </w:r>
      <w:r w:rsidR="0069156C">
        <w:rPr>
          <w:rFonts w:ascii="Times New Roman" w:hAnsi="Times New Roman" w:cs="Times New Roman"/>
          <w:sz w:val="24"/>
          <w:szCs w:val="24"/>
        </w:rPr>
        <w:t xml:space="preserve">Mayor </w:t>
      </w:r>
      <w:r>
        <w:rPr>
          <w:rFonts w:ascii="Times New Roman" w:hAnsi="Times New Roman" w:cs="Times New Roman"/>
          <w:sz w:val="24"/>
          <w:szCs w:val="24"/>
        </w:rPr>
        <w:t xml:space="preserve">of </w:t>
      </w:r>
      <w:r w:rsidR="00422DD0">
        <w:rPr>
          <w:rFonts w:ascii="Times New Roman" w:hAnsi="Times New Roman" w:cs="Times New Roman"/>
          <w:sz w:val="24"/>
          <w:szCs w:val="24"/>
        </w:rPr>
        <w:t>New York City (“NYC” or the “City”)</w:t>
      </w:r>
      <w:r w:rsidR="0069156C">
        <w:rPr>
          <w:rFonts w:ascii="Times New Roman" w:hAnsi="Times New Roman" w:cs="Times New Roman"/>
          <w:sz w:val="24"/>
          <w:szCs w:val="24"/>
        </w:rPr>
        <w:t>, is responsible for setting water and sewer rates</w:t>
      </w:r>
      <w:r w:rsidR="00DB1E0F">
        <w:rPr>
          <w:rFonts w:ascii="Times New Roman" w:hAnsi="Times New Roman" w:cs="Times New Roman"/>
          <w:sz w:val="24"/>
          <w:szCs w:val="24"/>
        </w:rPr>
        <w:t xml:space="preserve"> sufficient to cover the costs of operating and financing the City’s water and sewer systems</w:t>
      </w:r>
      <w:r>
        <w:rPr>
          <w:rFonts w:ascii="Times New Roman" w:hAnsi="Times New Roman" w:cs="Times New Roman"/>
          <w:sz w:val="24"/>
          <w:szCs w:val="24"/>
        </w:rPr>
        <w:t>; and</w:t>
      </w:r>
    </w:p>
    <w:p w14:paraId="0B0F2A7C" w14:textId="77777777" w:rsidR="001F4320" w:rsidRDefault="001F4320"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Shortly</w:t>
      </w:r>
      <w:proofErr w:type="gramEnd"/>
      <w:r>
        <w:rPr>
          <w:rFonts w:ascii="Times New Roman" w:hAnsi="Times New Roman" w:cs="Times New Roman"/>
          <w:sz w:val="24"/>
          <w:szCs w:val="24"/>
        </w:rPr>
        <w:t xml:space="preserve"> after the Water Board was created</w:t>
      </w:r>
      <w:r w:rsidR="00144A2E">
        <w:rPr>
          <w:rFonts w:ascii="Times New Roman" w:hAnsi="Times New Roman" w:cs="Times New Roman"/>
          <w:sz w:val="24"/>
          <w:szCs w:val="24"/>
        </w:rPr>
        <w:t xml:space="preserve"> in 1984</w:t>
      </w:r>
      <w:r>
        <w:rPr>
          <w:rFonts w:ascii="Times New Roman" w:hAnsi="Times New Roman" w:cs="Times New Roman"/>
          <w:sz w:val="24"/>
          <w:szCs w:val="24"/>
        </w:rPr>
        <w:t>, it entered into an agreement</w:t>
      </w:r>
      <w:r w:rsidR="002525FD">
        <w:rPr>
          <w:rFonts w:ascii="Times New Roman" w:hAnsi="Times New Roman" w:cs="Times New Roman"/>
          <w:sz w:val="24"/>
          <w:szCs w:val="24"/>
        </w:rPr>
        <w:t xml:space="preserve"> </w:t>
      </w:r>
      <w:r>
        <w:rPr>
          <w:rFonts w:ascii="Times New Roman" w:hAnsi="Times New Roman" w:cs="Times New Roman"/>
          <w:sz w:val="24"/>
          <w:szCs w:val="24"/>
        </w:rPr>
        <w:t>to lease</w:t>
      </w:r>
      <w:r w:rsidR="002525FD">
        <w:rPr>
          <w:rFonts w:ascii="Times New Roman" w:hAnsi="Times New Roman" w:cs="Times New Roman"/>
          <w:sz w:val="24"/>
          <w:szCs w:val="24"/>
        </w:rPr>
        <w:t xml:space="preserve"> the City’s</w:t>
      </w:r>
      <w:r>
        <w:rPr>
          <w:rFonts w:ascii="Times New Roman" w:hAnsi="Times New Roman" w:cs="Times New Roman"/>
          <w:sz w:val="24"/>
          <w:szCs w:val="24"/>
        </w:rPr>
        <w:t xml:space="preserve"> water and sewer </w:t>
      </w:r>
      <w:r w:rsidR="002525FD">
        <w:rPr>
          <w:rFonts w:ascii="Times New Roman" w:hAnsi="Times New Roman" w:cs="Times New Roman"/>
          <w:sz w:val="24"/>
          <w:szCs w:val="24"/>
        </w:rPr>
        <w:t>systems</w:t>
      </w:r>
      <w:r>
        <w:rPr>
          <w:rFonts w:ascii="Times New Roman" w:hAnsi="Times New Roman" w:cs="Times New Roman"/>
          <w:sz w:val="24"/>
          <w:szCs w:val="24"/>
        </w:rPr>
        <w:t>; and</w:t>
      </w:r>
    </w:p>
    <w:p w14:paraId="0B0F2A7D" w14:textId="77777777" w:rsidR="008E29AC" w:rsidRDefault="00713C7C"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90FE7">
        <w:rPr>
          <w:rFonts w:ascii="Times New Roman" w:hAnsi="Times New Roman" w:cs="Times New Roman"/>
          <w:sz w:val="24"/>
          <w:szCs w:val="24"/>
        </w:rPr>
        <w:t xml:space="preserve">Pursuant to </w:t>
      </w:r>
      <w:r w:rsidR="006F68DE">
        <w:rPr>
          <w:rFonts w:ascii="Times New Roman" w:hAnsi="Times New Roman" w:cs="Times New Roman"/>
          <w:sz w:val="24"/>
          <w:szCs w:val="24"/>
        </w:rPr>
        <w:t xml:space="preserve">the </w:t>
      </w:r>
      <w:r w:rsidR="00A90FE7">
        <w:rPr>
          <w:rFonts w:ascii="Times New Roman" w:hAnsi="Times New Roman" w:cs="Times New Roman"/>
          <w:sz w:val="24"/>
          <w:szCs w:val="24"/>
        </w:rPr>
        <w:t xml:space="preserve">lease agreement between the </w:t>
      </w:r>
      <w:r w:rsidR="00422DD0">
        <w:rPr>
          <w:rFonts w:ascii="Times New Roman" w:hAnsi="Times New Roman" w:cs="Times New Roman"/>
          <w:sz w:val="24"/>
          <w:szCs w:val="24"/>
        </w:rPr>
        <w:t xml:space="preserve">Water </w:t>
      </w:r>
      <w:r w:rsidR="00A90FE7">
        <w:rPr>
          <w:rFonts w:ascii="Times New Roman" w:hAnsi="Times New Roman" w:cs="Times New Roman"/>
          <w:sz w:val="24"/>
          <w:szCs w:val="24"/>
        </w:rPr>
        <w:t xml:space="preserve">Board and the City, </w:t>
      </w:r>
      <w:r w:rsidR="009B24F7">
        <w:rPr>
          <w:rFonts w:ascii="Times New Roman" w:hAnsi="Times New Roman" w:cs="Times New Roman"/>
          <w:sz w:val="24"/>
          <w:szCs w:val="24"/>
        </w:rPr>
        <w:t>the</w:t>
      </w:r>
      <w:r w:rsidR="004519B6" w:rsidRPr="00A90FE7">
        <w:rPr>
          <w:rFonts w:ascii="Times New Roman" w:hAnsi="Times New Roman" w:cs="Times New Roman"/>
          <w:sz w:val="24"/>
          <w:szCs w:val="24"/>
        </w:rPr>
        <w:t xml:space="preserve"> </w:t>
      </w:r>
      <w:r w:rsidR="00422DD0">
        <w:rPr>
          <w:rFonts w:ascii="Times New Roman" w:hAnsi="Times New Roman" w:cs="Times New Roman"/>
          <w:sz w:val="24"/>
          <w:szCs w:val="24"/>
        </w:rPr>
        <w:t xml:space="preserve">Water </w:t>
      </w:r>
      <w:r w:rsidR="004519B6" w:rsidRPr="00A90FE7">
        <w:rPr>
          <w:rFonts w:ascii="Times New Roman" w:hAnsi="Times New Roman" w:cs="Times New Roman"/>
          <w:sz w:val="24"/>
          <w:szCs w:val="24"/>
        </w:rPr>
        <w:t xml:space="preserve">Board </w:t>
      </w:r>
      <w:r w:rsidR="006F68DE">
        <w:rPr>
          <w:rFonts w:ascii="Times New Roman" w:hAnsi="Times New Roman" w:cs="Times New Roman"/>
          <w:sz w:val="24"/>
          <w:szCs w:val="24"/>
        </w:rPr>
        <w:t xml:space="preserve">must pay </w:t>
      </w:r>
      <w:r w:rsidR="009B24F7">
        <w:rPr>
          <w:rFonts w:ascii="Times New Roman" w:hAnsi="Times New Roman" w:cs="Times New Roman"/>
          <w:sz w:val="24"/>
          <w:szCs w:val="24"/>
        </w:rPr>
        <w:t>an annual</w:t>
      </w:r>
      <w:r w:rsidRPr="00A90FE7">
        <w:rPr>
          <w:rFonts w:ascii="Times New Roman" w:hAnsi="Times New Roman" w:cs="Times New Roman"/>
          <w:sz w:val="24"/>
          <w:szCs w:val="24"/>
        </w:rPr>
        <w:t xml:space="preserve"> rental payment</w:t>
      </w:r>
      <w:r w:rsidR="009B24F7">
        <w:rPr>
          <w:rFonts w:ascii="Times New Roman" w:hAnsi="Times New Roman" w:cs="Times New Roman"/>
          <w:sz w:val="24"/>
          <w:szCs w:val="24"/>
        </w:rPr>
        <w:t xml:space="preserve"> </w:t>
      </w:r>
      <w:r w:rsidR="006F68DE">
        <w:rPr>
          <w:rFonts w:ascii="Times New Roman" w:hAnsi="Times New Roman" w:cs="Times New Roman"/>
          <w:sz w:val="24"/>
          <w:szCs w:val="24"/>
        </w:rPr>
        <w:t xml:space="preserve">to the </w:t>
      </w:r>
      <w:proofErr w:type="gramStart"/>
      <w:r w:rsidR="006F68DE">
        <w:rPr>
          <w:rFonts w:ascii="Times New Roman" w:hAnsi="Times New Roman" w:cs="Times New Roman"/>
          <w:sz w:val="24"/>
          <w:szCs w:val="24"/>
        </w:rPr>
        <w:t>City</w:t>
      </w:r>
      <w:proofErr w:type="gramEnd"/>
      <w:r w:rsidR="006F68DE">
        <w:rPr>
          <w:rFonts w:ascii="Times New Roman" w:hAnsi="Times New Roman" w:cs="Times New Roman"/>
          <w:sz w:val="24"/>
          <w:szCs w:val="24"/>
        </w:rPr>
        <w:t xml:space="preserve"> </w:t>
      </w:r>
      <w:r w:rsidR="00B9475E">
        <w:rPr>
          <w:rFonts w:ascii="Times New Roman" w:hAnsi="Times New Roman" w:cs="Times New Roman"/>
          <w:sz w:val="24"/>
          <w:szCs w:val="24"/>
        </w:rPr>
        <w:t xml:space="preserve">for leasing </w:t>
      </w:r>
      <w:r w:rsidR="00252A66">
        <w:rPr>
          <w:rFonts w:ascii="Times New Roman" w:hAnsi="Times New Roman" w:cs="Times New Roman"/>
          <w:sz w:val="24"/>
          <w:szCs w:val="24"/>
        </w:rPr>
        <w:t xml:space="preserve">the </w:t>
      </w:r>
      <w:r w:rsidR="00B9475E">
        <w:rPr>
          <w:rFonts w:ascii="Times New Roman" w:hAnsi="Times New Roman" w:cs="Times New Roman"/>
          <w:sz w:val="24"/>
          <w:szCs w:val="24"/>
        </w:rPr>
        <w:t xml:space="preserve">water and </w:t>
      </w:r>
      <w:r w:rsidR="00777FE6">
        <w:rPr>
          <w:rFonts w:ascii="Times New Roman" w:hAnsi="Times New Roman" w:cs="Times New Roman"/>
          <w:sz w:val="24"/>
          <w:szCs w:val="24"/>
        </w:rPr>
        <w:t>sewer systems</w:t>
      </w:r>
      <w:r w:rsidR="006F68DE">
        <w:rPr>
          <w:rFonts w:ascii="Times New Roman" w:hAnsi="Times New Roman" w:cs="Times New Roman"/>
          <w:sz w:val="24"/>
          <w:szCs w:val="24"/>
        </w:rPr>
        <w:t>,</w:t>
      </w:r>
      <w:r w:rsidR="00777FE6">
        <w:rPr>
          <w:rFonts w:ascii="Times New Roman" w:hAnsi="Times New Roman" w:cs="Times New Roman"/>
          <w:sz w:val="24"/>
          <w:szCs w:val="24"/>
        </w:rPr>
        <w:t xml:space="preserve"> </w:t>
      </w:r>
      <w:r w:rsidR="006F68DE">
        <w:rPr>
          <w:rFonts w:ascii="Times New Roman" w:hAnsi="Times New Roman" w:cs="Times New Roman"/>
          <w:sz w:val="24"/>
          <w:szCs w:val="24"/>
        </w:rPr>
        <w:t>but only to the extent</w:t>
      </w:r>
      <w:r w:rsidR="008E29AC">
        <w:rPr>
          <w:rFonts w:ascii="Times New Roman" w:hAnsi="Times New Roman" w:cs="Times New Roman"/>
          <w:sz w:val="24"/>
          <w:szCs w:val="24"/>
        </w:rPr>
        <w:t xml:space="preserve"> requested by</w:t>
      </w:r>
      <w:r w:rsidR="006F68DE">
        <w:rPr>
          <w:rFonts w:ascii="Times New Roman" w:hAnsi="Times New Roman" w:cs="Times New Roman"/>
          <w:sz w:val="24"/>
          <w:szCs w:val="24"/>
        </w:rPr>
        <w:t xml:space="preserve"> </w:t>
      </w:r>
      <w:r w:rsidR="00777FE6">
        <w:rPr>
          <w:rFonts w:ascii="Times New Roman" w:hAnsi="Times New Roman" w:cs="Times New Roman"/>
          <w:sz w:val="24"/>
          <w:szCs w:val="24"/>
        </w:rPr>
        <w:t xml:space="preserve">the </w:t>
      </w:r>
      <w:proofErr w:type="gramStart"/>
      <w:r w:rsidR="00777FE6">
        <w:rPr>
          <w:rFonts w:ascii="Times New Roman" w:hAnsi="Times New Roman" w:cs="Times New Roman"/>
          <w:sz w:val="24"/>
          <w:szCs w:val="24"/>
        </w:rPr>
        <w:t>City</w:t>
      </w:r>
      <w:proofErr w:type="gramEnd"/>
      <w:r w:rsidR="008E29AC">
        <w:rPr>
          <w:rFonts w:ascii="Times New Roman" w:hAnsi="Times New Roman" w:cs="Times New Roman"/>
          <w:sz w:val="24"/>
          <w:szCs w:val="24"/>
        </w:rPr>
        <w:t xml:space="preserve"> in each fiscal year; and</w:t>
      </w:r>
    </w:p>
    <w:p w14:paraId="0B0F2A7E" w14:textId="77777777" w:rsidR="00B9475E" w:rsidRDefault="008E29AC"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777FE6">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rental payment, when requested,</w:t>
      </w:r>
      <w:r w:rsidR="00777FE6">
        <w:rPr>
          <w:rFonts w:ascii="Times New Roman" w:hAnsi="Times New Roman" w:cs="Times New Roman"/>
          <w:sz w:val="24"/>
          <w:szCs w:val="24"/>
        </w:rPr>
        <w:t xml:space="preserve"> </w:t>
      </w:r>
      <w:r w:rsidR="00B9475E">
        <w:rPr>
          <w:rFonts w:ascii="Times New Roman" w:hAnsi="Times New Roman" w:cs="Times New Roman"/>
          <w:sz w:val="24"/>
          <w:szCs w:val="24"/>
        </w:rPr>
        <w:t>is paid for with</w:t>
      </w:r>
      <w:r w:rsidR="00B9475E" w:rsidRPr="00A90FE7">
        <w:rPr>
          <w:rFonts w:ascii="Times New Roman" w:hAnsi="Times New Roman" w:cs="Times New Roman"/>
          <w:sz w:val="24"/>
          <w:szCs w:val="24"/>
        </w:rPr>
        <w:t xml:space="preserve"> funds</w:t>
      </w:r>
      <w:r w:rsidR="00B9475E">
        <w:rPr>
          <w:rFonts w:ascii="Times New Roman" w:hAnsi="Times New Roman" w:cs="Times New Roman"/>
          <w:sz w:val="24"/>
          <w:szCs w:val="24"/>
        </w:rPr>
        <w:t xml:space="preserve"> collected from ratepayers </w:t>
      </w:r>
      <w:r w:rsidR="00B9475E" w:rsidRPr="00A90FE7">
        <w:rPr>
          <w:rFonts w:ascii="Times New Roman" w:hAnsi="Times New Roman" w:cs="Times New Roman"/>
          <w:sz w:val="24"/>
          <w:szCs w:val="24"/>
        </w:rPr>
        <w:t>that would otherwise be used to maintain and improve the City’s water and sewer infrastructure</w:t>
      </w:r>
      <w:r w:rsidR="005A1D35">
        <w:rPr>
          <w:rFonts w:ascii="Times New Roman" w:hAnsi="Times New Roman" w:cs="Times New Roman"/>
          <w:sz w:val="24"/>
          <w:szCs w:val="24"/>
        </w:rPr>
        <w:t xml:space="preserve"> or offset rate increases in future years</w:t>
      </w:r>
      <w:r w:rsidR="00B9475E" w:rsidRPr="00A90FE7">
        <w:rPr>
          <w:rFonts w:ascii="Times New Roman" w:hAnsi="Times New Roman" w:cs="Times New Roman"/>
          <w:sz w:val="24"/>
          <w:szCs w:val="24"/>
        </w:rPr>
        <w:t>; and</w:t>
      </w:r>
    </w:p>
    <w:p w14:paraId="0B0F2A7F" w14:textId="77777777" w:rsidR="004B5295" w:rsidRPr="00777FE6" w:rsidRDefault="004B5295" w:rsidP="00F91F63">
      <w:pPr>
        <w:spacing w:after="0" w:line="480" w:lineRule="auto"/>
        <w:ind w:firstLine="720"/>
        <w:jc w:val="both"/>
        <w:rPr>
          <w:rFonts w:ascii="Times New Roman" w:hAnsi="Times New Roman" w:cs="Times New Roman"/>
          <w:sz w:val="24"/>
          <w:szCs w:val="24"/>
        </w:rPr>
      </w:pPr>
      <w:r w:rsidRPr="00684D48">
        <w:rPr>
          <w:rFonts w:ascii="Times New Roman" w:hAnsi="Times New Roman" w:cs="Times New Roman"/>
          <w:sz w:val="24"/>
          <w:szCs w:val="24"/>
        </w:rPr>
        <w:t>Whereas</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sidRPr="00684D48">
        <w:rPr>
          <w:rFonts w:ascii="Times New Roman" w:hAnsi="Times New Roman" w:cs="Times New Roman"/>
          <w:sz w:val="24"/>
          <w:szCs w:val="24"/>
        </w:rPr>
        <w:t xml:space="preserve"> rental payment does not go towards water service but </w:t>
      </w:r>
      <w:r>
        <w:rPr>
          <w:rFonts w:ascii="Times New Roman" w:hAnsi="Times New Roman" w:cs="Times New Roman"/>
          <w:sz w:val="24"/>
          <w:szCs w:val="24"/>
        </w:rPr>
        <w:t xml:space="preserve">rather </w:t>
      </w:r>
      <w:r w:rsidRPr="00684D48">
        <w:rPr>
          <w:rFonts w:ascii="Times New Roman" w:hAnsi="Times New Roman" w:cs="Times New Roman"/>
          <w:sz w:val="24"/>
          <w:szCs w:val="24"/>
        </w:rPr>
        <w:t>towards the City’s general fund, which</w:t>
      </w:r>
      <w:r w:rsidR="00CA50C0">
        <w:rPr>
          <w:rFonts w:ascii="Times New Roman" w:hAnsi="Times New Roman" w:cs="Times New Roman"/>
          <w:sz w:val="24"/>
          <w:szCs w:val="24"/>
        </w:rPr>
        <w:t xml:space="preserve"> is used to pay for the City’s </w:t>
      </w:r>
      <w:r w:rsidR="002525FD">
        <w:rPr>
          <w:rFonts w:ascii="Times New Roman" w:hAnsi="Times New Roman" w:cs="Times New Roman"/>
          <w:sz w:val="24"/>
          <w:szCs w:val="24"/>
        </w:rPr>
        <w:t>regular</w:t>
      </w:r>
      <w:r w:rsidR="00CA50C0">
        <w:rPr>
          <w:rFonts w:ascii="Times New Roman" w:hAnsi="Times New Roman" w:cs="Times New Roman"/>
          <w:sz w:val="24"/>
          <w:szCs w:val="24"/>
        </w:rPr>
        <w:t xml:space="preserve"> operations</w:t>
      </w:r>
      <w:r w:rsidRPr="00684D48">
        <w:rPr>
          <w:rFonts w:ascii="Times New Roman" w:hAnsi="Times New Roman" w:cs="Times New Roman"/>
          <w:sz w:val="24"/>
          <w:szCs w:val="24"/>
        </w:rPr>
        <w:t>; and</w:t>
      </w:r>
    </w:p>
    <w:p w14:paraId="0B0F2A80" w14:textId="77777777" w:rsidR="00B9475E" w:rsidRPr="00684D48" w:rsidRDefault="00B9475E" w:rsidP="00F91F63">
      <w:pPr>
        <w:spacing w:after="0" w:line="480" w:lineRule="auto"/>
        <w:ind w:firstLine="720"/>
        <w:jc w:val="both"/>
        <w:rPr>
          <w:rFonts w:ascii="Times New Roman" w:hAnsi="Times New Roman" w:cs="Times New Roman"/>
          <w:sz w:val="24"/>
          <w:szCs w:val="24"/>
        </w:rPr>
      </w:pPr>
      <w:r w:rsidRPr="00684D48">
        <w:rPr>
          <w:rFonts w:ascii="Times New Roman" w:hAnsi="Times New Roman" w:cs="Times New Roman"/>
          <w:sz w:val="24"/>
          <w:szCs w:val="24"/>
        </w:rPr>
        <w:t xml:space="preserve">Whereas, </w:t>
      </w:r>
      <w:proofErr w:type="gramStart"/>
      <w:r w:rsidR="00B6654C">
        <w:rPr>
          <w:rFonts w:ascii="Times New Roman" w:hAnsi="Times New Roman" w:cs="Times New Roman"/>
          <w:sz w:val="24"/>
          <w:szCs w:val="24"/>
        </w:rPr>
        <w:t>According</w:t>
      </w:r>
      <w:proofErr w:type="gramEnd"/>
      <w:r w:rsidR="00B6654C">
        <w:rPr>
          <w:rFonts w:ascii="Times New Roman" w:hAnsi="Times New Roman" w:cs="Times New Roman"/>
          <w:sz w:val="24"/>
          <w:szCs w:val="24"/>
        </w:rPr>
        <w:t xml:space="preserve"> to news reports, the original purpose of</w:t>
      </w:r>
      <w:r w:rsidRPr="00684D48">
        <w:rPr>
          <w:rFonts w:ascii="Times New Roman" w:hAnsi="Times New Roman" w:cs="Times New Roman"/>
          <w:sz w:val="24"/>
          <w:szCs w:val="24"/>
        </w:rPr>
        <w:t xml:space="preserve"> </w:t>
      </w:r>
      <w:r>
        <w:rPr>
          <w:rFonts w:ascii="Times New Roman" w:hAnsi="Times New Roman" w:cs="Times New Roman"/>
          <w:sz w:val="24"/>
          <w:szCs w:val="24"/>
        </w:rPr>
        <w:t>the rental payment scheme</w:t>
      </w:r>
      <w:r w:rsidRPr="00684D48">
        <w:rPr>
          <w:rFonts w:ascii="Times New Roman" w:hAnsi="Times New Roman" w:cs="Times New Roman"/>
          <w:sz w:val="24"/>
          <w:szCs w:val="24"/>
        </w:rPr>
        <w:t xml:space="preserve"> </w:t>
      </w:r>
      <w:r w:rsidR="00B6654C">
        <w:rPr>
          <w:rFonts w:ascii="Times New Roman" w:hAnsi="Times New Roman" w:cs="Times New Roman"/>
          <w:sz w:val="24"/>
          <w:szCs w:val="24"/>
        </w:rPr>
        <w:t>was</w:t>
      </w:r>
      <w:r w:rsidRPr="00684D48">
        <w:rPr>
          <w:rFonts w:ascii="Times New Roman" w:hAnsi="Times New Roman" w:cs="Times New Roman"/>
          <w:sz w:val="24"/>
          <w:szCs w:val="24"/>
        </w:rPr>
        <w:t xml:space="preserve"> to compensate the City for </w:t>
      </w:r>
      <w:r w:rsidR="003F2D92">
        <w:rPr>
          <w:rFonts w:ascii="Times New Roman" w:hAnsi="Times New Roman" w:cs="Times New Roman"/>
          <w:sz w:val="24"/>
          <w:szCs w:val="24"/>
        </w:rPr>
        <w:t>the cost of</w:t>
      </w:r>
      <w:r w:rsidR="00B6654C">
        <w:rPr>
          <w:rFonts w:ascii="Times New Roman" w:hAnsi="Times New Roman" w:cs="Times New Roman"/>
          <w:sz w:val="24"/>
          <w:szCs w:val="24"/>
        </w:rPr>
        <w:t xml:space="preserve"> water- and sewer-related debt it had incurred prior to leasing the water and sewer systems to the Water Board</w:t>
      </w:r>
      <w:r w:rsidRPr="00684D48">
        <w:rPr>
          <w:rFonts w:ascii="Times New Roman" w:hAnsi="Times New Roman" w:cs="Times New Roman"/>
          <w:sz w:val="24"/>
          <w:szCs w:val="24"/>
        </w:rPr>
        <w:t>; and</w:t>
      </w:r>
    </w:p>
    <w:p w14:paraId="0B0F2A81" w14:textId="77777777" w:rsidR="00B9475E" w:rsidRDefault="00B9475E"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rationale for </w:t>
      </w:r>
      <w:r w:rsidRPr="00684D48">
        <w:rPr>
          <w:rFonts w:ascii="Times New Roman" w:hAnsi="Times New Roman" w:cs="Times New Roman"/>
          <w:sz w:val="24"/>
          <w:szCs w:val="24"/>
        </w:rPr>
        <w:t xml:space="preserve">the rental payment is no longer justified, </w:t>
      </w:r>
      <w:r>
        <w:rPr>
          <w:rFonts w:ascii="Times New Roman" w:hAnsi="Times New Roman" w:cs="Times New Roman"/>
          <w:sz w:val="24"/>
          <w:szCs w:val="24"/>
        </w:rPr>
        <w:t>as</w:t>
      </w:r>
      <w:r w:rsidR="00E147D2">
        <w:rPr>
          <w:rFonts w:ascii="Times New Roman" w:hAnsi="Times New Roman" w:cs="Times New Roman"/>
          <w:sz w:val="24"/>
          <w:szCs w:val="24"/>
        </w:rPr>
        <w:t xml:space="preserve"> </w:t>
      </w:r>
      <w:r w:rsidR="00601544">
        <w:rPr>
          <w:rFonts w:ascii="Times New Roman" w:hAnsi="Times New Roman" w:cs="Times New Roman"/>
          <w:sz w:val="24"/>
          <w:szCs w:val="24"/>
        </w:rPr>
        <w:t xml:space="preserve">nearly </w:t>
      </w:r>
      <w:proofErr w:type="gramStart"/>
      <w:r w:rsidR="00601544">
        <w:rPr>
          <w:rFonts w:ascii="Times New Roman" w:hAnsi="Times New Roman" w:cs="Times New Roman"/>
          <w:sz w:val="24"/>
          <w:szCs w:val="24"/>
        </w:rPr>
        <w:t>all of</w:t>
      </w:r>
      <w:proofErr w:type="gramEnd"/>
      <w:r w:rsidR="00601544">
        <w:rPr>
          <w:rFonts w:ascii="Times New Roman" w:hAnsi="Times New Roman" w:cs="Times New Roman"/>
          <w:sz w:val="24"/>
          <w:szCs w:val="24"/>
        </w:rPr>
        <w:t xml:space="preserve"> </w:t>
      </w:r>
      <w:r w:rsidR="00E147D2">
        <w:rPr>
          <w:rFonts w:ascii="Times New Roman" w:hAnsi="Times New Roman" w:cs="Times New Roman"/>
          <w:sz w:val="24"/>
          <w:szCs w:val="24"/>
        </w:rPr>
        <w:t xml:space="preserve">the </w:t>
      </w:r>
      <w:r w:rsidRPr="00684D48">
        <w:rPr>
          <w:rFonts w:ascii="Times New Roman" w:hAnsi="Times New Roman" w:cs="Times New Roman"/>
          <w:sz w:val="24"/>
          <w:szCs w:val="24"/>
        </w:rPr>
        <w:t>original water and sewer</w:t>
      </w:r>
      <w:r w:rsidR="00E147D2">
        <w:rPr>
          <w:rFonts w:ascii="Times New Roman" w:hAnsi="Times New Roman" w:cs="Times New Roman"/>
          <w:sz w:val="24"/>
          <w:szCs w:val="24"/>
        </w:rPr>
        <w:t xml:space="preserve"> general obligation bonds have </w:t>
      </w:r>
      <w:r w:rsidR="00601544">
        <w:rPr>
          <w:rFonts w:ascii="Times New Roman" w:hAnsi="Times New Roman" w:cs="Times New Roman"/>
          <w:sz w:val="24"/>
          <w:szCs w:val="24"/>
        </w:rPr>
        <w:t xml:space="preserve">reportedly </w:t>
      </w:r>
      <w:r w:rsidR="00E147D2">
        <w:rPr>
          <w:rFonts w:ascii="Times New Roman" w:hAnsi="Times New Roman" w:cs="Times New Roman"/>
          <w:sz w:val="24"/>
          <w:szCs w:val="24"/>
        </w:rPr>
        <w:t>matured</w:t>
      </w:r>
      <w:r>
        <w:rPr>
          <w:rFonts w:ascii="Times New Roman" w:hAnsi="Times New Roman" w:cs="Times New Roman"/>
          <w:sz w:val="24"/>
          <w:szCs w:val="24"/>
        </w:rPr>
        <w:t xml:space="preserve">; and </w:t>
      </w:r>
    </w:p>
    <w:p w14:paraId="0B0F2A82" w14:textId="77777777" w:rsidR="00601544" w:rsidRDefault="00601544" w:rsidP="00F91F63">
      <w:pPr>
        <w:spacing w:after="0" w:line="480" w:lineRule="auto"/>
        <w:ind w:firstLine="720"/>
        <w:jc w:val="both"/>
        <w:rPr>
          <w:rFonts w:ascii="Times New Roman" w:hAnsi="Times New Roman" w:cs="Times New Roman"/>
          <w:sz w:val="24"/>
          <w:szCs w:val="24"/>
        </w:rPr>
      </w:pPr>
      <w:r w:rsidRPr="00BB2DC0">
        <w:rPr>
          <w:rFonts w:ascii="Times New Roman" w:hAnsi="Times New Roman" w:cs="Times New Roman"/>
          <w:sz w:val="24"/>
          <w:szCs w:val="24"/>
        </w:rPr>
        <w:t xml:space="preserve">Whereas, </w:t>
      </w:r>
      <w:r w:rsidR="00531DC8">
        <w:rPr>
          <w:rFonts w:ascii="Times New Roman" w:hAnsi="Times New Roman" w:cs="Times New Roman"/>
          <w:sz w:val="24"/>
          <w:szCs w:val="24"/>
        </w:rPr>
        <w:t>In</w:t>
      </w:r>
      <w:r w:rsidRPr="00BB2DC0">
        <w:rPr>
          <w:rFonts w:ascii="Times New Roman" w:hAnsi="Times New Roman" w:cs="Times New Roman"/>
          <w:sz w:val="24"/>
          <w:szCs w:val="24"/>
        </w:rPr>
        <w:t xml:space="preserve"> 201</w:t>
      </w:r>
      <w:r w:rsidR="00531DC8">
        <w:rPr>
          <w:rFonts w:ascii="Times New Roman" w:hAnsi="Times New Roman" w:cs="Times New Roman"/>
          <w:sz w:val="24"/>
          <w:szCs w:val="24"/>
        </w:rPr>
        <w:t>6</w:t>
      </w:r>
      <w:r w:rsidR="00252A66">
        <w:rPr>
          <w:rFonts w:ascii="Times New Roman" w:hAnsi="Times New Roman" w:cs="Times New Roman"/>
          <w:sz w:val="24"/>
          <w:szCs w:val="24"/>
        </w:rPr>
        <w:t>,</w:t>
      </w:r>
      <w:r w:rsidR="00531DC8">
        <w:rPr>
          <w:rFonts w:ascii="Times New Roman" w:hAnsi="Times New Roman" w:cs="Times New Roman"/>
          <w:sz w:val="24"/>
          <w:szCs w:val="24"/>
        </w:rPr>
        <w:t xml:space="preserve"> </w:t>
      </w:r>
      <w:r>
        <w:rPr>
          <w:rFonts w:ascii="Times New Roman" w:hAnsi="Times New Roman" w:cs="Times New Roman"/>
          <w:sz w:val="24"/>
          <w:szCs w:val="24"/>
        </w:rPr>
        <w:t xml:space="preserve">former Mayor Bill de Blasio </w:t>
      </w:r>
      <w:r w:rsidR="00531DC8">
        <w:rPr>
          <w:rFonts w:ascii="Times New Roman" w:hAnsi="Times New Roman" w:cs="Times New Roman"/>
          <w:sz w:val="24"/>
          <w:szCs w:val="24"/>
        </w:rPr>
        <w:t xml:space="preserve">announced that his administration would no longer request the rental payment from the </w:t>
      </w:r>
      <w:r w:rsidR="00252A66">
        <w:rPr>
          <w:rFonts w:ascii="Times New Roman" w:hAnsi="Times New Roman" w:cs="Times New Roman"/>
          <w:sz w:val="24"/>
          <w:szCs w:val="24"/>
        </w:rPr>
        <w:t>W</w:t>
      </w:r>
      <w:r w:rsidR="00531DC8">
        <w:rPr>
          <w:rFonts w:ascii="Times New Roman" w:hAnsi="Times New Roman" w:cs="Times New Roman"/>
          <w:sz w:val="24"/>
          <w:szCs w:val="24"/>
        </w:rPr>
        <w:t xml:space="preserve">ater </w:t>
      </w:r>
      <w:r w:rsidR="00252A66">
        <w:rPr>
          <w:rFonts w:ascii="Times New Roman" w:hAnsi="Times New Roman" w:cs="Times New Roman"/>
          <w:sz w:val="24"/>
          <w:szCs w:val="24"/>
        </w:rPr>
        <w:t>B</w:t>
      </w:r>
      <w:r w:rsidR="00531DC8">
        <w:rPr>
          <w:rFonts w:ascii="Times New Roman" w:hAnsi="Times New Roman" w:cs="Times New Roman"/>
          <w:sz w:val="24"/>
          <w:szCs w:val="24"/>
        </w:rPr>
        <w:t xml:space="preserve">oard, in part to reduce the cost of water </w:t>
      </w:r>
      <w:r w:rsidR="002525FD">
        <w:rPr>
          <w:rFonts w:ascii="Times New Roman" w:hAnsi="Times New Roman" w:cs="Times New Roman"/>
          <w:sz w:val="24"/>
          <w:szCs w:val="24"/>
        </w:rPr>
        <w:t xml:space="preserve">and sewer </w:t>
      </w:r>
      <w:r w:rsidR="00531DC8">
        <w:rPr>
          <w:rFonts w:ascii="Times New Roman" w:hAnsi="Times New Roman" w:cs="Times New Roman"/>
          <w:sz w:val="24"/>
          <w:szCs w:val="24"/>
        </w:rPr>
        <w:t>service to ratepayers</w:t>
      </w:r>
      <w:r w:rsidR="00252A66">
        <w:rPr>
          <w:rFonts w:ascii="Times New Roman" w:hAnsi="Times New Roman" w:cs="Times New Roman"/>
          <w:sz w:val="24"/>
          <w:szCs w:val="24"/>
        </w:rPr>
        <w:t>, and since then</w:t>
      </w:r>
      <w:r w:rsidR="00EE4EA5">
        <w:rPr>
          <w:rFonts w:ascii="Times New Roman" w:hAnsi="Times New Roman" w:cs="Times New Roman"/>
          <w:sz w:val="24"/>
          <w:szCs w:val="24"/>
        </w:rPr>
        <w:t>,</w:t>
      </w:r>
      <w:r w:rsidR="00252A66">
        <w:rPr>
          <w:rFonts w:ascii="Times New Roman" w:hAnsi="Times New Roman" w:cs="Times New Roman"/>
          <w:sz w:val="24"/>
          <w:szCs w:val="24"/>
        </w:rPr>
        <w:t xml:space="preserve"> the rental payment generally has not been requested, except for in fiscal years 2020 and 2021, when the payment was requested to help deal with the fiscal stress caused by the COVID-19 pandemic</w:t>
      </w:r>
      <w:r w:rsidR="00531DC8">
        <w:rPr>
          <w:rFonts w:ascii="Times New Roman" w:hAnsi="Times New Roman" w:cs="Times New Roman"/>
          <w:sz w:val="24"/>
          <w:szCs w:val="24"/>
        </w:rPr>
        <w:t xml:space="preserve">; and </w:t>
      </w:r>
    </w:p>
    <w:p w14:paraId="0B0F2A83" w14:textId="77777777" w:rsidR="00BB2DC0" w:rsidRPr="00BB2DC0" w:rsidRDefault="001C0B1E" w:rsidP="00F91F63">
      <w:pPr>
        <w:spacing w:after="0" w:line="480" w:lineRule="auto"/>
        <w:ind w:firstLine="720"/>
        <w:jc w:val="both"/>
        <w:rPr>
          <w:rFonts w:ascii="Times New Roman" w:hAnsi="Times New Roman" w:cs="Times New Roman"/>
          <w:sz w:val="24"/>
          <w:szCs w:val="24"/>
        </w:rPr>
      </w:pPr>
      <w:r w:rsidRPr="00BB2DC0">
        <w:rPr>
          <w:rFonts w:ascii="Times New Roman" w:hAnsi="Times New Roman" w:cs="Times New Roman"/>
          <w:sz w:val="24"/>
          <w:szCs w:val="24"/>
        </w:rPr>
        <w:t xml:space="preserve">Whereas, </w:t>
      </w:r>
      <w:proofErr w:type="gramStart"/>
      <w:r w:rsidR="00777FE6">
        <w:rPr>
          <w:rFonts w:ascii="Times New Roman" w:hAnsi="Times New Roman" w:cs="Times New Roman"/>
          <w:sz w:val="24"/>
          <w:szCs w:val="24"/>
        </w:rPr>
        <w:t>Despite</w:t>
      </w:r>
      <w:proofErr w:type="gramEnd"/>
      <w:r w:rsidR="00777FE6">
        <w:rPr>
          <w:rFonts w:ascii="Times New Roman" w:hAnsi="Times New Roman" w:cs="Times New Roman"/>
          <w:sz w:val="24"/>
          <w:szCs w:val="24"/>
        </w:rPr>
        <w:t xml:space="preserve"> </w:t>
      </w:r>
      <w:r w:rsidR="00601544">
        <w:rPr>
          <w:rFonts w:ascii="Times New Roman" w:hAnsi="Times New Roman" w:cs="Times New Roman"/>
          <w:sz w:val="24"/>
          <w:szCs w:val="24"/>
        </w:rPr>
        <w:t xml:space="preserve">this recent precedent and </w:t>
      </w:r>
      <w:r w:rsidR="00777FE6">
        <w:rPr>
          <w:rFonts w:ascii="Times New Roman" w:hAnsi="Times New Roman" w:cs="Times New Roman"/>
          <w:sz w:val="24"/>
          <w:szCs w:val="24"/>
        </w:rPr>
        <w:t xml:space="preserve">the anachronistic nature of the rental payment, </w:t>
      </w:r>
      <w:r w:rsidR="00A90FE7" w:rsidRPr="00BB2DC0">
        <w:rPr>
          <w:rFonts w:ascii="Times New Roman" w:hAnsi="Times New Roman" w:cs="Times New Roman"/>
          <w:sz w:val="24"/>
          <w:szCs w:val="24"/>
        </w:rPr>
        <w:t xml:space="preserve">Mayor Eric Adams </w:t>
      </w:r>
      <w:r w:rsidR="00FE4C88">
        <w:rPr>
          <w:rFonts w:ascii="Times New Roman" w:hAnsi="Times New Roman" w:cs="Times New Roman"/>
          <w:sz w:val="24"/>
          <w:szCs w:val="24"/>
        </w:rPr>
        <w:t xml:space="preserve">plans to </w:t>
      </w:r>
      <w:r w:rsidR="009B24F7">
        <w:rPr>
          <w:rFonts w:ascii="Times New Roman" w:hAnsi="Times New Roman" w:cs="Times New Roman"/>
          <w:sz w:val="24"/>
          <w:szCs w:val="24"/>
        </w:rPr>
        <w:t>charge</w:t>
      </w:r>
      <w:r w:rsidR="00A90FE7" w:rsidRPr="00BB2DC0">
        <w:rPr>
          <w:rFonts w:ascii="Times New Roman" w:hAnsi="Times New Roman" w:cs="Times New Roman"/>
          <w:sz w:val="24"/>
          <w:szCs w:val="24"/>
        </w:rPr>
        <w:t xml:space="preserve"> the </w:t>
      </w:r>
      <w:r w:rsidR="00BD07BA">
        <w:rPr>
          <w:rFonts w:ascii="Times New Roman" w:hAnsi="Times New Roman" w:cs="Times New Roman"/>
          <w:sz w:val="24"/>
          <w:szCs w:val="24"/>
        </w:rPr>
        <w:t xml:space="preserve">Water </w:t>
      </w:r>
      <w:r w:rsidR="00A90FE7" w:rsidRPr="00BB2DC0">
        <w:rPr>
          <w:rFonts w:ascii="Times New Roman" w:hAnsi="Times New Roman" w:cs="Times New Roman"/>
          <w:sz w:val="24"/>
          <w:szCs w:val="24"/>
        </w:rPr>
        <w:t xml:space="preserve">Board </w:t>
      </w:r>
      <w:r w:rsidR="009B24F7">
        <w:rPr>
          <w:rFonts w:ascii="Times New Roman" w:hAnsi="Times New Roman" w:cs="Times New Roman"/>
          <w:sz w:val="24"/>
          <w:szCs w:val="24"/>
        </w:rPr>
        <w:t xml:space="preserve">with </w:t>
      </w:r>
      <w:r w:rsidR="00A90FE7" w:rsidRPr="00BB2DC0">
        <w:rPr>
          <w:rFonts w:ascii="Times New Roman" w:hAnsi="Times New Roman" w:cs="Times New Roman"/>
          <w:sz w:val="24"/>
          <w:szCs w:val="24"/>
        </w:rPr>
        <w:t xml:space="preserve">$1.4 billion </w:t>
      </w:r>
      <w:r w:rsidR="004D47C0">
        <w:rPr>
          <w:rFonts w:ascii="Times New Roman" w:hAnsi="Times New Roman" w:cs="Times New Roman"/>
          <w:sz w:val="24"/>
          <w:szCs w:val="24"/>
        </w:rPr>
        <w:t xml:space="preserve">in </w:t>
      </w:r>
      <w:r w:rsidR="009B24F7">
        <w:rPr>
          <w:rFonts w:ascii="Times New Roman" w:hAnsi="Times New Roman" w:cs="Times New Roman"/>
          <w:sz w:val="24"/>
          <w:szCs w:val="24"/>
        </w:rPr>
        <w:t>rental payment</w:t>
      </w:r>
      <w:r w:rsidR="004D47C0">
        <w:rPr>
          <w:rFonts w:ascii="Times New Roman" w:hAnsi="Times New Roman" w:cs="Times New Roman"/>
          <w:sz w:val="24"/>
          <w:szCs w:val="24"/>
        </w:rPr>
        <w:t>s</w:t>
      </w:r>
      <w:r w:rsidR="00A90FE7" w:rsidRPr="00BB2DC0">
        <w:rPr>
          <w:rFonts w:ascii="Times New Roman" w:hAnsi="Times New Roman" w:cs="Times New Roman"/>
          <w:sz w:val="24"/>
          <w:szCs w:val="24"/>
        </w:rPr>
        <w:t xml:space="preserve"> </w:t>
      </w:r>
      <w:r w:rsidR="009B24F7">
        <w:rPr>
          <w:rFonts w:ascii="Times New Roman" w:hAnsi="Times New Roman" w:cs="Times New Roman"/>
          <w:sz w:val="24"/>
          <w:szCs w:val="24"/>
        </w:rPr>
        <w:t>for</w:t>
      </w:r>
      <w:r w:rsidR="00A90FE7" w:rsidRPr="00BB2DC0">
        <w:rPr>
          <w:rFonts w:ascii="Times New Roman" w:hAnsi="Times New Roman" w:cs="Times New Roman"/>
          <w:sz w:val="24"/>
          <w:szCs w:val="24"/>
        </w:rPr>
        <w:t xml:space="preserve"> fiscal years 2024 </w:t>
      </w:r>
      <w:r w:rsidR="00B9475E">
        <w:rPr>
          <w:rFonts w:ascii="Times New Roman" w:hAnsi="Times New Roman" w:cs="Times New Roman"/>
          <w:sz w:val="24"/>
          <w:szCs w:val="24"/>
        </w:rPr>
        <w:t>through</w:t>
      </w:r>
      <w:r w:rsidR="00A90FE7" w:rsidRPr="00BB2DC0">
        <w:rPr>
          <w:rFonts w:ascii="Times New Roman" w:hAnsi="Times New Roman" w:cs="Times New Roman"/>
          <w:sz w:val="24"/>
          <w:szCs w:val="24"/>
        </w:rPr>
        <w:t xml:space="preserve"> 2028</w:t>
      </w:r>
      <w:r w:rsidR="00BB2DC0" w:rsidRPr="00BB2DC0">
        <w:rPr>
          <w:rFonts w:ascii="Times New Roman" w:hAnsi="Times New Roman" w:cs="Times New Roman"/>
          <w:sz w:val="24"/>
          <w:szCs w:val="24"/>
        </w:rPr>
        <w:t>; and</w:t>
      </w:r>
    </w:p>
    <w:p w14:paraId="0B0F2A84" w14:textId="77777777" w:rsidR="006765B4" w:rsidRPr="00BB2DC0" w:rsidRDefault="00BB2DC0" w:rsidP="00F91F63">
      <w:pPr>
        <w:spacing w:after="0" w:line="480" w:lineRule="auto"/>
        <w:ind w:firstLine="720"/>
        <w:jc w:val="both"/>
        <w:rPr>
          <w:rFonts w:ascii="Times New Roman" w:hAnsi="Times New Roman" w:cs="Times New Roman"/>
          <w:sz w:val="24"/>
          <w:szCs w:val="24"/>
        </w:rPr>
      </w:pPr>
      <w:r w:rsidRPr="00BB2DC0">
        <w:rPr>
          <w:rFonts w:ascii="Times New Roman" w:hAnsi="Times New Roman" w:cs="Times New Roman"/>
          <w:sz w:val="24"/>
          <w:szCs w:val="24"/>
        </w:rPr>
        <w:t xml:space="preserve">Whereas, In </w:t>
      </w:r>
      <w:r w:rsidR="009B24F7">
        <w:rPr>
          <w:rFonts w:ascii="Times New Roman" w:hAnsi="Times New Roman" w:cs="Times New Roman"/>
          <w:sz w:val="24"/>
          <w:szCs w:val="24"/>
        </w:rPr>
        <w:t xml:space="preserve">part so that the </w:t>
      </w:r>
      <w:r w:rsidR="00BD07BA">
        <w:rPr>
          <w:rFonts w:ascii="Times New Roman" w:hAnsi="Times New Roman" w:cs="Times New Roman"/>
          <w:sz w:val="24"/>
          <w:szCs w:val="24"/>
        </w:rPr>
        <w:t xml:space="preserve">Water </w:t>
      </w:r>
      <w:r w:rsidR="009B24F7">
        <w:rPr>
          <w:rFonts w:ascii="Times New Roman" w:hAnsi="Times New Roman" w:cs="Times New Roman"/>
          <w:sz w:val="24"/>
          <w:szCs w:val="24"/>
        </w:rPr>
        <w:t xml:space="preserve">Board </w:t>
      </w:r>
      <w:r w:rsidR="00B9475E">
        <w:rPr>
          <w:rFonts w:ascii="Times New Roman" w:hAnsi="Times New Roman" w:cs="Times New Roman"/>
          <w:sz w:val="24"/>
          <w:szCs w:val="24"/>
        </w:rPr>
        <w:t>can</w:t>
      </w:r>
      <w:r w:rsidR="009B24F7">
        <w:rPr>
          <w:rFonts w:ascii="Times New Roman" w:hAnsi="Times New Roman" w:cs="Times New Roman"/>
          <w:sz w:val="24"/>
          <w:szCs w:val="24"/>
        </w:rPr>
        <w:t xml:space="preserve"> afford this rental payment</w:t>
      </w:r>
      <w:r w:rsidRPr="00BB2DC0">
        <w:rPr>
          <w:rFonts w:ascii="Times New Roman" w:hAnsi="Times New Roman" w:cs="Times New Roman"/>
          <w:sz w:val="24"/>
          <w:szCs w:val="24"/>
        </w:rPr>
        <w:t>, the Department of Environmental Protection (“DEP”</w:t>
      </w:r>
      <w:r>
        <w:rPr>
          <w:rFonts w:ascii="Times New Roman" w:hAnsi="Times New Roman" w:cs="Times New Roman"/>
          <w:sz w:val="24"/>
          <w:szCs w:val="24"/>
        </w:rPr>
        <w:t xml:space="preserve">) recommended </w:t>
      </w:r>
      <w:r w:rsidR="004D47C0">
        <w:rPr>
          <w:rFonts w:ascii="Times New Roman" w:hAnsi="Times New Roman" w:cs="Times New Roman"/>
          <w:sz w:val="24"/>
          <w:szCs w:val="24"/>
        </w:rPr>
        <w:t xml:space="preserve">to the Water Board </w:t>
      </w:r>
      <w:r w:rsidRPr="00BB2DC0">
        <w:rPr>
          <w:rFonts w:ascii="Times New Roman" w:hAnsi="Times New Roman" w:cs="Times New Roman"/>
          <w:sz w:val="24"/>
          <w:szCs w:val="24"/>
        </w:rPr>
        <w:t>that</w:t>
      </w:r>
      <w:r w:rsidR="00777FE6">
        <w:rPr>
          <w:rFonts w:ascii="Times New Roman" w:hAnsi="Times New Roman" w:cs="Times New Roman"/>
          <w:sz w:val="24"/>
          <w:szCs w:val="24"/>
        </w:rPr>
        <w:t xml:space="preserve"> beginning on July 1, 2024</w:t>
      </w:r>
      <w:r w:rsidR="004D47C0">
        <w:rPr>
          <w:rFonts w:ascii="Times New Roman" w:hAnsi="Times New Roman" w:cs="Times New Roman"/>
          <w:sz w:val="24"/>
          <w:szCs w:val="24"/>
        </w:rPr>
        <w:t>,</w:t>
      </w:r>
      <w:r w:rsidRPr="00BB2DC0">
        <w:rPr>
          <w:rFonts w:ascii="Times New Roman" w:hAnsi="Times New Roman" w:cs="Times New Roman"/>
          <w:sz w:val="24"/>
          <w:szCs w:val="24"/>
        </w:rPr>
        <w:t xml:space="preserve"> </w:t>
      </w:r>
      <w:r w:rsidR="009B24F7">
        <w:rPr>
          <w:rFonts w:ascii="Times New Roman" w:hAnsi="Times New Roman" w:cs="Times New Roman"/>
          <w:sz w:val="24"/>
          <w:szCs w:val="24"/>
        </w:rPr>
        <w:t>water and sewer rates increase by</w:t>
      </w:r>
      <w:r w:rsidRPr="00BB2DC0">
        <w:rPr>
          <w:rFonts w:ascii="Times New Roman" w:hAnsi="Times New Roman" w:cs="Times New Roman"/>
          <w:sz w:val="24"/>
          <w:szCs w:val="24"/>
        </w:rPr>
        <w:t xml:space="preserve"> 8.5%</w:t>
      </w:r>
      <w:r w:rsidR="009B24F7">
        <w:rPr>
          <w:rFonts w:ascii="Times New Roman" w:hAnsi="Times New Roman" w:cs="Times New Roman"/>
          <w:sz w:val="24"/>
          <w:szCs w:val="24"/>
        </w:rPr>
        <w:t xml:space="preserve">, which </w:t>
      </w:r>
      <w:r w:rsidR="006765B4" w:rsidRPr="00BB2DC0">
        <w:rPr>
          <w:rFonts w:ascii="Times New Roman" w:hAnsi="Times New Roman" w:cs="Times New Roman"/>
          <w:sz w:val="24"/>
          <w:szCs w:val="24"/>
        </w:rPr>
        <w:t xml:space="preserve">is double </w:t>
      </w:r>
      <w:r w:rsidR="009B24F7">
        <w:rPr>
          <w:rFonts w:ascii="Times New Roman" w:hAnsi="Times New Roman" w:cs="Times New Roman"/>
          <w:sz w:val="24"/>
          <w:szCs w:val="24"/>
        </w:rPr>
        <w:t>the rate increase adopted by the</w:t>
      </w:r>
      <w:r w:rsidR="00BD07BA">
        <w:rPr>
          <w:rFonts w:ascii="Times New Roman" w:hAnsi="Times New Roman" w:cs="Times New Roman"/>
          <w:sz w:val="24"/>
          <w:szCs w:val="24"/>
        </w:rPr>
        <w:t xml:space="preserve"> Water</w:t>
      </w:r>
      <w:r w:rsidR="009B24F7">
        <w:rPr>
          <w:rFonts w:ascii="Times New Roman" w:hAnsi="Times New Roman" w:cs="Times New Roman"/>
          <w:sz w:val="24"/>
          <w:szCs w:val="24"/>
        </w:rPr>
        <w:t xml:space="preserve"> Board in 2023 and </w:t>
      </w:r>
      <w:r w:rsidR="00EE4EA5">
        <w:rPr>
          <w:rFonts w:ascii="Times New Roman" w:hAnsi="Times New Roman" w:cs="Times New Roman"/>
          <w:sz w:val="24"/>
          <w:szCs w:val="24"/>
        </w:rPr>
        <w:t xml:space="preserve">would be </w:t>
      </w:r>
      <w:r w:rsidR="006765B4" w:rsidRPr="00BB2DC0">
        <w:rPr>
          <w:rFonts w:ascii="Times New Roman" w:hAnsi="Times New Roman" w:cs="Times New Roman"/>
          <w:sz w:val="24"/>
          <w:szCs w:val="24"/>
        </w:rPr>
        <w:t xml:space="preserve">the highest </w:t>
      </w:r>
      <w:r w:rsidR="009B24F7">
        <w:rPr>
          <w:rFonts w:ascii="Times New Roman" w:hAnsi="Times New Roman" w:cs="Times New Roman"/>
          <w:sz w:val="24"/>
          <w:szCs w:val="24"/>
        </w:rPr>
        <w:t xml:space="preserve">rate increase </w:t>
      </w:r>
      <w:r w:rsidR="006765B4" w:rsidRPr="00BB2DC0">
        <w:rPr>
          <w:rFonts w:ascii="Times New Roman" w:hAnsi="Times New Roman" w:cs="Times New Roman"/>
          <w:sz w:val="24"/>
          <w:szCs w:val="24"/>
        </w:rPr>
        <w:t>in</w:t>
      </w:r>
      <w:r w:rsidR="009B24F7">
        <w:rPr>
          <w:rFonts w:ascii="Times New Roman" w:hAnsi="Times New Roman" w:cs="Times New Roman"/>
          <w:sz w:val="24"/>
          <w:szCs w:val="24"/>
        </w:rPr>
        <w:t xml:space="preserve"> the last</w:t>
      </w:r>
      <w:r w:rsidR="006765B4" w:rsidRPr="00BB2DC0">
        <w:rPr>
          <w:rFonts w:ascii="Times New Roman" w:hAnsi="Times New Roman" w:cs="Times New Roman"/>
          <w:sz w:val="24"/>
          <w:szCs w:val="24"/>
        </w:rPr>
        <w:t xml:space="preserve"> 14 years; and</w:t>
      </w:r>
    </w:p>
    <w:p w14:paraId="0B0F2A85" w14:textId="77777777" w:rsidR="006765B4" w:rsidRDefault="00BB2DC0" w:rsidP="00F91F63">
      <w:pPr>
        <w:spacing w:after="0" w:line="480" w:lineRule="auto"/>
        <w:ind w:firstLine="720"/>
        <w:jc w:val="both"/>
        <w:rPr>
          <w:rFonts w:ascii="Times New Roman" w:hAnsi="Times New Roman" w:cs="Times New Roman"/>
          <w:sz w:val="24"/>
          <w:szCs w:val="24"/>
        </w:rPr>
      </w:pPr>
      <w:r w:rsidRPr="00BB2DC0">
        <w:rPr>
          <w:rFonts w:ascii="Times New Roman" w:hAnsi="Times New Roman" w:cs="Times New Roman"/>
          <w:sz w:val="24"/>
          <w:szCs w:val="24"/>
        </w:rPr>
        <w:t xml:space="preserve">Whereas, </w:t>
      </w:r>
      <w:proofErr w:type="gramStart"/>
      <w:r w:rsidR="00777FE6">
        <w:rPr>
          <w:rFonts w:ascii="Times New Roman" w:hAnsi="Times New Roman" w:cs="Times New Roman"/>
          <w:sz w:val="24"/>
          <w:szCs w:val="24"/>
        </w:rPr>
        <w:t>This</w:t>
      </w:r>
      <w:proofErr w:type="gramEnd"/>
      <w:r w:rsidRPr="00BB2DC0">
        <w:rPr>
          <w:rFonts w:ascii="Times New Roman" w:hAnsi="Times New Roman" w:cs="Times New Roman"/>
          <w:sz w:val="24"/>
          <w:szCs w:val="24"/>
        </w:rPr>
        <w:t xml:space="preserve"> </w:t>
      </w:r>
      <w:r w:rsidR="006765B4" w:rsidRPr="00BB2DC0">
        <w:rPr>
          <w:rFonts w:ascii="Times New Roman" w:hAnsi="Times New Roman" w:cs="Times New Roman"/>
          <w:sz w:val="24"/>
          <w:szCs w:val="24"/>
        </w:rPr>
        <w:t xml:space="preserve">rate hike </w:t>
      </w:r>
      <w:r w:rsidR="006F3CFC">
        <w:rPr>
          <w:rFonts w:ascii="Times New Roman" w:hAnsi="Times New Roman" w:cs="Times New Roman"/>
          <w:sz w:val="24"/>
          <w:szCs w:val="24"/>
        </w:rPr>
        <w:t>may</w:t>
      </w:r>
      <w:r w:rsidR="006F3CFC" w:rsidRPr="00BB2DC0">
        <w:rPr>
          <w:rFonts w:ascii="Times New Roman" w:hAnsi="Times New Roman" w:cs="Times New Roman"/>
          <w:sz w:val="24"/>
          <w:szCs w:val="24"/>
        </w:rPr>
        <w:t xml:space="preserve"> </w:t>
      </w:r>
      <w:r w:rsidR="006765B4" w:rsidRPr="00BB2DC0">
        <w:rPr>
          <w:rFonts w:ascii="Times New Roman" w:hAnsi="Times New Roman" w:cs="Times New Roman"/>
          <w:sz w:val="24"/>
          <w:szCs w:val="24"/>
        </w:rPr>
        <w:t xml:space="preserve">not cover the entirety of the </w:t>
      </w:r>
      <w:r w:rsidR="00777FE6">
        <w:rPr>
          <w:rFonts w:ascii="Times New Roman" w:hAnsi="Times New Roman" w:cs="Times New Roman"/>
          <w:sz w:val="24"/>
          <w:szCs w:val="24"/>
        </w:rPr>
        <w:t xml:space="preserve">$1.4 billion </w:t>
      </w:r>
      <w:r w:rsidR="000D3471">
        <w:rPr>
          <w:rFonts w:ascii="Times New Roman" w:hAnsi="Times New Roman" w:cs="Times New Roman"/>
          <w:sz w:val="24"/>
          <w:szCs w:val="24"/>
        </w:rPr>
        <w:t xml:space="preserve">in </w:t>
      </w:r>
      <w:r w:rsidR="006765B4" w:rsidRPr="00BB2DC0">
        <w:rPr>
          <w:rFonts w:ascii="Times New Roman" w:hAnsi="Times New Roman" w:cs="Times New Roman"/>
          <w:sz w:val="24"/>
          <w:szCs w:val="24"/>
        </w:rPr>
        <w:t>rental payment</w:t>
      </w:r>
      <w:r w:rsidR="000D3471">
        <w:rPr>
          <w:rFonts w:ascii="Times New Roman" w:hAnsi="Times New Roman" w:cs="Times New Roman"/>
          <w:sz w:val="24"/>
          <w:szCs w:val="24"/>
        </w:rPr>
        <w:t>s</w:t>
      </w:r>
      <w:r w:rsidR="006765B4" w:rsidRPr="00BB2DC0">
        <w:rPr>
          <w:rFonts w:ascii="Times New Roman" w:hAnsi="Times New Roman" w:cs="Times New Roman"/>
          <w:sz w:val="24"/>
          <w:szCs w:val="24"/>
        </w:rPr>
        <w:t xml:space="preserve">, which </w:t>
      </w:r>
      <w:r w:rsidR="000D3471">
        <w:rPr>
          <w:rFonts w:ascii="Times New Roman" w:hAnsi="Times New Roman" w:cs="Times New Roman"/>
          <w:sz w:val="24"/>
          <w:szCs w:val="24"/>
        </w:rPr>
        <w:t xml:space="preserve">has raised concerns that DEP </w:t>
      </w:r>
      <w:r w:rsidR="006765B4" w:rsidRPr="00BB2DC0">
        <w:rPr>
          <w:rFonts w:ascii="Times New Roman" w:hAnsi="Times New Roman" w:cs="Times New Roman"/>
          <w:sz w:val="24"/>
          <w:szCs w:val="24"/>
        </w:rPr>
        <w:t xml:space="preserve">may </w:t>
      </w:r>
      <w:r w:rsidR="000D3471">
        <w:rPr>
          <w:rFonts w:ascii="Times New Roman" w:hAnsi="Times New Roman" w:cs="Times New Roman"/>
          <w:sz w:val="24"/>
          <w:szCs w:val="24"/>
        </w:rPr>
        <w:t xml:space="preserve">be </w:t>
      </w:r>
      <w:r w:rsidR="006765B4" w:rsidRPr="00BB2DC0">
        <w:rPr>
          <w:rFonts w:ascii="Times New Roman" w:hAnsi="Times New Roman" w:cs="Times New Roman"/>
          <w:sz w:val="24"/>
          <w:szCs w:val="24"/>
        </w:rPr>
        <w:t>force</w:t>
      </w:r>
      <w:r w:rsidR="000D3471">
        <w:rPr>
          <w:rFonts w:ascii="Times New Roman" w:hAnsi="Times New Roman" w:cs="Times New Roman"/>
          <w:sz w:val="24"/>
          <w:szCs w:val="24"/>
        </w:rPr>
        <w:t>d</w:t>
      </w:r>
      <w:r w:rsidR="006765B4" w:rsidRPr="00BB2DC0">
        <w:rPr>
          <w:rFonts w:ascii="Times New Roman" w:hAnsi="Times New Roman" w:cs="Times New Roman"/>
          <w:sz w:val="24"/>
          <w:szCs w:val="24"/>
        </w:rPr>
        <w:t xml:space="preserve"> to postpone necessary capital projects</w:t>
      </w:r>
      <w:r w:rsidR="00E33E89">
        <w:rPr>
          <w:rFonts w:ascii="Times New Roman" w:hAnsi="Times New Roman" w:cs="Times New Roman"/>
          <w:sz w:val="24"/>
          <w:szCs w:val="24"/>
        </w:rPr>
        <w:t>,</w:t>
      </w:r>
      <w:r w:rsidR="006765B4" w:rsidRPr="00BB2DC0">
        <w:rPr>
          <w:rFonts w:ascii="Times New Roman" w:hAnsi="Times New Roman" w:cs="Times New Roman"/>
          <w:sz w:val="24"/>
          <w:szCs w:val="24"/>
        </w:rPr>
        <w:t xml:space="preserve"> </w:t>
      </w:r>
      <w:r w:rsidR="00E33E89">
        <w:rPr>
          <w:rFonts w:ascii="Times New Roman" w:hAnsi="Times New Roman" w:cs="Times New Roman"/>
          <w:sz w:val="24"/>
          <w:szCs w:val="24"/>
        </w:rPr>
        <w:t xml:space="preserve">thereby </w:t>
      </w:r>
      <w:r w:rsidR="006765B4" w:rsidRPr="00BB2DC0">
        <w:rPr>
          <w:rFonts w:ascii="Times New Roman" w:hAnsi="Times New Roman" w:cs="Times New Roman"/>
          <w:sz w:val="24"/>
          <w:szCs w:val="24"/>
        </w:rPr>
        <w:t>increas</w:t>
      </w:r>
      <w:r w:rsidR="00E33E89">
        <w:rPr>
          <w:rFonts w:ascii="Times New Roman" w:hAnsi="Times New Roman" w:cs="Times New Roman"/>
          <w:sz w:val="24"/>
          <w:szCs w:val="24"/>
        </w:rPr>
        <w:t>ing</w:t>
      </w:r>
      <w:r w:rsidR="006765B4" w:rsidRPr="00BB2DC0">
        <w:rPr>
          <w:rFonts w:ascii="Times New Roman" w:hAnsi="Times New Roman" w:cs="Times New Roman"/>
          <w:sz w:val="24"/>
          <w:szCs w:val="24"/>
        </w:rPr>
        <w:t xml:space="preserve"> the likelihood of disruptions in water service and critical breakdowns; and</w:t>
      </w:r>
    </w:p>
    <w:p w14:paraId="0B0F2A86" w14:textId="77777777" w:rsidR="0089799A" w:rsidRDefault="0089799A" w:rsidP="00F91F63">
      <w:pPr>
        <w:spacing w:after="0" w:line="480" w:lineRule="auto"/>
        <w:ind w:firstLine="720"/>
        <w:jc w:val="both"/>
        <w:rPr>
          <w:rFonts w:ascii="Times New Roman" w:hAnsi="Times New Roman" w:cs="Times New Roman"/>
          <w:sz w:val="24"/>
          <w:szCs w:val="24"/>
        </w:rPr>
      </w:pPr>
      <w:proofErr w:type="gramStart"/>
      <w:r w:rsidRPr="00AF7703">
        <w:rPr>
          <w:rFonts w:ascii="Times New Roman" w:hAnsi="Times New Roman" w:cs="Times New Roman"/>
          <w:sz w:val="24"/>
          <w:szCs w:val="24"/>
        </w:rPr>
        <w:t>Whereas,</w:t>
      </w:r>
      <w:proofErr w:type="gramEnd"/>
      <w:r w:rsidRPr="00AF7703">
        <w:rPr>
          <w:rFonts w:ascii="Times New Roman" w:hAnsi="Times New Roman" w:cs="Times New Roman"/>
          <w:sz w:val="24"/>
          <w:szCs w:val="24"/>
        </w:rPr>
        <w:t xml:space="preserve"> The City is in an affordability crisis and should be trying to lower, not raise, </w:t>
      </w:r>
      <w:r w:rsidR="009B24F7">
        <w:rPr>
          <w:rFonts w:ascii="Times New Roman" w:hAnsi="Times New Roman" w:cs="Times New Roman"/>
          <w:sz w:val="24"/>
          <w:szCs w:val="24"/>
        </w:rPr>
        <w:t>the</w:t>
      </w:r>
      <w:r w:rsidRPr="00AF7703">
        <w:rPr>
          <w:rFonts w:ascii="Times New Roman" w:hAnsi="Times New Roman" w:cs="Times New Roman"/>
          <w:sz w:val="24"/>
          <w:szCs w:val="24"/>
        </w:rPr>
        <w:t xml:space="preserve"> cost of living</w:t>
      </w:r>
      <w:r w:rsidR="009B24F7">
        <w:rPr>
          <w:rFonts w:ascii="Times New Roman" w:hAnsi="Times New Roman" w:cs="Times New Roman"/>
          <w:sz w:val="24"/>
          <w:szCs w:val="24"/>
        </w:rPr>
        <w:t xml:space="preserve"> for its residents</w:t>
      </w:r>
      <w:r w:rsidR="00777FE6">
        <w:rPr>
          <w:rFonts w:ascii="Times New Roman" w:hAnsi="Times New Roman" w:cs="Times New Roman"/>
          <w:sz w:val="24"/>
          <w:szCs w:val="24"/>
        </w:rPr>
        <w:t xml:space="preserve">, which includes water and sewer </w:t>
      </w:r>
      <w:r w:rsidR="0058708E">
        <w:rPr>
          <w:rFonts w:ascii="Times New Roman" w:hAnsi="Times New Roman" w:cs="Times New Roman"/>
          <w:sz w:val="24"/>
          <w:szCs w:val="24"/>
        </w:rPr>
        <w:t>costs</w:t>
      </w:r>
      <w:r w:rsidRPr="00AF7703">
        <w:rPr>
          <w:rFonts w:ascii="Times New Roman" w:hAnsi="Times New Roman" w:cs="Times New Roman"/>
          <w:sz w:val="24"/>
          <w:szCs w:val="24"/>
        </w:rPr>
        <w:t>; and</w:t>
      </w:r>
    </w:p>
    <w:p w14:paraId="0B0F2A87" w14:textId="77777777" w:rsidR="00AF7703" w:rsidRDefault="0089799A"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Council for Community and Economic Research’s Cost of Living Index, which considers factors </w:t>
      </w:r>
      <w:r w:rsidR="009018AD">
        <w:rPr>
          <w:rFonts w:ascii="Times New Roman" w:hAnsi="Times New Roman" w:cs="Times New Roman"/>
          <w:sz w:val="24"/>
          <w:szCs w:val="24"/>
        </w:rPr>
        <w:t>such as</w:t>
      </w:r>
      <w:r>
        <w:rPr>
          <w:rFonts w:ascii="Times New Roman" w:hAnsi="Times New Roman" w:cs="Times New Roman"/>
          <w:sz w:val="24"/>
          <w:szCs w:val="24"/>
        </w:rPr>
        <w:t xml:space="preserve"> housing, utilities, groceries, transportation, and health care, finds that Manhattan and Brooklyn</w:t>
      </w:r>
      <w:r w:rsidR="009018AD">
        <w:rPr>
          <w:rFonts w:ascii="Times New Roman" w:hAnsi="Times New Roman" w:cs="Times New Roman"/>
          <w:sz w:val="24"/>
          <w:szCs w:val="24"/>
        </w:rPr>
        <w:t>,</w:t>
      </w:r>
      <w:r>
        <w:rPr>
          <w:rFonts w:ascii="Times New Roman" w:hAnsi="Times New Roman" w:cs="Times New Roman"/>
          <w:sz w:val="24"/>
          <w:szCs w:val="24"/>
        </w:rPr>
        <w:t xml:space="preserve"> respectively</w:t>
      </w:r>
      <w:r w:rsidR="009018AD">
        <w:rPr>
          <w:rFonts w:ascii="Times New Roman" w:hAnsi="Times New Roman" w:cs="Times New Roman"/>
          <w:sz w:val="24"/>
          <w:szCs w:val="24"/>
        </w:rPr>
        <w:t>,</w:t>
      </w:r>
      <w:r>
        <w:rPr>
          <w:rFonts w:ascii="Times New Roman" w:hAnsi="Times New Roman" w:cs="Times New Roman"/>
          <w:sz w:val="24"/>
          <w:szCs w:val="24"/>
        </w:rPr>
        <w:t xml:space="preserve"> have the </w:t>
      </w:r>
      <w:r w:rsidR="009018AD">
        <w:rPr>
          <w:rFonts w:ascii="Times New Roman" w:hAnsi="Times New Roman" w:cs="Times New Roman"/>
          <w:sz w:val="24"/>
          <w:szCs w:val="24"/>
        </w:rPr>
        <w:t>highest</w:t>
      </w:r>
      <w:r>
        <w:rPr>
          <w:rFonts w:ascii="Times New Roman" w:hAnsi="Times New Roman" w:cs="Times New Roman"/>
          <w:sz w:val="24"/>
          <w:szCs w:val="24"/>
        </w:rPr>
        <w:t xml:space="preserve"> and fifth </w:t>
      </w:r>
      <w:r w:rsidR="009018AD">
        <w:rPr>
          <w:rFonts w:ascii="Times New Roman" w:hAnsi="Times New Roman" w:cs="Times New Roman"/>
          <w:sz w:val="24"/>
          <w:szCs w:val="24"/>
        </w:rPr>
        <w:t xml:space="preserve">highest cost of living </w:t>
      </w:r>
      <w:r>
        <w:rPr>
          <w:rFonts w:ascii="Times New Roman" w:hAnsi="Times New Roman" w:cs="Times New Roman"/>
          <w:sz w:val="24"/>
          <w:szCs w:val="24"/>
        </w:rPr>
        <w:t xml:space="preserve">of 276 </w:t>
      </w:r>
      <w:r w:rsidR="009018AD">
        <w:rPr>
          <w:rFonts w:ascii="Times New Roman" w:hAnsi="Times New Roman" w:cs="Times New Roman"/>
          <w:sz w:val="24"/>
          <w:szCs w:val="24"/>
        </w:rPr>
        <w:lastRenderedPageBreak/>
        <w:t xml:space="preserve">surveyed </w:t>
      </w:r>
      <w:r>
        <w:rPr>
          <w:rFonts w:ascii="Times New Roman" w:hAnsi="Times New Roman" w:cs="Times New Roman"/>
          <w:sz w:val="24"/>
          <w:szCs w:val="24"/>
        </w:rPr>
        <w:t>U.S. urban areas, with the cost of living in Manhattan being 2.3 times greater than the national average; and</w:t>
      </w:r>
    </w:p>
    <w:p w14:paraId="0B0F2A88" w14:textId="77777777" w:rsidR="006765B4" w:rsidRDefault="006765B4" w:rsidP="00F91F63">
      <w:pPr>
        <w:spacing w:after="0" w:line="480" w:lineRule="auto"/>
        <w:ind w:firstLine="720"/>
        <w:jc w:val="both"/>
        <w:rPr>
          <w:rFonts w:ascii="Times New Roman" w:hAnsi="Times New Roman" w:cs="Times New Roman"/>
          <w:sz w:val="24"/>
          <w:szCs w:val="24"/>
        </w:rPr>
      </w:pPr>
      <w:proofErr w:type="gramStart"/>
      <w:r w:rsidRPr="009018AD">
        <w:rPr>
          <w:rFonts w:ascii="Times New Roman" w:hAnsi="Times New Roman" w:cs="Times New Roman"/>
          <w:sz w:val="24"/>
          <w:szCs w:val="24"/>
        </w:rPr>
        <w:t>Whereas,</w:t>
      </w:r>
      <w:proofErr w:type="gramEnd"/>
      <w:r w:rsidRPr="009018AD">
        <w:rPr>
          <w:rFonts w:ascii="Times New Roman" w:hAnsi="Times New Roman" w:cs="Times New Roman"/>
          <w:sz w:val="24"/>
          <w:szCs w:val="24"/>
        </w:rPr>
        <w:t xml:space="preserve"> </w:t>
      </w:r>
      <w:r w:rsidR="009018AD">
        <w:rPr>
          <w:rFonts w:ascii="Times New Roman" w:hAnsi="Times New Roman" w:cs="Times New Roman"/>
          <w:sz w:val="24"/>
          <w:szCs w:val="24"/>
        </w:rPr>
        <w:t xml:space="preserve">The </w:t>
      </w:r>
      <w:r w:rsidR="003C4887">
        <w:rPr>
          <w:rFonts w:ascii="Times New Roman" w:hAnsi="Times New Roman" w:cs="Times New Roman"/>
          <w:sz w:val="24"/>
          <w:szCs w:val="24"/>
        </w:rPr>
        <w:t>M</w:t>
      </w:r>
      <w:r w:rsidR="00777FE6">
        <w:rPr>
          <w:rFonts w:ascii="Times New Roman" w:hAnsi="Times New Roman" w:cs="Times New Roman"/>
          <w:sz w:val="24"/>
          <w:szCs w:val="24"/>
        </w:rPr>
        <w:t xml:space="preserve">ayor’s request for a </w:t>
      </w:r>
      <w:proofErr w:type="gramStart"/>
      <w:r w:rsidR="00777FE6">
        <w:rPr>
          <w:rFonts w:ascii="Times New Roman" w:hAnsi="Times New Roman" w:cs="Times New Roman"/>
          <w:sz w:val="24"/>
          <w:szCs w:val="24"/>
        </w:rPr>
        <w:t xml:space="preserve">rental payment </w:t>
      </w:r>
      <w:r w:rsidR="009018AD">
        <w:rPr>
          <w:rFonts w:ascii="Times New Roman" w:hAnsi="Times New Roman" w:cs="Times New Roman"/>
          <w:sz w:val="24"/>
          <w:szCs w:val="24"/>
        </w:rPr>
        <w:t>functions</w:t>
      </w:r>
      <w:proofErr w:type="gramEnd"/>
      <w:r w:rsidR="009018AD">
        <w:rPr>
          <w:rFonts w:ascii="Times New Roman" w:hAnsi="Times New Roman" w:cs="Times New Roman"/>
          <w:sz w:val="24"/>
          <w:szCs w:val="24"/>
        </w:rPr>
        <w:t xml:space="preserve"> as a</w:t>
      </w:r>
      <w:r w:rsidR="009018AD" w:rsidRPr="009018AD">
        <w:rPr>
          <w:rFonts w:ascii="Times New Roman" w:hAnsi="Times New Roman" w:cs="Times New Roman"/>
          <w:sz w:val="24"/>
          <w:szCs w:val="24"/>
        </w:rPr>
        <w:t xml:space="preserve"> regressive tax, as</w:t>
      </w:r>
      <w:r w:rsidRPr="009018AD">
        <w:rPr>
          <w:rFonts w:ascii="Times New Roman" w:hAnsi="Times New Roman" w:cs="Times New Roman"/>
          <w:sz w:val="24"/>
          <w:szCs w:val="24"/>
        </w:rPr>
        <w:t xml:space="preserve"> low-income New Yorkers pay a greater share of </w:t>
      </w:r>
      <w:r w:rsidR="009018AD">
        <w:rPr>
          <w:rFonts w:ascii="Times New Roman" w:hAnsi="Times New Roman" w:cs="Times New Roman"/>
          <w:sz w:val="24"/>
          <w:szCs w:val="24"/>
        </w:rPr>
        <w:t xml:space="preserve">their </w:t>
      </w:r>
      <w:r w:rsidRPr="009018AD">
        <w:rPr>
          <w:rFonts w:ascii="Times New Roman" w:hAnsi="Times New Roman" w:cs="Times New Roman"/>
          <w:sz w:val="24"/>
          <w:szCs w:val="24"/>
        </w:rPr>
        <w:t>income for wa</w:t>
      </w:r>
      <w:r w:rsidR="004519B6" w:rsidRPr="009018AD">
        <w:rPr>
          <w:rFonts w:ascii="Times New Roman" w:hAnsi="Times New Roman" w:cs="Times New Roman"/>
          <w:sz w:val="24"/>
          <w:szCs w:val="24"/>
        </w:rPr>
        <w:t>ter and sewer service than wealthier New Yorkers; and</w:t>
      </w:r>
    </w:p>
    <w:p w14:paraId="0B0F2A89" w14:textId="77777777" w:rsidR="00684D48" w:rsidRPr="009018AD" w:rsidRDefault="00777FE6" w:rsidP="00F91F63">
      <w:pPr>
        <w:spacing w:after="0" w:line="480" w:lineRule="auto"/>
        <w:ind w:firstLine="720"/>
        <w:jc w:val="both"/>
        <w:rPr>
          <w:rFonts w:ascii="Times New Roman" w:hAnsi="Times New Roman" w:cs="Times New Roman"/>
          <w:sz w:val="24"/>
          <w:szCs w:val="24"/>
        </w:rPr>
      </w:pPr>
      <w:r w:rsidRPr="009018AD">
        <w:rPr>
          <w:rFonts w:ascii="Times New Roman" w:hAnsi="Times New Roman" w:cs="Times New Roman"/>
          <w:sz w:val="24"/>
          <w:szCs w:val="24"/>
        </w:rPr>
        <w:t xml:space="preserve">Whereas, </w:t>
      </w:r>
      <w:proofErr w:type="gramStart"/>
      <w:r w:rsidRPr="009018AD">
        <w:rPr>
          <w:rFonts w:ascii="Times New Roman" w:hAnsi="Times New Roman" w:cs="Times New Roman"/>
          <w:sz w:val="24"/>
          <w:szCs w:val="24"/>
        </w:rPr>
        <w:t>The</w:t>
      </w:r>
      <w:proofErr w:type="gramEnd"/>
      <w:r w:rsidRPr="009018AD">
        <w:rPr>
          <w:rFonts w:ascii="Times New Roman" w:hAnsi="Times New Roman" w:cs="Times New Roman"/>
          <w:sz w:val="24"/>
          <w:szCs w:val="24"/>
        </w:rPr>
        <w:t xml:space="preserve"> </w:t>
      </w:r>
      <w:r w:rsidR="0058708E">
        <w:rPr>
          <w:rFonts w:ascii="Times New Roman" w:hAnsi="Times New Roman" w:cs="Times New Roman"/>
          <w:sz w:val="24"/>
          <w:szCs w:val="24"/>
        </w:rPr>
        <w:t>average</w:t>
      </w:r>
      <w:r w:rsidRPr="009018AD">
        <w:rPr>
          <w:rFonts w:ascii="Times New Roman" w:hAnsi="Times New Roman" w:cs="Times New Roman"/>
          <w:sz w:val="24"/>
          <w:szCs w:val="24"/>
        </w:rPr>
        <w:t xml:space="preserve"> </w:t>
      </w:r>
      <w:proofErr w:type="gramStart"/>
      <w:r w:rsidRPr="009018AD">
        <w:rPr>
          <w:rFonts w:ascii="Times New Roman" w:hAnsi="Times New Roman" w:cs="Times New Roman"/>
          <w:sz w:val="24"/>
          <w:szCs w:val="24"/>
        </w:rPr>
        <w:t>single family</w:t>
      </w:r>
      <w:proofErr w:type="gramEnd"/>
      <w:r w:rsidRPr="009018AD">
        <w:rPr>
          <w:rFonts w:ascii="Times New Roman" w:hAnsi="Times New Roman" w:cs="Times New Roman"/>
          <w:sz w:val="24"/>
          <w:szCs w:val="24"/>
        </w:rPr>
        <w:t xml:space="preserve"> homeowner in NYC pays $1,088 annual</w:t>
      </w:r>
      <w:r>
        <w:rPr>
          <w:rFonts w:ascii="Times New Roman" w:hAnsi="Times New Roman" w:cs="Times New Roman"/>
          <w:sz w:val="24"/>
          <w:szCs w:val="24"/>
        </w:rPr>
        <w:t xml:space="preserve">ly for water and sewer service and </w:t>
      </w:r>
      <w:r w:rsidR="004B5295">
        <w:rPr>
          <w:rFonts w:ascii="Times New Roman" w:hAnsi="Times New Roman" w:cs="Times New Roman"/>
          <w:sz w:val="24"/>
          <w:szCs w:val="24"/>
        </w:rPr>
        <w:t>DEP’s</w:t>
      </w:r>
      <w:r w:rsidR="004B5295" w:rsidRPr="009018AD">
        <w:rPr>
          <w:rFonts w:ascii="Times New Roman" w:hAnsi="Times New Roman" w:cs="Times New Roman"/>
          <w:sz w:val="24"/>
          <w:szCs w:val="24"/>
        </w:rPr>
        <w:t xml:space="preserve"> </w:t>
      </w:r>
      <w:r w:rsidRPr="009018AD">
        <w:rPr>
          <w:rFonts w:ascii="Times New Roman" w:hAnsi="Times New Roman" w:cs="Times New Roman"/>
          <w:sz w:val="24"/>
          <w:szCs w:val="24"/>
        </w:rPr>
        <w:t>proposed rate hike would increase that amount by $93; and</w:t>
      </w:r>
    </w:p>
    <w:p w14:paraId="0B0F2A8A" w14:textId="77777777" w:rsidR="003C7896" w:rsidRPr="00BB2DC0" w:rsidRDefault="003C7896" w:rsidP="00F91F63">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S.9456, introduced by New York State Senator </w:t>
      </w:r>
      <w:r w:rsidR="00452D8C">
        <w:rPr>
          <w:rFonts w:ascii="Times New Roman" w:hAnsi="Times New Roman" w:cs="Times New Roman"/>
          <w:sz w:val="24"/>
          <w:szCs w:val="24"/>
        </w:rPr>
        <w:t xml:space="preserve">Jessica Scarcella-Spanton, would </w:t>
      </w:r>
      <w:r w:rsidR="005748E9">
        <w:rPr>
          <w:rFonts w:ascii="Times New Roman" w:hAnsi="Times New Roman" w:cs="Times New Roman"/>
          <w:sz w:val="24"/>
          <w:szCs w:val="24"/>
        </w:rPr>
        <w:t xml:space="preserve">grant </w:t>
      </w:r>
      <w:r w:rsidR="00452D8C">
        <w:rPr>
          <w:rFonts w:ascii="Times New Roman" w:hAnsi="Times New Roman" w:cs="Times New Roman"/>
          <w:sz w:val="24"/>
          <w:szCs w:val="24"/>
        </w:rPr>
        <w:t xml:space="preserve">the NYC Council </w:t>
      </w:r>
      <w:r w:rsidR="005748E9">
        <w:rPr>
          <w:rFonts w:ascii="Times New Roman" w:hAnsi="Times New Roman" w:cs="Times New Roman"/>
          <w:sz w:val="24"/>
          <w:szCs w:val="24"/>
        </w:rPr>
        <w:t xml:space="preserve">the exclusive authority </w:t>
      </w:r>
      <w:r w:rsidR="00452D8C">
        <w:rPr>
          <w:rFonts w:ascii="Times New Roman" w:hAnsi="Times New Roman" w:cs="Times New Roman"/>
          <w:sz w:val="24"/>
          <w:szCs w:val="24"/>
        </w:rPr>
        <w:t xml:space="preserve">to annually determine </w:t>
      </w:r>
      <w:r w:rsidR="004B1B0B">
        <w:rPr>
          <w:rFonts w:ascii="Times New Roman" w:hAnsi="Times New Roman" w:cs="Times New Roman"/>
          <w:sz w:val="24"/>
          <w:szCs w:val="24"/>
        </w:rPr>
        <w:t xml:space="preserve">whether to charge the </w:t>
      </w:r>
      <w:r w:rsidR="00BD07BA">
        <w:rPr>
          <w:rFonts w:ascii="Times New Roman" w:hAnsi="Times New Roman" w:cs="Times New Roman"/>
          <w:sz w:val="24"/>
          <w:szCs w:val="24"/>
        </w:rPr>
        <w:t xml:space="preserve">Water </w:t>
      </w:r>
      <w:r w:rsidR="004B1B0B">
        <w:rPr>
          <w:rFonts w:ascii="Times New Roman" w:hAnsi="Times New Roman" w:cs="Times New Roman"/>
          <w:sz w:val="24"/>
          <w:szCs w:val="24"/>
        </w:rPr>
        <w:t>Board a rental payment and the amount thereof; and</w:t>
      </w:r>
    </w:p>
    <w:p w14:paraId="0B0F2A8B" w14:textId="77777777" w:rsidR="00BD07BA" w:rsidRDefault="00777FE6" w:rsidP="00F91F63">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Entrusting the NYC Council with the </w:t>
      </w:r>
      <w:r w:rsidR="005748E9">
        <w:rPr>
          <w:rFonts w:ascii="Times New Roman" w:hAnsi="Times New Roman" w:cs="Times New Roman"/>
          <w:sz w:val="24"/>
          <w:szCs w:val="24"/>
        </w:rPr>
        <w:t>decision of</w:t>
      </w:r>
      <w:r>
        <w:rPr>
          <w:rFonts w:ascii="Times New Roman" w:hAnsi="Times New Roman" w:cs="Times New Roman"/>
          <w:sz w:val="24"/>
          <w:szCs w:val="24"/>
        </w:rPr>
        <w:t xml:space="preserve"> whether to charge a rental payment would increase public oversight of</w:t>
      </w:r>
      <w:r w:rsidR="00BD07BA">
        <w:rPr>
          <w:rFonts w:ascii="Times New Roman" w:hAnsi="Times New Roman" w:cs="Times New Roman"/>
          <w:sz w:val="24"/>
          <w:szCs w:val="24"/>
        </w:rPr>
        <w:t xml:space="preserve"> the Water Board’s financial management, </w:t>
      </w:r>
      <w:r>
        <w:rPr>
          <w:rFonts w:ascii="Times New Roman" w:hAnsi="Times New Roman" w:cs="Times New Roman"/>
          <w:sz w:val="24"/>
          <w:szCs w:val="24"/>
        </w:rPr>
        <w:t>and in turn prevent unnecessary increases to water rates and deferrals of essential maintenance to the City’s water and sewer infrastructure;</w:t>
      </w:r>
      <w:r w:rsidR="00D171F8" w:rsidRPr="004B1B0B">
        <w:rPr>
          <w:rFonts w:ascii="Times New Roman" w:hAnsi="Times New Roman" w:cs="Times New Roman"/>
          <w:sz w:val="24"/>
          <w:szCs w:val="24"/>
        </w:rPr>
        <w:t xml:space="preserve"> </w:t>
      </w:r>
      <w:r w:rsidR="00BD07BA">
        <w:rPr>
          <w:rFonts w:ascii="Times New Roman" w:hAnsi="Times New Roman" w:cs="Times New Roman"/>
          <w:sz w:val="24"/>
          <w:szCs w:val="24"/>
        </w:rPr>
        <w:t>and</w:t>
      </w:r>
    </w:p>
    <w:p w14:paraId="0B0F2A8C" w14:textId="77777777" w:rsidR="00D171F8" w:rsidRPr="00777FE6" w:rsidRDefault="00BD07BA" w:rsidP="00F91F63">
      <w:pPr>
        <w:spacing w:after="0"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Whereas, Although S.9456 would not prohibit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from charging a rental payment, requiring </w:t>
      </w:r>
      <w:r w:rsidR="00F807DF">
        <w:rPr>
          <w:rFonts w:ascii="Times New Roman" w:hAnsi="Times New Roman" w:cs="Times New Roman"/>
          <w:sz w:val="24"/>
          <w:szCs w:val="24"/>
        </w:rPr>
        <w:t>the</w:t>
      </w:r>
      <w:r>
        <w:rPr>
          <w:rFonts w:ascii="Times New Roman" w:hAnsi="Times New Roman" w:cs="Times New Roman"/>
          <w:sz w:val="24"/>
          <w:szCs w:val="24"/>
        </w:rPr>
        <w:t xml:space="preserve"> NYC Council</w:t>
      </w:r>
      <w:r w:rsidR="00F807DF">
        <w:rPr>
          <w:rFonts w:ascii="Times New Roman" w:hAnsi="Times New Roman" w:cs="Times New Roman"/>
          <w:sz w:val="24"/>
          <w:szCs w:val="24"/>
        </w:rPr>
        <w:t xml:space="preserve"> to</w:t>
      </w:r>
      <w:r>
        <w:rPr>
          <w:rFonts w:ascii="Times New Roman" w:hAnsi="Times New Roman" w:cs="Times New Roman"/>
          <w:sz w:val="24"/>
          <w:szCs w:val="24"/>
        </w:rPr>
        <w:t xml:space="preserve"> determine whether to charge a rental payment </w:t>
      </w:r>
      <w:r w:rsidR="00F807DF">
        <w:rPr>
          <w:rFonts w:ascii="Times New Roman" w:hAnsi="Times New Roman" w:cs="Times New Roman"/>
          <w:sz w:val="24"/>
          <w:szCs w:val="24"/>
        </w:rPr>
        <w:t>may</w:t>
      </w:r>
      <w:r>
        <w:rPr>
          <w:rFonts w:ascii="Times New Roman" w:hAnsi="Times New Roman" w:cs="Times New Roman"/>
          <w:sz w:val="24"/>
          <w:szCs w:val="24"/>
        </w:rPr>
        <w:t xml:space="preserve"> increase </w:t>
      </w:r>
      <w:r w:rsidR="00E31596">
        <w:rPr>
          <w:rFonts w:ascii="Times New Roman" w:hAnsi="Times New Roman" w:cs="Times New Roman"/>
          <w:sz w:val="24"/>
          <w:szCs w:val="24"/>
        </w:rPr>
        <w:t>the payment’s</w:t>
      </w:r>
      <w:r>
        <w:rPr>
          <w:rFonts w:ascii="Times New Roman" w:hAnsi="Times New Roman" w:cs="Times New Roman"/>
          <w:sz w:val="24"/>
          <w:szCs w:val="24"/>
        </w:rPr>
        <w:t xml:space="preserve"> visibility</w:t>
      </w:r>
      <w:r w:rsidR="00F807DF">
        <w:rPr>
          <w:rFonts w:ascii="Times New Roman" w:hAnsi="Times New Roman" w:cs="Times New Roman"/>
          <w:sz w:val="24"/>
          <w:szCs w:val="24"/>
        </w:rPr>
        <w:t xml:space="preserve"> and potentially allow residents to provide their concerns with the payment and its effect on water and sewer rates through public testimony; now, </w:t>
      </w:r>
      <w:r w:rsidR="00D171F8" w:rsidRPr="004B1B0B">
        <w:rPr>
          <w:rFonts w:ascii="Times New Roman" w:hAnsi="Times New Roman" w:cs="Times New Roman"/>
          <w:sz w:val="24"/>
          <w:szCs w:val="24"/>
        </w:rPr>
        <w:t>therefore, be it</w:t>
      </w:r>
    </w:p>
    <w:p w14:paraId="0B0F2A8D" w14:textId="77777777" w:rsidR="00DA1F09" w:rsidRDefault="00DA1F09" w:rsidP="00F91F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Resolved that the Council of the City of New York City calls on the New York State Legislature to pass, and the Governor to </w:t>
      </w:r>
      <w:proofErr w:type="gramStart"/>
      <w:r>
        <w:rPr>
          <w:rFonts w:ascii="Times New Roman" w:hAnsi="Times New Roman" w:cs="Times New Roman"/>
          <w:sz w:val="24"/>
          <w:szCs w:val="24"/>
        </w:rPr>
        <w:t>sign,</w:t>
      </w:r>
      <w:proofErr w:type="gramEnd"/>
      <w:r>
        <w:rPr>
          <w:rFonts w:ascii="Times New Roman" w:hAnsi="Times New Roman" w:cs="Times New Roman"/>
          <w:sz w:val="24"/>
          <w:szCs w:val="24"/>
        </w:rPr>
        <w:t xml:space="preserve"> </w:t>
      </w:r>
      <w:r w:rsidR="00D171F8">
        <w:rPr>
          <w:rFonts w:ascii="Times New Roman" w:hAnsi="Times New Roman" w:cs="Times New Roman"/>
          <w:sz w:val="24"/>
          <w:szCs w:val="24"/>
        </w:rPr>
        <w:t xml:space="preserve">S.9456, which would </w:t>
      </w:r>
      <w:r w:rsidR="003B4435">
        <w:rPr>
          <w:rFonts w:ascii="Times New Roman" w:hAnsi="Times New Roman" w:cs="Times New Roman"/>
          <w:sz w:val="24"/>
          <w:szCs w:val="24"/>
        </w:rPr>
        <w:t xml:space="preserve">make </w:t>
      </w:r>
      <w:r w:rsidR="00D171F8">
        <w:rPr>
          <w:rFonts w:ascii="Times New Roman" w:hAnsi="Times New Roman" w:cs="Times New Roman"/>
          <w:sz w:val="24"/>
          <w:szCs w:val="24"/>
        </w:rPr>
        <w:t xml:space="preserve">the Council of the City of New York </w:t>
      </w:r>
      <w:r w:rsidR="003B4435">
        <w:rPr>
          <w:rFonts w:ascii="Times New Roman" w:hAnsi="Times New Roman" w:cs="Times New Roman"/>
          <w:sz w:val="24"/>
          <w:szCs w:val="24"/>
        </w:rPr>
        <w:t xml:space="preserve">responsible for </w:t>
      </w:r>
      <w:r w:rsidR="00D171F8">
        <w:rPr>
          <w:rFonts w:ascii="Times New Roman" w:hAnsi="Times New Roman" w:cs="Times New Roman"/>
          <w:sz w:val="24"/>
          <w:szCs w:val="24"/>
        </w:rPr>
        <w:t>determin</w:t>
      </w:r>
      <w:r w:rsidR="003B4435">
        <w:rPr>
          <w:rFonts w:ascii="Times New Roman" w:hAnsi="Times New Roman" w:cs="Times New Roman"/>
          <w:sz w:val="24"/>
          <w:szCs w:val="24"/>
        </w:rPr>
        <w:t>ing</w:t>
      </w:r>
      <w:r w:rsidR="00D171F8">
        <w:rPr>
          <w:rFonts w:ascii="Times New Roman" w:hAnsi="Times New Roman" w:cs="Times New Roman"/>
          <w:sz w:val="24"/>
          <w:szCs w:val="24"/>
        </w:rPr>
        <w:t xml:space="preserve"> annual rental payments charged to the New York City Water Board.</w:t>
      </w:r>
    </w:p>
    <w:p w14:paraId="0B0F2A8E" w14:textId="77777777" w:rsidR="00DA1F09" w:rsidRPr="00044D32" w:rsidRDefault="00DA1F09" w:rsidP="00F91F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AGB</w:t>
      </w:r>
    </w:p>
    <w:p w14:paraId="0B0F2A8F" w14:textId="77777777" w:rsidR="00DA1F09" w:rsidRPr="00044D32" w:rsidRDefault="00DA1F09" w:rsidP="00F91F63">
      <w:pPr>
        <w:spacing w:after="0" w:line="240" w:lineRule="auto"/>
        <w:jc w:val="both"/>
        <w:rPr>
          <w:rFonts w:ascii="Times New Roman" w:hAnsi="Times New Roman" w:cs="Times New Roman"/>
          <w:sz w:val="18"/>
          <w:szCs w:val="18"/>
        </w:rPr>
      </w:pPr>
      <w:r w:rsidRPr="00044D32">
        <w:rPr>
          <w:rFonts w:ascii="Times New Roman" w:hAnsi="Times New Roman" w:cs="Times New Roman"/>
          <w:sz w:val="18"/>
          <w:szCs w:val="18"/>
        </w:rPr>
        <w:t>LS#</w:t>
      </w:r>
      <w:r w:rsidR="00F807DF">
        <w:rPr>
          <w:rFonts w:ascii="Times New Roman" w:hAnsi="Times New Roman" w:cs="Times New Roman"/>
          <w:sz w:val="18"/>
          <w:szCs w:val="18"/>
        </w:rPr>
        <w:t xml:space="preserve"> </w:t>
      </w:r>
      <w:r w:rsidR="00764339">
        <w:rPr>
          <w:rFonts w:ascii="Times New Roman" w:hAnsi="Times New Roman" w:cs="Times New Roman"/>
          <w:sz w:val="18"/>
          <w:szCs w:val="18"/>
        </w:rPr>
        <w:t>7207/</w:t>
      </w:r>
      <w:r>
        <w:rPr>
          <w:rFonts w:ascii="Times New Roman" w:hAnsi="Times New Roman" w:cs="Times New Roman"/>
          <w:sz w:val="18"/>
          <w:szCs w:val="18"/>
        </w:rPr>
        <w:t>17048/17064</w:t>
      </w:r>
    </w:p>
    <w:p w14:paraId="5745A566" w14:textId="4C8BFE3E" w:rsidR="00F91F63" w:rsidRDefault="00F91F63" w:rsidP="00F91F63">
      <w:pPr>
        <w:spacing w:after="0"/>
        <w:rPr>
          <w:rFonts w:ascii="Times New Roman" w:hAnsi="Times New Roman" w:cs="Times New Roman"/>
          <w:sz w:val="18"/>
          <w:szCs w:val="18"/>
        </w:rPr>
      </w:pPr>
      <w:proofErr w:type="gramStart"/>
      <w:r>
        <w:rPr>
          <w:rFonts w:ascii="Times New Roman" w:hAnsi="Times New Roman" w:cs="Times New Roman"/>
          <w:sz w:val="18"/>
          <w:szCs w:val="18"/>
        </w:rPr>
        <w:t>Res. #</w:t>
      </w:r>
      <w:proofErr w:type="gramEnd"/>
      <w:r>
        <w:rPr>
          <w:rFonts w:ascii="Times New Roman" w:hAnsi="Times New Roman" w:cs="Times New Roman"/>
          <w:sz w:val="18"/>
          <w:szCs w:val="18"/>
        </w:rPr>
        <w:t>0692-2024</w:t>
      </w:r>
    </w:p>
    <w:p w14:paraId="303F16DB" w14:textId="7F5CAD4A" w:rsidR="00F91F63" w:rsidRDefault="00F91F63" w:rsidP="00F91F63">
      <w:pPr>
        <w:spacing w:after="0"/>
      </w:pPr>
      <w:r>
        <w:rPr>
          <w:rFonts w:ascii="Times New Roman" w:hAnsi="Times New Roman" w:cs="Times New Roman"/>
          <w:sz w:val="18"/>
          <w:szCs w:val="18"/>
        </w:rPr>
        <w:lastRenderedPageBreak/>
        <w:t>1/5/2026 2:38 PM</w:t>
      </w:r>
    </w:p>
    <w:sectPr w:rsidR="00F91F63" w:rsidSect="00C00F09">
      <w:footerReference w:type="even" r:id="rId11"/>
      <w:footerReference w:type="default" r:id="rId12"/>
      <w:type w:val="continuous"/>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2A94" w14:textId="77777777" w:rsidR="00B329E0" w:rsidRDefault="00B329E0" w:rsidP="005D1573">
      <w:pPr>
        <w:spacing w:after="0" w:line="240" w:lineRule="auto"/>
      </w:pPr>
      <w:r>
        <w:separator/>
      </w:r>
    </w:p>
  </w:endnote>
  <w:endnote w:type="continuationSeparator" w:id="0">
    <w:p w14:paraId="0B0F2A95" w14:textId="77777777" w:rsidR="00B329E0" w:rsidRDefault="00B329E0" w:rsidP="005D1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5393440"/>
      <w:docPartObj>
        <w:docPartGallery w:val="Page Numbers (Bottom of Page)"/>
        <w:docPartUnique/>
      </w:docPartObj>
    </w:sdtPr>
    <w:sdtEndPr>
      <w:rPr>
        <w:rStyle w:val="PageNumber"/>
      </w:rPr>
    </w:sdtEndPr>
    <w:sdtContent>
      <w:p w14:paraId="0B0F2A96" w14:textId="77777777" w:rsidR="005401A2" w:rsidRDefault="005401A2" w:rsidP="001E01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0F2A97" w14:textId="77777777" w:rsidR="005401A2" w:rsidRDefault="00540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1732066"/>
      <w:docPartObj>
        <w:docPartGallery w:val="Page Numbers (Bottom of Page)"/>
        <w:docPartUnique/>
      </w:docPartObj>
    </w:sdtPr>
    <w:sdtEndPr>
      <w:rPr>
        <w:rStyle w:val="PageNumber"/>
      </w:rPr>
    </w:sdtEndPr>
    <w:sdtContent>
      <w:p w14:paraId="0B0F2A98" w14:textId="77777777" w:rsidR="005401A2" w:rsidRDefault="005401A2" w:rsidP="001E01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7711B">
          <w:rPr>
            <w:rStyle w:val="PageNumber"/>
            <w:noProof/>
          </w:rPr>
          <w:t>4</w:t>
        </w:r>
        <w:r>
          <w:rPr>
            <w:rStyle w:val="PageNumber"/>
          </w:rPr>
          <w:fldChar w:fldCharType="end"/>
        </w:r>
      </w:p>
    </w:sdtContent>
  </w:sdt>
  <w:p w14:paraId="0B0F2A99" w14:textId="77777777" w:rsidR="005D1573" w:rsidRDefault="005D1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2A92" w14:textId="77777777" w:rsidR="00B329E0" w:rsidRDefault="00B329E0" w:rsidP="005D1573">
      <w:pPr>
        <w:spacing w:after="0" w:line="240" w:lineRule="auto"/>
      </w:pPr>
      <w:r>
        <w:separator/>
      </w:r>
    </w:p>
  </w:footnote>
  <w:footnote w:type="continuationSeparator" w:id="0">
    <w:p w14:paraId="0B0F2A93" w14:textId="77777777" w:rsidR="00B329E0" w:rsidRDefault="00B329E0" w:rsidP="005D15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00"/>
    <w:rsid w:val="000436B5"/>
    <w:rsid w:val="00052FAB"/>
    <w:rsid w:val="00057AA9"/>
    <w:rsid w:val="00064160"/>
    <w:rsid w:val="0008138F"/>
    <w:rsid w:val="000D3471"/>
    <w:rsid w:val="00107D26"/>
    <w:rsid w:val="00144A2E"/>
    <w:rsid w:val="001556EF"/>
    <w:rsid w:val="001A30B6"/>
    <w:rsid w:val="001A3200"/>
    <w:rsid w:val="001B07F9"/>
    <w:rsid w:val="001C0B1E"/>
    <w:rsid w:val="001C30DA"/>
    <w:rsid w:val="001E2349"/>
    <w:rsid w:val="001F4320"/>
    <w:rsid w:val="00203A62"/>
    <w:rsid w:val="002525FD"/>
    <w:rsid w:val="00252A66"/>
    <w:rsid w:val="002760BA"/>
    <w:rsid w:val="00287200"/>
    <w:rsid w:val="00304E75"/>
    <w:rsid w:val="00324976"/>
    <w:rsid w:val="00342858"/>
    <w:rsid w:val="003A7B1F"/>
    <w:rsid w:val="003B4435"/>
    <w:rsid w:val="003C4887"/>
    <w:rsid w:val="003C7896"/>
    <w:rsid w:val="003D0C67"/>
    <w:rsid w:val="003F2D92"/>
    <w:rsid w:val="003F322E"/>
    <w:rsid w:val="00422DD0"/>
    <w:rsid w:val="004233AD"/>
    <w:rsid w:val="004519B6"/>
    <w:rsid w:val="00452D8C"/>
    <w:rsid w:val="0047263C"/>
    <w:rsid w:val="004A5C28"/>
    <w:rsid w:val="004B1B0B"/>
    <w:rsid w:val="004B5295"/>
    <w:rsid w:val="004D47C0"/>
    <w:rsid w:val="00517EDE"/>
    <w:rsid w:val="00531DC8"/>
    <w:rsid w:val="005401A2"/>
    <w:rsid w:val="005748E9"/>
    <w:rsid w:val="0058708E"/>
    <w:rsid w:val="00587D6F"/>
    <w:rsid w:val="005A01AA"/>
    <w:rsid w:val="005A1D35"/>
    <w:rsid w:val="005A616D"/>
    <w:rsid w:val="005A6F0E"/>
    <w:rsid w:val="005D1573"/>
    <w:rsid w:val="005F4F7D"/>
    <w:rsid w:val="0060015E"/>
    <w:rsid w:val="00601544"/>
    <w:rsid w:val="006765B4"/>
    <w:rsid w:val="00684D48"/>
    <w:rsid w:val="00686364"/>
    <w:rsid w:val="0069156C"/>
    <w:rsid w:val="006D079D"/>
    <w:rsid w:val="006F3CFC"/>
    <w:rsid w:val="006F648B"/>
    <w:rsid w:val="006F68DE"/>
    <w:rsid w:val="007045FF"/>
    <w:rsid w:val="00713C7C"/>
    <w:rsid w:val="007166E8"/>
    <w:rsid w:val="00764339"/>
    <w:rsid w:val="00777FE6"/>
    <w:rsid w:val="0087340F"/>
    <w:rsid w:val="0089799A"/>
    <w:rsid w:val="008E29AC"/>
    <w:rsid w:val="009018AD"/>
    <w:rsid w:val="0090389D"/>
    <w:rsid w:val="00931A60"/>
    <w:rsid w:val="00933647"/>
    <w:rsid w:val="00983052"/>
    <w:rsid w:val="0099324E"/>
    <w:rsid w:val="009B24F7"/>
    <w:rsid w:val="009C1F4E"/>
    <w:rsid w:val="009E0A82"/>
    <w:rsid w:val="00A7090A"/>
    <w:rsid w:val="00A7711B"/>
    <w:rsid w:val="00A77129"/>
    <w:rsid w:val="00A84F7A"/>
    <w:rsid w:val="00A90FE7"/>
    <w:rsid w:val="00AE407F"/>
    <w:rsid w:val="00AF7703"/>
    <w:rsid w:val="00B329E0"/>
    <w:rsid w:val="00B55764"/>
    <w:rsid w:val="00B65AFE"/>
    <w:rsid w:val="00B6654C"/>
    <w:rsid w:val="00B9475E"/>
    <w:rsid w:val="00BB2DC0"/>
    <w:rsid w:val="00BD07BA"/>
    <w:rsid w:val="00BE0218"/>
    <w:rsid w:val="00C30375"/>
    <w:rsid w:val="00C372DE"/>
    <w:rsid w:val="00C67FB1"/>
    <w:rsid w:val="00C97FBC"/>
    <w:rsid w:val="00CA50C0"/>
    <w:rsid w:val="00CE7110"/>
    <w:rsid w:val="00CE72A8"/>
    <w:rsid w:val="00D171F8"/>
    <w:rsid w:val="00D61677"/>
    <w:rsid w:val="00D97C86"/>
    <w:rsid w:val="00DA1F09"/>
    <w:rsid w:val="00DB0BDE"/>
    <w:rsid w:val="00DB1E0F"/>
    <w:rsid w:val="00E147D2"/>
    <w:rsid w:val="00E31596"/>
    <w:rsid w:val="00E33E89"/>
    <w:rsid w:val="00E9419E"/>
    <w:rsid w:val="00EA12B0"/>
    <w:rsid w:val="00EB3983"/>
    <w:rsid w:val="00ED22C6"/>
    <w:rsid w:val="00EE4EA5"/>
    <w:rsid w:val="00F00E00"/>
    <w:rsid w:val="00F807DF"/>
    <w:rsid w:val="00F91F63"/>
    <w:rsid w:val="00FA55AB"/>
    <w:rsid w:val="00FB1A02"/>
    <w:rsid w:val="00FD6635"/>
    <w:rsid w:val="00FE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0F2A73"/>
  <w15:chartTrackingRefBased/>
  <w15:docId w15:val="{AFA394B0-BC58-49C6-8008-111A1331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F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52FAB"/>
    <w:rPr>
      <w:sz w:val="16"/>
      <w:szCs w:val="16"/>
    </w:rPr>
  </w:style>
  <w:style w:type="paragraph" w:styleId="CommentText">
    <w:name w:val="annotation text"/>
    <w:basedOn w:val="Normal"/>
    <w:link w:val="CommentTextChar"/>
    <w:uiPriority w:val="99"/>
    <w:semiHidden/>
    <w:unhideWhenUsed/>
    <w:rsid w:val="00052FAB"/>
    <w:pPr>
      <w:spacing w:line="240" w:lineRule="auto"/>
    </w:pPr>
    <w:rPr>
      <w:sz w:val="20"/>
      <w:szCs w:val="20"/>
    </w:rPr>
  </w:style>
  <w:style w:type="character" w:customStyle="1" w:styleId="CommentTextChar">
    <w:name w:val="Comment Text Char"/>
    <w:basedOn w:val="DefaultParagraphFont"/>
    <w:link w:val="CommentText"/>
    <w:uiPriority w:val="99"/>
    <w:semiHidden/>
    <w:rsid w:val="00052FAB"/>
    <w:rPr>
      <w:sz w:val="20"/>
      <w:szCs w:val="20"/>
    </w:rPr>
  </w:style>
  <w:style w:type="paragraph" w:styleId="CommentSubject">
    <w:name w:val="annotation subject"/>
    <w:basedOn w:val="CommentText"/>
    <w:next w:val="CommentText"/>
    <w:link w:val="CommentSubjectChar"/>
    <w:uiPriority w:val="99"/>
    <w:semiHidden/>
    <w:unhideWhenUsed/>
    <w:rsid w:val="00052FAB"/>
    <w:rPr>
      <w:b/>
      <w:bCs/>
    </w:rPr>
  </w:style>
  <w:style w:type="character" w:customStyle="1" w:styleId="CommentSubjectChar">
    <w:name w:val="Comment Subject Char"/>
    <w:basedOn w:val="CommentTextChar"/>
    <w:link w:val="CommentSubject"/>
    <w:uiPriority w:val="99"/>
    <w:semiHidden/>
    <w:rsid w:val="00052FAB"/>
    <w:rPr>
      <w:b/>
      <w:bCs/>
      <w:sz w:val="20"/>
      <w:szCs w:val="20"/>
    </w:rPr>
  </w:style>
  <w:style w:type="paragraph" w:styleId="BalloonText">
    <w:name w:val="Balloon Text"/>
    <w:basedOn w:val="Normal"/>
    <w:link w:val="BalloonTextChar"/>
    <w:uiPriority w:val="99"/>
    <w:semiHidden/>
    <w:unhideWhenUsed/>
    <w:rsid w:val="00052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FAB"/>
    <w:rPr>
      <w:rFonts w:ascii="Segoe UI" w:hAnsi="Segoe UI" w:cs="Segoe UI"/>
      <w:sz w:val="18"/>
      <w:szCs w:val="18"/>
    </w:rPr>
  </w:style>
  <w:style w:type="character" w:styleId="Hyperlink">
    <w:name w:val="Hyperlink"/>
    <w:basedOn w:val="DefaultParagraphFont"/>
    <w:uiPriority w:val="99"/>
    <w:unhideWhenUsed/>
    <w:rsid w:val="0089799A"/>
    <w:rPr>
      <w:color w:val="0563C1" w:themeColor="hyperlink"/>
      <w:u w:val="single"/>
    </w:rPr>
  </w:style>
  <w:style w:type="character" w:styleId="FollowedHyperlink">
    <w:name w:val="FollowedHyperlink"/>
    <w:basedOn w:val="DefaultParagraphFont"/>
    <w:uiPriority w:val="99"/>
    <w:semiHidden/>
    <w:unhideWhenUsed/>
    <w:rsid w:val="00422DD0"/>
    <w:rPr>
      <w:color w:val="954F72" w:themeColor="followedHyperlink"/>
      <w:u w:val="single"/>
    </w:rPr>
  </w:style>
  <w:style w:type="character" w:customStyle="1" w:styleId="UnresolvedMention1">
    <w:name w:val="Unresolved Mention1"/>
    <w:basedOn w:val="DefaultParagraphFont"/>
    <w:uiPriority w:val="99"/>
    <w:semiHidden/>
    <w:unhideWhenUsed/>
    <w:rsid w:val="00422DD0"/>
    <w:rPr>
      <w:color w:val="605E5C"/>
      <w:shd w:val="clear" w:color="auto" w:fill="E1DFDD"/>
    </w:rPr>
  </w:style>
  <w:style w:type="paragraph" w:styleId="Header">
    <w:name w:val="header"/>
    <w:basedOn w:val="Normal"/>
    <w:link w:val="HeaderChar"/>
    <w:uiPriority w:val="99"/>
    <w:unhideWhenUsed/>
    <w:rsid w:val="005D1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573"/>
  </w:style>
  <w:style w:type="paragraph" w:styleId="Footer">
    <w:name w:val="footer"/>
    <w:basedOn w:val="Normal"/>
    <w:link w:val="FooterChar"/>
    <w:uiPriority w:val="99"/>
    <w:unhideWhenUsed/>
    <w:rsid w:val="005D1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573"/>
  </w:style>
  <w:style w:type="paragraph" w:styleId="Revision">
    <w:name w:val="Revision"/>
    <w:hidden/>
    <w:uiPriority w:val="99"/>
    <w:semiHidden/>
    <w:rsid w:val="00EE4EA5"/>
    <w:pPr>
      <w:spacing w:after="0" w:line="240" w:lineRule="auto"/>
    </w:pPr>
  </w:style>
  <w:style w:type="character" w:styleId="PageNumber">
    <w:name w:val="page number"/>
    <w:basedOn w:val="DefaultParagraphFont"/>
    <w:uiPriority w:val="99"/>
    <w:semiHidden/>
    <w:unhideWhenUsed/>
    <w:rsid w:val="005A6F0E"/>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E220-46EF-462A-8CE4-D01FCA3BC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C2EE7-FA17-447D-94FA-EB7DE0818C61}">
  <ds:schemaRefs>
    <ds:schemaRef ds:uri="http://schemas.microsoft.com/sharepoint/v3/contenttype/forms"/>
  </ds:schemaRefs>
</ds:datastoreItem>
</file>

<file path=customXml/itemProps3.xml><?xml version="1.0" encoding="utf-8"?>
<ds:datastoreItem xmlns:ds="http://schemas.openxmlformats.org/officeDocument/2006/customXml" ds:itemID="{2BCCDD28-E692-44CB-9D93-36DF28A29496}">
  <ds:schemaRefs>
    <ds:schemaRef ds:uri="0a89be48-00c3-4dce-a54e-5fa37f38efab"/>
    <ds:schemaRef ds:uri="http://www.w3.org/XML/1998/namespace"/>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b0585e4f-ee23-4833-9bbe-8be3b0a875ac"/>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3DBD3473-B272-47BF-A657-529DEAC6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Delancey, Thaddea</cp:lastModifiedBy>
  <cp:revision>2</cp:revision>
  <cp:lastPrinted>2024-06-07T17:09:00Z</cp:lastPrinted>
  <dcterms:created xsi:type="dcterms:W3CDTF">2026-03-09T14:04:00Z</dcterms:created>
  <dcterms:modified xsi:type="dcterms:W3CDTF">2026-03-09T14:04:00Z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