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60A4C" w14:textId="64F783B4" w:rsidR="005C0B90" w:rsidRDefault="005C0B90" w:rsidP="005C0B90">
      <w:pPr>
        <w:jc w:val="center"/>
      </w:pPr>
      <w:r>
        <w:t>Res. No.</w:t>
      </w:r>
      <w:r w:rsidR="00FF15F3">
        <w:t xml:space="preserve"> </w:t>
      </w:r>
      <w:r w:rsidR="00807518">
        <w:t>197</w:t>
      </w:r>
    </w:p>
    <w:p w14:paraId="47A5EB5D" w14:textId="77777777" w:rsidR="005C0B90" w:rsidRDefault="005C0B90" w:rsidP="005C0B90"/>
    <w:p w14:paraId="2301ECCD" w14:textId="77777777" w:rsidR="0083315C" w:rsidRPr="0083315C" w:rsidRDefault="0083315C" w:rsidP="005C0B90">
      <w:pPr>
        <w:rPr>
          <w:vanish/>
        </w:rPr>
      </w:pPr>
      <w:proofErr w:type="gramStart"/>
      <w:r w:rsidRPr="0083315C">
        <w:rPr>
          <w:vanish/>
        </w:rPr>
        <w:t>..</w:t>
      </w:r>
      <w:proofErr w:type="gramEnd"/>
      <w:r w:rsidRPr="0083315C">
        <w:rPr>
          <w:vanish/>
        </w:rPr>
        <w:t>Title</w:t>
      </w:r>
    </w:p>
    <w:p w14:paraId="43431BE3" w14:textId="0A05EC71" w:rsidR="005C0B90" w:rsidRDefault="005C0B90" w:rsidP="005C0B90">
      <w:r>
        <w:t xml:space="preserve">Resolution </w:t>
      </w:r>
      <w:r w:rsidR="006B3F06">
        <w:t xml:space="preserve">calling on the Governor of New York to ensure that </w:t>
      </w:r>
      <w:r w:rsidR="00DA27A4">
        <w:t xml:space="preserve">the </w:t>
      </w:r>
      <w:r w:rsidR="006B3F06">
        <w:t xml:space="preserve">State of New York meets its </w:t>
      </w:r>
      <w:r w:rsidR="00254A1A">
        <w:t xml:space="preserve">CLCPA </w:t>
      </w:r>
      <w:r w:rsidR="006B3F06">
        <w:t>target to obtain 70 percent of its electricity from renewable sources by 2030 without negatively impacting low-income communities and New York City ratepayers</w:t>
      </w:r>
    </w:p>
    <w:p w14:paraId="0292FEFB" w14:textId="64FE800C" w:rsidR="0083315C" w:rsidRPr="0083315C" w:rsidRDefault="0083315C" w:rsidP="005C0B90">
      <w:pPr>
        <w:rPr>
          <w:vanish/>
        </w:rPr>
      </w:pPr>
      <w:proofErr w:type="gramStart"/>
      <w:r w:rsidRPr="0083315C">
        <w:rPr>
          <w:vanish/>
        </w:rPr>
        <w:t>..</w:t>
      </w:r>
      <w:proofErr w:type="gramEnd"/>
      <w:r w:rsidRPr="0083315C">
        <w:rPr>
          <w:vanish/>
        </w:rPr>
        <w:t>Body</w:t>
      </w:r>
    </w:p>
    <w:p w14:paraId="0091A9C9" w14:textId="77777777" w:rsidR="005C0B90" w:rsidRDefault="005C0B90" w:rsidP="005C0B90"/>
    <w:p w14:paraId="696CC441" w14:textId="3EB577F0" w:rsidR="005C0B90" w:rsidRDefault="00F62B7B" w:rsidP="005C0B90">
      <w:r w:rsidRPr="00F62B7B">
        <w:t xml:space="preserve">By Council Members </w:t>
      </w:r>
      <w:r w:rsidR="00DD4C84" w:rsidRPr="00DD4C84">
        <w:t>Gennaro, Restler and Nurse</w:t>
      </w:r>
    </w:p>
    <w:p w14:paraId="2DDD5862" w14:textId="77777777" w:rsidR="00F62B7B" w:rsidRDefault="00F62B7B" w:rsidP="005C0B90"/>
    <w:p w14:paraId="0CB1E023" w14:textId="77777777" w:rsidR="005C0B90" w:rsidRDefault="005C0B90" w:rsidP="00DD4C84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="00960090">
        <w:t xml:space="preserve">The Climate Leadership and Community Protection Act (CLCPA) was passed </w:t>
      </w:r>
      <w:r w:rsidR="002D7B7E">
        <w:t xml:space="preserve">by New York State </w:t>
      </w:r>
      <w:r w:rsidR="00960090">
        <w:t>in 2019 to address climate change;</w:t>
      </w:r>
      <w:r>
        <w:t xml:space="preserve"> and</w:t>
      </w:r>
    </w:p>
    <w:p w14:paraId="1EF04F1F" w14:textId="77777777" w:rsidR="00960090" w:rsidRDefault="00960090" w:rsidP="00DD4C84">
      <w:pPr>
        <w:spacing w:line="480" w:lineRule="auto"/>
        <w:ind w:firstLine="720"/>
      </w:pPr>
      <w:r>
        <w:t xml:space="preserve">Whereas, </w:t>
      </w:r>
      <w:proofErr w:type="gramStart"/>
      <w:r w:rsidR="00F2772B">
        <w:t>In</w:t>
      </w:r>
      <w:proofErr w:type="gramEnd"/>
      <w:r w:rsidR="00F2772B">
        <w:t xml:space="preserve"> an effort to combat climate change, the</w:t>
      </w:r>
      <w:r>
        <w:t xml:space="preserve"> CLCPA requires</w:t>
      </w:r>
      <w:r w:rsidR="00D07E2D">
        <w:t xml:space="preserve"> the</w:t>
      </w:r>
      <w:r>
        <w:t xml:space="preserve"> New York </w:t>
      </w:r>
      <w:r w:rsidR="00D07E2D">
        <w:t>State Public Service Commission</w:t>
      </w:r>
      <w:r w:rsidR="00966698">
        <w:t>, the State’s utility regulator,</w:t>
      </w:r>
      <w:r w:rsidR="00D07E2D">
        <w:t xml:space="preserve"> </w:t>
      </w:r>
      <w:r>
        <w:t xml:space="preserve">to </w:t>
      </w:r>
      <w:r w:rsidR="00D07E2D">
        <w:t xml:space="preserve">establish a program to </w:t>
      </w:r>
      <w:r>
        <w:t>obtain 70 percent of its electricity from renewable sources by 2030</w:t>
      </w:r>
      <w:r w:rsidR="003E58C8">
        <w:t xml:space="preserve"> and to have 100 percent of its electricity </w:t>
      </w:r>
      <w:r w:rsidR="00D07E2D">
        <w:t>demand system be</w:t>
      </w:r>
      <w:r w:rsidR="003E58C8">
        <w:t xml:space="preserve"> </w:t>
      </w:r>
      <w:r w:rsidR="00D07E2D">
        <w:t>zero emission</w:t>
      </w:r>
      <w:r w:rsidR="003E58C8">
        <w:t xml:space="preserve"> by 2040; and</w:t>
      </w:r>
    </w:p>
    <w:p w14:paraId="041818C7" w14:textId="77777777" w:rsidR="00960090" w:rsidRDefault="003E58C8" w:rsidP="00DD4C84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The CLCPA additionally set goals to reduce emissions to 40 percent below 1990 levels by 2030 and 85 percent below 1990 levels by 2050; and</w:t>
      </w:r>
    </w:p>
    <w:p w14:paraId="2B7B4CD5" w14:textId="4098B038" w:rsidR="005C0B90" w:rsidRDefault="005C0B90" w:rsidP="00DD4C84">
      <w:pPr>
        <w:spacing w:line="480" w:lineRule="auto"/>
        <w:ind w:firstLine="720"/>
      </w:pPr>
      <w:r>
        <w:t>Whereas,</w:t>
      </w:r>
      <w:r w:rsidR="007624ED">
        <w:t xml:space="preserve"> Following the passage of the CLCPA in </w:t>
      </w:r>
      <w:proofErr w:type="gramStart"/>
      <w:r w:rsidR="007624ED">
        <w:t xml:space="preserve">2019, </w:t>
      </w:r>
      <w:r>
        <w:t xml:space="preserve"> </w:t>
      </w:r>
      <w:r w:rsidR="00A10402">
        <w:t>90</w:t>
      </w:r>
      <w:proofErr w:type="gramEnd"/>
      <w:r w:rsidR="00A10402">
        <w:t xml:space="preserve"> renewab</w:t>
      </w:r>
      <w:r w:rsidR="001A2146">
        <w:t xml:space="preserve">le-energy projects had been granted $10 billion in subsidies </w:t>
      </w:r>
      <w:r w:rsidR="009A1D4B">
        <w:t>paid for by the S</w:t>
      </w:r>
      <w:r w:rsidR="001A2146">
        <w:t>tate’s utility ratepayers</w:t>
      </w:r>
      <w:r w:rsidR="006A72EF">
        <w:t xml:space="preserve"> to help reach the CLCPA’s goals</w:t>
      </w:r>
      <w:r>
        <w:t>; and</w:t>
      </w:r>
    </w:p>
    <w:p w14:paraId="343F463F" w14:textId="1EE3644B" w:rsidR="009A1D4B" w:rsidRDefault="00A10402" w:rsidP="00DD4C84">
      <w:pPr>
        <w:spacing w:line="480" w:lineRule="auto"/>
        <w:ind w:firstLine="720"/>
      </w:pPr>
      <w:r>
        <w:t>Whereas,</w:t>
      </w:r>
      <w:r w:rsidR="007624ED">
        <w:t xml:space="preserve"> </w:t>
      </w:r>
      <w:proofErr w:type="gramStart"/>
      <w:r w:rsidR="007624ED">
        <w:t>As</w:t>
      </w:r>
      <w:proofErr w:type="gramEnd"/>
      <w:r w:rsidR="007624ED">
        <w:t xml:space="preserve"> of the </w:t>
      </w:r>
      <w:proofErr w:type="gramStart"/>
      <w:r w:rsidR="007624ED">
        <w:t>fourth-quarter of 2023</w:t>
      </w:r>
      <w:proofErr w:type="gramEnd"/>
      <w:r w:rsidR="007624ED">
        <w:t>,</w:t>
      </w:r>
      <w:r>
        <w:t xml:space="preserve"> </w:t>
      </w:r>
      <w:r w:rsidR="000F2D40">
        <w:t xml:space="preserve">the </w:t>
      </w:r>
      <w:r w:rsidR="001A2146">
        <w:t xml:space="preserve">developers managing these 90 renewable-energy </w:t>
      </w:r>
      <w:r w:rsidR="008860D9">
        <w:t>projects</w:t>
      </w:r>
      <w:r w:rsidR="001A2146">
        <w:t xml:space="preserve"> requested an additional $12 billion in subsidies</w:t>
      </w:r>
      <w:r w:rsidR="00966698">
        <w:t>,</w:t>
      </w:r>
      <w:r w:rsidR="00DF39AD">
        <w:t xml:space="preserve"> due to rising costs and supply chain disruptions, </w:t>
      </w:r>
      <w:r>
        <w:t>and</w:t>
      </w:r>
      <w:r w:rsidR="00966698">
        <w:t xml:space="preserve"> expressed that</w:t>
      </w:r>
      <w:r w:rsidR="009A1D4B">
        <w:t xml:space="preserve"> </w:t>
      </w:r>
      <w:r w:rsidR="00966698">
        <w:t>w</w:t>
      </w:r>
      <w:r w:rsidR="009A1D4B">
        <w:t>ithout these additional subsidies</w:t>
      </w:r>
      <w:r w:rsidR="00966698">
        <w:t xml:space="preserve"> the</w:t>
      </w:r>
      <w:r w:rsidR="009A1D4B">
        <w:t xml:space="preserve"> developers will be unable to fulfil</w:t>
      </w:r>
      <w:r w:rsidR="00966698">
        <w:t>l</w:t>
      </w:r>
      <w:r w:rsidR="009A1D4B">
        <w:t xml:space="preserve"> their contracts with the State; and</w:t>
      </w:r>
    </w:p>
    <w:p w14:paraId="7A76A192" w14:textId="08E34891" w:rsidR="00A10402" w:rsidRDefault="00A10402" w:rsidP="00DD4C84">
      <w:pPr>
        <w:spacing w:line="480" w:lineRule="auto"/>
        <w:ind w:firstLine="720"/>
      </w:pPr>
      <w:r>
        <w:t xml:space="preserve">Whereas, </w:t>
      </w:r>
      <w:r w:rsidR="001A2146">
        <w:t xml:space="preserve">On October 12, 2023, the New York Times reported that </w:t>
      </w:r>
      <w:r w:rsidR="003A2F38">
        <w:t>the Public Service Commission</w:t>
      </w:r>
      <w:r w:rsidR="001A2146">
        <w:t xml:space="preserve"> refused to grant </w:t>
      </w:r>
      <w:r w:rsidR="000F2D40">
        <w:t>the</w:t>
      </w:r>
      <w:r w:rsidR="001A2146">
        <w:t xml:space="preserve"> additional $12 billion in subsidies to the developers of</w:t>
      </w:r>
      <w:r w:rsidR="00DA27A4">
        <w:t xml:space="preserve"> those</w:t>
      </w:r>
      <w:r w:rsidR="001A2146">
        <w:t xml:space="preserve"> 90 </w:t>
      </w:r>
      <w:r w:rsidR="001A2146">
        <w:lastRenderedPageBreak/>
        <w:t>renewable-energy projects</w:t>
      </w:r>
      <w:r w:rsidR="003A2F38">
        <w:t xml:space="preserve"> and that New York State Governor Kathy Hochul </w:t>
      </w:r>
      <w:r w:rsidR="00966698">
        <w:t xml:space="preserve">expressed support for </w:t>
      </w:r>
      <w:r w:rsidR="003A2F38">
        <w:t>this decision</w:t>
      </w:r>
      <w:r>
        <w:t>; and</w:t>
      </w:r>
    </w:p>
    <w:p w14:paraId="34215134" w14:textId="77777777" w:rsidR="009A1D4B" w:rsidRDefault="001A2146" w:rsidP="00DD4C84">
      <w:pPr>
        <w:spacing w:line="480" w:lineRule="auto"/>
        <w:ind w:firstLine="720"/>
      </w:pPr>
      <w:r>
        <w:t xml:space="preserve">Whereas, </w:t>
      </w:r>
      <w:proofErr w:type="gramStart"/>
      <w:r>
        <w:t>According</w:t>
      </w:r>
      <w:proofErr w:type="gramEnd"/>
      <w:r>
        <w:t xml:space="preserve"> to the Public Service Commission,</w:t>
      </w:r>
      <w:r w:rsidR="003A2F38">
        <w:t xml:space="preserve"> </w:t>
      </w:r>
      <w:r w:rsidR="009A1D4B">
        <w:t>providing</w:t>
      </w:r>
      <w:r>
        <w:t xml:space="preserve"> additional subsidies to these developers would </w:t>
      </w:r>
      <w:r w:rsidR="009A1D4B">
        <w:t>adversely create additional costs for New York state utility ratepayers; and</w:t>
      </w:r>
    </w:p>
    <w:p w14:paraId="7D3518C5" w14:textId="6389E4AF" w:rsidR="00A10402" w:rsidRDefault="00A10402" w:rsidP="00DD4C84">
      <w:pPr>
        <w:spacing w:line="480" w:lineRule="auto"/>
        <w:ind w:firstLine="720"/>
      </w:pPr>
      <w:r>
        <w:t xml:space="preserve">Whereas, </w:t>
      </w:r>
      <w:proofErr w:type="gramStart"/>
      <w:r w:rsidR="001A2146">
        <w:t>According</w:t>
      </w:r>
      <w:proofErr w:type="gramEnd"/>
      <w:r w:rsidR="001A2146">
        <w:t xml:space="preserve"> to the New York Offshore Wind Alliance, </w:t>
      </w:r>
      <w:r w:rsidR="006A72EF">
        <w:t>a</w:t>
      </w:r>
      <w:r w:rsidR="003A2F38">
        <w:t xml:space="preserve"> coalition of organizations that promote the responsible development of offshore wind power for New York,</w:t>
      </w:r>
      <w:r w:rsidR="006A72EF">
        <w:t xml:space="preserve"> </w:t>
      </w:r>
      <w:r w:rsidR="001A2146">
        <w:t>denying these developers additional funding puts these renewable-energy projects in “serious jeopardy”</w:t>
      </w:r>
      <w:r>
        <w:t>; and</w:t>
      </w:r>
    </w:p>
    <w:p w14:paraId="3C170B3B" w14:textId="40C4D203" w:rsidR="00D50D20" w:rsidRDefault="00D50D20" w:rsidP="00DD4C84">
      <w:pPr>
        <w:spacing w:line="480" w:lineRule="auto"/>
        <w:ind w:firstLine="720"/>
      </w:pPr>
      <w:r>
        <w:t xml:space="preserve">Whereas, Following the Public Service Commission’s announcement, several developers contracted by the State, including </w:t>
      </w:r>
      <w:r w:rsidRPr="00D50D20">
        <w:t>Equinor</w:t>
      </w:r>
      <w:r>
        <w:t xml:space="preserve"> and </w:t>
      </w:r>
      <w:r w:rsidRPr="00D50D20">
        <w:t>Ørsted</w:t>
      </w:r>
      <w:r>
        <w:t>, backed out of prior bids for offshore wind projects; and</w:t>
      </w:r>
    </w:p>
    <w:p w14:paraId="620E0439" w14:textId="0B0CA1AE" w:rsidR="00DF39AD" w:rsidRDefault="00DF39AD" w:rsidP="00DD4C84">
      <w:pPr>
        <w:spacing w:line="480" w:lineRule="auto"/>
        <w:ind w:firstLine="720"/>
      </w:pPr>
      <w:r>
        <w:t>Whereas, On October 12, 2023, The New York State Energy Research and Development Authority (NYSERDA) called for a fourth auction round for several offshore wind power projects, which ended on January 24, 2024, includ</w:t>
      </w:r>
      <w:r w:rsidR="00E8377B">
        <w:t>ing</w:t>
      </w:r>
      <w:r>
        <w:t xml:space="preserve"> mechanisms that account for inflation, and resulted in contract rebids from several developers; and</w:t>
      </w:r>
    </w:p>
    <w:p w14:paraId="7BA773AF" w14:textId="70CB3865" w:rsidR="00DF39AD" w:rsidRDefault="00DF39AD" w:rsidP="00DD4C84">
      <w:pPr>
        <w:spacing w:line="480" w:lineRule="auto"/>
        <w:ind w:firstLine="720"/>
      </w:pPr>
      <w:r>
        <w:t xml:space="preserve">Whereas, On February 29, 2024, Governor Hochul announced that the State awarded two offshore wind projects to developers Equinor and </w:t>
      </w:r>
      <w:r w:rsidRPr="00DF39AD">
        <w:t>Ørsted</w:t>
      </w:r>
      <w:r w:rsidR="00E8377B">
        <w:t>/</w:t>
      </w:r>
      <w:r w:rsidRPr="00DF39AD">
        <w:t>Eversource</w:t>
      </w:r>
      <w:r>
        <w:t>, who had previously been awarded projects in 2019 for Empire Wind 1 and Sunrise Wind, respectively,</w:t>
      </w:r>
      <w:r w:rsidR="00D50D20">
        <w:t xml:space="preserve"> </w:t>
      </w:r>
      <w:r w:rsidR="00AB118B">
        <w:t>and</w:t>
      </w:r>
      <w:r w:rsidR="00D50D20">
        <w:t xml:space="preserve"> had </w:t>
      </w:r>
      <w:r w:rsidR="00AB118B">
        <w:t xml:space="preserve">submitted </w:t>
      </w:r>
      <w:proofErr w:type="gramStart"/>
      <w:r w:rsidR="00AB118B">
        <w:t>rebids</w:t>
      </w:r>
      <w:r>
        <w:t xml:space="preserve"> </w:t>
      </w:r>
      <w:r w:rsidR="00AB118B">
        <w:t xml:space="preserve"> that</w:t>
      </w:r>
      <w:proofErr w:type="gramEnd"/>
      <w:r w:rsidR="00AB118B">
        <w:t xml:space="preserve"> </w:t>
      </w:r>
      <w:r>
        <w:t>will be held to new contract provisions; and</w:t>
      </w:r>
    </w:p>
    <w:p w14:paraId="53093786" w14:textId="7BD66009" w:rsidR="00DF39AD" w:rsidRDefault="00DF39AD" w:rsidP="00DD4C84">
      <w:pPr>
        <w:spacing w:line="480" w:lineRule="auto"/>
        <w:ind w:firstLine="720"/>
      </w:pPr>
      <w:r>
        <w:t xml:space="preserve">Whereas, </w:t>
      </w:r>
      <w:proofErr w:type="gramStart"/>
      <w:r>
        <w:t>In</w:t>
      </w:r>
      <w:proofErr w:type="gramEnd"/>
      <w:r>
        <w:t xml:space="preserve"> addition to the two projects awarded contracts on February 29, 2024, a third project, Community Offshore Wind 2, has been waitlisted and may be considered for award and contract </w:t>
      </w:r>
      <w:proofErr w:type="gramStart"/>
      <w:r>
        <w:t>at a later date</w:t>
      </w:r>
      <w:proofErr w:type="gramEnd"/>
      <w:r>
        <w:t xml:space="preserve">; and </w:t>
      </w:r>
    </w:p>
    <w:p w14:paraId="55371F63" w14:textId="3CD26B53" w:rsidR="00FA50B9" w:rsidRDefault="00FA50B9" w:rsidP="00DD4C84">
      <w:pPr>
        <w:spacing w:line="480" w:lineRule="auto"/>
        <w:ind w:firstLine="720"/>
      </w:pPr>
      <w:r>
        <w:t xml:space="preserve">Whereas, </w:t>
      </w:r>
      <w:proofErr w:type="gramStart"/>
      <w:r>
        <w:t>In</w:t>
      </w:r>
      <w:proofErr w:type="gramEnd"/>
      <w:r>
        <w:t xml:space="preserve"> a joint letter from environmental and community no</w:t>
      </w:r>
      <w:r w:rsidR="00966698">
        <w:t>t</w:t>
      </w:r>
      <w:r>
        <w:t>-</w:t>
      </w:r>
      <w:r w:rsidR="00966698">
        <w:t>for-</w:t>
      </w:r>
      <w:r>
        <w:t>profits, New York City Environmental Justice Alliance, UPROSE, and The POINT CDC</w:t>
      </w:r>
      <w:r w:rsidR="00E8377B">
        <w:t>, the letter</w:t>
      </w:r>
      <w:r>
        <w:t xml:space="preserve"> stated that </w:t>
      </w:r>
      <w:r>
        <w:lastRenderedPageBreak/>
        <w:t>“significant delays for critical energy projects disproportionately impact the health and well-being of communities suffering from fossil fuel power generations”; and</w:t>
      </w:r>
    </w:p>
    <w:p w14:paraId="3EBBF9EC" w14:textId="57963E36" w:rsidR="00FA50B9" w:rsidRDefault="00FA50B9" w:rsidP="00DD4C84">
      <w:pPr>
        <w:spacing w:line="480" w:lineRule="auto"/>
        <w:ind w:firstLine="720"/>
      </w:pPr>
      <w:r>
        <w:t xml:space="preserve">Whereas, </w:t>
      </w:r>
      <w:proofErr w:type="gramStart"/>
      <w:r>
        <w:t>This</w:t>
      </w:r>
      <w:proofErr w:type="gramEnd"/>
      <w:r>
        <w:t xml:space="preserve"> joint letter went on to state that “contract adjustments do not have to burden low-income communities” and urged that the State seek “alternative avenues for funding contract adjustments that eliminate or minimize ratepayer impacts”; and</w:t>
      </w:r>
    </w:p>
    <w:p w14:paraId="4C6FAE39" w14:textId="77777777" w:rsidR="002A7BBA" w:rsidRDefault="00A10402" w:rsidP="00DD4C84">
      <w:pPr>
        <w:spacing w:line="480" w:lineRule="auto"/>
        <w:ind w:firstLine="720"/>
      </w:pPr>
      <w:r>
        <w:t xml:space="preserve">Whereas, </w:t>
      </w:r>
      <w:proofErr w:type="gramStart"/>
      <w:r w:rsidR="004C4DF1">
        <w:t>S</w:t>
      </w:r>
      <w:r w:rsidR="002A7BBA">
        <w:t>ix</w:t>
      </w:r>
      <w:proofErr w:type="gramEnd"/>
      <w:r w:rsidR="002A7BBA">
        <w:t xml:space="preserve"> natural gas-fired </w:t>
      </w:r>
      <w:proofErr w:type="spellStart"/>
      <w:r w:rsidR="004C4DF1">
        <w:t>peaker</w:t>
      </w:r>
      <w:proofErr w:type="spellEnd"/>
      <w:r w:rsidR="004C4DF1">
        <w:t xml:space="preserve"> </w:t>
      </w:r>
      <w:r w:rsidR="003A2F38">
        <w:t xml:space="preserve">power </w:t>
      </w:r>
      <w:r w:rsidR="002A7BBA">
        <w:t>plants,</w:t>
      </w:r>
      <w:r w:rsidR="00800240">
        <w:t xml:space="preserve"> which emit nitrogen oxide and carbon dioxide,</w:t>
      </w:r>
      <w:r w:rsidR="003A2F38">
        <w:t xml:space="preserve"> </w:t>
      </w:r>
      <w:r w:rsidR="004C4DF1">
        <w:t>operate in</w:t>
      </w:r>
      <w:r w:rsidR="002A7BBA">
        <w:t xml:space="preserve"> Queens, the Bronx, and the </w:t>
      </w:r>
      <w:r w:rsidR="00800240">
        <w:t>Harlem</w:t>
      </w:r>
      <w:r w:rsidR="002A7BBA">
        <w:t xml:space="preserve"> neighborhood of Manhattan</w:t>
      </w:r>
      <w:r w:rsidR="004C4DF1">
        <w:t>,</w:t>
      </w:r>
      <w:r w:rsidR="002A7BBA">
        <w:t xml:space="preserve"> </w:t>
      </w:r>
      <w:r>
        <w:t>and</w:t>
      </w:r>
      <w:r w:rsidR="00800240">
        <w:t xml:space="preserve"> there are concerns that environmental justice communities</w:t>
      </w:r>
      <w:r w:rsidR="00570865">
        <w:t xml:space="preserve"> in these neighborhoods</w:t>
      </w:r>
      <w:r w:rsidR="00800240">
        <w:t xml:space="preserve"> </w:t>
      </w:r>
      <w:r w:rsidR="003A2F38">
        <w:t>could</w:t>
      </w:r>
      <w:r w:rsidR="00FA1AB0">
        <w:t xml:space="preserve"> be</w:t>
      </w:r>
      <w:r w:rsidR="00800240">
        <w:t xml:space="preserve"> disproportionately affected by </w:t>
      </w:r>
      <w:r w:rsidR="00570865">
        <w:t xml:space="preserve">delays in meeting CLCPA </w:t>
      </w:r>
      <w:r w:rsidR="004C4DF1">
        <w:t>goals</w:t>
      </w:r>
      <w:r w:rsidR="00570865">
        <w:t xml:space="preserve">; and </w:t>
      </w:r>
    </w:p>
    <w:p w14:paraId="737B923A" w14:textId="4EE3CF88" w:rsidR="008D660B" w:rsidRDefault="00570865" w:rsidP="00DD4C84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New York State should </w:t>
      </w:r>
      <w:r w:rsidR="004C4DF1">
        <w:t xml:space="preserve">further the </w:t>
      </w:r>
      <w:r>
        <w:t>CLCPA</w:t>
      </w:r>
      <w:r w:rsidR="004C4DF1">
        <w:t>’s goals</w:t>
      </w:r>
      <w:r>
        <w:t xml:space="preserve"> without hurting low-income and utility customers;</w:t>
      </w:r>
      <w:r w:rsidR="008D660B">
        <w:t xml:space="preserve"> and</w:t>
      </w:r>
    </w:p>
    <w:p w14:paraId="554132B5" w14:textId="4BD79F03" w:rsidR="007624ED" w:rsidRDefault="007624ED" w:rsidP="00DD4C84">
      <w:pPr>
        <w:spacing w:line="480" w:lineRule="auto"/>
        <w:ind w:firstLine="720"/>
      </w:pPr>
      <w:r>
        <w:t xml:space="preserve">Whereas, The State should research and pursue </w:t>
      </w:r>
      <w:r w:rsidR="00956E49">
        <w:t>available</w:t>
      </w:r>
      <w:r>
        <w:t xml:space="preserve"> federal funding options to offset the cost of contract adjustments without increasing ratepayer expenses, </w:t>
      </w:r>
      <w:proofErr w:type="gramStart"/>
      <w:r>
        <w:t>similar to</w:t>
      </w:r>
      <w:proofErr w:type="gramEnd"/>
      <w:r>
        <w:t xml:space="preserve"> grants included in the Inflation Reduction Act of 2022, which made available approximately $30 billion in targeted</w:t>
      </w:r>
      <w:r w:rsidR="00DF39AD">
        <w:t xml:space="preserve"> federal</w:t>
      </w:r>
      <w:r>
        <w:t xml:space="preserve"> grant and loan programs for states and electric utilities to accelerate decarbonization; </w:t>
      </w:r>
      <w:r w:rsidR="00570865">
        <w:t>now, therefore, be i</w:t>
      </w:r>
      <w:r w:rsidR="00DF39AD">
        <w:t>t</w:t>
      </w:r>
    </w:p>
    <w:p w14:paraId="2BA4B9B3" w14:textId="562E7A74" w:rsidR="005C0B90" w:rsidRDefault="005C0B90" w:rsidP="00DD4C84">
      <w:pPr>
        <w:spacing w:line="480" w:lineRule="auto"/>
        <w:ind w:firstLine="720"/>
      </w:pPr>
      <w:r>
        <w:t xml:space="preserve">Resolved, That the Council of the City of New York </w:t>
      </w:r>
      <w:r w:rsidR="00570865">
        <w:t xml:space="preserve">calls </w:t>
      </w:r>
      <w:r w:rsidR="006B3F06">
        <w:t xml:space="preserve">on the </w:t>
      </w:r>
      <w:r w:rsidR="00FA1AB0">
        <w:t xml:space="preserve">Governor of New York to </w:t>
      </w:r>
      <w:r w:rsidR="006B3F06">
        <w:t xml:space="preserve">ensure that </w:t>
      </w:r>
      <w:r w:rsidR="00DA27A4">
        <w:t xml:space="preserve">the </w:t>
      </w:r>
      <w:r w:rsidR="006B3F06">
        <w:t>State</w:t>
      </w:r>
      <w:r w:rsidR="004C4DF1">
        <w:t xml:space="preserve"> of New York</w:t>
      </w:r>
      <w:r w:rsidR="006B3F06">
        <w:t xml:space="preserve"> meets its</w:t>
      </w:r>
      <w:r w:rsidR="009E6320">
        <w:t xml:space="preserve"> CLCPA</w:t>
      </w:r>
      <w:r w:rsidR="006B3F06">
        <w:t xml:space="preserve"> target to obtain 70 percent of its electricity from renewable sources by 2030 without negatively impacting low-income communities and New York City ratepayers</w:t>
      </w:r>
      <w:r w:rsidR="004C4DF1">
        <w:t>.</w:t>
      </w:r>
    </w:p>
    <w:p w14:paraId="6974D713" w14:textId="77777777" w:rsidR="005C0B90" w:rsidRDefault="005C0B90" w:rsidP="005C0B90"/>
    <w:p w14:paraId="426BE5F2" w14:textId="77777777" w:rsidR="008C218D" w:rsidRPr="00F46629" w:rsidRDefault="00F46629" w:rsidP="008C218D">
      <w:pPr>
        <w:rPr>
          <w:sz w:val="18"/>
          <w:szCs w:val="18"/>
        </w:rPr>
      </w:pPr>
      <w:r w:rsidRPr="00F46629">
        <w:rPr>
          <w:sz w:val="18"/>
          <w:szCs w:val="18"/>
        </w:rPr>
        <w:t>JPB</w:t>
      </w:r>
    </w:p>
    <w:p w14:paraId="406139EC" w14:textId="77777777" w:rsidR="005C0B90" w:rsidRPr="00F46629" w:rsidRDefault="005C0B90" w:rsidP="005C0B90">
      <w:pPr>
        <w:rPr>
          <w:sz w:val="18"/>
          <w:szCs w:val="18"/>
        </w:rPr>
      </w:pPr>
      <w:r w:rsidRPr="00F46629">
        <w:rPr>
          <w:sz w:val="18"/>
          <w:szCs w:val="18"/>
        </w:rPr>
        <w:t>LS #</w:t>
      </w:r>
      <w:r w:rsidR="00F46629" w:rsidRPr="00F46629">
        <w:rPr>
          <w:sz w:val="18"/>
          <w:szCs w:val="18"/>
        </w:rPr>
        <w:t>14973</w:t>
      </w:r>
    </w:p>
    <w:p w14:paraId="6CF7F7BC" w14:textId="2C07E57D" w:rsidR="005C0B90" w:rsidRDefault="00DD4C84" w:rsidP="005C0B90">
      <w:pPr>
        <w:jc w:val="left"/>
        <w:rPr>
          <w:sz w:val="18"/>
          <w:szCs w:val="18"/>
        </w:rPr>
      </w:pPr>
      <w:proofErr w:type="gramStart"/>
      <w:r>
        <w:rPr>
          <w:sz w:val="18"/>
          <w:szCs w:val="18"/>
        </w:rPr>
        <w:t>Res. #</w:t>
      </w:r>
      <w:proofErr w:type="gramEnd"/>
      <w:r>
        <w:rPr>
          <w:sz w:val="18"/>
          <w:szCs w:val="18"/>
        </w:rPr>
        <w:t>0366-2024</w:t>
      </w:r>
    </w:p>
    <w:p w14:paraId="62FAA492" w14:textId="448871B8" w:rsidR="00DD4C84" w:rsidRPr="00F46629" w:rsidRDefault="00DD4C84" w:rsidP="005C0B90">
      <w:pPr>
        <w:jc w:val="left"/>
        <w:rPr>
          <w:sz w:val="18"/>
          <w:szCs w:val="18"/>
        </w:rPr>
      </w:pPr>
      <w:r>
        <w:rPr>
          <w:sz w:val="18"/>
          <w:szCs w:val="18"/>
        </w:rPr>
        <w:t>1/2/2026 1:24 PM</w:t>
      </w:r>
    </w:p>
    <w:p w14:paraId="7FE7E1CD" w14:textId="77777777" w:rsidR="005C0B90" w:rsidRPr="00B74608" w:rsidRDefault="005C0B90" w:rsidP="005C0B90">
      <w:pPr>
        <w:rPr>
          <w:sz w:val="18"/>
          <w:szCs w:val="18"/>
        </w:rPr>
      </w:pPr>
    </w:p>
    <w:p w14:paraId="7DCE7512" w14:textId="77777777" w:rsidR="00AD39CF" w:rsidRPr="005C0B90" w:rsidRDefault="00AD39CF" w:rsidP="005C0B90"/>
    <w:sectPr w:rsidR="00AD39CF" w:rsidRPr="005C0B9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80B20" w14:textId="77777777" w:rsidR="00BB7889" w:rsidRDefault="00BB7889" w:rsidP="00BB7889">
      <w:r>
        <w:separator/>
      </w:r>
    </w:p>
  </w:endnote>
  <w:endnote w:type="continuationSeparator" w:id="0">
    <w:p w14:paraId="718A788F" w14:textId="77777777" w:rsidR="00BB7889" w:rsidRDefault="00BB7889" w:rsidP="00BB7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2803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086576" w14:textId="66D41BA7" w:rsidR="00BB7889" w:rsidRDefault="00BB78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E2411C" w14:textId="77777777" w:rsidR="00BB7889" w:rsidRDefault="00BB78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CD780" w14:textId="77777777" w:rsidR="00BB7889" w:rsidRDefault="00BB7889" w:rsidP="00BB7889">
      <w:r>
        <w:separator/>
      </w:r>
    </w:p>
  </w:footnote>
  <w:footnote w:type="continuationSeparator" w:id="0">
    <w:p w14:paraId="33879724" w14:textId="77777777" w:rsidR="00BB7889" w:rsidRDefault="00BB7889" w:rsidP="00BB7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250D7"/>
    <w:multiLevelType w:val="multilevel"/>
    <w:tmpl w:val="135C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4231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93"/>
    <w:rsid w:val="00075A76"/>
    <w:rsid w:val="000A3B33"/>
    <w:rsid w:val="000B4E93"/>
    <w:rsid w:val="000C4EB4"/>
    <w:rsid w:val="000F2D40"/>
    <w:rsid w:val="00163717"/>
    <w:rsid w:val="001A2146"/>
    <w:rsid w:val="001A3058"/>
    <w:rsid w:val="001E51C2"/>
    <w:rsid w:val="00254A1A"/>
    <w:rsid w:val="002A7BBA"/>
    <w:rsid w:val="002B273F"/>
    <w:rsid w:val="002D7B7E"/>
    <w:rsid w:val="002F20A2"/>
    <w:rsid w:val="00303055"/>
    <w:rsid w:val="0031020F"/>
    <w:rsid w:val="00365526"/>
    <w:rsid w:val="00366A3B"/>
    <w:rsid w:val="003A2F38"/>
    <w:rsid w:val="003E58C8"/>
    <w:rsid w:val="00404C21"/>
    <w:rsid w:val="00413F0B"/>
    <w:rsid w:val="0042213C"/>
    <w:rsid w:val="004510CD"/>
    <w:rsid w:val="00455B87"/>
    <w:rsid w:val="004567DB"/>
    <w:rsid w:val="00470792"/>
    <w:rsid w:val="004C0731"/>
    <w:rsid w:val="004C4DF1"/>
    <w:rsid w:val="00570865"/>
    <w:rsid w:val="00573844"/>
    <w:rsid w:val="00584893"/>
    <w:rsid w:val="005C0B90"/>
    <w:rsid w:val="00613502"/>
    <w:rsid w:val="006A72EF"/>
    <w:rsid w:val="006B3F06"/>
    <w:rsid w:val="006C60C8"/>
    <w:rsid w:val="00734B74"/>
    <w:rsid w:val="007624ED"/>
    <w:rsid w:val="00790ADE"/>
    <w:rsid w:val="00792DD1"/>
    <w:rsid w:val="007B5A09"/>
    <w:rsid w:val="007E1C58"/>
    <w:rsid w:val="00800240"/>
    <w:rsid w:val="00802941"/>
    <w:rsid w:val="00807518"/>
    <w:rsid w:val="0083315C"/>
    <w:rsid w:val="00845F3D"/>
    <w:rsid w:val="0087674C"/>
    <w:rsid w:val="008860D9"/>
    <w:rsid w:val="008A707C"/>
    <w:rsid w:val="008C218D"/>
    <w:rsid w:val="008D660B"/>
    <w:rsid w:val="008F5C5D"/>
    <w:rsid w:val="008F669D"/>
    <w:rsid w:val="00956E49"/>
    <w:rsid w:val="00960090"/>
    <w:rsid w:val="00966698"/>
    <w:rsid w:val="009823FE"/>
    <w:rsid w:val="0099548C"/>
    <w:rsid w:val="009A1D4B"/>
    <w:rsid w:val="009C3B23"/>
    <w:rsid w:val="009E6320"/>
    <w:rsid w:val="00A10402"/>
    <w:rsid w:val="00A318A6"/>
    <w:rsid w:val="00A76C8B"/>
    <w:rsid w:val="00A80774"/>
    <w:rsid w:val="00AA4016"/>
    <w:rsid w:val="00AB118B"/>
    <w:rsid w:val="00AD39CF"/>
    <w:rsid w:val="00AE3B1A"/>
    <w:rsid w:val="00B63B7E"/>
    <w:rsid w:val="00B74608"/>
    <w:rsid w:val="00B77E80"/>
    <w:rsid w:val="00BB7889"/>
    <w:rsid w:val="00BE3C8A"/>
    <w:rsid w:val="00C416E0"/>
    <w:rsid w:val="00CF3086"/>
    <w:rsid w:val="00D07E2D"/>
    <w:rsid w:val="00D50D20"/>
    <w:rsid w:val="00DA27A4"/>
    <w:rsid w:val="00DD4C84"/>
    <w:rsid w:val="00DE430C"/>
    <w:rsid w:val="00DF39AD"/>
    <w:rsid w:val="00E030BB"/>
    <w:rsid w:val="00E07937"/>
    <w:rsid w:val="00E8377B"/>
    <w:rsid w:val="00E95AFC"/>
    <w:rsid w:val="00F2772B"/>
    <w:rsid w:val="00F46629"/>
    <w:rsid w:val="00F62B7B"/>
    <w:rsid w:val="00FA1AB0"/>
    <w:rsid w:val="00FA50B9"/>
    <w:rsid w:val="00FE27FB"/>
    <w:rsid w:val="00FE3590"/>
    <w:rsid w:val="00FF15F3"/>
    <w:rsid w:val="00FF1E44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1AA22"/>
  <w15:chartTrackingRefBased/>
  <w15:docId w15:val="{E9BF4CC2-3529-44E5-A23E-B683C6EE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A21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21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2146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1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146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14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624E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78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88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78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8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40807-DABA-44D2-8D0C-CA574344A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dc:description/>
  <cp:lastModifiedBy>Delancey, Thaddea</cp:lastModifiedBy>
  <cp:revision>2</cp:revision>
  <dcterms:created xsi:type="dcterms:W3CDTF">2026-03-09T14:15:00Z</dcterms:created>
  <dcterms:modified xsi:type="dcterms:W3CDTF">2026-03-09T14:15:00Z</dcterms:modified>
</cp:coreProperties>
</file>