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62" w:type="dxa"/>
        <w:jc w:val="center"/>
        <w:tblLook w:val="0600" w:firstRow="0" w:lastRow="0" w:firstColumn="0" w:lastColumn="0" w:noHBand="1" w:noVBand="1"/>
      </w:tblPr>
      <w:tblGrid>
        <w:gridCol w:w="6002"/>
        <w:gridCol w:w="4860"/>
      </w:tblGrid>
      <w:tr w:rsidR="00774323" w:rsidRPr="00012730" w14:paraId="112228CF" w14:textId="77777777" w:rsidTr="2483E2C6">
        <w:trPr>
          <w:trHeight w:val="2186"/>
          <w:jc w:val="center"/>
        </w:trPr>
        <w:tc>
          <w:tcPr>
            <w:tcW w:w="6002" w:type="dxa"/>
            <w:tcBorders>
              <w:bottom w:val="single" w:sz="4" w:space="0" w:color="auto"/>
            </w:tcBorders>
          </w:tcPr>
          <w:p w14:paraId="32353445" w14:textId="77777777" w:rsidR="00774323" w:rsidRPr="00012730" w:rsidRDefault="0077432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5FE3FD9F-4629-499D-9F84-E983DFD295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tc>
        <w:tc>
          <w:tcPr>
            <w:tcW w:w="4860" w:type="dxa"/>
            <w:tcBorders>
              <w:bottom w:val="single" w:sz="4" w:space="0" w:color="auto"/>
            </w:tcBorders>
          </w:tcPr>
          <w:p w14:paraId="60F77032" w14:textId="77777777" w:rsidR="00774323" w:rsidRPr="00012730" w:rsidRDefault="00774323">
            <w:pPr>
              <w:rPr>
                <w:b/>
                <w:bCs/>
                <w:smallCaps/>
              </w:rPr>
            </w:pPr>
            <w:r w:rsidRPr="00012730">
              <w:rPr>
                <w:b/>
                <w:bCs/>
                <w:smallCaps/>
              </w:rPr>
              <w:t>The Council of the City of New York</w:t>
            </w:r>
          </w:p>
          <w:p w14:paraId="0F9819D7" w14:textId="77777777" w:rsidR="00774323" w:rsidRPr="00012730" w:rsidRDefault="00774323">
            <w:pPr>
              <w:rPr>
                <w:b/>
                <w:bCs/>
                <w:smallCaps/>
              </w:rPr>
            </w:pPr>
            <w:r w:rsidRPr="00012730">
              <w:rPr>
                <w:b/>
                <w:bCs/>
                <w:smallCaps/>
              </w:rPr>
              <w:t>Finance Division</w:t>
            </w:r>
          </w:p>
          <w:p w14:paraId="555104A3" w14:textId="32239CEC" w:rsidR="00774323" w:rsidRPr="004E6D46" w:rsidRDefault="008347AE" w:rsidP="3A7AF6CF">
            <w:pPr>
              <w:spacing w:before="120" w:line="240" w:lineRule="exact"/>
              <w:rPr>
                <w:b/>
                <w:bCs/>
                <w:smallCaps/>
              </w:rPr>
            </w:pPr>
            <w:r>
              <w:rPr>
                <w:b/>
                <w:bCs/>
                <w:smallCaps/>
              </w:rPr>
              <w:t>Nathan Toth</w:t>
            </w:r>
            <w:r w:rsidR="4125D3AF" w:rsidRPr="3A7AF6CF">
              <w:rPr>
                <w:b/>
                <w:bCs/>
                <w:smallCaps/>
              </w:rPr>
              <w:t>, director</w:t>
            </w:r>
          </w:p>
          <w:p w14:paraId="202BBBE1" w14:textId="77777777" w:rsidR="00774323" w:rsidRPr="004E6D46" w:rsidRDefault="00774323">
            <w:pPr>
              <w:spacing w:before="120"/>
            </w:pPr>
            <w:r w:rsidRPr="004E6D46">
              <w:rPr>
                <w:b/>
                <w:bCs/>
                <w:smallCaps/>
              </w:rPr>
              <w:t>Fiscal Impact Statement</w:t>
            </w:r>
          </w:p>
          <w:p w14:paraId="48D37856" w14:textId="77777777" w:rsidR="00774323" w:rsidRPr="004E6D46" w:rsidRDefault="00774323">
            <w:pPr>
              <w:rPr>
                <w:b/>
                <w:bCs/>
              </w:rPr>
            </w:pPr>
          </w:p>
          <w:p w14:paraId="73BC4DA9" w14:textId="24BE1742" w:rsidR="00774323" w:rsidRDefault="008347AE">
            <w:r>
              <w:rPr>
                <w:b/>
                <w:bCs/>
                <w:smallCaps/>
              </w:rPr>
              <w:t>Proposed I</w:t>
            </w:r>
            <w:r w:rsidR="4125D3AF" w:rsidRPr="70903355">
              <w:rPr>
                <w:b/>
                <w:bCs/>
                <w:smallCaps/>
              </w:rPr>
              <w:t>nt. No</w:t>
            </w:r>
            <w:r w:rsidR="4125D3AF" w:rsidRPr="70903355">
              <w:rPr>
                <w:b/>
                <w:bCs/>
              </w:rPr>
              <w:t>:</w:t>
            </w:r>
            <w:r w:rsidR="005931AF" w:rsidRPr="70903355">
              <w:rPr>
                <w:b/>
                <w:bCs/>
              </w:rPr>
              <w:t xml:space="preserve"> </w:t>
            </w:r>
            <w:r w:rsidR="3B16C81A">
              <w:t>693</w:t>
            </w:r>
            <w:r>
              <w:t>-A</w:t>
            </w:r>
          </w:p>
          <w:p w14:paraId="19FC451B" w14:textId="77777777" w:rsidR="00774323" w:rsidRPr="00A267C7" w:rsidRDefault="00774323">
            <w:pPr>
              <w:rPr>
                <w:color w:val="FF0000"/>
                <w:sz w:val="16"/>
                <w:szCs w:val="16"/>
              </w:rPr>
            </w:pPr>
          </w:p>
          <w:p w14:paraId="7DF3E842" w14:textId="78CE95BC" w:rsidR="00774323" w:rsidRPr="0011399B" w:rsidRDefault="4125D3AF" w:rsidP="00121A24">
            <w:pPr>
              <w:spacing w:after="120"/>
              <w:ind w:left="1440" w:hanging="1440"/>
              <w:jc w:val="left"/>
            </w:pPr>
            <w:r w:rsidRPr="4125D3AF">
              <w:rPr>
                <w:b/>
                <w:bCs/>
                <w:smallCaps/>
              </w:rPr>
              <w:t>Committee</w:t>
            </w:r>
            <w:r w:rsidRPr="4125D3AF">
              <w:rPr>
                <w:b/>
                <w:bCs/>
              </w:rPr>
              <w:t>:</w:t>
            </w:r>
            <w:r>
              <w:t xml:space="preserve"> </w:t>
            </w:r>
            <w:r w:rsidR="00121A24">
              <w:t>Health</w:t>
            </w:r>
          </w:p>
        </w:tc>
      </w:tr>
      <w:tr w:rsidR="00774323" w:rsidRPr="00012730" w14:paraId="4800543F" w14:textId="77777777" w:rsidTr="00F464B5">
        <w:trPr>
          <w:trHeight w:val="1007"/>
          <w:jc w:val="center"/>
        </w:trPr>
        <w:tc>
          <w:tcPr>
            <w:tcW w:w="6002" w:type="dxa"/>
            <w:tcBorders>
              <w:top w:val="single" w:sz="4" w:space="0" w:color="auto"/>
            </w:tcBorders>
          </w:tcPr>
          <w:p w14:paraId="5AFF6F68" w14:textId="2B4420AC" w:rsidR="00774323" w:rsidRPr="009C36A0" w:rsidRDefault="00774323" w:rsidP="00121A24">
            <w:pPr>
              <w:pStyle w:val="BodyText"/>
              <w:spacing w:before="80" w:line="240" w:lineRule="auto"/>
              <w:ind w:firstLine="0"/>
            </w:pPr>
            <w:r w:rsidRPr="698E4387">
              <w:rPr>
                <w:b/>
                <w:bCs/>
                <w:smallCaps/>
              </w:rPr>
              <w:t xml:space="preserve">Title: </w:t>
            </w:r>
            <w:r w:rsidR="00B30782">
              <w:t xml:space="preserve">A </w:t>
            </w:r>
            <w:r w:rsidR="008347AE" w:rsidRPr="008347AE">
              <w:t>Local Law to amend the administrative code of the city of New York, in relation to</w:t>
            </w:r>
            <w:r w:rsidR="008347AE" w:rsidRPr="008347AE">
              <w:rPr>
                <w:bCs/>
              </w:rPr>
              <w:t xml:space="preserve"> childhood and adolescent vaccinations</w:t>
            </w:r>
          </w:p>
        </w:tc>
        <w:tc>
          <w:tcPr>
            <w:tcW w:w="4860" w:type="dxa"/>
            <w:tcBorders>
              <w:top w:val="single" w:sz="4" w:space="0" w:color="auto"/>
            </w:tcBorders>
          </w:tcPr>
          <w:p w14:paraId="4C3929AB" w14:textId="2D331CC4" w:rsidR="00D50896" w:rsidRPr="00B30782" w:rsidRDefault="4125D3AF" w:rsidP="6FEBEA10">
            <w:pPr>
              <w:autoSpaceDE w:val="0"/>
              <w:autoSpaceDN w:val="0"/>
              <w:adjustRightInd w:val="0"/>
            </w:pPr>
            <w:r w:rsidRPr="2483E2C6">
              <w:rPr>
                <w:b/>
                <w:bCs/>
                <w:smallCaps/>
              </w:rPr>
              <w:t>Sponsor(s)</w:t>
            </w:r>
            <w:r w:rsidRPr="2483E2C6">
              <w:rPr>
                <w:b/>
                <w:bCs/>
              </w:rPr>
              <w:t xml:space="preserve">: </w:t>
            </w:r>
            <w:r w:rsidR="0094736B">
              <w:t>Council Member</w:t>
            </w:r>
            <w:r w:rsidR="429B9137">
              <w:t>s</w:t>
            </w:r>
            <w:r w:rsidR="18CB08E2">
              <w:t xml:space="preserve"> </w:t>
            </w:r>
            <w:r w:rsidR="0589879D">
              <w:t>Dinowitz, Schulman</w:t>
            </w:r>
            <w:r w:rsidR="538DA59A" w:rsidRPr="2483E2C6">
              <w:rPr>
                <w:color w:val="000000" w:themeColor="text1"/>
              </w:rPr>
              <w:t>, Louis</w:t>
            </w:r>
            <w:r w:rsidR="076254B2" w:rsidRPr="2483E2C6">
              <w:rPr>
                <w:color w:val="000000" w:themeColor="text1"/>
              </w:rPr>
              <w:t xml:space="preserve">, </w:t>
            </w:r>
            <w:r w:rsidR="538DA59A" w:rsidRPr="2483E2C6">
              <w:rPr>
                <w:color w:val="000000" w:themeColor="text1"/>
              </w:rPr>
              <w:t>Cabán</w:t>
            </w:r>
            <w:r w:rsidR="008347AE">
              <w:rPr>
                <w:color w:val="000000" w:themeColor="text1"/>
              </w:rPr>
              <w:t xml:space="preserve">, </w:t>
            </w:r>
            <w:proofErr w:type="spellStart"/>
            <w:r w:rsidR="036654E5" w:rsidRPr="2483E2C6">
              <w:rPr>
                <w:color w:val="000000" w:themeColor="text1"/>
              </w:rPr>
              <w:t>Restler</w:t>
            </w:r>
            <w:proofErr w:type="spellEnd"/>
            <w:r w:rsidR="008347AE">
              <w:rPr>
                <w:color w:val="000000" w:themeColor="text1"/>
              </w:rPr>
              <w:t>, Brewer, P. Sanchez and Banks</w:t>
            </w:r>
          </w:p>
        </w:tc>
      </w:tr>
    </w:tbl>
    <w:p w14:paraId="0160EE50" w14:textId="6BBC3E06" w:rsidR="0D949B0E" w:rsidRDefault="4125D3AF" w:rsidP="0D949B0E">
      <w:pPr>
        <w:pStyle w:val="NoSpacing"/>
        <w:spacing w:before="120"/>
        <w:jc w:val="both"/>
      </w:pPr>
      <w:r w:rsidRPr="459F9336">
        <w:rPr>
          <w:b/>
          <w:bCs/>
          <w:smallCaps/>
        </w:rPr>
        <w:t>Summary of Legislation:</w:t>
      </w:r>
      <w:r w:rsidR="1E264B63" w:rsidRPr="459F9336">
        <w:rPr>
          <w:b/>
          <w:bCs/>
          <w:smallCaps/>
        </w:rPr>
        <w:t xml:space="preserve"> </w:t>
      </w:r>
      <w:r w:rsidR="008347AE" w:rsidRPr="459F9336">
        <w:rPr>
          <w:rFonts w:eastAsia="Times New Roman" w:cs="Times New Roman"/>
          <w:color w:val="000000" w:themeColor="text1"/>
        </w:rPr>
        <w:t>Int</w:t>
      </w:r>
      <w:r w:rsidR="4F691869" w:rsidRPr="459F9336">
        <w:rPr>
          <w:rFonts w:eastAsia="Times New Roman" w:cs="Times New Roman"/>
          <w:color w:val="000000" w:themeColor="text1"/>
        </w:rPr>
        <w:t xml:space="preserve">. No. </w:t>
      </w:r>
      <w:r w:rsidR="30C90FAE" w:rsidRPr="459F9336">
        <w:rPr>
          <w:rFonts w:eastAsia="Times New Roman" w:cs="Times New Roman"/>
          <w:color w:val="000000" w:themeColor="text1"/>
        </w:rPr>
        <w:t>693</w:t>
      </w:r>
      <w:r w:rsidR="008347AE" w:rsidRPr="459F9336">
        <w:rPr>
          <w:rFonts w:eastAsia="Times New Roman" w:cs="Times New Roman"/>
          <w:color w:val="000000" w:themeColor="text1"/>
        </w:rPr>
        <w:t>-A</w:t>
      </w:r>
      <w:r w:rsidR="6B25AFD9" w:rsidRPr="459F9336">
        <w:rPr>
          <w:rFonts w:eastAsia="Times New Roman" w:cs="Times New Roman"/>
          <w:color w:val="000000" w:themeColor="text1"/>
        </w:rPr>
        <w:t xml:space="preserve"> </w:t>
      </w:r>
      <w:r w:rsidR="00B30782">
        <w:t xml:space="preserve">would require </w:t>
      </w:r>
      <w:r w:rsidR="42014336">
        <w:t xml:space="preserve">the Department of Health and Mental Hygiene (DOHMH), in collaboration with relevant agencies, to develop and implement a plan by no later than January 1, </w:t>
      </w:r>
      <w:r w:rsidR="610FB475">
        <w:t>2027,</w:t>
      </w:r>
      <w:r w:rsidR="42014336">
        <w:t xml:space="preserve"> to educate the public regarding the benefits and importance of childhood and adolescent vaccinations for individuals </w:t>
      </w:r>
      <w:r w:rsidR="008347AE">
        <w:t>18 years old or younger. In developing the plan, DOHMH would be required to consider recommendations adopted by major medical organizations, including the American Academy of Pediatrics.</w:t>
      </w:r>
      <w:r w:rsidR="42014336">
        <w:t xml:space="preserve"> </w:t>
      </w:r>
      <w:r w:rsidR="008347AE">
        <w:t xml:space="preserve">The plan would include multiple outreach efforts to the public and medical providers regarding the benefits and importance of childhood and adolescent vaccinations. No later than January 1, </w:t>
      </w:r>
      <w:r w:rsidR="610FB475">
        <w:t>2028,</w:t>
      </w:r>
      <w:r w:rsidR="008347AE">
        <w:t xml:space="preserve"> and every January 1</w:t>
      </w:r>
      <w:r w:rsidR="008347AE" w:rsidRPr="459F9336">
        <w:rPr>
          <w:vertAlign w:val="superscript"/>
        </w:rPr>
        <w:t>st</w:t>
      </w:r>
      <w:r w:rsidR="008347AE">
        <w:t xml:space="preserve"> thereafter, the DOHMH Commissioner would be required to submit a report on the implementation of the plan, including providing justification for any vaccines recommended by major medical organizations that have been omitted.</w:t>
      </w:r>
    </w:p>
    <w:p w14:paraId="44BE81C4" w14:textId="66BA438C" w:rsidR="00774323" w:rsidRPr="00A42FA6" w:rsidRDefault="00774323" w:rsidP="698E4387">
      <w:pPr>
        <w:spacing w:before="100" w:beforeAutospacing="1"/>
        <w:contextualSpacing/>
      </w:pPr>
      <w:r w:rsidRPr="698E4387">
        <w:rPr>
          <w:b/>
          <w:bCs/>
          <w:smallCaps/>
        </w:rPr>
        <w:t>Effective Date:</w:t>
      </w:r>
      <w:r>
        <w:t xml:space="preserve"> </w:t>
      </w:r>
      <w:r w:rsidR="53B36447">
        <w:t>Immediately</w:t>
      </w:r>
    </w:p>
    <w:p w14:paraId="52844995" w14:textId="77777777" w:rsidR="00774323" w:rsidRPr="00A42FA6" w:rsidRDefault="00774323" w:rsidP="007625EA">
      <w:pPr>
        <w:spacing w:after="240"/>
        <w:jc w:val="left"/>
        <w:rPr>
          <w:b/>
          <w:smallCaps/>
          <w:sz w:val="2"/>
          <w:szCs w:val="2"/>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55"/>
        <w:gridCol w:w="1733"/>
        <w:gridCol w:w="1733"/>
        <w:gridCol w:w="1733"/>
      </w:tblGrid>
      <w:tr w:rsidR="00040152" w:rsidRPr="00012730" w14:paraId="17690BE7" w14:textId="77777777" w:rsidTr="55B437ED">
        <w:trPr>
          <w:jc w:val="center"/>
        </w:trPr>
        <w:tc>
          <w:tcPr>
            <w:tcW w:w="175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pPr>
              <w:spacing w:line="201" w:lineRule="exact"/>
              <w:jc w:val="center"/>
              <w:rPr>
                <w:sz w:val="20"/>
                <w:szCs w:val="20"/>
              </w:rPr>
            </w:pPr>
          </w:p>
          <w:p w14:paraId="13ED428A" w14:textId="77777777" w:rsidR="00040152" w:rsidRPr="00012730" w:rsidRDefault="00040152">
            <w:pPr>
              <w:jc w:val="center"/>
              <w:rPr>
                <w:b/>
                <w:bCs/>
                <w:sz w:val="20"/>
                <w:szCs w:val="20"/>
              </w:rPr>
            </w:pPr>
          </w:p>
        </w:tc>
        <w:tc>
          <w:tcPr>
            <w:tcW w:w="173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921C260" w:rsidR="00040152" w:rsidRPr="00012730" w:rsidRDefault="00040152" w:rsidP="005931AF">
            <w:pPr>
              <w:jc w:val="center"/>
              <w:rPr>
                <w:b/>
                <w:bCs/>
                <w:sz w:val="20"/>
                <w:szCs w:val="20"/>
              </w:rPr>
            </w:pPr>
            <w:r>
              <w:rPr>
                <w:b/>
                <w:bCs/>
                <w:sz w:val="20"/>
                <w:szCs w:val="20"/>
              </w:rPr>
              <w:t>Effective FY</w:t>
            </w:r>
            <w:r w:rsidR="00D50896">
              <w:rPr>
                <w:b/>
                <w:bCs/>
                <w:sz w:val="20"/>
                <w:szCs w:val="20"/>
              </w:rPr>
              <w:t>26</w:t>
            </w:r>
          </w:p>
        </w:tc>
        <w:tc>
          <w:tcPr>
            <w:tcW w:w="173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6B1565DD" w:rsidR="00040152" w:rsidRPr="00012730" w:rsidRDefault="00040152" w:rsidP="00B72011">
            <w:pPr>
              <w:jc w:val="center"/>
              <w:rPr>
                <w:b/>
                <w:bCs/>
                <w:sz w:val="20"/>
                <w:szCs w:val="20"/>
              </w:rPr>
            </w:pPr>
            <w:r w:rsidRPr="00012730">
              <w:rPr>
                <w:b/>
                <w:bCs/>
                <w:sz w:val="20"/>
                <w:szCs w:val="20"/>
              </w:rPr>
              <w:t>FY Succeeding Effective FY</w:t>
            </w:r>
            <w:r w:rsidR="00D50896">
              <w:rPr>
                <w:b/>
                <w:bCs/>
                <w:sz w:val="20"/>
                <w:szCs w:val="20"/>
              </w:rPr>
              <w:t>27</w:t>
            </w:r>
          </w:p>
        </w:tc>
        <w:tc>
          <w:tcPr>
            <w:tcW w:w="173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1C9BEC69" w:rsidR="00040152" w:rsidRPr="00012730" w:rsidRDefault="00040152" w:rsidP="00B72011">
            <w:pPr>
              <w:jc w:val="center"/>
              <w:rPr>
                <w:b/>
                <w:bCs/>
                <w:sz w:val="20"/>
                <w:szCs w:val="20"/>
              </w:rPr>
            </w:pPr>
            <w:r w:rsidRPr="00012730">
              <w:rPr>
                <w:b/>
                <w:bCs/>
                <w:sz w:val="20"/>
                <w:szCs w:val="20"/>
              </w:rPr>
              <w:t>Full Fiscal Impact FY</w:t>
            </w:r>
            <w:r w:rsidR="00D50896">
              <w:rPr>
                <w:b/>
                <w:bCs/>
                <w:sz w:val="20"/>
                <w:szCs w:val="20"/>
              </w:rPr>
              <w:t>27</w:t>
            </w:r>
          </w:p>
        </w:tc>
      </w:tr>
      <w:tr w:rsidR="00040152" w:rsidRPr="00012730" w14:paraId="5C045F4F" w14:textId="77777777" w:rsidTr="55B437ED">
        <w:trPr>
          <w:jc w:val="center"/>
        </w:trPr>
        <w:tc>
          <w:tcPr>
            <w:tcW w:w="175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pPr>
              <w:jc w:val="center"/>
              <w:rPr>
                <w:b/>
                <w:bCs/>
                <w:sz w:val="20"/>
                <w:szCs w:val="20"/>
              </w:rPr>
            </w:pPr>
            <w:r w:rsidRPr="00012730">
              <w:rPr>
                <w:b/>
                <w:bCs/>
                <w:sz w:val="20"/>
                <w:szCs w:val="20"/>
              </w:rPr>
              <w:t>Revenues</w:t>
            </w:r>
            <w:r>
              <w:rPr>
                <w:b/>
                <w:bCs/>
                <w:sz w:val="20"/>
                <w:szCs w:val="20"/>
              </w:rPr>
              <w:t xml:space="preserve"> (+)</w:t>
            </w:r>
          </w:p>
        </w:tc>
        <w:tc>
          <w:tcPr>
            <w:tcW w:w="17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pPr>
              <w:jc w:val="center"/>
              <w:rPr>
                <w:bCs/>
                <w:sz w:val="20"/>
                <w:szCs w:val="20"/>
              </w:rPr>
            </w:pPr>
            <w:r w:rsidRPr="00012730">
              <w:rPr>
                <w:bCs/>
                <w:sz w:val="20"/>
                <w:szCs w:val="20"/>
              </w:rPr>
              <w:t>$</w:t>
            </w:r>
            <w:r>
              <w:rPr>
                <w:bCs/>
                <w:sz w:val="20"/>
                <w:szCs w:val="20"/>
              </w:rPr>
              <w:t>0</w:t>
            </w:r>
          </w:p>
        </w:tc>
        <w:tc>
          <w:tcPr>
            <w:tcW w:w="173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pPr>
              <w:jc w:val="center"/>
              <w:rPr>
                <w:bCs/>
                <w:sz w:val="20"/>
                <w:szCs w:val="20"/>
              </w:rPr>
            </w:pPr>
            <w:r>
              <w:rPr>
                <w:bCs/>
                <w:sz w:val="20"/>
                <w:szCs w:val="20"/>
              </w:rPr>
              <w:t>$0</w:t>
            </w:r>
          </w:p>
        </w:tc>
      </w:tr>
      <w:tr w:rsidR="00040152" w:rsidRPr="00012730" w14:paraId="38E26F7D" w14:textId="77777777" w:rsidTr="55B437ED">
        <w:trPr>
          <w:jc w:val="center"/>
        </w:trPr>
        <w:tc>
          <w:tcPr>
            <w:tcW w:w="175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pPr>
              <w:jc w:val="center"/>
              <w:rPr>
                <w:b/>
                <w:bCs/>
                <w:sz w:val="20"/>
                <w:szCs w:val="20"/>
              </w:rPr>
            </w:pPr>
            <w:r w:rsidRPr="00012730">
              <w:rPr>
                <w:b/>
                <w:bCs/>
                <w:sz w:val="20"/>
                <w:szCs w:val="20"/>
              </w:rPr>
              <w:t>Expenditures</w:t>
            </w:r>
            <w:r>
              <w:rPr>
                <w:b/>
                <w:bCs/>
                <w:sz w:val="20"/>
                <w:szCs w:val="20"/>
              </w:rPr>
              <w:t xml:space="preserve"> (-)</w:t>
            </w:r>
          </w:p>
        </w:tc>
        <w:tc>
          <w:tcPr>
            <w:tcW w:w="17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64098F6F" w14:textId="5EB87F23" w:rsidR="698E4387" w:rsidRDefault="698E4387" w:rsidP="698E4387">
            <w:pPr>
              <w:jc w:val="center"/>
              <w:rPr>
                <w:sz w:val="20"/>
                <w:szCs w:val="20"/>
              </w:rPr>
            </w:pPr>
            <w:r w:rsidRPr="698E4387">
              <w:rPr>
                <w:sz w:val="20"/>
                <w:szCs w:val="20"/>
              </w:rPr>
              <w:t>(See Below)</w:t>
            </w:r>
          </w:p>
        </w:tc>
        <w:tc>
          <w:tcPr>
            <w:tcW w:w="17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14A6D4" w14:textId="44278D86" w:rsidR="698E4387" w:rsidRDefault="698E4387" w:rsidP="698E4387">
            <w:pPr>
              <w:jc w:val="center"/>
              <w:rPr>
                <w:sz w:val="20"/>
                <w:szCs w:val="20"/>
              </w:rPr>
            </w:pPr>
            <w:r w:rsidRPr="698E4387">
              <w:rPr>
                <w:sz w:val="20"/>
                <w:szCs w:val="20"/>
              </w:rPr>
              <w:t>(See Below)</w:t>
            </w:r>
          </w:p>
        </w:tc>
        <w:tc>
          <w:tcPr>
            <w:tcW w:w="173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DFD0857" w14:textId="6994E714" w:rsidR="698E4387" w:rsidRDefault="698E4387" w:rsidP="698E4387">
            <w:pPr>
              <w:jc w:val="center"/>
              <w:rPr>
                <w:sz w:val="20"/>
                <w:szCs w:val="20"/>
              </w:rPr>
            </w:pPr>
            <w:r w:rsidRPr="698E4387">
              <w:rPr>
                <w:sz w:val="20"/>
                <w:szCs w:val="20"/>
              </w:rPr>
              <w:t>(See Below)</w:t>
            </w:r>
          </w:p>
        </w:tc>
      </w:tr>
      <w:tr w:rsidR="00040152" w:rsidRPr="00012730" w14:paraId="50FFC621" w14:textId="77777777" w:rsidTr="55B437ED">
        <w:trPr>
          <w:jc w:val="center"/>
        </w:trPr>
        <w:tc>
          <w:tcPr>
            <w:tcW w:w="175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pPr>
              <w:spacing w:after="58"/>
              <w:jc w:val="center"/>
              <w:rPr>
                <w:b/>
                <w:bCs/>
                <w:sz w:val="20"/>
                <w:szCs w:val="20"/>
              </w:rPr>
            </w:pPr>
            <w:r w:rsidRPr="00012730">
              <w:rPr>
                <w:b/>
                <w:bCs/>
                <w:sz w:val="20"/>
                <w:szCs w:val="20"/>
              </w:rPr>
              <w:t>Net</w:t>
            </w:r>
          </w:p>
        </w:tc>
        <w:tc>
          <w:tcPr>
            <w:tcW w:w="173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0E40126B" w14:textId="5EB87F23" w:rsidR="156FA036" w:rsidRDefault="2E103EEB" w:rsidP="0D949B0E">
            <w:pPr>
              <w:jc w:val="center"/>
              <w:rPr>
                <w:sz w:val="20"/>
                <w:szCs w:val="20"/>
              </w:rPr>
            </w:pPr>
            <w:r w:rsidRPr="698E4387">
              <w:rPr>
                <w:sz w:val="20"/>
                <w:szCs w:val="20"/>
              </w:rPr>
              <w:t>(</w:t>
            </w:r>
            <w:r w:rsidR="112BB738" w:rsidRPr="698E4387">
              <w:rPr>
                <w:sz w:val="20"/>
                <w:szCs w:val="20"/>
              </w:rPr>
              <w:t>See Below</w:t>
            </w:r>
            <w:r w:rsidR="01BEF348" w:rsidRPr="698E4387">
              <w:rPr>
                <w:sz w:val="20"/>
                <w:szCs w:val="20"/>
              </w:rPr>
              <w:t>)</w:t>
            </w:r>
          </w:p>
        </w:tc>
        <w:tc>
          <w:tcPr>
            <w:tcW w:w="173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292A3EE7" w14:textId="44278D86" w:rsidR="73DF029F" w:rsidRDefault="2CDB6FD5" w:rsidP="0D949B0E">
            <w:pPr>
              <w:jc w:val="center"/>
              <w:rPr>
                <w:sz w:val="20"/>
                <w:szCs w:val="20"/>
              </w:rPr>
            </w:pPr>
            <w:r w:rsidRPr="698E4387">
              <w:rPr>
                <w:sz w:val="20"/>
                <w:szCs w:val="20"/>
              </w:rPr>
              <w:t>(See Below)</w:t>
            </w:r>
          </w:p>
        </w:tc>
        <w:tc>
          <w:tcPr>
            <w:tcW w:w="173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18EFE9E" w14:textId="6994E714" w:rsidR="0FDF3002" w:rsidRDefault="2CDB6FD5" w:rsidP="0D949B0E">
            <w:pPr>
              <w:jc w:val="center"/>
              <w:rPr>
                <w:sz w:val="20"/>
                <w:szCs w:val="20"/>
              </w:rPr>
            </w:pPr>
            <w:r w:rsidRPr="698E4387">
              <w:rPr>
                <w:sz w:val="20"/>
                <w:szCs w:val="20"/>
              </w:rPr>
              <w:t>(See Below)</w:t>
            </w:r>
          </w:p>
        </w:tc>
      </w:tr>
    </w:tbl>
    <w:p w14:paraId="7F60D061" w14:textId="77777777" w:rsidR="00774323" w:rsidRPr="00104394" w:rsidRDefault="00774323" w:rsidP="00774323">
      <w:pPr>
        <w:rPr>
          <w:sz w:val="21"/>
          <w:szCs w:val="21"/>
        </w:rPr>
      </w:pPr>
    </w:p>
    <w:p w14:paraId="3B0BEB78" w14:textId="672CBDA0"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D50896">
        <w:rPr>
          <w:bCs/>
        </w:rPr>
        <w:t>2026</w:t>
      </w:r>
    </w:p>
    <w:p w14:paraId="6271493E" w14:textId="2705199D" w:rsidR="4125D3AF" w:rsidRDefault="4125D3AF" w:rsidP="4125D3AF">
      <w:pPr>
        <w:spacing w:beforeAutospacing="1"/>
        <w:contextualSpacing/>
        <w:rPr>
          <w:b/>
          <w:bCs/>
          <w:smallCaps/>
        </w:rPr>
      </w:pPr>
    </w:p>
    <w:p w14:paraId="31152C04" w14:textId="27911516" w:rsidR="4125D3AF" w:rsidRDefault="4125D3AF" w:rsidP="698E4387">
      <w:pPr>
        <w:spacing w:beforeAutospacing="1"/>
        <w:contextualSpacing/>
      </w:pPr>
      <w:r w:rsidRPr="698E4387">
        <w:rPr>
          <w:b/>
          <w:bCs/>
          <w:smallCaps/>
        </w:rPr>
        <w:t>Fiscal Year In Which Full Fiscal Impact Anticipated:</w:t>
      </w:r>
      <w:r>
        <w:t xml:space="preserve"> </w:t>
      </w:r>
      <w:r w:rsidR="00D50896">
        <w:t>2027</w:t>
      </w:r>
    </w:p>
    <w:p w14:paraId="2C43BBBA" w14:textId="5521448B" w:rsidR="4125D3AF" w:rsidRDefault="4125D3AF" w:rsidP="4125D3AF">
      <w:pPr>
        <w:rPr>
          <w:b/>
          <w:bCs/>
          <w:smallCaps/>
        </w:rPr>
      </w:pPr>
    </w:p>
    <w:p w14:paraId="402704C3" w14:textId="12411709" w:rsidR="00774323" w:rsidRDefault="00774323" w:rsidP="00774323">
      <w:r w:rsidRPr="1B114D74">
        <w:rPr>
          <w:b/>
          <w:bCs/>
          <w:smallCaps/>
        </w:rPr>
        <w:t>Impact on Revenues:</w:t>
      </w:r>
      <w:r w:rsidR="007625EA" w:rsidRPr="1B114D74">
        <w:rPr>
          <w:b/>
          <w:bCs/>
          <w:smallCaps/>
        </w:rPr>
        <w:t xml:space="preserve"> </w:t>
      </w:r>
      <w:r w:rsidR="00D50896">
        <w:t xml:space="preserve">It </w:t>
      </w:r>
      <w:r w:rsidR="00B30782">
        <w:t>is estimated that there would be no impact on revenues resulting from the enactment of this legislation.</w:t>
      </w:r>
    </w:p>
    <w:p w14:paraId="62916DCB" w14:textId="77777777" w:rsidR="00C87E87" w:rsidRPr="007625EA" w:rsidRDefault="00C87E87" w:rsidP="00774323"/>
    <w:p w14:paraId="6101B5ED" w14:textId="1577E50D" w:rsidR="00774323" w:rsidRDefault="00774323">
      <w:r w:rsidRPr="5A79EF6A">
        <w:rPr>
          <w:b/>
          <w:bCs/>
          <w:smallCaps/>
        </w:rPr>
        <w:t>Impact on Expenditures:</w:t>
      </w:r>
      <w:r w:rsidR="6B46D149" w:rsidRPr="5A79EF6A">
        <w:rPr>
          <w:b/>
          <w:bCs/>
          <w:smallCaps/>
        </w:rPr>
        <w:t xml:space="preserve"> </w:t>
      </w:r>
      <w:r w:rsidR="1421647D">
        <w:t xml:space="preserve">It is estimated that </w:t>
      </w:r>
      <w:r w:rsidR="65B853C6">
        <w:t xml:space="preserve">the implementation of this </w:t>
      </w:r>
      <w:r w:rsidR="1421647D">
        <w:t xml:space="preserve">legislation would result in additional Other Than Personal Services (OTPS) costs associated with the development and dissemination of </w:t>
      </w:r>
      <w:proofErr w:type="gramStart"/>
      <w:r w:rsidR="1421647D">
        <w:t>culturally</w:t>
      </w:r>
      <w:proofErr w:type="gramEnd"/>
      <w:r w:rsidR="1421647D">
        <w:t xml:space="preserve"> and linguistically competent public education campaigns, outreach to medical providers, social media engagement, translation services, website and portal development, and related materials. The total</w:t>
      </w:r>
      <w:r w:rsidDel="1421647D">
        <w:t xml:space="preserve"> </w:t>
      </w:r>
      <w:r w:rsidR="4984A33B" w:rsidRPr="0FDC3C3F">
        <w:rPr>
          <w:rFonts w:asciiTheme="minorHAnsi" w:eastAsiaTheme="minorEastAsia" w:hAnsiTheme="minorHAnsi" w:cstheme="minorBidi"/>
        </w:rPr>
        <w:t>cost</w:t>
      </w:r>
      <w:r w:rsidR="76813AEE" w:rsidRPr="3204F1B2">
        <w:rPr>
          <w:b/>
          <w:bCs/>
          <w:smallCaps/>
        </w:rPr>
        <w:t xml:space="preserve"> </w:t>
      </w:r>
      <w:r w:rsidR="1421647D">
        <w:t xml:space="preserve">will depend on factors including the number of ZIP codes identified as having the lowest vaccination rates, the scope and scale of outreach efforts, the number of providers and hospitals engaged, the extent of media placements, and the level of ongoing maintenance required for the web-based portal. Additionally, </w:t>
      </w:r>
      <w:r w:rsidR="589C0910">
        <w:t xml:space="preserve">it is estimated that the legislation would </w:t>
      </w:r>
      <w:r w:rsidR="589C0910">
        <w:lastRenderedPageBreak/>
        <w:t xml:space="preserve">require the </w:t>
      </w:r>
      <w:r w:rsidR="1421647D">
        <w:t xml:space="preserve">hiring of a full-time outreach worker </w:t>
      </w:r>
      <w:r w:rsidR="1421647D" w:rsidRPr="3B744820">
        <w:rPr>
          <w:rFonts w:asciiTheme="minorHAnsi" w:eastAsiaTheme="minorEastAsia" w:hAnsiTheme="minorHAnsi" w:cstheme="minorBidi"/>
        </w:rPr>
        <w:t>responsible</w:t>
      </w:r>
      <w:r w:rsidR="1421647D">
        <w:t xml:space="preserve"> for coordinating and implementing the required education and outreach efforts. The </w:t>
      </w:r>
      <w:r w:rsidR="1A44451B">
        <w:t xml:space="preserve">annual cost of </w:t>
      </w:r>
      <w:r w:rsidR="76A6CE6E">
        <w:t xml:space="preserve">the </w:t>
      </w:r>
      <w:r w:rsidR="1421647D">
        <w:t xml:space="preserve">outreach worker and associated fringe benefits </w:t>
      </w:r>
      <w:r w:rsidR="4C783A7D">
        <w:t xml:space="preserve">is estimated to be $100,000 </w:t>
      </w:r>
      <w:r w:rsidR="2E326A77" w:rsidRPr="3B744820">
        <w:rPr>
          <w:rFonts w:asciiTheme="minorHAnsi" w:eastAsiaTheme="minorEastAsia" w:hAnsiTheme="minorHAnsi" w:cstheme="minorBidi"/>
        </w:rPr>
        <w:t>annually</w:t>
      </w:r>
      <w:r w:rsidR="4F4DCD70">
        <w:t>.</w:t>
      </w:r>
    </w:p>
    <w:p w14:paraId="105CA891" w14:textId="77777777" w:rsidR="007924D9" w:rsidRDefault="007924D9" w:rsidP="4293075A">
      <w:pPr>
        <w:rPr>
          <w:b/>
          <w:bCs/>
          <w:smallCaps/>
          <w:sz w:val="22"/>
          <w:szCs w:val="22"/>
        </w:rPr>
      </w:pPr>
    </w:p>
    <w:p w14:paraId="6C6C33CF" w14:textId="49E236F6" w:rsidR="00774323" w:rsidRPr="007625EA" w:rsidRDefault="00774323" w:rsidP="00774323">
      <w:r w:rsidRPr="0D949B0E">
        <w:rPr>
          <w:b/>
          <w:bCs/>
          <w:smallCaps/>
        </w:rPr>
        <w:t xml:space="preserve">Source of Funds To Cover Estimated Costs: </w:t>
      </w:r>
      <w:r w:rsidR="7A405DA3">
        <w:t>General Fund</w:t>
      </w:r>
    </w:p>
    <w:p w14:paraId="0E0C6C8F" w14:textId="77777777" w:rsidR="00774323" w:rsidRDefault="00774323" w:rsidP="00774323"/>
    <w:p w14:paraId="33686005" w14:textId="36DA9268" w:rsidR="00B13ED5" w:rsidRPr="001453C1" w:rsidRDefault="4125D3AF" w:rsidP="0036646C">
      <w:r w:rsidRPr="0D949B0E">
        <w:rPr>
          <w:b/>
          <w:bCs/>
          <w:smallCaps/>
        </w:rPr>
        <w:t>Source(s) of Information:</w:t>
      </w:r>
      <w:r>
        <w:tab/>
      </w:r>
      <w:r w:rsidR="00B13ED5">
        <w:t>New York City Council Finance Division</w:t>
      </w:r>
    </w:p>
    <w:p w14:paraId="59DD1F37" w14:textId="6D2D8834"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1453C1">
        <w:t>Valeria</w:t>
      </w:r>
      <w:proofErr w:type="gramEnd"/>
      <w:r w:rsidR="001453C1">
        <w:t xml:space="preserve"> Lazaro-Rodriguez</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14211FB9"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1453C1">
        <w:t>Florentine</w:t>
      </w:r>
      <w:proofErr w:type="gramEnd"/>
      <w:r w:rsidR="001453C1">
        <w:t xml:space="preserve"> Kabore</w:t>
      </w:r>
      <w:r w:rsidR="00B13ED5" w:rsidRPr="00B13ED5">
        <w:t xml:space="preserve">, </w:t>
      </w:r>
      <w:r w:rsidR="00710DAD">
        <w:t>Assistant Director</w:t>
      </w:r>
    </w:p>
    <w:p w14:paraId="06942FDD" w14:textId="3BAD0FD4" w:rsidR="00492D3A" w:rsidRPr="00B13ED5" w:rsidRDefault="4A210FBA" w:rsidP="4293075A">
      <w:pPr>
        <w:ind w:left="2880"/>
      </w:pPr>
      <w:r>
        <w:t xml:space="preserve">            </w:t>
      </w:r>
      <w:r w:rsidR="00710DAD">
        <w:t>Eisha Wright,</w:t>
      </w:r>
      <w:r w:rsidR="00B13ED5">
        <w:t xml:space="preserve"> Deputy Director</w:t>
      </w:r>
      <w:r w:rsidR="00B13ED5">
        <w:tab/>
      </w:r>
    </w:p>
    <w:p w14:paraId="4E27C33E" w14:textId="6FBA12F0" w:rsidR="00C454F6" w:rsidRPr="00B13ED5" w:rsidRDefault="00B13ED5" w:rsidP="00774323">
      <w:pPr>
        <w:ind w:left="2880"/>
      </w:pPr>
      <w:r w:rsidRPr="00B13ED5">
        <w:tab/>
        <w:t>Jonathan Rosenberg, Managing Deputy Director</w:t>
      </w:r>
    </w:p>
    <w:p w14:paraId="306F5787" w14:textId="4C66B66E" w:rsidR="00774323" w:rsidRPr="00B13ED5" w:rsidRDefault="00B13ED5" w:rsidP="00774323">
      <w:pPr>
        <w:ind w:left="2880"/>
      </w:pPr>
      <w:r w:rsidRPr="00B13ED5">
        <w:tab/>
      </w:r>
      <w:r w:rsidR="59639538" w:rsidRPr="00B13ED5">
        <w:t>Brian Sarfo</w:t>
      </w:r>
      <w:r>
        <w:t xml:space="preserve">, </w:t>
      </w:r>
      <w:r w:rsidR="56C2F666">
        <w:t>Assistant</w:t>
      </w:r>
      <w:r w:rsidR="487C2BEB">
        <w:t xml:space="preserve"> </w:t>
      </w:r>
      <w:r>
        <w:t>Counsel</w:t>
      </w:r>
      <w:r>
        <w:tab/>
      </w:r>
    </w:p>
    <w:p w14:paraId="2D66C661" w14:textId="4B3145FD" w:rsidR="0036646C" w:rsidRDefault="4125D3AF" w:rsidP="1B114D74">
      <w:pPr>
        <w:pBdr>
          <w:top w:val="single" w:sz="4" w:space="1" w:color="auto"/>
        </w:pBdr>
        <w:spacing w:before="240"/>
      </w:pPr>
      <w:r w:rsidRPr="1B114D74">
        <w:rPr>
          <w:b/>
          <w:bCs/>
          <w:smallCaps/>
        </w:rPr>
        <w:t>Office of Management and Budget Estimate:</w:t>
      </w:r>
      <w:r w:rsidR="00040152" w:rsidRPr="1B114D74">
        <w:rPr>
          <w:b/>
          <w:bCs/>
          <w:smallCaps/>
        </w:rPr>
        <w:t xml:space="preserve"> </w:t>
      </w:r>
      <w:r w:rsidR="008D744A">
        <w:t xml:space="preserve">The Office of Management and Budget </w:t>
      </w:r>
      <w:r w:rsidR="0C035283">
        <w:t xml:space="preserve">did not </w:t>
      </w:r>
      <w:r w:rsidR="00D50896">
        <w:t>provide an estimate</w:t>
      </w:r>
      <w:r w:rsidR="5F5D8301">
        <w:t>.</w:t>
      </w:r>
    </w:p>
    <w:p w14:paraId="5FDF5DE5" w14:textId="325A81FD" w:rsidR="00492D3A" w:rsidRDefault="00492D3A" w:rsidP="00C71AB1"/>
    <w:p w14:paraId="4F1756AB" w14:textId="0DCD3C8E" w:rsidR="00492D3A" w:rsidRDefault="00492D3A" w:rsidP="0D2B3372">
      <w:pPr>
        <w:pBdr>
          <w:top w:val="single" w:sz="4" w:space="1" w:color="auto"/>
        </w:pBdr>
        <w:rPr>
          <w:b/>
          <w:bCs/>
          <w:smallCaps/>
          <w:sz w:val="21"/>
          <w:szCs w:val="21"/>
        </w:rPr>
      </w:pPr>
    </w:p>
    <w:p w14:paraId="298C990D" w14:textId="77777777" w:rsidR="0095076B" w:rsidRDefault="00774323" w:rsidP="007625EA">
      <w:r w:rsidRPr="303B81D9">
        <w:rPr>
          <w:b/>
          <w:bCs/>
          <w:smallCaps/>
        </w:rPr>
        <w:t xml:space="preserve">Legislative History: </w:t>
      </w:r>
    </w:p>
    <w:p w14:paraId="05235CBF" w14:textId="01AE2940" w:rsidR="008347AE" w:rsidRDefault="008347AE" w:rsidP="2483E2C6">
      <w:pPr>
        <w:spacing w:before="120"/>
        <w:rPr>
          <w:rStyle w:val="Hyperlink"/>
        </w:rPr>
      </w:pPr>
      <w:hyperlink r:id="rId7" w:history="1">
        <w:r w:rsidRPr="00CC2170">
          <w:rPr>
            <w:rStyle w:val="Hyperlink"/>
          </w:rPr>
          <w:t>https://legistar.council.nyc.gov/LegislationDetail.aspx?ID=7875750&amp;GUID=A0BCAC9D-DC1C-493F-8572-5130A27A19AB&amp;Options=ID|Text|&amp;Search=693</w:t>
        </w:r>
      </w:hyperlink>
    </w:p>
    <w:p w14:paraId="14645206" w14:textId="640DEBFE" w:rsidR="005931AF" w:rsidRDefault="00774323" w:rsidP="2483E2C6">
      <w:pPr>
        <w:spacing w:before="120"/>
        <w:rPr>
          <w:rStyle w:val="Hyperlink"/>
        </w:rPr>
      </w:pPr>
      <w:r w:rsidRPr="2483E2C6">
        <w:rPr>
          <w:b/>
          <w:bCs/>
          <w:smallCaps/>
        </w:rPr>
        <w:t>Date Prepared:</w:t>
      </w:r>
      <w:r w:rsidR="005A1189">
        <w:t xml:space="preserve"> </w:t>
      </w:r>
      <w:r w:rsidR="008347AE">
        <w:t>April</w:t>
      </w:r>
      <w:r w:rsidR="6C3BA0A6">
        <w:t xml:space="preserve"> 2</w:t>
      </w:r>
      <w:r w:rsidR="008347AE">
        <w:t>7</w:t>
      </w:r>
      <w:r w:rsidR="00710DAD">
        <w:t>, 2026</w:t>
      </w:r>
    </w:p>
    <w:p w14:paraId="4E02D59B" w14:textId="1AA6E4F6" w:rsidR="00106D75" w:rsidRDefault="005931AF" w:rsidP="00D50896">
      <w:pPr>
        <w:spacing w:before="120"/>
      </w:pPr>
      <w:r w:rsidRPr="071AB419">
        <w:rPr>
          <w:b/>
          <w:bCs/>
          <w:smallCaps/>
        </w:rPr>
        <w:t>Hearing</w:t>
      </w:r>
      <w:r w:rsidR="004C66A2" w:rsidRPr="071AB419">
        <w:rPr>
          <w:b/>
          <w:bCs/>
          <w:smallCaps/>
        </w:rPr>
        <w:t xml:space="preserve"> </w:t>
      </w:r>
      <w:r w:rsidRPr="071AB419">
        <w:rPr>
          <w:b/>
          <w:bCs/>
          <w:smallCaps/>
        </w:rPr>
        <w:t xml:space="preserve">Date: </w:t>
      </w:r>
      <w:r w:rsidR="008347AE">
        <w:t>April</w:t>
      </w:r>
      <w:r w:rsidR="414055E8">
        <w:t xml:space="preserve"> </w:t>
      </w:r>
      <w:r w:rsidR="7A6F6ABD">
        <w:t>29</w:t>
      </w:r>
      <w:r w:rsidR="77107412">
        <w:t>, 2026</w:t>
      </w:r>
    </w:p>
    <w:sectPr w:rsidR="00106D75">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973AD" w14:textId="77777777" w:rsidR="002054C7" w:rsidRDefault="002054C7" w:rsidP="00774323">
      <w:r>
        <w:separator/>
      </w:r>
    </w:p>
  </w:endnote>
  <w:endnote w:type="continuationSeparator" w:id="0">
    <w:p w14:paraId="248BD450" w14:textId="77777777" w:rsidR="002054C7" w:rsidRDefault="002054C7"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0F788C34" w:rsidR="00A57D0A" w:rsidRPr="00710DAD" w:rsidRDefault="008347AE" w:rsidP="70903355">
    <w:pPr>
      <w:pStyle w:val="Footer"/>
      <w:pBdr>
        <w:top w:val="thinThickSmallGap" w:sz="24" w:space="1" w:color="823B0B" w:themeColor="accent2" w:themeShade="7F"/>
      </w:pBdr>
      <w:rPr>
        <w:rFonts w:eastAsiaTheme="majorEastAsia"/>
      </w:rPr>
    </w:pPr>
    <w:r>
      <w:rPr>
        <w:rFonts w:eastAsiaTheme="majorEastAsia"/>
      </w:rPr>
      <w:t xml:space="preserve">Proposed </w:t>
    </w:r>
    <w:r w:rsidR="70903355" w:rsidRPr="70903355">
      <w:rPr>
        <w:rFonts w:eastAsiaTheme="majorEastAsia"/>
      </w:rPr>
      <w:t>Intro. 693</w:t>
    </w:r>
    <w:r>
      <w:rPr>
        <w:rFonts w:eastAsiaTheme="majorEastAsia"/>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4E44C" w14:textId="77777777" w:rsidR="002054C7" w:rsidRDefault="002054C7" w:rsidP="00774323">
      <w:r>
        <w:separator/>
      </w:r>
    </w:p>
  </w:footnote>
  <w:footnote w:type="continuationSeparator" w:id="0">
    <w:p w14:paraId="352447D8" w14:textId="77777777" w:rsidR="002054C7" w:rsidRDefault="002054C7"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424E5"/>
    <w:rsid w:val="00042710"/>
    <w:rsid w:val="000560C0"/>
    <w:rsid w:val="00090952"/>
    <w:rsid w:val="000B7DCB"/>
    <w:rsid w:val="000D6E73"/>
    <w:rsid w:val="000E5C0F"/>
    <w:rsid w:val="00106D75"/>
    <w:rsid w:val="00121996"/>
    <w:rsid w:val="00121A24"/>
    <w:rsid w:val="00123956"/>
    <w:rsid w:val="00132A3C"/>
    <w:rsid w:val="001453C1"/>
    <w:rsid w:val="001510DC"/>
    <w:rsid w:val="00183B34"/>
    <w:rsid w:val="002047F9"/>
    <w:rsid w:val="002054C7"/>
    <w:rsid w:val="00210588"/>
    <w:rsid w:val="0021546B"/>
    <w:rsid w:val="00226AF2"/>
    <w:rsid w:val="002279FF"/>
    <w:rsid w:val="00227C40"/>
    <w:rsid w:val="00257618"/>
    <w:rsid w:val="00270D93"/>
    <w:rsid w:val="00286CCF"/>
    <w:rsid w:val="002A00EC"/>
    <w:rsid w:val="00321374"/>
    <w:rsid w:val="00323E6A"/>
    <w:rsid w:val="003260DB"/>
    <w:rsid w:val="0035626A"/>
    <w:rsid w:val="00360D24"/>
    <w:rsid w:val="0036646C"/>
    <w:rsid w:val="003966CB"/>
    <w:rsid w:val="00403308"/>
    <w:rsid w:val="004115C5"/>
    <w:rsid w:val="00427933"/>
    <w:rsid w:val="00472BBE"/>
    <w:rsid w:val="00476787"/>
    <w:rsid w:val="00492D3A"/>
    <w:rsid w:val="004B0EE4"/>
    <w:rsid w:val="004C0575"/>
    <w:rsid w:val="004C3F89"/>
    <w:rsid w:val="004C66A2"/>
    <w:rsid w:val="004E0DB2"/>
    <w:rsid w:val="004E6D46"/>
    <w:rsid w:val="00522F2D"/>
    <w:rsid w:val="00523D4A"/>
    <w:rsid w:val="0053272A"/>
    <w:rsid w:val="005345B8"/>
    <w:rsid w:val="00541A4E"/>
    <w:rsid w:val="00550A22"/>
    <w:rsid w:val="005544D7"/>
    <w:rsid w:val="00580429"/>
    <w:rsid w:val="00586564"/>
    <w:rsid w:val="0059002E"/>
    <w:rsid w:val="005931AF"/>
    <w:rsid w:val="0059484A"/>
    <w:rsid w:val="00597598"/>
    <w:rsid w:val="005A1189"/>
    <w:rsid w:val="005A1F32"/>
    <w:rsid w:val="005A79F0"/>
    <w:rsid w:val="005D427C"/>
    <w:rsid w:val="005D67B2"/>
    <w:rsid w:val="005E1E91"/>
    <w:rsid w:val="005E5271"/>
    <w:rsid w:val="006044F6"/>
    <w:rsid w:val="0061347E"/>
    <w:rsid w:val="006509CF"/>
    <w:rsid w:val="006538CA"/>
    <w:rsid w:val="00665C72"/>
    <w:rsid w:val="0067633B"/>
    <w:rsid w:val="006823DD"/>
    <w:rsid w:val="00696198"/>
    <w:rsid w:val="006A5E84"/>
    <w:rsid w:val="006B4B79"/>
    <w:rsid w:val="006E18A9"/>
    <w:rsid w:val="00710DAD"/>
    <w:rsid w:val="007303D9"/>
    <w:rsid w:val="007475A4"/>
    <w:rsid w:val="00760DCA"/>
    <w:rsid w:val="007625EA"/>
    <w:rsid w:val="00774323"/>
    <w:rsid w:val="0078182C"/>
    <w:rsid w:val="007924D9"/>
    <w:rsid w:val="007978EE"/>
    <w:rsid w:val="007A11DF"/>
    <w:rsid w:val="007D73F7"/>
    <w:rsid w:val="00825B64"/>
    <w:rsid w:val="00826E25"/>
    <w:rsid w:val="008347AE"/>
    <w:rsid w:val="00880242"/>
    <w:rsid w:val="0088644D"/>
    <w:rsid w:val="008925FB"/>
    <w:rsid w:val="008C150F"/>
    <w:rsid w:val="008C4D3E"/>
    <w:rsid w:val="008D3AE7"/>
    <w:rsid w:val="008D744A"/>
    <w:rsid w:val="008E58BC"/>
    <w:rsid w:val="008F4975"/>
    <w:rsid w:val="008F60FF"/>
    <w:rsid w:val="00924195"/>
    <w:rsid w:val="009406B3"/>
    <w:rsid w:val="0094282C"/>
    <w:rsid w:val="009434BC"/>
    <w:rsid w:val="0094736B"/>
    <w:rsid w:val="0095076B"/>
    <w:rsid w:val="009619E1"/>
    <w:rsid w:val="009F4A02"/>
    <w:rsid w:val="00A03A53"/>
    <w:rsid w:val="00A07809"/>
    <w:rsid w:val="00A11193"/>
    <w:rsid w:val="00A37BDA"/>
    <w:rsid w:val="00A401E5"/>
    <w:rsid w:val="00A42FA6"/>
    <w:rsid w:val="00A54442"/>
    <w:rsid w:val="00A57D0A"/>
    <w:rsid w:val="00A91D57"/>
    <w:rsid w:val="00AB7AAE"/>
    <w:rsid w:val="00AE423D"/>
    <w:rsid w:val="00AF660B"/>
    <w:rsid w:val="00B13ED5"/>
    <w:rsid w:val="00B30782"/>
    <w:rsid w:val="00B362DD"/>
    <w:rsid w:val="00B72011"/>
    <w:rsid w:val="00B75DF1"/>
    <w:rsid w:val="00B91B27"/>
    <w:rsid w:val="00B91B8D"/>
    <w:rsid w:val="00B97A1B"/>
    <w:rsid w:val="00BB03E3"/>
    <w:rsid w:val="00BC1AB8"/>
    <w:rsid w:val="00C17339"/>
    <w:rsid w:val="00C226C5"/>
    <w:rsid w:val="00C328E1"/>
    <w:rsid w:val="00C33409"/>
    <w:rsid w:val="00C454F6"/>
    <w:rsid w:val="00C572D3"/>
    <w:rsid w:val="00C6339E"/>
    <w:rsid w:val="00C71AB1"/>
    <w:rsid w:val="00C87E87"/>
    <w:rsid w:val="00C96942"/>
    <w:rsid w:val="00CB2419"/>
    <w:rsid w:val="00CE5DEF"/>
    <w:rsid w:val="00CE71A9"/>
    <w:rsid w:val="00CF4386"/>
    <w:rsid w:val="00CF6CC4"/>
    <w:rsid w:val="00D160B7"/>
    <w:rsid w:val="00D345AF"/>
    <w:rsid w:val="00D43F6B"/>
    <w:rsid w:val="00D50896"/>
    <w:rsid w:val="00D53A6B"/>
    <w:rsid w:val="00D82431"/>
    <w:rsid w:val="00DD79A4"/>
    <w:rsid w:val="00DE22FF"/>
    <w:rsid w:val="00DF12B6"/>
    <w:rsid w:val="00E036D4"/>
    <w:rsid w:val="00E17900"/>
    <w:rsid w:val="00E5590C"/>
    <w:rsid w:val="00E66843"/>
    <w:rsid w:val="00E75BA9"/>
    <w:rsid w:val="00EA0AC9"/>
    <w:rsid w:val="00EA1FA2"/>
    <w:rsid w:val="00EB5E31"/>
    <w:rsid w:val="00EC1D17"/>
    <w:rsid w:val="00EE5775"/>
    <w:rsid w:val="00EF0F38"/>
    <w:rsid w:val="00EF65D4"/>
    <w:rsid w:val="00F07224"/>
    <w:rsid w:val="00F11C1A"/>
    <w:rsid w:val="00F14DA0"/>
    <w:rsid w:val="00F24847"/>
    <w:rsid w:val="00F351FD"/>
    <w:rsid w:val="00F464B5"/>
    <w:rsid w:val="00F4BF39"/>
    <w:rsid w:val="00F729E9"/>
    <w:rsid w:val="00FA0347"/>
    <w:rsid w:val="00FD2A6A"/>
    <w:rsid w:val="00FE3A9C"/>
    <w:rsid w:val="00FE4E2C"/>
    <w:rsid w:val="0159171E"/>
    <w:rsid w:val="01BEF348"/>
    <w:rsid w:val="036654E5"/>
    <w:rsid w:val="03A3BE70"/>
    <w:rsid w:val="03C0854A"/>
    <w:rsid w:val="0589879D"/>
    <w:rsid w:val="065EB062"/>
    <w:rsid w:val="071AB419"/>
    <w:rsid w:val="076254B2"/>
    <w:rsid w:val="0868DFFA"/>
    <w:rsid w:val="09082C87"/>
    <w:rsid w:val="0963F3D6"/>
    <w:rsid w:val="0AD81E69"/>
    <w:rsid w:val="0C035283"/>
    <w:rsid w:val="0D2B3372"/>
    <w:rsid w:val="0D4F97FC"/>
    <w:rsid w:val="0D949B0E"/>
    <w:rsid w:val="0DD348F4"/>
    <w:rsid w:val="0ED85B7A"/>
    <w:rsid w:val="0F363BA7"/>
    <w:rsid w:val="0F8180A0"/>
    <w:rsid w:val="0FDC3C3F"/>
    <w:rsid w:val="0FDF3002"/>
    <w:rsid w:val="112BB738"/>
    <w:rsid w:val="116B6DDE"/>
    <w:rsid w:val="12494B34"/>
    <w:rsid w:val="12C6F576"/>
    <w:rsid w:val="135B208D"/>
    <w:rsid w:val="1421647D"/>
    <w:rsid w:val="1427C51D"/>
    <w:rsid w:val="142BFA0E"/>
    <w:rsid w:val="142C3B45"/>
    <w:rsid w:val="146795AD"/>
    <w:rsid w:val="156FA036"/>
    <w:rsid w:val="1665E7EF"/>
    <w:rsid w:val="17F3F9B3"/>
    <w:rsid w:val="1897DC64"/>
    <w:rsid w:val="18CB08E2"/>
    <w:rsid w:val="18F84348"/>
    <w:rsid w:val="18FF1E5D"/>
    <w:rsid w:val="195F9E32"/>
    <w:rsid w:val="19BF4CD3"/>
    <w:rsid w:val="1A44451B"/>
    <w:rsid w:val="1A930DC4"/>
    <w:rsid w:val="1AF3D4AC"/>
    <w:rsid w:val="1B114D74"/>
    <w:rsid w:val="1B3D4BB1"/>
    <w:rsid w:val="1B7ADC43"/>
    <w:rsid w:val="1B94FD33"/>
    <w:rsid w:val="1BC86F33"/>
    <w:rsid w:val="1CF658F1"/>
    <w:rsid w:val="1DD06F8C"/>
    <w:rsid w:val="1E264B63"/>
    <w:rsid w:val="2013CA86"/>
    <w:rsid w:val="20C15B0F"/>
    <w:rsid w:val="2167659D"/>
    <w:rsid w:val="22072E8B"/>
    <w:rsid w:val="222134B7"/>
    <w:rsid w:val="235CA60B"/>
    <w:rsid w:val="2461F858"/>
    <w:rsid w:val="2483E2C6"/>
    <w:rsid w:val="260D0362"/>
    <w:rsid w:val="2673FBE1"/>
    <w:rsid w:val="270E0290"/>
    <w:rsid w:val="27D4BAB8"/>
    <w:rsid w:val="28690501"/>
    <w:rsid w:val="28980454"/>
    <w:rsid w:val="29047FC1"/>
    <w:rsid w:val="2980C5B0"/>
    <w:rsid w:val="2AF380C7"/>
    <w:rsid w:val="2BF41A0E"/>
    <w:rsid w:val="2CDB6FD5"/>
    <w:rsid w:val="2CE69D8A"/>
    <w:rsid w:val="2DFB6924"/>
    <w:rsid w:val="2E103EEB"/>
    <w:rsid w:val="2E326A77"/>
    <w:rsid w:val="2EE095E3"/>
    <w:rsid w:val="2FAEA5A7"/>
    <w:rsid w:val="303B81D9"/>
    <w:rsid w:val="3079A548"/>
    <w:rsid w:val="30C90FAE"/>
    <w:rsid w:val="3191E63E"/>
    <w:rsid w:val="31AD06B3"/>
    <w:rsid w:val="3204F1B2"/>
    <w:rsid w:val="32B44261"/>
    <w:rsid w:val="3325F75D"/>
    <w:rsid w:val="333865C0"/>
    <w:rsid w:val="3392D423"/>
    <w:rsid w:val="358DE846"/>
    <w:rsid w:val="35D54E9C"/>
    <w:rsid w:val="38171E22"/>
    <w:rsid w:val="382945AD"/>
    <w:rsid w:val="3857EDB3"/>
    <w:rsid w:val="38C24C03"/>
    <w:rsid w:val="39483906"/>
    <w:rsid w:val="3A7AF6CF"/>
    <w:rsid w:val="3B16C81A"/>
    <w:rsid w:val="3B744820"/>
    <w:rsid w:val="3EB18E3D"/>
    <w:rsid w:val="3EF3A884"/>
    <w:rsid w:val="3EF710F4"/>
    <w:rsid w:val="3F7E226C"/>
    <w:rsid w:val="40A94521"/>
    <w:rsid w:val="4125D3AF"/>
    <w:rsid w:val="414055E8"/>
    <w:rsid w:val="4154CDA0"/>
    <w:rsid w:val="419162E1"/>
    <w:rsid w:val="42014336"/>
    <w:rsid w:val="4293075A"/>
    <w:rsid w:val="429B9137"/>
    <w:rsid w:val="431D5112"/>
    <w:rsid w:val="457601DE"/>
    <w:rsid w:val="459F9336"/>
    <w:rsid w:val="478C540E"/>
    <w:rsid w:val="479439B1"/>
    <w:rsid w:val="484A2E15"/>
    <w:rsid w:val="487C2BEB"/>
    <w:rsid w:val="48D4DAEE"/>
    <w:rsid w:val="4984A33B"/>
    <w:rsid w:val="49B248EA"/>
    <w:rsid w:val="4A210FBA"/>
    <w:rsid w:val="4ABCFCCB"/>
    <w:rsid w:val="4C357C95"/>
    <w:rsid w:val="4C783A7D"/>
    <w:rsid w:val="4D6494AA"/>
    <w:rsid w:val="4ED19ADF"/>
    <w:rsid w:val="4F35D70D"/>
    <w:rsid w:val="4F4DCD70"/>
    <w:rsid w:val="4F691869"/>
    <w:rsid w:val="508DDE48"/>
    <w:rsid w:val="517FD9F4"/>
    <w:rsid w:val="51EB7BAE"/>
    <w:rsid w:val="521F0417"/>
    <w:rsid w:val="5239532E"/>
    <w:rsid w:val="52A68ED1"/>
    <w:rsid w:val="52C5549B"/>
    <w:rsid w:val="52CD7849"/>
    <w:rsid w:val="52E3C643"/>
    <w:rsid w:val="536110CA"/>
    <w:rsid w:val="538DA59A"/>
    <w:rsid w:val="53B36447"/>
    <w:rsid w:val="54106A95"/>
    <w:rsid w:val="54C2BD1C"/>
    <w:rsid w:val="553DB178"/>
    <w:rsid w:val="557BF02D"/>
    <w:rsid w:val="55B437ED"/>
    <w:rsid w:val="561F720B"/>
    <w:rsid w:val="56C2F666"/>
    <w:rsid w:val="589C0910"/>
    <w:rsid w:val="59639538"/>
    <w:rsid w:val="5A331ECE"/>
    <w:rsid w:val="5A658CAB"/>
    <w:rsid w:val="5A79EF6A"/>
    <w:rsid w:val="5C95041B"/>
    <w:rsid w:val="5C955D98"/>
    <w:rsid w:val="5CD52FF8"/>
    <w:rsid w:val="5E73D70B"/>
    <w:rsid w:val="5F5D8301"/>
    <w:rsid w:val="6064DD68"/>
    <w:rsid w:val="608C35C0"/>
    <w:rsid w:val="610FB475"/>
    <w:rsid w:val="6221D34D"/>
    <w:rsid w:val="625204FF"/>
    <w:rsid w:val="62EEC7A7"/>
    <w:rsid w:val="62F8F529"/>
    <w:rsid w:val="63059D1D"/>
    <w:rsid w:val="6431865C"/>
    <w:rsid w:val="644BDDAC"/>
    <w:rsid w:val="65B853C6"/>
    <w:rsid w:val="65CA396D"/>
    <w:rsid w:val="66A3BB15"/>
    <w:rsid w:val="66EC4717"/>
    <w:rsid w:val="66ECB0CB"/>
    <w:rsid w:val="671BB92E"/>
    <w:rsid w:val="67B38EDB"/>
    <w:rsid w:val="6864C016"/>
    <w:rsid w:val="68A58B58"/>
    <w:rsid w:val="6935927A"/>
    <w:rsid w:val="698E4387"/>
    <w:rsid w:val="6A44EC31"/>
    <w:rsid w:val="6A96FCBA"/>
    <w:rsid w:val="6B25AFD9"/>
    <w:rsid w:val="6B40256E"/>
    <w:rsid w:val="6B46D149"/>
    <w:rsid w:val="6B79E628"/>
    <w:rsid w:val="6BCBC5B4"/>
    <w:rsid w:val="6C01404C"/>
    <w:rsid w:val="6C3BA0A6"/>
    <w:rsid w:val="6CFB5D3D"/>
    <w:rsid w:val="6DF0315A"/>
    <w:rsid w:val="6F8D00FE"/>
    <w:rsid w:val="6FDAC66B"/>
    <w:rsid w:val="6FEBEA10"/>
    <w:rsid w:val="70903355"/>
    <w:rsid w:val="70B430B3"/>
    <w:rsid w:val="715B90C4"/>
    <w:rsid w:val="7261AE9A"/>
    <w:rsid w:val="7337E4BE"/>
    <w:rsid w:val="7352F16C"/>
    <w:rsid w:val="73BA74F0"/>
    <w:rsid w:val="73BFC712"/>
    <w:rsid w:val="73DF029F"/>
    <w:rsid w:val="74457983"/>
    <w:rsid w:val="7494E1E1"/>
    <w:rsid w:val="74E6C9BE"/>
    <w:rsid w:val="76813AEE"/>
    <w:rsid w:val="76A6CE6E"/>
    <w:rsid w:val="77107412"/>
    <w:rsid w:val="78042A72"/>
    <w:rsid w:val="78A3979E"/>
    <w:rsid w:val="79488AF5"/>
    <w:rsid w:val="79C14AFA"/>
    <w:rsid w:val="79C71435"/>
    <w:rsid w:val="7A405DA3"/>
    <w:rsid w:val="7A6EEE11"/>
    <w:rsid w:val="7A6F6ABD"/>
    <w:rsid w:val="7ADBD15B"/>
    <w:rsid w:val="7BC5A874"/>
    <w:rsid w:val="7BD5D3C0"/>
    <w:rsid w:val="7C0B77CC"/>
    <w:rsid w:val="7C7A8B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D535745B-DC79-4EA6-8114-D324EA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E1E91"/>
    <w:rPr>
      <w:color w:val="0000FF"/>
      <w:u w:val="single"/>
    </w:rPr>
  </w:style>
  <w:style w:type="character" w:styleId="FollowedHyperlink">
    <w:name w:val="FollowedHyperlink"/>
    <w:basedOn w:val="DefaultParagraphFont"/>
    <w:uiPriority w:val="99"/>
    <w:semiHidden/>
    <w:unhideWhenUsed/>
    <w:rsid w:val="005E1E91"/>
    <w:rPr>
      <w:color w:val="954F72" w:themeColor="followedHyperlink"/>
      <w:u w:val="single"/>
    </w:rPr>
  </w:style>
  <w:style w:type="character" w:styleId="UnresolvedMention">
    <w:name w:val="Unresolved Mention"/>
    <w:basedOn w:val="DefaultParagraphFont"/>
    <w:uiPriority w:val="99"/>
    <w:semiHidden/>
    <w:unhideWhenUsed/>
    <w:rsid w:val="00950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75750&amp;GUID=A0BCAC9D-DC1C-493F-8572-5130A27A19AB&amp;Options=ID|Text|&amp;Search=69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3176</Characters>
  <Application>Microsoft Office Word</Application>
  <DocSecurity>0</DocSecurity>
  <Lines>26</Lines>
  <Paragraphs>7</Paragraphs>
  <ScaleCrop>false</ScaleCrop>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2026-04-29T13:37:00Z</dcterms:created>
  <dcterms:modified xsi:type="dcterms:W3CDTF">2026-04-29T13:37:00Z</dcterms:modified>
</cp:coreProperties>
</file>