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3231" w14:textId="77777777" w:rsidR="006301D2" w:rsidRPr="000565CA" w:rsidRDefault="006301D2" w:rsidP="000565CA">
      <w:pPr>
        <w:pStyle w:val="p1"/>
        <w:jc w:val="both"/>
        <w:rPr>
          <w:rFonts w:ascii="Times New Roman" w:hAnsi="Times New Roman" w:cs="Times New Roman"/>
          <w:sz w:val="24"/>
          <w:szCs w:val="24"/>
        </w:rPr>
      </w:pPr>
      <w:r w:rsidRPr="000565CA">
        <w:rPr>
          <w:rStyle w:val="s1"/>
          <w:rFonts w:ascii="Times New Roman" w:hAnsi="Times New Roman" w:cs="Times New Roman"/>
          <w:sz w:val="24"/>
          <w:szCs w:val="24"/>
        </w:rPr>
        <w:t>New York City Council</w:t>
      </w:r>
    </w:p>
    <w:p w14:paraId="794441C9" w14:textId="77777777" w:rsidR="006301D2" w:rsidRPr="000565CA" w:rsidRDefault="006301D2" w:rsidP="000565CA">
      <w:pPr>
        <w:pStyle w:val="p2"/>
        <w:jc w:val="both"/>
        <w:rPr>
          <w:rStyle w:val="s2"/>
          <w:rFonts w:ascii="Times New Roman" w:hAnsi="Times New Roman" w:cs="Times New Roman"/>
          <w:sz w:val="24"/>
          <w:szCs w:val="24"/>
        </w:rPr>
      </w:pPr>
      <w:r w:rsidRPr="000565CA">
        <w:rPr>
          <w:rStyle w:val="s2"/>
          <w:rFonts w:ascii="Times New Roman" w:hAnsi="Times New Roman" w:cs="Times New Roman"/>
          <w:sz w:val="24"/>
          <w:szCs w:val="24"/>
        </w:rPr>
        <w:t>Memorandum in Support of Legislation</w:t>
      </w:r>
    </w:p>
    <w:p w14:paraId="465DA198" w14:textId="77777777" w:rsidR="00AB412F" w:rsidRPr="000565CA" w:rsidRDefault="00AB412F" w:rsidP="000565CA">
      <w:pPr>
        <w:pStyle w:val="p2"/>
        <w:jc w:val="both"/>
        <w:rPr>
          <w:rFonts w:ascii="Times New Roman" w:hAnsi="Times New Roman" w:cs="Times New Roman"/>
          <w:sz w:val="24"/>
          <w:szCs w:val="24"/>
        </w:rPr>
      </w:pPr>
    </w:p>
    <w:p w14:paraId="7A9FE06F" w14:textId="25981756" w:rsidR="006301D2" w:rsidRPr="000565CA" w:rsidRDefault="006301D2" w:rsidP="000565CA">
      <w:pPr>
        <w:pStyle w:val="p2"/>
        <w:jc w:val="both"/>
        <w:rPr>
          <w:rStyle w:val="s3"/>
          <w:rFonts w:ascii="Times New Roman" w:hAnsi="Times New Roman" w:cs="Times New Roman"/>
          <w:sz w:val="24"/>
          <w:szCs w:val="24"/>
        </w:rPr>
      </w:pPr>
      <w:r w:rsidRPr="000565CA">
        <w:rPr>
          <w:rStyle w:val="s3"/>
          <w:rFonts w:ascii="Times New Roman" w:hAnsi="Times New Roman" w:cs="Times New Roman"/>
          <w:sz w:val="24"/>
          <w:szCs w:val="24"/>
        </w:rPr>
        <w:t>This memorandum is authored by the sponsor and explains the need for the legislation</w:t>
      </w:r>
      <w:r w:rsidR="00AB412F" w:rsidRPr="000565CA">
        <w:rPr>
          <w:rFonts w:ascii="Times New Roman" w:hAnsi="Times New Roman" w:cs="Times New Roman"/>
          <w:sz w:val="24"/>
          <w:szCs w:val="24"/>
        </w:rPr>
        <w:t xml:space="preserve"> </w:t>
      </w:r>
      <w:r w:rsidRPr="000565CA">
        <w:rPr>
          <w:rStyle w:val="s3"/>
          <w:rFonts w:ascii="Times New Roman" w:hAnsi="Times New Roman" w:cs="Times New Roman"/>
          <w:sz w:val="24"/>
          <w:szCs w:val="24"/>
        </w:rPr>
        <w:t>references below, in accordance with Rule 6.00(d) of the Rules of the Council.</w:t>
      </w:r>
    </w:p>
    <w:p w14:paraId="39F9C507" w14:textId="77777777" w:rsidR="00AB412F" w:rsidRPr="000565CA" w:rsidRDefault="00AB412F" w:rsidP="000565CA">
      <w:pPr>
        <w:pStyle w:val="p2"/>
        <w:jc w:val="both"/>
        <w:rPr>
          <w:rFonts w:ascii="Times New Roman" w:hAnsi="Times New Roman" w:cs="Times New Roman"/>
          <w:sz w:val="24"/>
          <w:szCs w:val="24"/>
        </w:rPr>
      </w:pPr>
    </w:p>
    <w:p w14:paraId="6271EFB8" w14:textId="0B2E2015" w:rsidR="006301D2" w:rsidRPr="000565CA" w:rsidRDefault="006301D2" w:rsidP="000565CA">
      <w:pPr>
        <w:pStyle w:val="p2"/>
        <w:jc w:val="both"/>
        <w:rPr>
          <w:rStyle w:val="s3"/>
          <w:rFonts w:ascii="Times New Roman" w:hAnsi="Times New Roman" w:cs="Times New Roman"/>
          <w:sz w:val="24"/>
          <w:szCs w:val="24"/>
        </w:rPr>
      </w:pPr>
      <w:r w:rsidRPr="00514DB0">
        <w:rPr>
          <w:rStyle w:val="s3"/>
          <w:rFonts w:ascii="Times New Roman" w:hAnsi="Times New Roman" w:cs="Times New Roman"/>
          <w:sz w:val="24"/>
          <w:szCs w:val="24"/>
          <w:u w:val="single"/>
        </w:rPr>
        <w:t>Legislative Service Number:</w:t>
      </w:r>
      <w:r w:rsidRPr="000565CA">
        <w:rPr>
          <w:rStyle w:val="s3"/>
          <w:rFonts w:ascii="Times New Roman" w:hAnsi="Times New Roman" w:cs="Times New Roman"/>
          <w:sz w:val="24"/>
          <w:szCs w:val="24"/>
        </w:rPr>
        <w:t xml:space="preserve"> </w:t>
      </w:r>
      <w:r w:rsidR="000565CA" w:rsidRPr="000565CA">
        <w:rPr>
          <w:rStyle w:val="s3"/>
          <w:rFonts w:ascii="Times New Roman" w:hAnsi="Times New Roman" w:cs="Times New Roman"/>
          <w:sz w:val="24"/>
          <w:szCs w:val="24"/>
        </w:rPr>
        <w:t>LS 17885</w:t>
      </w:r>
    </w:p>
    <w:p w14:paraId="00E0A6A7" w14:textId="77777777" w:rsidR="00284D5C" w:rsidRPr="000565CA" w:rsidRDefault="00284D5C" w:rsidP="000565CA">
      <w:pPr>
        <w:pStyle w:val="p2"/>
        <w:jc w:val="both"/>
        <w:rPr>
          <w:rFonts w:ascii="Times New Roman" w:hAnsi="Times New Roman" w:cs="Times New Roman"/>
          <w:sz w:val="24"/>
          <w:szCs w:val="24"/>
        </w:rPr>
      </w:pPr>
    </w:p>
    <w:p w14:paraId="4806472D" w14:textId="65AD15FB" w:rsidR="006301D2" w:rsidRPr="000565CA" w:rsidRDefault="006301D2" w:rsidP="000565CA">
      <w:pPr>
        <w:pStyle w:val="p2"/>
        <w:jc w:val="both"/>
        <w:rPr>
          <w:rStyle w:val="s3"/>
          <w:rFonts w:ascii="Times New Roman" w:hAnsi="Times New Roman" w:cs="Times New Roman"/>
          <w:sz w:val="24"/>
          <w:szCs w:val="24"/>
        </w:rPr>
      </w:pPr>
      <w:r w:rsidRPr="00514DB0">
        <w:rPr>
          <w:rStyle w:val="s3"/>
          <w:rFonts w:ascii="Times New Roman" w:hAnsi="Times New Roman" w:cs="Times New Roman"/>
          <w:sz w:val="24"/>
          <w:szCs w:val="24"/>
          <w:u w:val="single"/>
        </w:rPr>
        <w:t>Prime Sponsor:</w:t>
      </w:r>
      <w:r w:rsidRPr="000565CA">
        <w:rPr>
          <w:rStyle w:val="s3"/>
          <w:rFonts w:ascii="Times New Roman" w:hAnsi="Times New Roman" w:cs="Times New Roman"/>
          <w:sz w:val="24"/>
          <w:szCs w:val="24"/>
        </w:rPr>
        <w:t xml:space="preserve"> Council Member </w:t>
      </w:r>
      <w:r w:rsidR="00284D5C" w:rsidRPr="000565CA">
        <w:rPr>
          <w:rStyle w:val="s3"/>
          <w:rFonts w:ascii="Times New Roman" w:hAnsi="Times New Roman" w:cs="Times New Roman"/>
          <w:sz w:val="24"/>
          <w:szCs w:val="24"/>
        </w:rPr>
        <w:t>Yusef Salaam</w:t>
      </w:r>
    </w:p>
    <w:p w14:paraId="4602A6DB" w14:textId="77777777" w:rsidR="00284D5C" w:rsidRPr="000565CA" w:rsidRDefault="00284D5C" w:rsidP="000565CA">
      <w:pPr>
        <w:pStyle w:val="p2"/>
        <w:jc w:val="both"/>
        <w:rPr>
          <w:rFonts w:ascii="Times New Roman" w:hAnsi="Times New Roman" w:cs="Times New Roman"/>
          <w:sz w:val="24"/>
          <w:szCs w:val="24"/>
        </w:rPr>
      </w:pPr>
    </w:p>
    <w:p w14:paraId="4D01A484" w14:textId="06972CE7" w:rsidR="00E462AE" w:rsidRPr="000565CA" w:rsidRDefault="006301D2" w:rsidP="000565CA">
      <w:pPr>
        <w:jc w:val="both"/>
        <w:rPr>
          <w:rFonts w:ascii="Times New Roman" w:eastAsia="Times New Roman" w:hAnsi="Times New Roman" w:cs="Times New Roman"/>
          <w:color w:val="000000"/>
          <w:kern w:val="0"/>
          <w14:ligatures w14:val="none"/>
        </w:rPr>
      </w:pPr>
      <w:r w:rsidRPr="00514DB0">
        <w:rPr>
          <w:rStyle w:val="s3"/>
          <w:rFonts w:ascii="Times New Roman" w:hAnsi="Times New Roman" w:cs="Times New Roman"/>
          <w:color w:val="000000"/>
          <w:kern w:val="0"/>
          <w:sz w:val="24"/>
          <w:szCs w:val="24"/>
          <w:u w:val="single"/>
          <w14:ligatures w14:val="none"/>
        </w:rPr>
        <w:t>Bill Title:</w:t>
      </w:r>
      <w:r w:rsidRPr="000565CA">
        <w:rPr>
          <w:rStyle w:val="s3"/>
          <w:rFonts w:ascii="Times New Roman" w:hAnsi="Times New Roman" w:cs="Times New Roman"/>
          <w:sz w:val="24"/>
          <w:szCs w:val="24"/>
        </w:rPr>
        <w:t xml:space="preserve"> </w:t>
      </w:r>
      <w:r w:rsidR="00E462AE" w:rsidRPr="000565CA">
        <w:rPr>
          <w:rFonts w:ascii="Times New Roman" w:eastAsia="Times New Roman" w:hAnsi="Times New Roman" w:cs="Times New Roman"/>
          <w:color w:val="000000"/>
          <w:kern w:val="0"/>
          <w14:ligatures w14:val="none"/>
        </w:rPr>
        <w:t>A Local Law to amend the administrative code of the city of New York, in relation to requiring the department of buildings to inform property owners of permit sign-off requirements</w:t>
      </w:r>
      <w:r w:rsidR="00CA0B44" w:rsidRPr="000565CA">
        <w:rPr>
          <w:rFonts w:ascii="Times New Roman" w:eastAsia="Times New Roman" w:hAnsi="Times New Roman" w:cs="Times New Roman"/>
          <w:color w:val="000000"/>
          <w:kern w:val="0"/>
          <w14:ligatures w14:val="none"/>
        </w:rPr>
        <w:t>.</w:t>
      </w:r>
    </w:p>
    <w:p w14:paraId="4AAF1537" w14:textId="253E49C4" w:rsidR="00284D5C" w:rsidRPr="000565CA" w:rsidRDefault="006301D2" w:rsidP="000565CA">
      <w:pPr>
        <w:jc w:val="both"/>
        <w:rPr>
          <w:rFonts w:ascii="Times New Roman" w:hAnsi="Times New Roman" w:cs="Times New Roman"/>
        </w:rPr>
      </w:pPr>
      <w:r w:rsidRPr="00514DB0">
        <w:rPr>
          <w:rStyle w:val="s3"/>
          <w:rFonts w:ascii="Times New Roman" w:hAnsi="Times New Roman" w:cs="Times New Roman"/>
          <w:color w:val="000000"/>
          <w:kern w:val="0"/>
          <w:sz w:val="24"/>
          <w:szCs w:val="24"/>
          <w:u w:val="single"/>
          <w14:ligatures w14:val="none"/>
        </w:rPr>
        <w:t>Submitted by:</w:t>
      </w:r>
      <w:r w:rsidRPr="000565CA">
        <w:rPr>
          <w:rStyle w:val="s3"/>
          <w:rFonts w:ascii="Times New Roman" w:hAnsi="Times New Roman" w:cs="Times New Roman"/>
          <w:sz w:val="24"/>
          <w:szCs w:val="24"/>
        </w:rPr>
        <w:t xml:space="preserve"> Council Member </w:t>
      </w:r>
      <w:r w:rsidR="00D65850" w:rsidRPr="000565CA">
        <w:rPr>
          <w:rStyle w:val="s3"/>
          <w:rFonts w:ascii="Times New Roman" w:hAnsi="Times New Roman" w:cs="Times New Roman"/>
          <w:sz w:val="24"/>
          <w:szCs w:val="24"/>
        </w:rPr>
        <w:t>Yusef Salaam</w:t>
      </w:r>
    </w:p>
    <w:p w14:paraId="3D41D679" w14:textId="77777777" w:rsidR="006301D2" w:rsidRPr="000565CA" w:rsidRDefault="006301D2" w:rsidP="000565CA">
      <w:pPr>
        <w:pStyle w:val="p2"/>
        <w:jc w:val="both"/>
        <w:rPr>
          <w:rFonts w:ascii="Times New Roman" w:hAnsi="Times New Roman" w:cs="Times New Roman"/>
          <w:sz w:val="24"/>
          <w:szCs w:val="24"/>
        </w:rPr>
      </w:pPr>
      <w:r w:rsidRPr="000565CA">
        <w:rPr>
          <w:rStyle w:val="s4"/>
          <w:rFonts w:ascii="Times New Roman" w:hAnsi="Times New Roman" w:cs="Times New Roman"/>
          <w:sz w:val="24"/>
          <w:szCs w:val="24"/>
        </w:rPr>
        <w:t>Justification</w:t>
      </w:r>
    </w:p>
    <w:p w14:paraId="394FCB82" w14:textId="3262393B" w:rsidR="0061553F" w:rsidRPr="000565CA" w:rsidRDefault="003B515C" w:rsidP="000565CA">
      <w:pPr>
        <w:pStyle w:val="p2"/>
        <w:jc w:val="both"/>
        <w:rPr>
          <w:rFonts w:ascii="Times New Roman" w:hAnsi="Times New Roman" w:cs="Times New Roman"/>
          <w:sz w:val="24"/>
          <w:szCs w:val="24"/>
        </w:rPr>
      </w:pPr>
      <w:r w:rsidRPr="000565CA">
        <w:rPr>
          <w:rFonts w:ascii="Times New Roman" w:hAnsi="Times New Roman" w:cs="Times New Roman"/>
          <w:sz w:val="24"/>
          <w:szCs w:val="24"/>
        </w:rPr>
        <w:t>This bill would promote compliance, transparency, and public safety by ensuring that property owners are clearly and consistently informed of their obligation to obtain Department of Buildings (DOB) sign-off for permitted work.</w:t>
      </w:r>
      <w:r w:rsidR="007A50C7" w:rsidRPr="000565CA">
        <w:rPr>
          <w:rFonts w:ascii="Times New Roman" w:hAnsi="Times New Roman" w:cs="Times New Roman"/>
          <w:sz w:val="24"/>
          <w:szCs w:val="24"/>
        </w:rPr>
        <w:t xml:space="preserve"> Property owners are responsible for knowing and understanding </w:t>
      </w:r>
      <w:r w:rsidR="006C7764" w:rsidRPr="000565CA">
        <w:rPr>
          <w:rFonts w:ascii="Times New Roman" w:hAnsi="Times New Roman" w:cs="Times New Roman"/>
          <w:sz w:val="24"/>
          <w:szCs w:val="24"/>
        </w:rPr>
        <w:t xml:space="preserve">these regulations during construction and maintenance of their property. Owners often aren’t aware they must complete sign-off, which can lead to additional costs, inspection complications, and delays in refinancing or selling property. </w:t>
      </w:r>
      <w:r w:rsidRPr="000565CA">
        <w:rPr>
          <w:rFonts w:ascii="Times New Roman" w:hAnsi="Times New Roman" w:cs="Times New Roman"/>
          <w:sz w:val="24"/>
          <w:szCs w:val="24"/>
        </w:rPr>
        <w:t>By requiring DOB to provide timely electronic notice upon permit issuance and at regular intervals</w:t>
      </w:r>
      <w:r w:rsidR="000D7907" w:rsidRPr="000565CA">
        <w:rPr>
          <w:rFonts w:ascii="Times New Roman" w:hAnsi="Times New Roman" w:cs="Times New Roman"/>
          <w:sz w:val="24"/>
          <w:szCs w:val="24"/>
        </w:rPr>
        <w:t>,</w:t>
      </w:r>
      <w:r w:rsidRPr="000565CA">
        <w:rPr>
          <w:rFonts w:ascii="Times New Roman" w:hAnsi="Times New Roman" w:cs="Times New Roman"/>
          <w:sz w:val="24"/>
          <w:szCs w:val="24"/>
        </w:rPr>
        <w:t xml:space="preserve"> with increased frequency as expiration approaches</w:t>
      </w:r>
      <w:r w:rsidR="000D7907" w:rsidRPr="000565CA">
        <w:rPr>
          <w:rFonts w:ascii="Times New Roman" w:hAnsi="Times New Roman" w:cs="Times New Roman"/>
          <w:sz w:val="24"/>
          <w:szCs w:val="24"/>
        </w:rPr>
        <w:t xml:space="preserve">, </w:t>
      </w:r>
      <w:r w:rsidRPr="000565CA">
        <w:rPr>
          <w:rFonts w:ascii="Times New Roman" w:hAnsi="Times New Roman" w:cs="Times New Roman"/>
          <w:sz w:val="24"/>
          <w:szCs w:val="24"/>
        </w:rPr>
        <w:t>this legislation helps prevent permits from lapsing unintentionally and reduces administrative burdens associated with expired or unresolved permits. Clear communication of sign-off requirements, inspection accessibility rules, and the consequences of noncompliance will support property owners in meeting their obligations, improve regulatory compliance, and enhance the integrity of the City’s building oversight system.</w:t>
      </w:r>
    </w:p>
    <w:p w14:paraId="3DF6047F" w14:textId="77777777" w:rsidR="003B515C" w:rsidRPr="000565CA" w:rsidRDefault="003B515C" w:rsidP="000565CA">
      <w:pPr>
        <w:pStyle w:val="p2"/>
        <w:jc w:val="both"/>
        <w:rPr>
          <w:rFonts w:ascii="Times New Roman" w:hAnsi="Times New Roman" w:cs="Times New Roman"/>
          <w:sz w:val="24"/>
          <w:szCs w:val="24"/>
        </w:rPr>
      </w:pPr>
    </w:p>
    <w:p w14:paraId="30DFE23D" w14:textId="77777777" w:rsidR="006301D2" w:rsidRPr="000565CA" w:rsidRDefault="006301D2" w:rsidP="000565CA">
      <w:pPr>
        <w:pStyle w:val="p2"/>
        <w:jc w:val="both"/>
        <w:rPr>
          <w:rStyle w:val="s3"/>
          <w:rFonts w:ascii="Times New Roman" w:hAnsi="Times New Roman" w:cs="Times New Roman"/>
          <w:sz w:val="24"/>
          <w:szCs w:val="24"/>
        </w:rPr>
      </w:pPr>
      <w:r w:rsidRPr="000565CA">
        <w:rPr>
          <w:rStyle w:val="s3"/>
          <w:rFonts w:ascii="Times New Roman" w:hAnsi="Times New Roman" w:cs="Times New Roman"/>
          <w:sz w:val="24"/>
          <w:szCs w:val="24"/>
        </w:rPr>
        <w:t>For these reasons, I urge my colleagues to support this legislation</w:t>
      </w:r>
    </w:p>
    <w:p w14:paraId="46D65A9D" w14:textId="77777777" w:rsidR="00E462AE" w:rsidRDefault="00E462AE">
      <w:pPr>
        <w:pStyle w:val="p2"/>
      </w:pPr>
    </w:p>
    <w:p w14:paraId="07C3EBA8" w14:textId="77777777" w:rsidR="006301D2" w:rsidRDefault="006301D2"/>
    <w:p w14:paraId="15F72BF3" w14:textId="77777777" w:rsidR="00755253" w:rsidRDefault="00755253"/>
    <w:p w14:paraId="6AE2F92F" w14:textId="77777777" w:rsidR="009856EF" w:rsidRDefault="009856EF"/>
    <w:p w14:paraId="37ACDDB4" w14:textId="77777777" w:rsidR="00755253" w:rsidRDefault="00755253"/>
    <w:p w14:paraId="7CD97FB2" w14:textId="77777777" w:rsidR="00755253" w:rsidRDefault="00755253"/>
    <w:sectPr w:rsidR="00755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 w:name="Arial-ItalicMT">
    <w:altName w:val="Arial"/>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D2"/>
    <w:rsid w:val="00044787"/>
    <w:rsid w:val="000565CA"/>
    <w:rsid w:val="000D7907"/>
    <w:rsid w:val="001E65FA"/>
    <w:rsid w:val="00284D5C"/>
    <w:rsid w:val="002D5858"/>
    <w:rsid w:val="003051BE"/>
    <w:rsid w:val="003B515C"/>
    <w:rsid w:val="003D6AD7"/>
    <w:rsid w:val="00487C88"/>
    <w:rsid w:val="00514DB0"/>
    <w:rsid w:val="005F70E3"/>
    <w:rsid w:val="0061553F"/>
    <w:rsid w:val="006301D2"/>
    <w:rsid w:val="006672E8"/>
    <w:rsid w:val="006C7764"/>
    <w:rsid w:val="00755253"/>
    <w:rsid w:val="007A50C7"/>
    <w:rsid w:val="00941522"/>
    <w:rsid w:val="00967AB6"/>
    <w:rsid w:val="009856EF"/>
    <w:rsid w:val="00A22767"/>
    <w:rsid w:val="00AB412F"/>
    <w:rsid w:val="00B03B15"/>
    <w:rsid w:val="00B34153"/>
    <w:rsid w:val="00BA74F8"/>
    <w:rsid w:val="00C248E0"/>
    <w:rsid w:val="00CA0B44"/>
    <w:rsid w:val="00CC3ED5"/>
    <w:rsid w:val="00CD7A2E"/>
    <w:rsid w:val="00D01AEB"/>
    <w:rsid w:val="00D375C8"/>
    <w:rsid w:val="00D65850"/>
    <w:rsid w:val="00E462AE"/>
    <w:rsid w:val="00E5607D"/>
    <w:rsid w:val="00EB1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825A"/>
  <w15:chartTrackingRefBased/>
  <w15:docId w15:val="{20D07E85-4A94-044B-8CBD-B18436D4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1D2"/>
    <w:rPr>
      <w:rFonts w:eastAsiaTheme="majorEastAsia" w:cstheme="majorBidi"/>
      <w:color w:val="272727" w:themeColor="text1" w:themeTint="D8"/>
    </w:rPr>
  </w:style>
  <w:style w:type="paragraph" w:styleId="Title">
    <w:name w:val="Title"/>
    <w:basedOn w:val="Normal"/>
    <w:next w:val="Normal"/>
    <w:link w:val="TitleChar"/>
    <w:uiPriority w:val="10"/>
    <w:qFormat/>
    <w:rsid w:val="00630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1D2"/>
    <w:pPr>
      <w:spacing w:before="160"/>
      <w:jc w:val="center"/>
    </w:pPr>
    <w:rPr>
      <w:i/>
      <w:iCs/>
      <w:color w:val="404040" w:themeColor="text1" w:themeTint="BF"/>
    </w:rPr>
  </w:style>
  <w:style w:type="character" w:customStyle="1" w:styleId="QuoteChar">
    <w:name w:val="Quote Char"/>
    <w:basedOn w:val="DefaultParagraphFont"/>
    <w:link w:val="Quote"/>
    <w:uiPriority w:val="29"/>
    <w:rsid w:val="006301D2"/>
    <w:rPr>
      <w:i/>
      <w:iCs/>
      <w:color w:val="404040" w:themeColor="text1" w:themeTint="BF"/>
    </w:rPr>
  </w:style>
  <w:style w:type="paragraph" w:styleId="ListParagraph">
    <w:name w:val="List Paragraph"/>
    <w:basedOn w:val="Normal"/>
    <w:uiPriority w:val="34"/>
    <w:qFormat/>
    <w:rsid w:val="006301D2"/>
    <w:pPr>
      <w:ind w:left="720"/>
      <w:contextualSpacing/>
    </w:pPr>
  </w:style>
  <w:style w:type="character" w:styleId="IntenseEmphasis">
    <w:name w:val="Intense Emphasis"/>
    <w:basedOn w:val="DefaultParagraphFont"/>
    <w:uiPriority w:val="21"/>
    <w:qFormat/>
    <w:rsid w:val="006301D2"/>
    <w:rPr>
      <w:i/>
      <w:iCs/>
      <w:color w:val="0F4761" w:themeColor="accent1" w:themeShade="BF"/>
    </w:rPr>
  </w:style>
  <w:style w:type="paragraph" w:styleId="IntenseQuote">
    <w:name w:val="Intense Quote"/>
    <w:basedOn w:val="Normal"/>
    <w:next w:val="Normal"/>
    <w:link w:val="IntenseQuoteChar"/>
    <w:uiPriority w:val="30"/>
    <w:qFormat/>
    <w:rsid w:val="00630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1D2"/>
    <w:rPr>
      <w:i/>
      <w:iCs/>
      <w:color w:val="0F4761" w:themeColor="accent1" w:themeShade="BF"/>
    </w:rPr>
  </w:style>
  <w:style w:type="character" w:styleId="IntenseReference">
    <w:name w:val="Intense Reference"/>
    <w:basedOn w:val="DefaultParagraphFont"/>
    <w:uiPriority w:val="32"/>
    <w:qFormat/>
    <w:rsid w:val="006301D2"/>
    <w:rPr>
      <w:b/>
      <w:bCs/>
      <w:smallCaps/>
      <w:color w:val="0F4761" w:themeColor="accent1" w:themeShade="BF"/>
      <w:spacing w:val="5"/>
    </w:rPr>
  </w:style>
  <w:style w:type="paragraph" w:customStyle="1" w:styleId="p1">
    <w:name w:val="p1"/>
    <w:basedOn w:val="Normal"/>
    <w:rsid w:val="006301D2"/>
    <w:pPr>
      <w:spacing w:after="0" w:line="240" w:lineRule="auto"/>
    </w:pPr>
    <w:rPr>
      <w:rFonts w:ascii="Arial" w:hAnsi="Arial" w:cs="Arial"/>
      <w:color w:val="000000"/>
      <w:kern w:val="0"/>
      <w:sz w:val="21"/>
      <w:szCs w:val="21"/>
      <w14:ligatures w14:val="none"/>
    </w:rPr>
  </w:style>
  <w:style w:type="paragraph" w:customStyle="1" w:styleId="p2">
    <w:name w:val="p2"/>
    <w:basedOn w:val="Normal"/>
    <w:rsid w:val="006301D2"/>
    <w:pPr>
      <w:spacing w:after="0" w:line="240" w:lineRule="auto"/>
    </w:pPr>
    <w:rPr>
      <w:rFonts w:ascii="Arial" w:hAnsi="Arial" w:cs="Arial"/>
      <w:color w:val="000000"/>
      <w:kern w:val="0"/>
      <w:sz w:val="18"/>
      <w:szCs w:val="18"/>
      <w14:ligatures w14:val="none"/>
    </w:rPr>
  </w:style>
  <w:style w:type="character" w:customStyle="1" w:styleId="s1">
    <w:name w:val="s1"/>
    <w:basedOn w:val="DefaultParagraphFont"/>
    <w:rsid w:val="006301D2"/>
    <w:rPr>
      <w:rFonts w:ascii="Arial-BoldMT" w:hAnsi="Arial-BoldMT" w:hint="default"/>
      <w:b/>
      <w:bCs/>
      <w:i w:val="0"/>
      <w:iCs w:val="0"/>
      <w:sz w:val="21"/>
      <w:szCs w:val="21"/>
    </w:rPr>
  </w:style>
  <w:style w:type="character" w:customStyle="1" w:styleId="s2">
    <w:name w:val="s2"/>
    <w:basedOn w:val="DefaultParagraphFont"/>
    <w:rsid w:val="006301D2"/>
    <w:rPr>
      <w:rFonts w:ascii="Arial-ItalicMT" w:hAnsi="Arial-ItalicMT" w:hint="default"/>
      <w:b w:val="0"/>
      <w:bCs w:val="0"/>
      <w:i/>
      <w:iCs/>
      <w:sz w:val="18"/>
      <w:szCs w:val="18"/>
    </w:rPr>
  </w:style>
  <w:style w:type="character" w:customStyle="1" w:styleId="s3">
    <w:name w:val="s3"/>
    <w:basedOn w:val="DefaultParagraphFont"/>
    <w:rsid w:val="006301D2"/>
    <w:rPr>
      <w:rFonts w:ascii="Arial" w:hAnsi="Arial" w:cs="Arial" w:hint="default"/>
      <w:b w:val="0"/>
      <w:bCs w:val="0"/>
      <w:i w:val="0"/>
      <w:iCs w:val="0"/>
      <w:sz w:val="18"/>
      <w:szCs w:val="18"/>
    </w:rPr>
  </w:style>
  <w:style w:type="character" w:customStyle="1" w:styleId="s4">
    <w:name w:val="s4"/>
    <w:basedOn w:val="DefaultParagraphFont"/>
    <w:rsid w:val="006301D2"/>
    <w:rPr>
      <w:rFonts w:ascii="Arial-BoldMT" w:hAnsi="Arial-BoldMT" w:hint="default"/>
      <w:b/>
      <w:bCs/>
      <w:i w:val="0"/>
      <w:iCs w:val="0"/>
      <w:sz w:val="18"/>
      <w:szCs w:val="18"/>
    </w:rPr>
  </w:style>
  <w:style w:type="character" w:styleId="Hyperlink">
    <w:name w:val="Hyperlink"/>
    <w:basedOn w:val="DefaultParagraphFont"/>
    <w:uiPriority w:val="99"/>
    <w:unhideWhenUsed/>
    <w:rsid w:val="00755253"/>
    <w:rPr>
      <w:color w:val="467886" w:themeColor="hyperlink"/>
      <w:u w:val="single"/>
    </w:rPr>
  </w:style>
  <w:style w:type="character" w:styleId="UnresolvedMention">
    <w:name w:val="Unresolved Mention"/>
    <w:basedOn w:val="DefaultParagraphFont"/>
    <w:uiPriority w:val="99"/>
    <w:semiHidden/>
    <w:unhideWhenUsed/>
    <w:rsid w:val="00755253"/>
    <w:rPr>
      <w:color w:val="605E5C"/>
      <w:shd w:val="clear" w:color="auto" w:fill="E1DFDD"/>
    </w:rPr>
  </w:style>
  <w:style w:type="paragraph" w:styleId="NoSpacing">
    <w:name w:val="No Spacing"/>
    <w:uiPriority w:val="1"/>
    <w:qFormat/>
    <w:rsid w:val="00755253"/>
    <w:pPr>
      <w:spacing w:after="0" w:line="240" w:lineRule="auto"/>
    </w:pPr>
    <w:rPr>
      <w:rFonts w:ascii="Times New Roman" w:eastAsiaTheme="minorHAnsi" w:hAnsi="Times New Roman"/>
      <w:kern w:val="0"/>
      <w:szCs w:val="22"/>
      <w14:ligatures w14:val="none"/>
    </w:rPr>
  </w:style>
  <w:style w:type="character" w:styleId="FollowedHyperlink">
    <w:name w:val="FollowedHyperlink"/>
    <w:basedOn w:val="DefaultParagraphFont"/>
    <w:uiPriority w:val="99"/>
    <w:semiHidden/>
    <w:unhideWhenUsed/>
    <w:rsid w:val="003B51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Mufazzal Hossain</dc:creator>
  <cp:keywords/>
  <dc:description/>
  <cp:lastModifiedBy>Delancey, Thaddea</cp:lastModifiedBy>
  <cp:revision>2</cp:revision>
  <dcterms:created xsi:type="dcterms:W3CDTF">2026-03-31T13:41:00Z</dcterms:created>
  <dcterms:modified xsi:type="dcterms:W3CDTF">2026-03-31T13:41:00Z</dcterms:modified>
</cp:coreProperties>
</file>