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E4932" w14:textId="77777777" w:rsidR="00C602A4" w:rsidRDefault="006F6EB4">
      <w:pPr>
        <w:pStyle w:val="Title"/>
        <w:keepNext w:val="0"/>
        <w:keepLines w:val="0"/>
        <w:spacing w:after="12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New York City Council</w:t>
      </w:r>
    </w:p>
    <w:p w14:paraId="6A6E4933" w14:textId="77777777" w:rsidR="00C602A4" w:rsidRDefault="006F6EB4">
      <w:pPr>
        <w:pStyle w:val="Title"/>
        <w:keepNext w:val="0"/>
        <w:keepLines w:val="0"/>
        <w:spacing w:after="12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Memorandum in Support of Legislation</w:t>
      </w:r>
    </w:p>
    <w:p w14:paraId="6A6E4934" w14:textId="77777777" w:rsidR="00C602A4" w:rsidRDefault="006F6EB4">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6A6E4935" w14:textId="77777777" w:rsidR="00C602A4" w:rsidRDefault="00C602A4">
      <w:pPr>
        <w:spacing w:line="240" w:lineRule="auto"/>
        <w:rPr>
          <w:rFonts w:ascii="Times New Roman" w:eastAsia="Times New Roman" w:hAnsi="Times New Roman" w:cs="Times New Roman"/>
          <w:i/>
          <w:iCs/>
          <w:sz w:val="24"/>
          <w:szCs w:val="24"/>
        </w:rPr>
      </w:pPr>
    </w:p>
    <w:p w14:paraId="6A6E4936" w14:textId="77777777" w:rsidR="00C602A4" w:rsidRDefault="006F6EB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6A6E4937" w14:textId="77777777" w:rsidR="00C602A4" w:rsidRDefault="006F6EB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631-2024</w:t>
      </w:r>
    </w:p>
    <w:p w14:paraId="6A6E4938" w14:textId="77777777" w:rsidR="00C602A4" w:rsidRDefault="00C602A4">
      <w:pPr>
        <w:spacing w:line="240" w:lineRule="auto"/>
        <w:rPr>
          <w:rFonts w:ascii="Times New Roman" w:eastAsia="Times New Roman" w:hAnsi="Times New Roman" w:cs="Times New Roman"/>
          <w:sz w:val="24"/>
          <w:szCs w:val="24"/>
        </w:rPr>
      </w:pPr>
    </w:p>
    <w:p w14:paraId="6A6E4939" w14:textId="77777777" w:rsidR="00C602A4" w:rsidRDefault="006F6EB4">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6A6E493A" w14:textId="77777777" w:rsidR="00C602A4" w:rsidRDefault="006F6EB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w:t>
      </w:r>
    </w:p>
    <w:p w14:paraId="6A6E493B" w14:textId="77777777" w:rsidR="00C602A4" w:rsidRDefault="00C602A4">
      <w:pPr>
        <w:spacing w:line="240" w:lineRule="auto"/>
        <w:rPr>
          <w:rFonts w:ascii="Times New Roman" w:eastAsia="Times New Roman" w:hAnsi="Times New Roman" w:cs="Times New Roman"/>
          <w:sz w:val="24"/>
          <w:szCs w:val="24"/>
        </w:rPr>
      </w:pPr>
    </w:p>
    <w:p w14:paraId="6A6E493C" w14:textId="77777777" w:rsidR="00C602A4" w:rsidRDefault="006F6EB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6A6E493D" w14:textId="77777777" w:rsidR="00C602A4" w:rsidRDefault="006F6EB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requiring owners to notify tenants of unsafe conditions of exterior walls of buildings.</w:t>
      </w:r>
    </w:p>
    <w:p w14:paraId="6A6E493E" w14:textId="77777777" w:rsidR="00C602A4" w:rsidRDefault="00C602A4">
      <w:pPr>
        <w:spacing w:line="240" w:lineRule="auto"/>
        <w:jc w:val="both"/>
        <w:rPr>
          <w:rFonts w:ascii="Times New Roman" w:eastAsia="Times New Roman" w:hAnsi="Times New Roman" w:cs="Times New Roman"/>
          <w:sz w:val="24"/>
          <w:szCs w:val="24"/>
        </w:rPr>
      </w:pPr>
    </w:p>
    <w:p w14:paraId="6A6E493F" w14:textId="77777777" w:rsidR="00C602A4" w:rsidRDefault="006F6EB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6A6E4940" w14:textId="77777777" w:rsidR="00C602A4" w:rsidRDefault="006F6EB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w:t>
      </w:r>
    </w:p>
    <w:p w14:paraId="6A6E4941" w14:textId="77777777" w:rsidR="00C602A4" w:rsidRDefault="00C602A4">
      <w:pPr>
        <w:spacing w:line="240" w:lineRule="auto"/>
        <w:rPr>
          <w:rFonts w:ascii="Times New Roman" w:eastAsia="Times New Roman" w:hAnsi="Times New Roman" w:cs="Times New Roman"/>
          <w:sz w:val="24"/>
          <w:szCs w:val="24"/>
        </w:rPr>
      </w:pPr>
    </w:p>
    <w:p w14:paraId="6A6E4942" w14:textId="77777777" w:rsidR="00C602A4" w:rsidRDefault="006F6EB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6A6E4943" w14:textId="77777777" w:rsidR="00C602A4" w:rsidRDefault="006F6E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recent years, there have been a number of incidents with buildings collapsing and exterior walls and facades crumbling. As we seek to reform scaffolding laws, we must also update communication and transparency around unsafe conditions that arise. This bill would require building owners who receive notice of an unsafe condition of an exterior wall of the building to notify the building’s occupants of the unsafe condition. </w:t>
      </w:r>
    </w:p>
    <w:p w14:paraId="6A6E4944" w14:textId="77777777" w:rsidR="00C602A4" w:rsidRDefault="00C602A4">
      <w:pPr>
        <w:rPr>
          <w:rFonts w:ascii="Times New Roman" w:eastAsia="Times New Roman" w:hAnsi="Times New Roman" w:cs="Times New Roman"/>
          <w:sz w:val="24"/>
          <w:szCs w:val="24"/>
        </w:rPr>
      </w:pPr>
    </w:p>
    <w:p w14:paraId="6A6E4945" w14:textId="77777777" w:rsidR="00C602A4" w:rsidRDefault="006F6EB4">
      <w:pPr>
        <w:rPr>
          <w:rFonts w:ascii="Times New Roman" w:eastAsia="Times New Roman" w:hAnsi="Times New Roman" w:cs="Times New Roman"/>
          <w:sz w:val="24"/>
          <w:szCs w:val="24"/>
        </w:rPr>
      </w:pPr>
      <w:r>
        <w:rPr>
          <w:rFonts w:ascii="Times New Roman" w:eastAsia="Times New Roman" w:hAnsi="Times New Roman" w:cs="Times New Roman"/>
          <w:sz w:val="24"/>
          <w:szCs w:val="24"/>
        </w:rPr>
        <w:t>Our city’s building stock is aging and heightened awareness of risk is key for all parties involved. For these reasons, I urge my colleagues to support this legislation.</w:t>
      </w:r>
    </w:p>
    <w:sectPr w:rsidR="00C602A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A08C3C1-6ECE-411D-B386-1D5B327FAA84}"/>
  </w:font>
  <w:font w:name="Cambria">
    <w:panose1 w:val="02040503050406030204"/>
    <w:charset w:val="00"/>
    <w:family w:val="roman"/>
    <w:pitch w:val="variable"/>
    <w:sig w:usb0="E00006FF" w:usb1="420024FF" w:usb2="02000000" w:usb3="00000000" w:csb0="0000019F" w:csb1="00000000"/>
    <w:embedRegular r:id="rId2" w:fontKey="{57350125-BC07-40EE-B6AD-265816A98DF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2A4"/>
    <w:rsid w:val="0018591E"/>
    <w:rsid w:val="002F550E"/>
    <w:rsid w:val="006F6EB4"/>
    <w:rsid w:val="0088090D"/>
    <w:rsid w:val="00C60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E4932"/>
  <w15:docId w15:val="{79F47ED1-5849-4497-9FA2-C565641F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990</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2026-03-12T15:07:00Z</dcterms:created>
  <dcterms:modified xsi:type="dcterms:W3CDTF">2026-03-12T15:07:00Z</dcterms:modified>
</cp:coreProperties>
</file>