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15C4" w14:textId="0937AC66" w:rsidR="007B09E2" w:rsidRPr="00852DA1" w:rsidRDefault="007B09E2" w:rsidP="007B09E2">
      <w:pPr>
        <w:suppressLineNumbers/>
        <w:tabs>
          <w:tab w:val="center" w:pos="4680"/>
        </w:tabs>
        <w:suppressAutoHyphens/>
        <w:jc w:val="center"/>
        <w:rPr>
          <w:spacing w:val="-3"/>
        </w:rPr>
      </w:pPr>
      <w:r w:rsidRPr="00852DA1">
        <w:rPr>
          <w:spacing w:val="-3"/>
        </w:rPr>
        <w:t>Int. No.</w:t>
      </w:r>
      <w:r w:rsidR="003009D9">
        <w:rPr>
          <w:spacing w:val="-3"/>
        </w:rPr>
        <w:t xml:space="preserve"> 769</w:t>
      </w:r>
    </w:p>
    <w:p w14:paraId="672A6659" w14:textId="77777777" w:rsidR="007B09E2" w:rsidRPr="00852DA1" w:rsidRDefault="007B09E2" w:rsidP="007B09E2">
      <w:pPr>
        <w:suppressLineNumbers/>
        <w:tabs>
          <w:tab w:val="left" w:pos="-720"/>
        </w:tabs>
        <w:suppressAutoHyphens/>
        <w:jc w:val="both"/>
        <w:rPr>
          <w:spacing w:val="-3"/>
        </w:rPr>
      </w:pPr>
    </w:p>
    <w:p w14:paraId="0FCED7B1" w14:textId="006A4F9F" w:rsidR="00AD0FDA" w:rsidRDefault="00AD0FDA" w:rsidP="00AD0FDA">
      <w:pPr>
        <w:widowControl w:val="0"/>
        <w:suppressLineNumbers/>
        <w:suppressAutoHyphens/>
        <w:autoSpaceDE w:val="0"/>
        <w:autoSpaceDN w:val="0"/>
        <w:adjustRightInd w:val="0"/>
        <w:jc w:val="both"/>
        <w:rPr>
          <w:rFonts w:eastAsia="Calibri"/>
        </w:rPr>
      </w:pPr>
      <w:r w:rsidRPr="097ABF14">
        <w:rPr>
          <w:rFonts w:eastAsia="Calibri"/>
        </w:rPr>
        <w:t>By the Public Advocate (Mr. Williams)</w:t>
      </w:r>
    </w:p>
    <w:p w14:paraId="0A37501D" w14:textId="77777777" w:rsidR="007B09E2" w:rsidRPr="00852DA1" w:rsidRDefault="007B09E2" w:rsidP="007B09E2">
      <w:pPr>
        <w:suppressLineNumbers/>
        <w:tabs>
          <w:tab w:val="left" w:pos="-720"/>
        </w:tabs>
        <w:suppressAutoHyphens/>
        <w:jc w:val="both"/>
        <w:rPr>
          <w:spacing w:val="-3"/>
        </w:rPr>
      </w:pPr>
    </w:p>
    <w:p w14:paraId="12A1D79A" w14:textId="77777777" w:rsidR="002E4A34" w:rsidRPr="00852DA1" w:rsidRDefault="002E4A34" w:rsidP="00206B42">
      <w:pPr>
        <w:suppressLineNumbers/>
        <w:jc w:val="both"/>
        <w:rPr>
          <w:vanish/>
        </w:rPr>
      </w:pPr>
      <w:r w:rsidRPr="00852DA1">
        <w:rPr>
          <w:vanish/>
        </w:rPr>
        <w:t>..Title</w:t>
      </w:r>
    </w:p>
    <w:p w14:paraId="04715D0C" w14:textId="77777777" w:rsidR="00E162B1" w:rsidRDefault="00A461E9" w:rsidP="00206B42">
      <w:pPr>
        <w:pStyle w:val="BodyText"/>
        <w:suppressLineNumbers/>
        <w:spacing w:line="240" w:lineRule="auto"/>
      </w:pPr>
      <w:r>
        <w:t>A Local Law t</w:t>
      </w:r>
      <w:r w:rsidR="004E1CF2" w:rsidRPr="00852DA1">
        <w:t xml:space="preserve">o </w:t>
      </w:r>
      <w:r w:rsidR="00085B33" w:rsidRPr="00852DA1">
        <w:t>amend the</w:t>
      </w:r>
      <w:r w:rsidR="00802C5E">
        <w:t xml:space="preserve"> </w:t>
      </w:r>
      <w:r w:rsidR="007B09E2" w:rsidRPr="00852DA1">
        <w:t>New York</w:t>
      </w:r>
      <w:r w:rsidR="009F2C26">
        <w:t xml:space="preserve"> city building code</w:t>
      </w:r>
      <w:r w:rsidR="00A42CA9" w:rsidRPr="00852DA1">
        <w:t>,</w:t>
      </w:r>
      <w:r w:rsidR="007B09E2" w:rsidRPr="00852DA1">
        <w:t xml:space="preserve"> </w:t>
      </w:r>
      <w:r w:rsidR="00085B33" w:rsidRPr="00852DA1">
        <w:t xml:space="preserve">in relation to </w:t>
      </w:r>
      <w:r w:rsidR="00802C5E">
        <w:t xml:space="preserve">requiring safety netting and guardrail systems to protect </w:t>
      </w:r>
      <w:r w:rsidR="003B1A7B">
        <w:t>floor openings</w:t>
      </w:r>
    </w:p>
    <w:p w14:paraId="6F91721D" w14:textId="77777777" w:rsidR="002E4A34" w:rsidRPr="00852DA1" w:rsidRDefault="002E4A34" w:rsidP="00206B42">
      <w:pPr>
        <w:pStyle w:val="BodyText"/>
        <w:suppressLineNumbers/>
        <w:spacing w:line="240" w:lineRule="auto"/>
        <w:rPr>
          <w:vanish/>
        </w:rPr>
      </w:pPr>
      <w:r w:rsidRPr="00852DA1">
        <w:rPr>
          <w:vanish/>
        </w:rPr>
        <w:t>..Body</w:t>
      </w:r>
    </w:p>
    <w:p w14:paraId="5DAB6C7B" w14:textId="77777777" w:rsidR="004E1CF2" w:rsidRPr="00852DA1" w:rsidRDefault="004E1CF2" w:rsidP="00206B42">
      <w:pPr>
        <w:pStyle w:val="BodyText"/>
        <w:suppressLineNumbers/>
        <w:spacing w:line="240" w:lineRule="auto"/>
        <w:rPr>
          <w:u w:val="single"/>
        </w:rPr>
      </w:pPr>
    </w:p>
    <w:p w14:paraId="427396F7" w14:textId="77777777" w:rsidR="004E1CF2" w:rsidRPr="00852DA1" w:rsidRDefault="004E1CF2" w:rsidP="00206B42">
      <w:pPr>
        <w:suppressLineNumbers/>
        <w:jc w:val="both"/>
      </w:pPr>
      <w:r w:rsidRPr="00852DA1">
        <w:rPr>
          <w:u w:val="single"/>
        </w:rPr>
        <w:t>Be it enacted by the Council as follows:</w:t>
      </w:r>
    </w:p>
    <w:p w14:paraId="02EB378F" w14:textId="77777777" w:rsidR="004E1CF2" w:rsidRPr="00852DA1" w:rsidRDefault="004E1CF2" w:rsidP="00206B42">
      <w:pPr>
        <w:suppressLineNumbers/>
        <w:jc w:val="both"/>
      </w:pPr>
    </w:p>
    <w:p w14:paraId="2EF8F054" w14:textId="77777777" w:rsidR="00F35144" w:rsidRDefault="009F2085" w:rsidP="009F2085">
      <w:pPr>
        <w:spacing w:line="480" w:lineRule="auto"/>
        <w:ind w:firstLine="720"/>
        <w:jc w:val="both"/>
        <w:rPr>
          <w:rStyle w:val="apple-converted-space"/>
          <w:bCs/>
          <w:color w:val="000000"/>
          <w:shd w:val="clear" w:color="auto" w:fill="FFFFFF"/>
        </w:rPr>
      </w:pPr>
      <w:r>
        <w:rPr>
          <w:rStyle w:val="apple-converted-space"/>
          <w:bCs/>
          <w:color w:val="000000"/>
          <w:shd w:val="clear" w:color="auto" w:fill="FFFFFF"/>
        </w:rPr>
        <w:t>Section 1</w:t>
      </w:r>
      <w:r w:rsidRPr="0006369A">
        <w:rPr>
          <w:rStyle w:val="apple-converted-space"/>
          <w:bCs/>
          <w:color w:val="000000"/>
          <w:shd w:val="clear" w:color="auto" w:fill="FFFFFF"/>
        </w:rPr>
        <w:t xml:space="preserve">. </w:t>
      </w:r>
      <w:r w:rsidR="00F35144">
        <w:rPr>
          <w:rStyle w:val="apple-converted-space"/>
          <w:bCs/>
          <w:color w:val="000000"/>
          <w:shd w:val="clear" w:color="auto" w:fill="FFFFFF"/>
        </w:rPr>
        <w:t xml:space="preserve">Section 3306.9.12.1 of the building code of the city of New York, as amended by local law number </w:t>
      </w:r>
      <w:r w:rsidR="00060891">
        <w:rPr>
          <w:rStyle w:val="apple-converted-space"/>
          <w:bCs/>
          <w:color w:val="000000"/>
          <w:shd w:val="clear" w:color="auto" w:fill="FFFFFF"/>
        </w:rPr>
        <w:t>126</w:t>
      </w:r>
      <w:r w:rsidR="00F35144">
        <w:rPr>
          <w:rStyle w:val="apple-converted-space"/>
          <w:bCs/>
          <w:color w:val="000000"/>
          <w:shd w:val="clear" w:color="auto" w:fill="FFFFFF"/>
        </w:rPr>
        <w:t xml:space="preserve"> for the year </w:t>
      </w:r>
      <w:r w:rsidR="00060891">
        <w:rPr>
          <w:rStyle w:val="apple-converted-space"/>
          <w:bCs/>
          <w:color w:val="000000"/>
          <w:shd w:val="clear" w:color="auto" w:fill="FFFFFF"/>
        </w:rPr>
        <w:t>2021</w:t>
      </w:r>
      <w:r w:rsidR="00F35144">
        <w:rPr>
          <w:rStyle w:val="apple-converted-space"/>
          <w:bCs/>
          <w:color w:val="000000"/>
          <w:shd w:val="clear" w:color="auto" w:fill="FFFFFF"/>
        </w:rPr>
        <w:t>, is amended to read as follows:</w:t>
      </w:r>
    </w:p>
    <w:p w14:paraId="35DA0A1E" w14:textId="77777777" w:rsidR="00F35144" w:rsidRDefault="00F35144" w:rsidP="00F35144">
      <w:pPr>
        <w:jc w:val="both"/>
        <w:rPr>
          <w:rStyle w:val="apple-converted-space"/>
          <w:bCs/>
          <w:color w:val="000000"/>
          <w:shd w:val="clear" w:color="auto" w:fill="FFFFFF"/>
        </w:rPr>
      </w:pPr>
      <w:r w:rsidRPr="00F35144">
        <w:rPr>
          <w:rStyle w:val="apple-converted-space"/>
          <w:b/>
          <w:bCs/>
          <w:color w:val="000000"/>
          <w:shd w:val="clear" w:color="auto" w:fill="FFFFFF"/>
        </w:rPr>
        <w:t xml:space="preserve">3306.9.12.1 </w:t>
      </w:r>
      <w:r w:rsidR="00943760">
        <w:rPr>
          <w:rStyle w:val="apple-converted-space"/>
          <w:b/>
          <w:bCs/>
          <w:color w:val="000000"/>
          <w:shd w:val="clear" w:color="auto" w:fill="FFFFFF"/>
        </w:rPr>
        <w:t>Floor</w:t>
      </w:r>
      <w:r w:rsidRPr="00F35144">
        <w:rPr>
          <w:rStyle w:val="apple-converted-space"/>
          <w:b/>
          <w:bCs/>
          <w:color w:val="000000"/>
          <w:shd w:val="clear" w:color="auto" w:fill="FFFFFF"/>
        </w:rPr>
        <w:t xml:space="preserve"> openings</w:t>
      </w:r>
      <w:r w:rsidR="00943760">
        <w:rPr>
          <w:rStyle w:val="apple-converted-space"/>
          <w:b/>
          <w:bCs/>
          <w:color w:val="000000"/>
          <w:shd w:val="clear" w:color="auto" w:fill="FFFFFF"/>
        </w:rPr>
        <w:t xml:space="preserve"> used for the removal of de</w:t>
      </w:r>
      <w:r w:rsidR="00A3792B">
        <w:rPr>
          <w:rStyle w:val="apple-converted-space"/>
          <w:b/>
          <w:bCs/>
          <w:color w:val="000000"/>
          <w:shd w:val="clear" w:color="auto" w:fill="FFFFFF"/>
        </w:rPr>
        <w:t>b</w:t>
      </w:r>
      <w:r w:rsidR="00943760">
        <w:rPr>
          <w:rStyle w:val="apple-converted-space"/>
          <w:b/>
          <w:bCs/>
          <w:color w:val="000000"/>
          <w:shd w:val="clear" w:color="auto" w:fill="FFFFFF"/>
        </w:rPr>
        <w:t>ris</w:t>
      </w:r>
      <w:r w:rsidRPr="00F35144">
        <w:rPr>
          <w:rStyle w:val="apple-converted-space"/>
          <w:bCs/>
          <w:color w:val="000000"/>
          <w:shd w:val="clear" w:color="auto" w:fill="FFFFFF"/>
        </w:rPr>
        <w:t xml:space="preserve">. Every opening </w:t>
      </w:r>
      <w:proofErr w:type="gramStart"/>
      <w:r w:rsidRPr="00F35144">
        <w:rPr>
          <w:rStyle w:val="apple-converted-space"/>
          <w:bCs/>
          <w:color w:val="000000"/>
          <w:shd w:val="clear" w:color="auto" w:fill="FFFFFF"/>
        </w:rPr>
        <w:t>in</w:t>
      </w:r>
      <w:proofErr w:type="gramEnd"/>
      <w:r w:rsidRPr="00F35144">
        <w:rPr>
          <w:rStyle w:val="apple-converted-space"/>
          <w:bCs/>
          <w:color w:val="000000"/>
          <w:shd w:val="clear" w:color="auto" w:fill="FFFFFF"/>
        </w:rPr>
        <w:t xml:space="preserve"> a floor used for the removal of debris shall be tightly enclosed with a </w:t>
      </w:r>
      <w:proofErr w:type="spellStart"/>
      <w:r w:rsidRPr="00F35144">
        <w:rPr>
          <w:rStyle w:val="apple-converted-space"/>
          <w:bCs/>
          <w:color w:val="000000"/>
          <w:shd w:val="clear" w:color="auto" w:fill="FFFFFF"/>
        </w:rPr>
        <w:t>shaftway</w:t>
      </w:r>
      <w:proofErr w:type="spellEnd"/>
      <w:r w:rsidRPr="00F35144">
        <w:rPr>
          <w:rStyle w:val="apple-converted-space"/>
          <w:bCs/>
          <w:color w:val="000000"/>
          <w:shd w:val="clear" w:color="auto" w:fill="FFFFFF"/>
        </w:rPr>
        <w:t xml:space="preserve">, extending from floor to floor, with such </w:t>
      </w:r>
      <w:proofErr w:type="spellStart"/>
      <w:r w:rsidRPr="00F35144">
        <w:rPr>
          <w:rStyle w:val="apple-converted-space"/>
          <w:bCs/>
          <w:color w:val="000000"/>
          <w:shd w:val="clear" w:color="auto" w:fill="FFFFFF"/>
        </w:rPr>
        <w:t>shaftway</w:t>
      </w:r>
      <w:proofErr w:type="spellEnd"/>
      <w:r w:rsidRPr="00F35144">
        <w:rPr>
          <w:rStyle w:val="apple-converted-space"/>
          <w:bCs/>
          <w:color w:val="000000"/>
          <w:shd w:val="clear" w:color="auto" w:fill="FFFFFF"/>
        </w:rPr>
        <w:t xml:space="preserve"> enclosed with:</w:t>
      </w:r>
    </w:p>
    <w:p w14:paraId="6A05A809" w14:textId="77777777" w:rsidR="00F35144" w:rsidRDefault="00F35144" w:rsidP="00F35144">
      <w:pPr>
        <w:jc w:val="both"/>
        <w:rPr>
          <w:rStyle w:val="apple-converted-space"/>
          <w:bCs/>
          <w:color w:val="000000"/>
          <w:shd w:val="clear" w:color="auto" w:fill="FFFFFF"/>
        </w:rPr>
      </w:pPr>
    </w:p>
    <w:p w14:paraId="4205DC43" w14:textId="77777777" w:rsidR="00F35144" w:rsidRDefault="00F35144" w:rsidP="00F35144">
      <w:pPr>
        <w:ind w:left="360"/>
        <w:jc w:val="both"/>
        <w:rPr>
          <w:rStyle w:val="apple-converted-space"/>
          <w:bCs/>
          <w:color w:val="000000"/>
          <w:shd w:val="clear" w:color="auto" w:fill="FFFFFF"/>
        </w:rPr>
      </w:pPr>
      <w:r w:rsidRPr="00F35144">
        <w:rPr>
          <w:rStyle w:val="apple-converted-space"/>
          <w:bCs/>
          <w:color w:val="000000"/>
          <w:shd w:val="clear" w:color="auto" w:fill="FFFFFF"/>
        </w:rPr>
        <w:t>1</w:t>
      </w:r>
      <w:proofErr w:type="gramStart"/>
      <w:r w:rsidRPr="00F35144">
        <w:rPr>
          <w:rStyle w:val="apple-converted-space"/>
          <w:bCs/>
          <w:color w:val="000000"/>
          <w:shd w:val="clear" w:color="auto" w:fill="FFFFFF"/>
        </w:rPr>
        <w:t>.</w:t>
      </w:r>
      <w:r>
        <w:rPr>
          <w:rStyle w:val="apple-converted-space"/>
          <w:bCs/>
          <w:color w:val="000000"/>
          <w:shd w:val="clear" w:color="auto" w:fill="FFFFFF"/>
        </w:rPr>
        <w:t xml:space="preserve">  Planking</w:t>
      </w:r>
      <w:proofErr w:type="gramEnd"/>
      <w:r>
        <w:rPr>
          <w:rStyle w:val="apple-converted-space"/>
          <w:bCs/>
          <w:color w:val="000000"/>
          <w:shd w:val="clear" w:color="auto" w:fill="FFFFFF"/>
        </w:rPr>
        <w:t xml:space="preserve"> not less than </w:t>
      </w:r>
      <w:r w:rsidRPr="00F35144">
        <w:rPr>
          <w:rStyle w:val="apple-converted-space"/>
          <w:bCs/>
          <w:color w:val="000000"/>
          <w:shd w:val="clear" w:color="auto" w:fill="FFFFFF"/>
        </w:rPr>
        <w:t xml:space="preserve">2 inches (51 mm) in thickness, or equivalent solid material; </w:t>
      </w:r>
      <w:r w:rsidR="00C047C6">
        <w:rPr>
          <w:rStyle w:val="apple-converted-space"/>
          <w:bCs/>
          <w:color w:val="000000"/>
          <w:shd w:val="clear" w:color="auto" w:fill="FFFFFF"/>
        </w:rPr>
        <w:t>[</w:t>
      </w:r>
      <w:r w:rsidRPr="00F35144">
        <w:rPr>
          <w:rStyle w:val="apple-converted-space"/>
          <w:bCs/>
          <w:color w:val="000000"/>
          <w:shd w:val="clear" w:color="auto" w:fill="FFFFFF"/>
        </w:rPr>
        <w:t>or</w:t>
      </w:r>
      <w:r w:rsidR="00C047C6">
        <w:rPr>
          <w:rStyle w:val="apple-converted-space"/>
          <w:bCs/>
          <w:color w:val="000000"/>
          <w:shd w:val="clear" w:color="auto" w:fill="FFFFFF"/>
        </w:rPr>
        <w:t>]</w:t>
      </w:r>
    </w:p>
    <w:p w14:paraId="5A39BBE3" w14:textId="77777777" w:rsidR="00C047C6" w:rsidRDefault="00C047C6" w:rsidP="00F35144">
      <w:pPr>
        <w:ind w:left="360"/>
        <w:jc w:val="both"/>
        <w:rPr>
          <w:rStyle w:val="apple-converted-space"/>
          <w:bCs/>
          <w:color w:val="000000"/>
          <w:shd w:val="clear" w:color="auto" w:fill="FFFFFF"/>
        </w:rPr>
      </w:pPr>
    </w:p>
    <w:p w14:paraId="7B3DF867" w14:textId="77777777" w:rsidR="00F35144" w:rsidRPr="00C047C6" w:rsidRDefault="00F35144" w:rsidP="00F35144">
      <w:pPr>
        <w:ind w:left="720" w:hanging="360"/>
        <w:jc w:val="both"/>
        <w:rPr>
          <w:rStyle w:val="apple-converted-space"/>
          <w:bCs/>
          <w:color w:val="000000"/>
          <w:shd w:val="clear" w:color="auto" w:fill="FFFFFF"/>
        </w:rPr>
      </w:pPr>
      <w:r w:rsidRPr="00F35144">
        <w:rPr>
          <w:rStyle w:val="apple-converted-space"/>
          <w:bCs/>
          <w:color w:val="000000"/>
          <w:shd w:val="clear" w:color="auto" w:fill="FFFFFF"/>
        </w:rPr>
        <w:t>2.</w:t>
      </w:r>
      <w:r>
        <w:rPr>
          <w:rStyle w:val="apple-converted-space"/>
          <w:bCs/>
          <w:color w:val="000000"/>
          <w:shd w:val="clear" w:color="auto" w:fill="FFFFFF"/>
        </w:rPr>
        <w:t xml:space="preserve">  </w:t>
      </w:r>
      <w:r w:rsidRPr="00F35144">
        <w:rPr>
          <w:rStyle w:val="apple-converted-space"/>
          <w:bCs/>
          <w:color w:val="000000"/>
          <w:shd w:val="clear" w:color="auto" w:fill="FFFFFF"/>
        </w:rPr>
        <w:t>Where  the  opening  is  used  for  the  removal  of  noncombustible  material,  wire  mesh  may  be  utilized  in  lieu  of planking, provided such mesh is not less than number 18 ga</w:t>
      </w:r>
      <w:r w:rsidR="006554F2">
        <w:rPr>
          <w:rStyle w:val="apple-converted-space"/>
          <w:bCs/>
          <w:color w:val="000000"/>
          <w:shd w:val="clear" w:color="auto" w:fill="FFFFFF"/>
        </w:rPr>
        <w:t>u</w:t>
      </w:r>
      <w:r w:rsidRPr="00F35144">
        <w:rPr>
          <w:rStyle w:val="apple-converted-space"/>
          <w:bCs/>
          <w:color w:val="000000"/>
          <w:shd w:val="clear" w:color="auto" w:fill="FFFFFF"/>
        </w:rPr>
        <w:t xml:space="preserve">ge wire mesh, with openings in the wire no longer than  ½  inch (13  mm),  and  also provided  that  the  wire  mesh  is securely  attached, in  accordance  with drawings developed by  a  registered design professional, to the </w:t>
      </w:r>
      <w:proofErr w:type="spellStart"/>
      <w:r w:rsidRPr="00F35144">
        <w:rPr>
          <w:rStyle w:val="apple-converted-space"/>
          <w:bCs/>
          <w:color w:val="000000"/>
          <w:shd w:val="clear" w:color="auto" w:fill="FFFFFF"/>
        </w:rPr>
        <w:t>shaftway</w:t>
      </w:r>
      <w:proofErr w:type="spellEnd"/>
      <w:r w:rsidRPr="00F35144">
        <w:rPr>
          <w:rStyle w:val="apple-converted-space"/>
          <w:bCs/>
          <w:color w:val="000000"/>
          <w:shd w:val="clear" w:color="auto" w:fill="FFFFFF"/>
        </w:rPr>
        <w:t xml:space="preserve"> so that the wire mesh enclosure in  any  location does not deflect more than 2 inches (51 mm) when a force of at least 200 pounds (890 n) is applied along any horizontal portion of such wire mesh enclosure</w:t>
      </w:r>
      <w:r w:rsidR="00C047C6">
        <w:rPr>
          <w:rStyle w:val="apple-converted-space"/>
          <w:bCs/>
          <w:color w:val="000000"/>
          <w:shd w:val="clear" w:color="auto" w:fill="FFFFFF"/>
        </w:rPr>
        <w:t>[</w:t>
      </w:r>
      <w:r w:rsidRPr="00F35144">
        <w:rPr>
          <w:rStyle w:val="apple-converted-space"/>
          <w:bCs/>
          <w:color w:val="000000"/>
          <w:shd w:val="clear" w:color="auto" w:fill="FFFFFF"/>
        </w:rPr>
        <w:t>.</w:t>
      </w:r>
      <w:r w:rsidR="00C047C6">
        <w:rPr>
          <w:rStyle w:val="apple-converted-space"/>
          <w:bCs/>
          <w:color w:val="000000"/>
          <w:shd w:val="clear" w:color="auto" w:fill="FFFFFF"/>
        </w:rPr>
        <w:t>]</w:t>
      </w:r>
      <w:r w:rsidR="00C047C6">
        <w:rPr>
          <w:rStyle w:val="apple-converted-space"/>
          <w:bCs/>
          <w:color w:val="000000"/>
          <w:u w:val="single"/>
          <w:shd w:val="clear" w:color="auto" w:fill="FFFFFF"/>
        </w:rPr>
        <w:t>; or</w:t>
      </w:r>
    </w:p>
    <w:p w14:paraId="41C8F396" w14:textId="77777777" w:rsidR="00C047C6" w:rsidRDefault="00C047C6" w:rsidP="00F35144">
      <w:pPr>
        <w:ind w:left="720" w:hanging="360"/>
        <w:jc w:val="both"/>
        <w:rPr>
          <w:rStyle w:val="apple-converted-space"/>
          <w:bCs/>
          <w:color w:val="000000"/>
          <w:shd w:val="clear" w:color="auto" w:fill="FFFFFF"/>
        </w:rPr>
      </w:pPr>
    </w:p>
    <w:p w14:paraId="4617CEE6" w14:textId="77777777" w:rsidR="00F35144" w:rsidRPr="00F35144" w:rsidRDefault="00F35144" w:rsidP="00F35144">
      <w:pPr>
        <w:ind w:left="720" w:hanging="360"/>
        <w:jc w:val="both"/>
        <w:rPr>
          <w:rStyle w:val="apple-converted-space"/>
          <w:bCs/>
          <w:color w:val="000000"/>
          <w:u w:val="single"/>
          <w:shd w:val="clear" w:color="auto" w:fill="FFFFFF"/>
        </w:rPr>
      </w:pPr>
      <w:r>
        <w:rPr>
          <w:rStyle w:val="apple-converted-space"/>
          <w:bCs/>
          <w:color w:val="000000"/>
          <w:shd w:val="clear" w:color="auto" w:fill="FFFFFF"/>
        </w:rPr>
        <w:t>3</w:t>
      </w:r>
      <w:proofErr w:type="gramStart"/>
      <w:r>
        <w:rPr>
          <w:rStyle w:val="apple-converted-space"/>
          <w:bCs/>
          <w:color w:val="000000"/>
          <w:shd w:val="clear" w:color="auto" w:fill="FFFFFF"/>
        </w:rPr>
        <w:t xml:space="preserve">.  </w:t>
      </w:r>
      <w:r w:rsidR="00485063">
        <w:rPr>
          <w:rStyle w:val="apple-converted-space"/>
          <w:bCs/>
          <w:color w:val="000000"/>
          <w:u w:val="single"/>
          <w:shd w:val="clear" w:color="auto" w:fill="FFFFFF"/>
        </w:rPr>
        <w:t>A</w:t>
      </w:r>
      <w:proofErr w:type="gramEnd"/>
      <w:r w:rsidR="00485063">
        <w:rPr>
          <w:rStyle w:val="apple-converted-space"/>
          <w:bCs/>
          <w:color w:val="000000"/>
          <w:u w:val="single"/>
          <w:shd w:val="clear" w:color="auto" w:fill="FFFFFF"/>
        </w:rPr>
        <w:t xml:space="preserve"> guardrail system</w:t>
      </w:r>
      <w:r w:rsidR="00877A20">
        <w:rPr>
          <w:rStyle w:val="apple-converted-space"/>
          <w:bCs/>
          <w:color w:val="000000"/>
          <w:u w:val="single"/>
          <w:shd w:val="clear" w:color="auto" w:fill="FFFFFF"/>
        </w:rPr>
        <w:t>, vertical netting and</w:t>
      </w:r>
      <w:r w:rsidR="00485063">
        <w:rPr>
          <w:rStyle w:val="apple-converted-space"/>
          <w:bCs/>
          <w:color w:val="000000"/>
          <w:u w:val="single"/>
          <w:shd w:val="clear" w:color="auto" w:fill="FFFFFF"/>
        </w:rPr>
        <w:t xml:space="preserve"> horizontal netting </w:t>
      </w:r>
      <w:proofErr w:type="gramStart"/>
      <w:r w:rsidR="00C047C6">
        <w:rPr>
          <w:rStyle w:val="apple-converted-space"/>
          <w:bCs/>
          <w:color w:val="000000"/>
          <w:u w:val="single"/>
          <w:shd w:val="clear" w:color="auto" w:fill="FFFFFF"/>
        </w:rPr>
        <w:t>where</w:t>
      </w:r>
      <w:proofErr w:type="gramEnd"/>
      <w:r w:rsidR="00C047C6">
        <w:rPr>
          <w:rStyle w:val="apple-converted-space"/>
          <w:bCs/>
          <w:color w:val="000000"/>
          <w:u w:val="single"/>
          <w:shd w:val="clear" w:color="auto" w:fill="FFFFFF"/>
        </w:rPr>
        <w:t xml:space="preserve"> required by S</w:t>
      </w:r>
      <w:r w:rsidR="00877A20">
        <w:rPr>
          <w:rStyle w:val="apple-converted-space"/>
          <w:bCs/>
          <w:color w:val="000000"/>
          <w:u w:val="single"/>
          <w:shd w:val="clear" w:color="auto" w:fill="FFFFFF"/>
        </w:rPr>
        <w:t>ections 3308.6 and 3308.7</w:t>
      </w:r>
      <w:r w:rsidR="00C047C6">
        <w:rPr>
          <w:rStyle w:val="apple-converted-space"/>
          <w:bCs/>
          <w:color w:val="000000"/>
          <w:u w:val="single"/>
          <w:shd w:val="clear" w:color="auto" w:fill="FFFFFF"/>
        </w:rPr>
        <w:t>.</w:t>
      </w:r>
    </w:p>
    <w:p w14:paraId="72A3D3EC" w14:textId="77777777" w:rsidR="00F35144" w:rsidRDefault="00F35144" w:rsidP="00F35144">
      <w:pPr>
        <w:ind w:left="720" w:hanging="360"/>
        <w:jc w:val="both"/>
        <w:rPr>
          <w:rStyle w:val="apple-converted-space"/>
          <w:bCs/>
          <w:color w:val="000000"/>
          <w:shd w:val="clear" w:color="auto" w:fill="FFFFFF"/>
        </w:rPr>
      </w:pPr>
    </w:p>
    <w:p w14:paraId="1B79A60B" w14:textId="77777777" w:rsidR="00F35144" w:rsidRDefault="00F35144" w:rsidP="00F35144">
      <w:pPr>
        <w:ind w:left="720" w:hanging="360"/>
        <w:jc w:val="both"/>
        <w:rPr>
          <w:rStyle w:val="apple-converted-space"/>
          <w:b/>
          <w:bCs/>
          <w:color w:val="000000"/>
          <w:shd w:val="clear" w:color="auto" w:fill="FFFFFF"/>
        </w:rPr>
      </w:pPr>
      <w:r w:rsidRPr="00F35144">
        <w:rPr>
          <w:rStyle w:val="apple-converted-space"/>
          <w:b/>
          <w:bCs/>
          <w:color w:val="000000"/>
          <w:shd w:val="clear" w:color="auto" w:fill="FFFFFF"/>
        </w:rPr>
        <w:t>Exceptions:</w:t>
      </w:r>
    </w:p>
    <w:p w14:paraId="0D0B940D" w14:textId="77777777" w:rsidR="00F35144" w:rsidRDefault="00F35144" w:rsidP="00F35144">
      <w:pPr>
        <w:ind w:left="720" w:hanging="360"/>
        <w:jc w:val="both"/>
        <w:rPr>
          <w:rStyle w:val="apple-converted-space"/>
          <w:b/>
          <w:bCs/>
          <w:color w:val="000000"/>
          <w:shd w:val="clear" w:color="auto" w:fill="FFFFFF"/>
        </w:rPr>
      </w:pPr>
    </w:p>
    <w:p w14:paraId="3F69C38C" w14:textId="77777777" w:rsidR="008F37EE" w:rsidRDefault="00F35144" w:rsidP="008F37EE">
      <w:pPr>
        <w:ind w:left="1080" w:hanging="360"/>
        <w:jc w:val="both"/>
        <w:rPr>
          <w:rStyle w:val="apple-converted-space"/>
          <w:bCs/>
          <w:color w:val="000000"/>
          <w:shd w:val="clear" w:color="auto" w:fill="FFFFFF"/>
        </w:rPr>
      </w:pPr>
      <w:r w:rsidRPr="00F35144">
        <w:rPr>
          <w:rStyle w:val="apple-converted-space"/>
          <w:bCs/>
          <w:color w:val="000000"/>
          <w:shd w:val="clear" w:color="auto" w:fill="FFFFFF"/>
        </w:rPr>
        <w:t>1</w:t>
      </w:r>
      <w:proofErr w:type="gramStart"/>
      <w:r w:rsidRPr="00F35144">
        <w:rPr>
          <w:rStyle w:val="apple-converted-space"/>
          <w:bCs/>
          <w:color w:val="000000"/>
          <w:shd w:val="clear" w:color="auto" w:fill="FFFFFF"/>
        </w:rPr>
        <w:t>.</w:t>
      </w:r>
      <w:r>
        <w:rPr>
          <w:rStyle w:val="apple-converted-space"/>
          <w:bCs/>
          <w:color w:val="000000"/>
          <w:shd w:val="clear" w:color="auto" w:fill="FFFFFF"/>
        </w:rPr>
        <w:t xml:space="preserve">  </w:t>
      </w:r>
      <w:r w:rsidRPr="00F35144">
        <w:rPr>
          <w:rStyle w:val="apple-converted-space"/>
          <w:bCs/>
          <w:color w:val="000000"/>
          <w:shd w:val="clear" w:color="auto" w:fill="FFFFFF"/>
        </w:rPr>
        <w:t>In</w:t>
      </w:r>
      <w:proofErr w:type="gramEnd"/>
      <w:r w:rsidRPr="00F35144">
        <w:rPr>
          <w:rStyle w:val="apple-converted-space"/>
          <w:bCs/>
          <w:color w:val="000000"/>
          <w:shd w:val="clear" w:color="auto" w:fill="FFFFFF"/>
        </w:rPr>
        <w:t xml:space="preserve"> buildings not more than six stories </w:t>
      </w:r>
      <w:r w:rsidR="006554F2">
        <w:rPr>
          <w:rStyle w:val="apple-converted-space"/>
          <w:bCs/>
          <w:color w:val="000000"/>
          <w:shd w:val="clear" w:color="auto" w:fill="FFFFFF"/>
        </w:rPr>
        <w:t xml:space="preserve">or 75 feet (22 860 mm) </w:t>
      </w:r>
      <w:r w:rsidRPr="00F35144">
        <w:rPr>
          <w:rStyle w:val="apple-converted-space"/>
          <w:bCs/>
          <w:color w:val="000000"/>
          <w:shd w:val="clear" w:color="auto" w:fill="FFFFFF"/>
        </w:rPr>
        <w:t xml:space="preserve">in height, </w:t>
      </w:r>
      <w:r w:rsidR="006554F2">
        <w:rPr>
          <w:rStyle w:val="apple-converted-space"/>
          <w:bCs/>
          <w:color w:val="000000"/>
          <w:shd w:val="clear" w:color="auto" w:fill="FFFFFF"/>
        </w:rPr>
        <w:t xml:space="preserve">whichever is less, </w:t>
      </w:r>
      <w:r w:rsidRPr="00F35144">
        <w:rPr>
          <w:rStyle w:val="apple-converted-space"/>
          <w:bCs/>
          <w:color w:val="000000"/>
          <w:shd w:val="clear" w:color="auto" w:fill="FFFFFF"/>
        </w:rPr>
        <w:t xml:space="preserve">a </w:t>
      </w:r>
      <w:proofErr w:type="spellStart"/>
      <w:r w:rsidRPr="00F35144">
        <w:rPr>
          <w:rStyle w:val="apple-converted-space"/>
          <w:bCs/>
          <w:color w:val="000000"/>
          <w:shd w:val="clear" w:color="auto" w:fill="FFFFFF"/>
        </w:rPr>
        <w:t>shaftway</w:t>
      </w:r>
      <w:proofErr w:type="spellEnd"/>
      <w:r w:rsidRPr="00F35144">
        <w:rPr>
          <w:rStyle w:val="apple-converted-space"/>
          <w:bCs/>
          <w:color w:val="000000"/>
          <w:shd w:val="clear" w:color="auto" w:fill="FFFFFF"/>
        </w:rPr>
        <w:t xml:space="preserve"> is not required. </w:t>
      </w:r>
      <w:proofErr w:type="gramStart"/>
      <w:r w:rsidRPr="00F35144">
        <w:rPr>
          <w:rStyle w:val="apple-converted-space"/>
          <w:bCs/>
          <w:color w:val="000000"/>
          <w:shd w:val="clear" w:color="auto" w:fill="FFFFFF"/>
        </w:rPr>
        <w:t>Instead</w:t>
      </w:r>
      <w:proofErr w:type="gramEnd"/>
      <w:r w:rsidRPr="00F35144">
        <w:rPr>
          <w:rStyle w:val="apple-converted-space"/>
          <w:bCs/>
          <w:color w:val="000000"/>
          <w:shd w:val="clear" w:color="auto" w:fill="FFFFFF"/>
        </w:rPr>
        <w:t xml:space="preserve"> openings </w:t>
      </w:r>
      <w:proofErr w:type="gramStart"/>
      <w:r w:rsidRPr="00F35144">
        <w:rPr>
          <w:rStyle w:val="apple-converted-space"/>
          <w:bCs/>
          <w:color w:val="000000"/>
          <w:shd w:val="clear" w:color="auto" w:fill="FFFFFF"/>
        </w:rPr>
        <w:t>in</w:t>
      </w:r>
      <w:proofErr w:type="gramEnd"/>
      <w:r w:rsidRPr="00F35144">
        <w:rPr>
          <w:rStyle w:val="apple-converted-space"/>
          <w:bCs/>
          <w:color w:val="000000"/>
          <w:shd w:val="clear" w:color="auto" w:fill="FFFFFF"/>
        </w:rPr>
        <w:t xml:space="preserve"> the floor shall be </w:t>
      </w:r>
      <w:r w:rsidR="006554F2">
        <w:rPr>
          <w:rStyle w:val="apple-converted-space"/>
          <w:bCs/>
          <w:color w:val="000000"/>
          <w:shd w:val="clear" w:color="auto" w:fill="FFFFFF"/>
        </w:rPr>
        <w:t xml:space="preserve">clearly marked and </w:t>
      </w:r>
      <w:r w:rsidRPr="00F35144">
        <w:rPr>
          <w:rStyle w:val="apple-converted-space"/>
          <w:bCs/>
          <w:color w:val="000000"/>
          <w:shd w:val="clear" w:color="auto" w:fill="FFFFFF"/>
        </w:rPr>
        <w:t>solidly planked over while not in use by planking not less than 2 inches (51 mm) in thickness, or equivalent solid material, and laid close.</w:t>
      </w:r>
      <w:r w:rsidR="00C047C6">
        <w:rPr>
          <w:rStyle w:val="apple-converted-space"/>
          <w:bCs/>
          <w:color w:val="000000"/>
          <w:shd w:val="clear" w:color="auto" w:fill="FFFFFF"/>
        </w:rPr>
        <w:t xml:space="preserve"> </w:t>
      </w:r>
      <w:r w:rsidR="008F37EE" w:rsidRPr="00C047C6">
        <w:rPr>
          <w:rStyle w:val="apple-converted-space"/>
          <w:bCs/>
          <w:color w:val="000000"/>
          <w:u w:val="single"/>
          <w:shd w:val="clear" w:color="auto" w:fill="FFFFFF"/>
        </w:rPr>
        <w:t>Where s</w:t>
      </w:r>
      <w:r w:rsidR="008F37EE">
        <w:rPr>
          <w:rStyle w:val="apple-converted-space"/>
          <w:bCs/>
          <w:color w:val="000000"/>
          <w:u w:val="single"/>
          <w:shd w:val="clear" w:color="auto" w:fill="FFFFFF"/>
        </w:rPr>
        <w:t xml:space="preserve">uch working deck reaches a height of </w:t>
      </w:r>
      <w:proofErr w:type="gramStart"/>
      <w:r w:rsidR="008F37EE">
        <w:rPr>
          <w:rStyle w:val="apple-converted-space"/>
          <w:bCs/>
          <w:color w:val="000000"/>
          <w:u w:val="single"/>
          <w:shd w:val="clear" w:color="auto" w:fill="FFFFFF"/>
        </w:rPr>
        <w:t>six stories</w:t>
      </w:r>
      <w:proofErr w:type="gramEnd"/>
      <w:r w:rsidR="008F37EE">
        <w:rPr>
          <w:rStyle w:val="apple-converted-space"/>
          <w:bCs/>
          <w:color w:val="000000"/>
          <w:u w:val="single"/>
          <w:shd w:val="clear" w:color="auto" w:fill="FFFFFF"/>
        </w:rPr>
        <w:t xml:space="preserve"> or 75 feet</w:t>
      </w:r>
      <w:r w:rsidR="006554F2">
        <w:rPr>
          <w:rStyle w:val="apple-converted-space"/>
          <w:bCs/>
          <w:color w:val="000000"/>
          <w:u w:val="single"/>
          <w:shd w:val="clear" w:color="auto" w:fill="FFFFFF"/>
        </w:rPr>
        <w:t xml:space="preserve"> (22 860 mm)</w:t>
      </w:r>
      <w:r w:rsidR="008F37EE">
        <w:rPr>
          <w:rStyle w:val="apple-converted-space"/>
          <w:bCs/>
          <w:color w:val="000000"/>
          <w:u w:val="single"/>
          <w:shd w:val="clear" w:color="auto" w:fill="FFFFFF"/>
        </w:rPr>
        <w:t xml:space="preserve"> above the level of the ground, horizontal netting shall be provided at a level not more than two stories or 30 feet </w:t>
      </w:r>
      <w:r w:rsidR="006554F2">
        <w:rPr>
          <w:rStyle w:val="apple-converted-space"/>
          <w:bCs/>
          <w:color w:val="000000"/>
          <w:u w:val="single"/>
          <w:shd w:val="clear" w:color="auto" w:fill="FFFFFF"/>
        </w:rPr>
        <w:t xml:space="preserve">(9144 mm) </w:t>
      </w:r>
      <w:r w:rsidR="008F37EE">
        <w:rPr>
          <w:rStyle w:val="apple-converted-space"/>
          <w:bCs/>
          <w:color w:val="000000"/>
          <w:u w:val="single"/>
          <w:shd w:val="clear" w:color="auto" w:fill="FFFFFF"/>
        </w:rPr>
        <w:t>below, as required by section 3308.6.1.</w:t>
      </w:r>
      <w:r w:rsidR="00485063">
        <w:rPr>
          <w:rStyle w:val="apple-converted-space"/>
          <w:bCs/>
          <w:color w:val="000000"/>
          <w:u w:val="single"/>
          <w:shd w:val="clear" w:color="auto" w:fill="FFFFFF"/>
        </w:rPr>
        <w:t xml:space="preserve"> </w:t>
      </w:r>
    </w:p>
    <w:p w14:paraId="0E27B00A" w14:textId="77777777" w:rsidR="00C047C6" w:rsidRDefault="00C047C6" w:rsidP="00C047C6">
      <w:pPr>
        <w:ind w:left="1080" w:hanging="360"/>
        <w:jc w:val="both"/>
        <w:rPr>
          <w:rStyle w:val="apple-converted-space"/>
          <w:bCs/>
          <w:color w:val="000000"/>
          <w:shd w:val="clear" w:color="auto" w:fill="FFFFFF"/>
        </w:rPr>
      </w:pPr>
    </w:p>
    <w:p w14:paraId="38C8F883" w14:textId="77777777" w:rsidR="00F35144" w:rsidRDefault="00F35144" w:rsidP="00C047C6">
      <w:pPr>
        <w:ind w:left="1080" w:hanging="360"/>
        <w:jc w:val="both"/>
        <w:rPr>
          <w:rStyle w:val="apple-converted-space"/>
          <w:bCs/>
          <w:color w:val="000000"/>
          <w:shd w:val="clear" w:color="auto" w:fill="FFFFFF"/>
        </w:rPr>
      </w:pPr>
      <w:r w:rsidRPr="00F35144">
        <w:rPr>
          <w:rStyle w:val="apple-converted-space"/>
          <w:bCs/>
          <w:color w:val="000000"/>
          <w:shd w:val="clear" w:color="auto" w:fill="FFFFFF"/>
        </w:rPr>
        <w:t>2.</w:t>
      </w:r>
      <w:r>
        <w:rPr>
          <w:rStyle w:val="apple-converted-space"/>
          <w:bCs/>
          <w:color w:val="000000"/>
          <w:shd w:val="clear" w:color="auto" w:fill="FFFFFF"/>
        </w:rPr>
        <w:t xml:space="preserve">  </w:t>
      </w:r>
      <w:r w:rsidRPr="00F35144">
        <w:rPr>
          <w:rStyle w:val="apple-converted-space"/>
          <w:bCs/>
          <w:color w:val="000000"/>
          <w:shd w:val="clear" w:color="auto" w:fill="FFFFFF"/>
        </w:rPr>
        <w:t xml:space="preserve">A </w:t>
      </w:r>
      <w:proofErr w:type="spellStart"/>
      <w:r w:rsidRPr="00F35144">
        <w:rPr>
          <w:rStyle w:val="apple-converted-space"/>
          <w:bCs/>
          <w:color w:val="000000"/>
          <w:shd w:val="clear" w:color="auto" w:fill="FFFFFF"/>
        </w:rPr>
        <w:t>shaftway</w:t>
      </w:r>
      <w:proofErr w:type="spellEnd"/>
      <w:r w:rsidRPr="00F35144">
        <w:rPr>
          <w:rStyle w:val="apple-converted-space"/>
          <w:bCs/>
          <w:color w:val="000000"/>
          <w:shd w:val="clear" w:color="auto" w:fill="FFFFFF"/>
        </w:rPr>
        <w:t xml:space="preserve"> is not required at the working deck. Instead, openings in the working deck shall be </w:t>
      </w:r>
      <w:r w:rsidR="006554F2">
        <w:rPr>
          <w:rStyle w:val="apple-converted-space"/>
          <w:bCs/>
          <w:color w:val="000000"/>
          <w:shd w:val="clear" w:color="auto" w:fill="FFFFFF"/>
        </w:rPr>
        <w:t xml:space="preserve">clearly marked and </w:t>
      </w:r>
      <w:r w:rsidRPr="00F35144">
        <w:rPr>
          <w:rStyle w:val="apple-converted-space"/>
          <w:bCs/>
          <w:color w:val="000000"/>
          <w:shd w:val="clear" w:color="auto" w:fill="FFFFFF"/>
        </w:rPr>
        <w:t xml:space="preserve">solidly </w:t>
      </w:r>
      <w:proofErr w:type="gramStart"/>
      <w:r w:rsidRPr="00F35144">
        <w:rPr>
          <w:rStyle w:val="apple-converted-space"/>
          <w:bCs/>
          <w:color w:val="000000"/>
          <w:shd w:val="clear" w:color="auto" w:fill="FFFFFF"/>
        </w:rPr>
        <w:t>planked  over</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while  not</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in  use</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by  planking</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not  less</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than  2</w:t>
      </w:r>
      <w:proofErr w:type="gramEnd"/>
      <w:r w:rsidRPr="00F35144">
        <w:rPr>
          <w:rStyle w:val="apple-converted-space"/>
          <w:bCs/>
          <w:color w:val="000000"/>
          <w:shd w:val="clear" w:color="auto" w:fill="FFFFFF"/>
        </w:rPr>
        <w:t xml:space="preserve">  </w:t>
      </w:r>
      <w:proofErr w:type="gramStart"/>
      <w:r w:rsidRPr="00F35144">
        <w:rPr>
          <w:rStyle w:val="apple-converted-space"/>
          <w:bCs/>
          <w:color w:val="000000"/>
          <w:shd w:val="clear" w:color="auto" w:fill="FFFFFF"/>
        </w:rPr>
        <w:t>inches  (51  mm)  in</w:t>
      </w:r>
      <w:proofErr w:type="gramEnd"/>
      <w:r w:rsidRPr="00F35144">
        <w:rPr>
          <w:rStyle w:val="apple-converted-space"/>
          <w:bCs/>
          <w:color w:val="000000"/>
          <w:shd w:val="clear" w:color="auto" w:fill="FFFFFF"/>
        </w:rPr>
        <w:t xml:space="preserve">  thickness, or equivalent solid material, and laid close.</w:t>
      </w:r>
      <w:r w:rsidR="00C047C6">
        <w:rPr>
          <w:rStyle w:val="apple-converted-space"/>
          <w:bCs/>
          <w:color w:val="000000"/>
          <w:shd w:val="clear" w:color="auto" w:fill="FFFFFF"/>
        </w:rPr>
        <w:t xml:space="preserve"> </w:t>
      </w:r>
      <w:r w:rsidR="00C047C6" w:rsidRPr="00C047C6">
        <w:rPr>
          <w:rStyle w:val="apple-converted-space"/>
          <w:bCs/>
          <w:color w:val="000000"/>
          <w:u w:val="single"/>
          <w:shd w:val="clear" w:color="auto" w:fill="FFFFFF"/>
        </w:rPr>
        <w:t>Where s</w:t>
      </w:r>
      <w:r w:rsidR="00C047C6">
        <w:rPr>
          <w:rStyle w:val="apple-converted-space"/>
          <w:bCs/>
          <w:color w:val="000000"/>
          <w:u w:val="single"/>
          <w:shd w:val="clear" w:color="auto" w:fill="FFFFFF"/>
        </w:rPr>
        <w:t xml:space="preserve">uch </w:t>
      </w:r>
      <w:r w:rsidR="008F37EE">
        <w:rPr>
          <w:rStyle w:val="apple-converted-space"/>
          <w:bCs/>
          <w:color w:val="000000"/>
          <w:u w:val="single"/>
          <w:shd w:val="clear" w:color="auto" w:fill="FFFFFF"/>
        </w:rPr>
        <w:t xml:space="preserve">working deck reaches a height of </w:t>
      </w:r>
      <w:proofErr w:type="gramStart"/>
      <w:r w:rsidR="008F37EE">
        <w:rPr>
          <w:rStyle w:val="apple-converted-space"/>
          <w:bCs/>
          <w:color w:val="000000"/>
          <w:u w:val="single"/>
          <w:shd w:val="clear" w:color="auto" w:fill="FFFFFF"/>
        </w:rPr>
        <w:t>six stories</w:t>
      </w:r>
      <w:proofErr w:type="gramEnd"/>
      <w:r w:rsidR="008F37EE">
        <w:rPr>
          <w:rStyle w:val="apple-converted-space"/>
          <w:bCs/>
          <w:color w:val="000000"/>
          <w:u w:val="single"/>
          <w:shd w:val="clear" w:color="auto" w:fill="FFFFFF"/>
        </w:rPr>
        <w:t xml:space="preserve"> or 75 feet </w:t>
      </w:r>
      <w:r w:rsidR="006554F2">
        <w:rPr>
          <w:rStyle w:val="apple-converted-space"/>
          <w:bCs/>
          <w:color w:val="000000"/>
          <w:u w:val="single"/>
          <w:shd w:val="clear" w:color="auto" w:fill="FFFFFF"/>
        </w:rPr>
        <w:t xml:space="preserve">(22 860 mm) </w:t>
      </w:r>
      <w:r w:rsidR="008F37EE">
        <w:rPr>
          <w:rStyle w:val="apple-converted-space"/>
          <w:bCs/>
          <w:color w:val="000000"/>
          <w:u w:val="single"/>
          <w:shd w:val="clear" w:color="auto" w:fill="FFFFFF"/>
        </w:rPr>
        <w:t>above the level of the ground</w:t>
      </w:r>
      <w:r w:rsidR="00C047C6">
        <w:rPr>
          <w:rStyle w:val="apple-converted-space"/>
          <w:bCs/>
          <w:color w:val="000000"/>
          <w:u w:val="single"/>
          <w:shd w:val="clear" w:color="auto" w:fill="FFFFFF"/>
        </w:rPr>
        <w:t xml:space="preserve">, </w:t>
      </w:r>
      <w:r w:rsidR="008F37EE">
        <w:rPr>
          <w:rStyle w:val="apple-converted-space"/>
          <w:bCs/>
          <w:color w:val="000000"/>
          <w:u w:val="single"/>
          <w:shd w:val="clear" w:color="auto" w:fill="FFFFFF"/>
        </w:rPr>
        <w:t xml:space="preserve">horizontal netting shall be provided at a level not more than two stories or 30 feet </w:t>
      </w:r>
      <w:r w:rsidR="006554F2">
        <w:rPr>
          <w:rStyle w:val="apple-converted-space"/>
          <w:bCs/>
          <w:color w:val="000000"/>
          <w:u w:val="single"/>
          <w:shd w:val="clear" w:color="auto" w:fill="FFFFFF"/>
        </w:rPr>
        <w:t xml:space="preserve">(9144 mm) </w:t>
      </w:r>
      <w:r w:rsidR="008F37EE">
        <w:rPr>
          <w:rStyle w:val="apple-converted-space"/>
          <w:bCs/>
          <w:color w:val="000000"/>
          <w:u w:val="single"/>
          <w:shd w:val="clear" w:color="auto" w:fill="FFFFFF"/>
        </w:rPr>
        <w:t>below, as required by section 3308.6.1.</w:t>
      </w:r>
    </w:p>
    <w:p w14:paraId="60061E4C" w14:textId="77777777" w:rsidR="00F35144" w:rsidRDefault="00F35144" w:rsidP="00F35144">
      <w:pPr>
        <w:ind w:left="720" w:hanging="360"/>
        <w:jc w:val="both"/>
        <w:rPr>
          <w:rStyle w:val="apple-converted-space"/>
          <w:bCs/>
          <w:color w:val="000000"/>
          <w:shd w:val="clear" w:color="auto" w:fill="FFFFFF"/>
        </w:rPr>
      </w:pPr>
    </w:p>
    <w:p w14:paraId="4036535C" w14:textId="77777777" w:rsidR="00080DA8" w:rsidRDefault="00F35144" w:rsidP="009F2085">
      <w:pPr>
        <w:spacing w:line="480" w:lineRule="auto"/>
        <w:ind w:firstLine="720"/>
        <w:jc w:val="both"/>
        <w:rPr>
          <w:rStyle w:val="apple-converted-space"/>
          <w:bCs/>
          <w:color w:val="000000"/>
          <w:shd w:val="clear" w:color="auto" w:fill="FFFFFF"/>
        </w:rPr>
      </w:pPr>
      <w:r w:rsidRPr="00F35144">
        <w:rPr>
          <w:rStyle w:val="apple-converted-space"/>
          <w:bCs/>
          <w:color w:val="000000"/>
          <w:shd w:val="clear" w:color="auto" w:fill="FFFFFF"/>
        </w:rPr>
        <w:t>§</w:t>
      </w:r>
      <w:r>
        <w:rPr>
          <w:rStyle w:val="apple-converted-space"/>
          <w:bCs/>
          <w:color w:val="000000"/>
          <w:shd w:val="clear" w:color="auto" w:fill="FFFFFF"/>
        </w:rPr>
        <w:t xml:space="preserve"> 2. </w:t>
      </w:r>
      <w:r w:rsidR="00080DA8">
        <w:rPr>
          <w:rStyle w:val="apple-converted-space"/>
          <w:bCs/>
          <w:color w:val="000000"/>
          <w:shd w:val="clear" w:color="auto" w:fill="FFFFFF"/>
        </w:rPr>
        <w:t xml:space="preserve">Section </w:t>
      </w:r>
      <w:r w:rsidR="00802C5E">
        <w:rPr>
          <w:rStyle w:val="apple-converted-space"/>
          <w:bCs/>
          <w:color w:val="000000"/>
          <w:shd w:val="clear" w:color="auto" w:fill="FFFFFF"/>
        </w:rPr>
        <w:t>3308</w:t>
      </w:r>
      <w:r w:rsidR="00080DA8">
        <w:rPr>
          <w:rStyle w:val="apple-converted-space"/>
          <w:bCs/>
          <w:color w:val="000000"/>
          <w:shd w:val="clear" w:color="auto" w:fill="FFFFFF"/>
        </w:rPr>
        <w:t xml:space="preserve"> of the </w:t>
      </w:r>
      <w:r w:rsidR="00802C5E">
        <w:rPr>
          <w:rStyle w:val="apple-converted-space"/>
          <w:bCs/>
          <w:color w:val="000000"/>
          <w:shd w:val="clear" w:color="auto" w:fill="FFFFFF"/>
        </w:rPr>
        <w:t>building</w:t>
      </w:r>
      <w:r w:rsidR="00080DA8">
        <w:rPr>
          <w:rStyle w:val="apple-converted-space"/>
          <w:bCs/>
          <w:color w:val="000000"/>
          <w:shd w:val="clear" w:color="auto" w:fill="FFFFFF"/>
        </w:rPr>
        <w:t xml:space="preserve"> code of the city of New York, as amended by local law number </w:t>
      </w:r>
      <w:r w:rsidR="006554F2">
        <w:rPr>
          <w:rStyle w:val="apple-converted-space"/>
          <w:bCs/>
          <w:color w:val="000000"/>
          <w:shd w:val="clear" w:color="auto" w:fill="FFFFFF"/>
        </w:rPr>
        <w:t>126</w:t>
      </w:r>
      <w:r w:rsidR="00080DA8">
        <w:rPr>
          <w:rStyle w:val="apple-converted-space"/>
          <w:bCs/>
          <w:color w:val="000000"/>
          <w:shd w:val="clear" w:color="auto" w:fill="FFFFFF"/>
        </w:rPr>
        <w:t xml:space="preserve"> for the year </w:t>
      </w:r>
      <w:r w:rsidR="006554F2">
        <w:rPr>
          <w:rStyle w:val="apple-converted-space"/>
          <w:bCs/>
          <w:color w:val="000000"/>
          <w:shd w:val="clear" w:color="auto" w:fill="FFFFFF"/>
        </w:rPr>
        <w:t>2021</w:t>
      </w:r>
      <w:r w:rsidR="00080DA8">
        <w:rPr>
          <w:rStyle w:val="apple-converted-space"/>
          <w:bCs/>
          <w:color w:val="000000"/>
          <w:shd w:val="clear" w:color="auto" w:fill="FFFFFF"/>
        </w:rPr>
        <w:t>, is amended to read as follows:</w:t>
      </w:r>
    </w:p>
    <w:p w14:paraId="7D97D119" w14:textId="77777777" w:rsidR="00802C5E" w:rsidRDefault="00802C5E" w:rsidP="00802C5E">
      <w:pPr>
        <w:spacing w:after="240"/>
        <w:jc w:val="center"/>
        <w:rPr>
          <w:rStyle w:val="apple-converted-space"/>
          <w:b/>
          <w:bCs/>
          <w:color w:val="000000"/>
          <w:shd w:val="clear" w:color="auto" w:fill="FFFFFF"/>
        </w:rPr>
      </w:pPr>
      <w:r>
        <w:rPr>
          <w:rStyle w:val="apple-converted-space"/>
          <w:b/>
          <w:bCs/>
          <w:color w:val="000000"/>
          <w:shd w:val="clear" w:color="auto" w:fill="FFFFFF"/>
        </w:rPr>
        <w:t xml:space="preserve">SECTION BC 3308 </w:t>
      </w:r>
    </w:p>
    <w:p w14:paraId="2E2D09F7" w14:textId="77777777" w:rsidR="00080DA8" w:rsidRPr="00485063" w:rsidRDefault="00541DAA" w:rsidP="00802C5E">
      <w:pPr>
        <w:spacing w:after="240"/>
        <w:jc w:val="center"/>
        <w:rPr>
          <w:rStyle w:val="apple-converted-space"/>
          <w:b/>
          <w:bCs/>
          <w:color w:val="000000"/>
          <w:shd w:val="clear" w:color="auto" w:fill="FFFFFF"/>
        </w:rPr>
      </w:pPr>
      <w:r>
        <w:rPr>
          <w:rStyle w:val="apple-converted-space"/>
          <w:b/>
          <w:bCs/>
          <w:color w:val="000000"/>
          <w:shd w:val="clear" w:color="auto" w:fill="FFFFFF"/>
        </w:rPr>
        <w:t>UNENCLOSED PERIMETER PROTECTION</w:t>
      </w:r>
      <w:r w:rsidR="00485063">
        <w:rPr>
          <w:rStyle w:val="apple-converted-space"/>
          <w:b/>
          <w:bCs/>
          <w:color w:val="000000"/>
          <w:u w:val="single"/>
          <w:shd w:val="clear" w:color="auto" w:fill="FFFFFF"/>
        </w:rPr>
        <w:t xml:space="preserve">, </w:t>
      </w:r>
      <w:r w:rsidR="00802C5E" w:rsidRPr="00485063">
        <w:rPr>
          <w:rStyle w:val="apple-converted-space"/>
          <w:b/>
          <w:bCs/>
          <w:color w:val="000000"/>
          <w:u w:val="single"/>
          <w:shd w:val="clear" w:color="auto" w:fill="FFFFFF"/>
        </w:rPr>
        <w:t>INTERIOR</w:t>
      </w:r>
      <w:r w:rsidR="00802C5E">
        <w:rPr>
          <w:rStyle w:val="apple-converted-space"/>
          <w:b/>
          <w:bCs/>
          <w:color w:val="000000"/>
          <w:u w:val="single"/>
          <w:shd w:val="clear" w:color="auto" w:fill="FFFFFF"/>
        </w:rPr>
        <w:t xml:space="preserve"> SHAFTWAYS</w:t>
      </w:r>
      <w:r w:rsidR="00485063">
        <w:rPr>
          <w:rStyle w:val="apple-converted-space"/>
          <w:b/>
          <w:bCs/>
          <w:color w:val="000000"/>
          <w:u w:val="single"/>
          <w:shd w:val="clear" w:color="auto" w:fill="FFFFFF"/>
        </w:rPr>
        <w:t>, AND FLOOR OPENINGS</w:t>
      </w:r>
    </w:p>
    <w:p w14:paraId="56748999" w14:textId="77777777" w:rsidR="00C4294F" w:rsidRDefault="00080DA8" w:rsidP="009F2085">
      <w:pPr>
        <w:spacing w:line="480" w:lineRule="auto"/>
        <w:ind w:firstLine="720"/>
        <w:jc w:val="both"/>
        <w:rPr>
          <w:rStyle w:val="apple-converted-space"/>
          <w:bCs/>
          <w:color w:val="000000"/>
          <w:shd w:val="clear" w:color="auto" w:fill="FFFFFF"/>
        </w:rPr>
      </w:pPr>
      <w:r w:rsidRPr="00080DA8">
        <w:rPr>
          <w:rStyle w:val="apple-converted-space"/>
          <w:bCs/>
          <w:color w:val="000000"/>
          <w:shd w:val="clear" w:color="auto" w:fill="FFFFFF"/>
        </w:rPr>
        <w:t>§</w:t>
      </w:r>
      <w:r>
        <w:rPr>
          <w:rStyle w:val="apple-converted-space"/>
          <w:bCs/>
          <w:color w:val="000000"/>
          <w:shd w:val="clear" w:color="auto" w:fill="FFFFFF"/>
        </w:rPr>
        <w:t xml:space="preserve"> </w:t>
      </w:r>
      <w:r w:rsidR="008F37EE">
        <w:rPr>
          <w:rStyle w:val="apple-converted-space"/>
          <w:bCs/>
          <w:color w:val="000000"/>
          <w:shd w:val="clear" w:color="auto" w:fill="FFFFFF"/>
        </w:rPr>
        <w:t>3</w:t>
      </w:r>
      <w:r>
        <w:rPr>
          <w:rStyle w:val="apple-converted-space"/>
          <w:bCs/>
          <w:color w:val="000000"/>
          <w:shd w:val="clear" w:color="auto" w:fill="FFFFFF"/>
        </w:rPr>
        <w:t xml:space="preserve">.  </w:t>
      </w:r>
      <w:r w:rsidR="00C4294F">
        <w:rPr>
          <w:rStyle w:val="apple-converted-space"/>
          <w:bCs/>
          <w:color w:val="000000"/>
          <w:shd w:val="clear" w:color="auto" w:fill="FFFFFF"/>
        </w:rPr>
        <w:t xml:space="preserve">Section </w:t>
      </w:r>
      <w:r w:rsidR="00802C5E">
        <w:rPr>
          <w:rStyle w:val="apple-converted-space"/>
          <w:bCs/>
          <w:color w:val="000000"/>
          <w:shd w:val="clear" w:color="auto" w:fill="FFFFFF"/>
        </w:rPr>
        <w:t>3308.1</w:t>
      </w:r>
      <w:r w:rsidR="00C4294F">
        <w:rPr>
          <w:rStyle w:val="apple-converted-space"/>
          <w:bCs/>
          <w:color w:val="000000"/>
          <w:shd w:val="clear" w:color="auto" w:fill="FFFFFF"/>
        </w:rPr>
        <w:t xml:space="preserve"> of the </w:t>
      </w:r>
      <w:r w:rsidR="00802C5E">
        <w:rPr>
          <w:rStyle w:val="apple-converted-space"/>
          <w:bCs/>
          <w:color w:val="000000"/>
          <w:shd w:val="clear" w:color="auto" w:fill="FFFFFF"/>
        </w:rPr>
        <w:t xml:space="preserve">building code of the </w:t>
      </w:r>
      <w:r w:rsidR="00C4294F">
        <w:rPr>
          <w:rStyle w:val="apple-converted-space"/>
          <w:bCs/>
          <w:color w:val="000000"/>
          <w:shd w:val="clear" w:color="auto" w:fill="FFFFFF"/>
        </w:rPr>
        <w:t xml:space="preserve">city of New York, as </w:t>
      </w:r>
      <w:r w:rsidR="00802C5E">
        <w:rPr>
          <w:rStyle w:val="apple-converted-space"/>
          <w:bCs/>
          <w:color w:val="000000"/>
          <w:shd w:val="clear" w:color="auto" w:fill="FFFFFF"/>
        </w:rPr>
        <w:t>amended by local law 141 for the year 2013</w:t>
      </w:r>
      <w:r w:rsidR="00C4294F">
        <w:rPr>
          <w:rStyle w:val="apple-converted-space"/>
          <w:bCs/>
          <w:color w:val="000000"/>
          <w:shd w:val="clear" w:color="auto" w:fill="FFFFFF"/>
        </w:rPr>
        <w:t>, is amended to read as follows:</w:t>
      </w:r>
    </w:p>
    <w:p w14:paraId="4EA8584F" w14:textId="77777777" w:rsidR="000975BC" w:rsidRPr="00802C5E" w:rsidRDefault="00802C5E" w:rsidP="00F35144">
      <w:pPr>
        <w:jc w:val="both"/>
        <w:rPr>
          <w:rStyle w:val="apple-converted-space"/>
          <w:bCs/>
          <w:color w:val="000000"/>
          <w:shd w:val="clear" w:color="auto" w:fill="FFFFFF"/>
        </w:rPr>
      </w:pPr>
      <w:proofErr w:type="gramStart"/>
      <w:r w:rsidRPr="00F35144">
        <w:rPr>
          <w:rStyle w:val="apple-converted-space"/>
          <w:b/>
          <w:bCs/>
          <w:color w:val="000000"/>
          <w:shd w:val="clear" w:color="auto" w:fill="FFFFFF"/>
        </w:rPr>
        <w:t>3308.1  Scope</w:t>
      </w:r>
      <w:proofErr w:type="gramEnd"/>
      <w:r w:rsidRPr="00802C5E">
        <w:rPr>
          <w:rStyle w:val="apple-converted-space"/>
          <w:bCs/>
          <w:color w:val="000000"/>
          <w:shd w:val="clear" w:color="auto" w:fill="FFFFFF"/>
        </w:rPr>
        <w:t xml:space="preserve">. </w:t>
      </w:r>
      <w:r w:rsidR="00541DAA">
        <w:rPr>
          <w:rStyle w:val="apple-converted-space"/>
          <w:bCs/>
          <w:color w:val="000000"/>
          <w:shd w:val="clear" w:color="auto" w:fill="FFFFFF"/>
        </w:rPr>
        <w:t>Protection shall be provided along unenclosed perimeters</w:t>
      </w:r>
      <w:r w:rsidR="00541DAA" w:rsidRPr="00485063">
        <w:rPr>
          <w:rStyle w:val="apple-converted-space"/>
          <w:bCs/>
          <w:color w:val="000000"/>
          <w:u w:val="single"/>
          <w:shd w:val="clear" w:color="auto" w:fill="FFFFFF"/>
        </w:rPr>
        <w:t xml:space="preserve">, </w:t>
      </w:r>
      <w:r w:rsidR="00541DAA">
        <w:rPr>
          <w:rStyle w:val="apple-converted-space"/>
          <w:bCs/>
          <w:color w:val="000000"/>
          <w:u w:val="single"/>
          <w:shd w:val="clear" w:color="auto" w:fill="FFFFFF"/>
        </w:rPr>
        <w:t xml:space="preserve">interior </w:t>
      </w:r>
      <w:proofErr w:type="spellStart"/>
      <w:r w:rsidR="00541DAA">
        <w:rPr>
          <w:rStyle w:val="apple-converted-space"/>
          <w:bCs/>
          <w:color w:val="000000"/>
          <w:u w:val="single"/>
          <w:shd w:val="clear" w:color="auto" w:fill="FFFFFF"/>
        </w:rPr>
        <w:t>shaftways</w:t>
      </w:r>
      <w:proofErr w:type="spellEnd"/>
      <w:r w:rsidR="00541DAA">
        <w:rPr>
          <w:rStyle w:val="apple-converted-space"/>
          <w:bCs/>
          <w:color w:val="000000"/>
          <w:u w:val="single"/>
          <w:shd w:val="clear" w:color="auto" w:fill="FFFFFF"/>
        </w:rPr>
        <w:t xml:space="preserve"> and floor openings,</w:t>
      </w:r>
      <w:r w:rsidR="00541DAA">
        <w:rPr>
          <w:rStyle w:val="apple-converted-space"/>
          <w:bCs/>
          <w:color w:val="000000"/>
          <w:shd w:val="clear" w:color="auto" w:fill="FFFFFF"/>
        </w:rPr>
        <w:t xml:space="preserve"> as required by this section and rules promulgated by the commissioner, including but not limited to safety netting systems, guardrail systems, cocoon systems, climbing formwork, and enclosure panels</w:t>
      </w:r>
      <w:r w:rsidRPr="00987357">
        <w:rPr>
          <w:rStyle w:val="apple-converted-space"/>
          <w:bCs/>
          <w:color w:val="000000"/>
          <w:shd w:val="clear" w:color="auto" w:fill="FFFFFF"/>
        </w:rPr>
        <w:t>.</w:t>
      </w:r>
      <w:r w:rsidRPr="00802C5E">
        <w:rPr>
          <w:rStyle w:val="apple-converted-space"/>
          <w:bCs/>
          <w:color w:val="000000"/>
          <w:shd w:val="clear" w:color="auto" w:fill="FFFFFF"/>
        </w:rPr>
        <w:t xml:space="preserve">  Except where this section authorizes the temporary removal of unenclosed perimeter</w:t>
      </w:r>
      <w:r w:rsidR="00485063" w:rsidRPr="00485063">
        <w:rPr>
          <w:rStyle w:val="apple-converted-space"/>
          <w:bCs/>
          <w:color w:val="000000"/>
          <w:u w:val="single"/>
          <w:shd w:val="clear" w:color="auto" w:fill="FFFFFF"/>
        </w:rPr>
        <w:t xml:space="preserve">, </w:t>
      </w:r>
      <w:r>
        <w:rPr>
          <w:rStyle w:val="apple-converted-space"/>
          <w:bCs/>
          <w:color w:val="000000"/>
          <w:u w:val="single"/>
          <w:shd w:val="clear" w:color="auto" w:fill="FFFFFF"/>
        </w:rPr>
        <w:t xml:space="preserve">interior </w:t>
      </w:r>
      <w:proofErr w:type="spellStart"/>
      <w:r>
        <w:rPr>
          <w:rStyle w:val="apple-converted-space"/>
          <w:bCs/>
          <w:color w:val="000000"/>
          <w:u w:val="single"/>
          <w:shd w:val="clear" w:color="auto" w:fill="FFFFFF"/>
        </w:rPr>
        <w:t>shaftway</w:t>
      </w:r>
      <w:proofErr w:type="spellEnd"/>
      <w:r w:rsidR="00485063">
        <w:rPr>
          <w:rStyle w:val="apple-converted-space"/>
          <w:bCs/>
          <w:color w:val="000000"/>
          <w:u w:val="single"/>
          <w:shd w:val="clear" w:color="auto" w:fill="FFFFFF"/>
        </w:rPr>
        <w:t xml:space="preserve"> or floor opening</w:t>
      </w:r>
      <w:r w:rsidRPr="00802C5E">
        <w:rPr>
          <w:rStyle w:val="apple-converted-space"/>
          <w:bCs/>
          <w:color w:val="000000"/>
          <w:shd w:val="clear" w:color="auto" w:fill="FFFFFF"/>
        </w:rPr>
        <w:t xml:space="preserve"> protection, no work shall occur, </w:t>
      </w:r>
      <w:proofErr w:type="gramStart"/>
      <w:r w:rsidRPr="00802C5E">
        <w:rPr>
          <w:rStyle w:val="apple-converted-space"/>
          <w:bCs/>
          <w:color w:val="000000"/>
          <w:shd w:val="clear" w:color="auto" w:fill="FFFFFF"/>
        </w:rPr>
        <w:t>nor shall</w:t>
      </w:r>
      <w:proofErr w:type="gramEnd"/>
      <w:r w:rsidRPr="00802C5E">
        <w:rPr>
          <w:rStyle w:val="apple-converted-space"/>
          <w:bCs/>
          <w:color w:val="000000"/>
          <w:shd w:val="clear" w:color="auto" w:fill="FFFFFF"/>
        </w:rPr>
        <w:t xml:space="preserve"> materials be stored on any level wher</w:t>
      </w:r>
      <w:r w:rsidR="00485063">
        <w:rPr>
          <w:rStyle w:val="apple-converted-space"/>
          <w:bCs/>
          <w:color w:val="000000"/>
          <w:shd w:val="clear" w:color="auto" w:fill="FFFFFF"/>
        </w:rPr>
        <w:t>e required unenclosed perimeter</w:t>
      </w:r>
      <w:r w:rsidR="00485063" w:rsidRPr="00485063">
        <w:rPr>
          <w:rStyle w:val="apple-converted-space"/>
          <w:bCs/>
          <w:color w:val="000000"/>
          <w:u w:val="single"/>
          <w:shd w:val="clear" w:color="auto" w:fill="FFFFFF"/>
        </w:rPr>
        <w:t xml:space="preserve">, </w:t>
      </w:r>
      <w:r>
        <w:rPr>
          <w:rStyle w:val="apple-converted-space"/>
          <w:bCs/>
          <w:color w:val="000000"/>
          <w:u w:val="single"/>
          <w:shd w:val="clear" w:color="auto" w:fill="FFFFFF"/>
        </w:rPr>
        <w:t xml:space="preserve">interior </w:t>
      </w:r>
      <w:proofErr w:type="spellStart"/>
      <w:r>
        <w:rPr>
          <w:rStyle w:val="apple-converted-space"/>
          <w:bCs/>
          <w:color w:val="000000"/>
          <w:u w:val="single"/>
          <w:shd w:val="clear" w:color="auto" w:fill="FFFFFF"/>
        </w:rPr>
        <w:t>shaftway</w:t>
      </w:r>
      <w:proofErr w:type="spellEnd"/>
      <w:r w:rsidR="00485063">
        <w:rPr>
          <w:rStyle w:val="apple-converted-space"/>
          <w:bCs/>
          <w:color w:val="000000"/>
          <w:u w:val="single"/>
          <w:shd w:val="clear" w:color="auto" w:fill="FFFFFF"/>
        </w:rPr>
        <w:t xml:space="preserve"> or floor opening</w:t>
      </w:r>
      <w:r w:rsidRPr="00802C5E">
        <w:rPr>
          <w:rStyle w:val="apple-converted-space"/>
          <w:bCs/>
          <w:color w:val="000000"/>
          <w:shd w:val="clear" w:color="auto" w:fill="FFFFFF"/>
        </w:rPr>
        <w:t xml:space="preserve"> protection</w:t>
      </w:r>
      <w:r>
        <w:rPr>
          <w:rStyle w:val="apple-converted-space"/>
          <w:bCs/>
          <w:color w:val="000000"/>
          <w:shd w:val="clear" w:color="auto" w:fill="FFFFFF"/>
        </w:rPr>
        <w:t xml:space="preserve"> </w:t>
      </w:r>
      <w:r w:rsidRPr="00802C5E">
        <w:rPr>
          <w:rStyle w:val="apple-converted-space"/>
          <w:bCs/>
          <w:color w:val="000000"/>
          <w:shd w:val="clear" w:color="auto" w:fill="FFFFFF"/>
        </w:rPr>
        <w:t>is not installed.</w:t>
      </w:r>
    </w:p>
    <w:p w14:paraId="44EAFD9C" w14:textId="77777777" w:rsidR="00802C5E" w:rsidRPr="00C4294F" w:rsidRDefault="00802C5E" w:rsidP="005F2ADA">
      <w:pPr>
        <w:ind w:left="720"/>
        <w:jc w:val="both"/>
        <w:rPr>
          <w:rStyle w:val="apple-converted-space"/>
          <w:bCs/>
          <w:color w:val="000000"/>
          <w:shd w:val="clear" w:color="auto" w:fill="FFFFFF"/>
        </w:rPr>
      </w:pPr>
    </w:p>
    <w:p w14:paraId="7B50C1B9" w14:textId="77777777" w:rsidR="009F2085" w:rsidRDefault="00C4294F" w:rsidP="009F2085">
      <w:pPr>
        <w:spacing w:line="480" w:lineRule="auto"/>
        <w:ind w:firstLine="720"/>
        <w:jc w:val="both"/>
        <w:rPr>
          <w:rStyle w:val="apple-converted-space"/>
          <w:bCs/>
          <w:color w:val="000000"/>
          <w:shd w:val="clear" w:color="auto" w:fill="FFFFFF"/>
        </w:rPr>
      </w:pPr>
      <w:r w:rsidRPr="00C4294F">
        <w:rPr>
          <w:rStyle w:val="apple-converted-space"/>
          <w:bCs/>
          <w:color w:val="000000"/>
          <w:shd w:val="clear" w:color="auto" w:fill="FFFFFF"/>
        </w:rPr>
        <w:t>§</w:t>
      </w:r>
      <w:r>
        <w:rPr>
          <w:rStyle w:val="apple-converted-space"/>
          <w:bCs/>
          <w:color w:val="000000"/>
          <w:shd w:val="clear" w:color="auto" w:fill="FFFFFF"/>
        </w:rPr>
        <w:t xml:space="preserve"> </w:t>
      </w:r>
      <w:r w:rsidR="008F37EE">
        <w:rPr>
          <w:rStyle w:val="apple-converted-space"/>
          <w:bCs/>
          <w:color w:val="000000"/>
          <w:shd w:val="clear" w:color="auto" w:fill="FFFFFF"/>
        </w:rPr>
        <w:t>4</w:t>
      </w:r>
      <w:r>
        <w:rPr>
          <w:rStyle w:val="apple-converted-space"/>
          <w:bCs/>
          <w:color w:val="000000"/>
          <w:shd w:val="clear" w:color="auto" w:fill="FFFFFF"/>
        </w:rPr>
        <w:t xml:space="preserve">. </w:t>
      </w:r>
      <w:r w:rsidR="009F2085">
        <w:rPr>
          <w:rStyle w:val="apple-converted-space"/>
          <w:bCs/>
          <w:color w:val="000000"/>
          <w:shd w:val="clear" w:color="auto" w:fill="FFFFFF"/>
        </w:rPr>
        <w:t xml:space="preserve">Section </w:t>
      </w:r>
      <w:r w:rsidR="00F35144">
        <w:rPr>
          <w:rStyle w:val="apple-converted-space"/>
          <w:bCs/>
          <w:color w:val="000000"/>
          <w:shd w:val="clear" w:color="auto" w:fill="FFFFFF"/>
        </w:rPr>
        <w:t>3308.5 of the building code of the city of New York</w:t>
      </w:r>
      <w:r w:rsidR="009F2085">
        <w:rPr>
          <w:rStyle w:val="apple-converted-space"/>
          <w:bCs/>
          <w:color w:val="000000"/>
          <w:shd w:val="clear" w:color="auto" w:fill="FFFFFF"/>
        </w:rPr>
        <w:t xml:space="preserve">, as amended by local law number </w:t>
      </w:r>
      <w:r w:rsidR="00541DAA">
        <w:rPr>
          <w:rStyle w:val="apple-converted-space"/>
          <w:bCs/>
          <w:color w:val="000000"/>
          <w:shd w:val="clear" w:color="auto" w:fill="FFFFFF"/>
        </w:rPr>
        <w:t>126</w:t>
      </w:r>
      <w:r w:rsidR="009F2085">
        <w:rPr>
          <w:rStyle w:val="apple-converted-space"/>
          <w:bCs/>
          <w:color w:val="000000"/>
          <w:shd w:val="clear" w:color="auto" w:fill="FFFFFF"/>
        </w:rPr>
        <w:t xml:space="preserve"> for the year </w:t>
      </w:r>
      <w:r w:rsidR="00541DAA">
        <w:rPr>
          <w:rStyle w:val="apple-converted-space"/>
          <w:bCs/>
          <w:color w:val="000000"/>
          <w:shd w:val="clear" w:color="auto" w:fill="FFFFFF"/>
        </w:rPr>
        <w:t>2021</w:t>
      </w:r>
      <w:r w:rsidR="009F2085">
        <w:rPr>
          <w:rStyle w:val="apple-converted-space"/>
          <w:bCs/>
          <w:color w:val="000000"/>
          <w:shd w:val="clear" w:color="auto" w:fill="FFFFFF"/>
        </w:rPr>
        <w:t>, is amended</w:t>
      </w:r>
      <w:r w:rsidR="009F2085" w:rsidRPr="0006369A">
        <w:rPr>
          <w:rStyle w:val="apple-converted-space"/>
          <w:bCs/>
          <w:color w:val="000000"/>
          <w:shd w:val="clear" w:color="auto" w:fill="FFFFFF"/>
        </w:rPr>
        <w:t xml:space="preserve"> to read as follows</w:t>
      </w:r>
      <w:r w:rsidR="009F2085">
        <w:rPr>
          <w:rStyle w:val="apple-converted-space"/>
          <w:bCs/>
          <w:color w:val="000000"/>
          <w:shd w:val="clear" w:color="auto" w:fill="FFFFFF"/>
        </w:rPr>
        <w:t>:</w:t>
      </w:r>
    </w:p>
    <w:p w14:paraId="2F595C55" w14:textId="77777777" w:rsidR="009F2085" w:rsidRDefault="00F35144" w:rsidP="00F35144">
      <w:pPr>
        <w:jc w:val="both"/>
        <w:rPr>
          <w:b/>
          <w:color w:val="000000"/>
        </w:rPr>
      </w:pPr>
      <w:r w:rsidRPr="00F35144">
        <w:rPr>
          <w:b/>
          <w:color w:val="000000"/>
        </w:rPr>
        <w:t>3308.5 Vertical safety netting systems.</w:t>
      </w:r>
      <w:r>
        <w:rPr>
          <w:b/>
          <w:color w:val="000000"/>
        </w:rPr>
        <w:t xml:space="preserve"> </w:t>
      </w:r>
      <w:r w:rsidRPr="00F35144">
        <w:rPr>
          <w:color w:val="000000"/>
        </w:rPr>
        <w:t>Vertical safety netting shall be</w:t>
      </w:r>
      <w:r>
        <w:rPr>
          <w:color w:val="000000"/>
        </w:rPr>
        <w:t xml:space="preserve"> </w:t>
      </w:r>
      <w:r w:rsidRPr="00F35144">
        <w:rPr>
          <w:color w:val="000000"/>
        </w:rPr>
        <w:t>installed</w:t>
      </w:r>
      <w:r w:rsidR="00541DAA">
        <w:rPr>
          <w:color w:val="000000"/>
        </w:rPr>
        <w:t>,</w:t>
      </w:r>
      <w:r w:rsidRPr="00F35144">
        <w:rPr>
          <w:color w:val="000000"/>
        </w:rPr>
        <w:t xml:space="preserve"> maintained</w:t>
      </w:r>
      <w:r w:rsidR="00541DAA">
        <w:rPr>
          <w:color w:val="000000"/>
        </w:rPr>
        <w:t xml:space="preserve">, and provided along </w:t>
      </w:r>
      <w:r w:rsidRPr="00F35144">
        <w:rPr>
          <w:color w:val="000000"/>
        </w:rPr>
        <w:t>all unenclosed perimeters</w:t>
      </w:r>
      <w:r>
        <w:rPr>
          <w:color w:val="000000"/>
        </w:rPr>
        <w:t xml:space="preserve"> </w:t>
      </w:r>
      <w:r>
        <w:rPr>
          <w:color w:val="000000"/>
          <w:u w:val="single"/>
        </w:rPr>
        <w:t xml:space="preserve">and interior </w:t>
      </w:r>
      <w:proofErr w:type="spellStart"/>
      <w:r>
        <w:rPr>
          <w:color w:val="000000"/>
          <w:u w:val="single"/>
        </w:rPr>
        <w:t>shaftways</w:t>
      </w:r>
      <w:proofErr w:type="spellEnd"/>
      <w:r w:rsidRPr="00987357">
        <w:rPr>
          <w:color w:val="000000"/>
        </w:rPr>
        <w:t>.</w:t>
      </w:r>
    </w:p>
    <w:p w14:paraId="4B94D5A5" w14:textId="77777777" w:rsidR="00F35144" w:rsidRDefault="00F35144" w:rsidP="005F2ADA">
      <w:pPr>
        <w:ind w:left="720" w:hanging="360"/>
        <w:jc w:val="both"/>
      </w:pPr>
    </w:p>
    <w:p w14:paraId="78037A1C" w14:textId="77777777" w:rsidR="00E162B1" w:rsidRDefault="009F2085" w:rsidP="00472BA4">
      <w:pPr>
        <w:spacing w:line="480" w:lineRule="auto"/>
        <w:ind w:firstLine="720"/>
        <w:jc w:val="both"/>
      </w:pPr>
      <w:r w:rsidRPr="00615CC6">
        <w:t>§</w:t>
      </w:r>
      <w:r>
        <w:t xml:space="preserve"> </w:t>
      </w:r>
      <w:r w:rsidR="008F37EE">
        <w:t>5</w:t>
      </w:r>
      <w:r w:rsidR="00E162B1">
        <w:t xml:space="preserve">. Section </w:t>
      </w:r>
      <w:r w:rsidR="008F37EE">
        <w:t>3308.6.1</w:t>
      </w:r>
      <w:r w:rsidR="00485063">
        <w:t>.1</w:t>
      </w:r>
      <w:r w:rsidR="00E162B1">
        <w:t xml:space="preserve"> </w:t>
      </w:r>
      <w:r w:rsidR="00E162B1" w:rsidRPr="00852DA1">
        <w:t>of the New York</w:t>
      </w:r>
      <w:r w:rsidR="00E162B1">
        <w:t xml:space="preserve"> city building code,</w:t>
      </w:r>
      <w:r w:rsidR="00E162B1" w:rsidRPr="00852DA1">
        <w:t xml:space="preserve"> as amended by local law </w:t>
      </w:r>
      <w:r w:rsidR="00541DAA">
        <w:t>126</w:t>
      </w:r>
      <w:r w:rsidR="00E162B1">
        <w:t xml:space="preserve"> for the year </w:t>
      </w:r>
      <w:r w:rsidR="00541DAA">
        <w:t>2021</w:t>
      </w:r>
      <w:r w:rsidR="00E162B1">
        <w:t>,</w:t>
      </w:r>
      <w:r w:rsidR="00E162B1" w:rsidRPr="00852DA1">
        <w:t xml:space="preserve"> </w:t>
      </w:r>
      <w:r w:rsidR="00E162B1">
        <w:t xml:space="preserve">is amended </w:t>
      </w:r>
      <w:r w:rsidR="00E162B1" w:rsidRPr="00852DA1">
        <w:t>to read</w:t>
      </w:r>
      <w:r w:rsidR="00E162B1">
        <w:t xml:space="preserve"> as follows:</w:t>
      </w:r>
    </w:p>
    <w:p w14:paraId="29B09100" w14:textId="77777777" w:rsidR="008F37EE" w:rsidRDefault="008F37EE" w:rsidP="00485063">
      <w:pPr>
        <w:pStyle w:val="NormalWeb"/>
        <w:spacing w:before="0" w:beforeAutospacing="0" w:after="0" w:afterAutospacing="0"/>
        <w:jc w:val="both"/>
        <w:rPr>
          <w:color w:val="000000"/>
        </w:rPr>
      </w:pPr>
      <w:r w:rsidRPr="008F37EE">
        <w:rPr>
          <w:b/>
          <w:color w:val="000000"/>
        </w:rPr>
        <w:t>3308.6.1.1 During construction</w:t>
      </w:r>
      <w:r w:rsidRPr="008F37EE">
        <w:rPr>
          <w:color w:val="000000"/>
        </w:rPr>
        <w:t xml:space="preserve">. When, during the course of new building construction, or during the vertical or horizontal enlargement of an existing building, the </w:t>
      </w:r>
      <w:r w:rsidR="00541DAA">
        <w:rPr>
          <w:color w:val="000000"/>
        </w:rPr>
        <w:t>topmost</w:t>
      </w:r>
      <w:r w:rsidRPr="008F37EE">
        <w:rPr>
          <w:color w:val="000000"/>
        </w:rPr>
        <w:t xml:space="preserve"> walkable floor reaches a height of six stories or 75 feet (22 860 mm)</w:t>
      </w:r>
      <w:r w:rsidR="00541DAA">
        <w:rPr>
          <w:color w:val="000000"/>
        </w:rPr>
        <w:t>, whichever is less,</w:t>
      </w:r>
      <w:r w:rsidRPr="008F37EE">
        <w:rPr>
          <w:color w:val="000000"/>
        </w:rPr>
        <w:t xml:space="preserve"> above the level of the ground or an adjoining roof, horizontal safety netting shall be provided at a level not more than two stories or 30 feet (9144 mm)</w:t>
      </w:r>
      <w:r w:rsidR="00541DAA">
        <w:rPr>
          <w:color w:val="000000"/>
        </w:rPr>
        <w:t>, whichever is less,</w:t>
      </w:r>
      <w:r w:rsidRPr="008F37EE">
        <w:rPr>
          <w:color w:val="000000"/>
        </w:rPr>
        <w:t xml:space="preserve"> below:</w:t>
      </w:r>
    </w:p>
    <w:p w14:paraId="3DEEC669" w14:textId="77777777" w:rsidR="00485063" w:rsidRDefault="00485063" w:rsidP="00485063">
      <w:pPr>
        <w:pStyle w:val="NormalWeb"/>
        <w:spacing w:before="0" w:beforeAutospacing="0" w:after="0" w:afterAutospacing="0"/>
        <w:ind w:left="360"/>
        <w:jc w:val="both"/>
        <w:rPr>
          <w:color w:val="000000"/>
        </w:rPr>
      </w:pPr>
    </w:p>
    <w:p w14:paraId="5F25EDFF" w14:textId="77777777" w:rsidR="00485063" w:rsidRPr="00485063" w:rsidRDefault="00485063" w:rsidP="00485063">
      <w:pPr>
        <w:pStyle w:val="NormalWeb"/>
        <w:spacing w:before="0" w:beforeAutospacing="0" w:after="0" w:afterAutospacing="0"/>
        <w:ind w:left="360"/>
        <w:jc w:val="both"/>
        <w:rPr>
          <w:color w:val="000000"/>
          <w:u w:val="single"/>
        </w:rPr>
      </w:pPr>
      <w:r>
        <w:rPr>
          <w:color w:val="000000"/>
          <w:u w:val="single"/>
        </w:rPr>
        <w:t xml:space="preserve">1. Any floor opening or interior </w:t>
      </w:r>
      <w:proofErr w:type="spellStart"/>
      <w:proofErr w:type="gramStart"/>
      <w:r>
        <w:rPr>
          <w:color w:val="000000"/>
          <w:u w:val="single"/>
        </w:rPr>
        <w:t>shaftway</w:t>
      </w:r>
      <w:proofErr w:type="spellEnd"/>
      <w:r>
        <w:rPr>
          <w:color w:val="000000"/>
          <w:u w:val="single"/>
        </w:rPr>
        <w:t>;</w:t>
      </w:r>
      <w:proofErr w:type="gramEnd"/>
    </w:p>
    <w:p w14:paraId="3656B9AB" w14:textId="77777777" w:rsidR="00485063" w:rsidRDefault="00485063" w:rsidP="00485063">
      <w:pPr>
        <w:pStyle w:val="NormalWeb"/>
        <w:spacing w:before="0" w:beforeAutospacing="0" w:after="0" w:afterAutospacing="0"/>
        <w:ind w:left="360"/>
        <w:jc w:val="both"/>
        <w:rPr>
          <w:color w:val="000000"/>
        </w:rPr>
      </w:pPr>
    </w:p>
    <w:p w14:paraId="353F2FDA" w14:textId="77777777" w:rsidR="00485063" w:rsidRDefault="00485063" w:rsidP="00485063">
      <w:pPr>
        <w:pStyle w:val="NormalWeb"/>
        <w:spacing w:before="0" w:beforeAutospacing="0" w:after="0" w:afterAutospacing="0"/>
        <w:ind w:left="360"/>
        <w:jc w:val="both"/>
        <w:rPr>
          <w:color w:val="000000"/>
        </w:rPr>
      </w:pPr>
      <w:r>
        <w:rPr>
          <w:color w:val="000000"/>
        </w:rPr>
        <w:t>[</w:t>
      </w:r>
      <w:r w:rsidR="008F37EE" w:rsidRPr="008F37EE">
        <w:rPr>
          <w:color w:val="000000"/>
        </w:rPr>
        <w:t>1.</w:t>
      </w:r>
      <w:r>
        <w:rPr>
          <w:color w:val="000000"/>
        </w:rPr>
        <w:t xml:space="preserve">] </w:t>
      </w:r>
      <w:r>
        <w:rPr>
          <w:color w:val="000000"/>
          <w:u w:val="single"/>
        </w:rPr>
        <w:t>2.</w:t>
      </w:r>
      <w:r w:rsidR="008F37EE" w:rsidRPr="008F37EE">
        <w:rPr>
          <w:color w:val="000000"/>
        </w:rPr>
        <w:t xml:space="preserve"> In concrete structures: the stripping floor; or</w:t>
      </w:r>
    </w:p>
    <w:p w14:paraId="45FB0818" w14:textId="77777777" w:rsidR="00485063" w:rsidRDefault="00485063" w:rsidP="00485063">
      <w:pPr>
        <w:pStyle w:val="NormalWeb"/>
        <w:spacing w:before="0" w:beforeAutospacing="0" w:after="0" w:afterAutospacing="0"/>
        <w:ind w:left="360"/>
        <w:jc w:val="both"/>
        <w:rPr>
          <w:color w:val="000000"/>
        </w:rPr>
      </w:pPr>
    </w:p>
    <w:p w14:paraId="76F0A388" w14:textId="77777777" w:rsidR="008F37EE" w:rsidRDefault="00485063" w:rsidP="00485063">
      <w:pPr>
        <w:pStyle w:val="NormalWeb"/>
        <w:spacing w:before="0" w:beforeAutospacing="0" w:after="0" w:afterAutospacing="0"/>
        <w:ind w:left="360"/>
        <w:jc w:val="both"/>
        <w:rPr>
          <w:color w:val="000000"/>
        </w:rPr>
      </w:pPr>
      <w:r>
        <w:rPr>
          <w:color w:val="000000"/>
        </w:rPr>
        <w:t>[</w:t>
      </w:r>
      <w:r w:rsidR="008F37EE" w:rsidRPr="008F37EE">
        <w:rPr>
          <w:color w:val="000000"/>
        </w:rPr>
        <w:t>2.</w:t>
      </w:r>
      <w:r>
        <w:rPr>
          <w:color w:val="000000"/>
        </w:rPr>
        <w:t xml:space="preserve">] </w:t>
      </w:r>
      <w:r>
        <w:rPr>
          <w:color w:val="000000"/>
          <w:u w:val="single"/>
        </w:rPr>
        <w:t>3.</w:t>
      </w:r>
      <w:r w:rsidR="008F37EE" w:rsidRPr="008F37EE">
        <w:rPr>
          <w:color w:val="000000"/>
        </w:rPr>
        <w:t xml:space="preserve"> In steel structures: at the </w:t>
      </w:r>
      <w:r w:rsidR="00541DAA">
        <w:rPr>
          <w:color w:val="000000"/>
        </w:rPr>
        <w:t>topmost</w:t>
      </w:r>
      <w:r w:rsidR="008F37EE" w:rsidRPr="008F37EE">
        <w:rPr>
          <w:color w:val="000000"/>
        </w:rPr>
        <w:t xml:space="preserve"> story where the concrete floor slab has been </w:t>
      </w:r>
      <w:r w:rsidR="00541DAA">
        <w:rPr>
          <w:color w:val="000000"/>
        </w:rPr>
        <w:t>placed</w:t>
      </w:r>
      <w:r w:rsidR="008F37EE" w:rsidRPr="008F37EE">
        <w:rPr>
          <w:color w:val="000000"/>
        </w:rPr>
        <w:t>.</w:t>
      </w:r>
    </w:p>
    <w:p w14:paraId="049F31CB" w14:textId="77777777" w:rsidR="00485063" w:rsidRPr="008F37EE" w:rsidRDefault="00485063" w:rsidP="00485063">
      <w:pPr>
        <w:pStyle w:val="NormalWeb"/>
        <w:spacing w:before="0" w:beforeAutospacing="0" w:after="0" w:afterAutospacing="0"/>
        <w:ind w:left="720"/>
        <w:jc w:val="both"/>
        <w:rPr>
          <w:color w:val="000000"/>
        </w:rPr>
      </w:pPr>
    </w:p>
    <w:p w14:paraId="336FD19A" w14:textId="77777777" w:rsidR="00485063" w:rsidRPr="00485063" w:rsidRDefault="00485063" w:rsidP="00485063">
      <w:pPr>
        <w:pStyle w:val="NormalWeb"/>
        <w:spacing w:before="0" w:beforeAutospacing="0" w:after="0" w:afterAutospacing="0"/>
        <w:ind w:left="720"/>
        <w:jc w:val="both"/>
        <w:rPr>
          <w:color w:val="000000"/>
        </w:rPr>
      </w:pPr>
      <w:r w:rsidRPr="00485063">
        <w:rPr>
          <w:b/>
          <w:color w:val="000000"/>
        </w:rPr>
        <w:lastRenderedPageBreak/>
        <w:t>E</w:t>
      </w:r>
      <w:r w:rsidR="008F37EE" w:rsidRPr="00485063">
        <w:rPr>
          <w:b/>
          <w:color w:val="000000"/>
        </w:rPr>
        <w:t>xception</w:t>
      </w:r>
      <w:r w:rsidR="008F37EE" w:rsidRPr="008F37EE">
        <w:rPr>
          <w:color w:val="000000"/>
        </w:rPr>
        <w:t xml:space="preserve">: When tarpaulins encase one or more floors immediately below the finished concrete floor </w:t>
      </w:r>
      <w:proofErr w:type="gramStart"/>
      <w:r w:rsidR="008F37EE" w:rsidRPr="008F37EE">
        <w:rPr>
          <w:color w:val="000000"/>
        </w:rPr>
        <w:t>in order to</w:t>
      </w:r>
      <w:proofErr w:type="gramEnd"/>
      <w:r w:rsidR="008F37EE" w:rsidRPr="008F37EE">
        <w:rPr>
          <w:color w:val="000000"/>
        </w:rPr>
        <w:t xml:space="preserve"> maintain temporary heat, the horizontal netting may be located no more than three floors below the finished concrete floor.</w:t>
      </w:r>
    </w:p>
    <w:p w14:paraId="4A2DA643" w14:textId="77777777" w:rsidR="00485063" w:rsidRDefault="00485063" w:rsidP="00485063">
      <w:pPr>
        <w:spacing w:before="240" w:line="480" w:lineRule="auto"/>
        <w:ind w:firstLine="720"/>
        <w:jc w:val="both"/>
      </w:pPr>
      <w:r w:rsidRPr="00615CC6">
        <w:t>§</w:t>
      </w:r>
      <w:r>
        <w:t xml:space="preserve"> 6. Section 3308.6.1.2 </w:t>
      </w:r>
      <w:r w:rsidRPr="00852DA1">
        <w:t>of the New York</w:t>
      </w:r>
      <w:r>
        <w:t xml:space="preserve"> city building code,</w:t>
      </w:r>
      <w:r w:rsidRPr="00852DA1">
        <w:t xml:space="preserve"> as amended by local law </w:t>
      </w:r>
      <w:r w:rsidR="00541DAA">
        <w:t>126</w:t>
      </w:r>
      <w:r>
        <w:t xml:space="preserve"> for the year </w:t>
      </w:r>
      <w:r w:rsidR="00541DAA">
        <w:t>2021</w:t>
      </w:r>
      <w:r>
        <w:t>,</w:t>
      </w:r>
      <w:r w:rsidRPr="00852DA1">
        <w:t xml:space="preserve"> </w:t>
      </w:r>
      <w:r>
        <w:t xml:space="preserve">is amended </w:t>
      </w:r>
      <w:r w:rsidRPr="00852DA1">
        <w:t>to read</w:t>
      </w:r>
      <w:r>
        <w:t xml:space="preserve"> as follows:</w:t>
      </w:r>
    </w:p>
    <w:p w14:paraId="236B34C8" w14:textId="77777777" w:rsidR="008F37EE" w:rsidRDefault="008F37EE" w:rsidP="00485063">
      <w:pPr>
        <w:pStyle w:val="NormalWeb"/>
        <w:spacing w:before="0" w:beforeAutospacing="0" w:after="0" w:afterAutospacing="0"/>
        <w:jc w:val="both"/>
        <w:rPr>
          <w:color w:val="000000"/>
        </w:rPr>
      </w:pPr>
      <w:r w:rsidRPr="00485063">
        <w:rPr>
          <w:b/>
          <w:color w:val="000000"/>
        </w:rPr>
        <w:t>3308.6.1.2 During demolition.</w:t>
      </w:r>
      <w:r w:rsidRPr="008F37EE">
        <w:rPr>
          <w:color w:val="000000"/>
        </w:rPr>
        <w:t xml:space="preserve"> When the demolition of the exterior walls or the roof of a building occurs at a height greater than </w:t>
      </w:r>
      <w:r w:rsidR="00541DAA">
        <w:rPr>
          <w:color w:val="000000"/>
        </w:rPr>
        <w:t>six</w:t>
      </w:r>
      <w:r w:rsidRPr="008F37EE">
        <w:rPr>
          <w:color w:val="000000"/>
        </w:rPr>
        <w:t xml:space="preserve"> stories or 75 feet (22 860 mm), </w:t>
      </w:r>
      <w:r w:rsidR="00541DAA">
        <w:rPr>
          <w:color w:val="000000"/>
        </w:rPr>
        <w:t xml:space="preserve">whichever is less, </w:t>
      </w:r>
      <w:r w:rsidRPr="008F37EE">
        <w:rPr>
          <w:color w:val="000000"/>
        </w:rPr>
        <w:t>horizontal safety netting shall be provided at a level not more than two stories or 30 feet (9144 mm)</w:t>
      </w:r>
      <w:r w:rsidR="00541DAA">
        <w:rPr>
          <w:color w:val="000000"/>
        </w:rPr>
        <w:t>, whichever is less,</w:t>
      </w:r>
      <w:r w:rsidRPr="008F37EE">
        <w:rPr>
          <w:color w:val="000000"/>
        </w:rPr>
        <w:t xml:space="preserve"> below the story from which the exterior walls and roof are being removed</w:t>
      </w:r>
      <w:r w:rsidR="00485063">
        <w:t xml:space="preserve"> </w:t>
      </w:r>
      <w:r w:rsidR="00485063">
        <w:rPr>
          <w:u w:val="single"/>
        </w:rPr>
        <w:t xml:space="preserve">or below any floor opening or interior </w:t>
      </w:r>
      <w:proofErr w:type="spellStart"/>
      <w:r w:rsidR="00485063">
        <w:rPr>
          <w:u w:val="single"/>
        </w:rPr>
        <w:t>shaftway</w:t>
      </w:r>
      <w:proofErr w:type="spellEnd"/>
      <w:r w:rsidRPr="008F37EE">
        <w:rPr>
          <w:color w:val="000000"/>
        </w:rPr>
        <w:t>.</w:t>
      </w:r>
    </w:p>
    <w:p w14:paraId="53128261" w14:textId="77777777" w:rsidR="00485063" w:rsidRPr="008F37EE" w:rsidRDefault="00485063" w:rsidP="00485063">
      <w:pPr>
        <w:pStyle w:val="NormalWeb"/>
        <w:spacing w:before="0" w:beforeAutospacing="0" w:after="0" w:afterAutospacing="0"/>
        <w:ind w:left="360"/>
        <w:jc w:val="both"/>
        <w:rPr>
          <w:color w:val="000000"/>
        </w:rPr>
      </w:pPr>
    </w:p>
    <w:p w14:paraId="7B6FCF73" w14:textId="77777777" w:rsidR="008F37EE" w:rsidRPr="008F37EE" w:rsidRDefault="008F37EE" w:rsidP="00485063">
      <w:pPr>
        <w:pStyle w:val="NormalWeb"/>
        <w:spacing w:before="0" w:beforeAutospacing="0" w:after="0" w:afterAutospacing="0"/>
        <w:ind w:left="360"/>
        <w:jc w:val="both"/>
        <w:rPr>
          <w:color w:val="000000"/>
        </w:rPr>
      </w:pPr>
      <w:r w:rsidRPr="00485063">
        <w:rPr>
          <w:b/>
          <w:color w:val="000000"/>
        </w:rPr>
        <w:t>Exception</w:t>
      </w:r>
      <w:r w:rsidRPr="008F37EE">
        <w:rPr>
          <w:color w:val="000000"/>
        </w:rPr>
        <w:t>: Demolition of exterior walls only for the purposes of the alteration, maintenance, or repair of a facade shall be in accordance with Section 3308.6.1.3.</w:t>
      </w:r>
    </w:p>
    <w:p w14:paraId="04D79DA0" w14:textId="77777777" w:rsidR="00E162B1" w:rsidRDefault="00E162B1" w:rsidP="00485063">
      <w:pPr>
        <w:pStyle w:val="NormalWeb"/>
        <w:spacing w:after="0" w:afterAutospacing="0" w:line="480" w:lineRule="auto"/>
        <w:jc w:val="both"/>
      </w:pPr>
      <w:r>
        <w:rPr>
          <w:color w:val="000000"/>
        </w:rPr>
        <w:tab/>
      </w:r>
      <w:r w:rsidRPr="00615CC6">
        <w:t>§</w:t>
      </w:r>
      <w:r>
        <w:t xml:space="preserve"> </w:t>
      </w:r>
      <w:r w:rsidR="00877A20">
        <w:t>7</w:t>
      </w:r>
      <w:r>
        <w:t xml:space="preserve">. Section </w:t>
      </w:r>
      <w:r w:rsidR="00801035">
        <w:t>3308.6.1.6</w:t>
      </w:r>
      <w:r>
        <w:t xml:space="preserve"> </w:t>
      </w:r>
      <w:r w:rsidRPr="00852DA1">
        <w:t>of the New York</w:t>
      </w:r>
      <w:r>
        <w:t xml:space="preserve"> city building code,</w:t>
      </w:r>
      <w:r w:rsidRPr="00852DA1">
        <w:t xml:space="preserve"> as amended by local law </w:t>
      </w:r>
      <w:r>
        <w:t>141 for the year 2013,</w:t>
      </w:r>
      <w:r w:rsidRPr="00852DA1">
        <w:t xml:space="preserve"> </w:t>
      </w:r>
      <w:r>
        <w:t xml:space="preserve">is amended </w:t>
      </w:r>
      <w:r w:rsidRPr="00852DA1">
        <w:t>to read</w:t>
      </w:r>
      <w:r>
        <w:t xml:space="preserve"> as follows:</w:t>
      </w:r>
    </w:p>
    <w:p w14:paraId="5B6C05D7" w14:textId="77777777" w:rsidR="00801035" w:rsidRDefault="00801035" w:rsidP="00801035">
      <w:pPr>
        <w:jc w:val="both"/>
        <w:rPr>
          <w:color w:val="000000"/>
        </w:rPr>
      </w:pPr>
      <w:r w:rsidRPr="00801035">
        <w:rPr>
          <w:b/>
          <w:color w:val="000000"/>
        </w:rPr>
        <w:t>3308.6.1.6 Temporary removal</w:t>
      </w:r>
      <w:r w:rsidRPr="00801035">
        <w:rPr>
          <w:color w:val="000000"/>
        </w:rPr>
        <w:t>.</w:t>
      </w:r>
      <w:r>
        <w:rPr>
          <w:color w:val="000000"/>
        </w:rPr>
        <w:t xml:space="preserve">  </w:t>
      </w:r>
      <w:r w:rsidRPr="00801035">
        <w:rPr>
          <w:color w:val="000000"/>
        </w:rPr>
        <w:t>Horizontal safety netting may be temporarily removed in the immediate area where active loading or unloading operations are occurring, or where perimeter work is occurring, or to relocate the nets to a higher level, provided that no concrete work, including formwork placement or stripping, no structural steel placement or assembly, and no work within 10 feet (3048 m</w:t>
      </w:r>
      <w:r>
        <w:rPr>
          <w:color w:val="000000"/>
        </w:rPr>
        <w:t xml:space="preserve">m) from an unenclosed </w:t>
      </w:r>
      <w:r w:rsidRPr="00801035">
        <w:rPr>
          <w:color w:val="000000"/>
        </w:rPr>
        <w:t>perimeter</w:t>
      </w:r>
      <w:r w:rsidRPr="00801035">
        <w:rPr>
          <w:color w:val="000000"/>
          <w:u w:val="single"/>
        </w:rPr>
        <w:t xml:space="preserve">, interior </w:t>
      </w:r>
      <w:proofErr w:type="spellStart"/>
      <w:r w:rsidRPr="00801035">
        <w:rPr>
          <w:color w:val="000000"/>
          <w:u w:val="single"/>
        </w:rPr>
        <w:t>shaftway</w:t>
      </w:r>
      <w:proofErr w:type="spellEnd"/>
      <w:r w:rsidRPr="00801035">
        <w:rPr>
          <w:color w:val="000000"/>
          <w:u w:val="single"/>
        </w:rPr>
        <w:t xml:space="preserve"> or floor opening</w:t>
      </w:r>
      <w:r>
        <w:rPr>
          <w:color w:val="000000"/>
        </w:rPr>
        <w:t xml:space="preserve"> </w:t>
      </w:r>
      <w:r w:rsidRPr="00801035">
        <w:rPr>
          <w:color w:val="000000"/>
        </w:rPr>
        <w:t>of the building occurs on levels above the horizontal safety netting.  Horizontal safety nets shall be reinstalled immediately following the end of active loading or unloading operations, or active work, or at the end of the workday, whichever occurs sooner.</w:t>
      </w:r>
    </w:p>
    <w:p w14:paraId="62486C05" w14:textId="77777777" w:rsidR="00801035" w:rsidRPr="00801035" w:rsidRDefault="00801035" w:rsidP="00801035">
      <w:pPr>
        <w:ind w:firstLine="720"/>
        <w:jc w:val="both"/>
        <w:rPr>
          <w:color w:val="000000"/>
        </w:rPr>
      </w:pPr>
    </w:p>
    <w:p w14:paraId="38598B87" w14:textId="77777777" w:rsidR="00852DA1" w:rsidRDefault="00E162B1" w:rsidP="00E162B1">
      <w:pPr>
        <w:spacing w:line="480" w:lineRule="auto"/>
        <w:ind w:firstLine="720"/>
        <w:jc w:val="both"/>
      </w:pPr>
      <w:r w:rsidRPr="00615CC6">
        <w:t>§</w:t>
      </w:r>
      <w:r>
        <w:t xml:space="preserve"> </w:t>
      </w:r>
      <w:r w:rsidR="00877A20">
        <w:t>8</w:t>
      </w:r>
      <w:r w:rsidR="004E1CF2" w:rsidRPr="00852DA1">
        <w:t>.</w:t>
      </w:r>
      <w:r w:rsidR="007E79D5" w:rsidRPr="00852DA1">
        <w:t xml:space="preserve"> </w:t>
      </w:r>
      <w:r w:rsidR="002776C7" w:rsidRPr="00852DA1">
        <w:t xml:space="preserve">Section </w:t>
      </w:r>
      <w:r w:rsidR="00801035">
        <w:t>3308.7</w:t>
      </w:r>
      <w:r w:rsidR="0089407D" w:rsidRPr="00852DA1">
        <w:t xml:space="preserve"> </w:t>
      </w:r>
      <w:r w:rsidR="00425E96" w:rsidRPr="00852DA1">
        <w:t>of the New York</w:t>
      </w:r>
      <w:r w:rsidR="00971E5B">
        <w:t xml:space="preserve"> city building code,</w:t>
      </w:r>
      <w:r w:rsidR="007469A0" w:rsidRPr="00852DA1">
        <w:t xml:space="preserve"> as </w:t>
      </w:r>
      <w:r w:rsidR="0089407D" w:rsidRPr="00852DA1">
        <w:t xml:space="preserve">amended by local law </w:t>
      </w:r>
      <w:r w:rsidR="00541DAA">
        <w:t>126</w:t>
      </w:r>
      <w:r w:rsidR="001807E4">
        <w:t xml:space="preserve"> </w:t>
      </w:r>
      <w:r w:rsidR="00971E5B">
        <w:t xml:space="preserve">for the year </w:t>
      </w:r>
      <w:r w:rsidR="00541DAA">
        <w:t>2021</w:t>
      </w:r>
      <w:r w:rsidR="00971E5B">
        <w:t>,</w:t>
      </w:r>
      <w:r w:rsidR="0089407D" w:rsidRPr="00852DA1">
        <w:t xml:space="preserve"> </w:t>
      </w:r>
      <w:r w:rsidR="00A1635B">
        <w:t xml:space="preserve">is amended </w:t>
      </w:r>
      <w:r w:rsidR="00425E96" w:rsidRPr="00852DA1">
        <w:t>to read as follows:</w:t>
      </w:r>
    </w:p>
    <w:p w14:paraId="15CFC347" w14:textId="77777777" w:rsidR="00877A20" w:rsidRDefault="00877A20" w:rsidP="00877A20">
      <w:pPr>
        <w:jc w:val="both"/>
        <w:rPr>
          <w:b/>
          <w:color w:val="000000"/>
          <w:u w:val="single"/>
        </w:rPr>
      </w:pPr>
      <w:r w:rsidRPr="00877A20">
        <w:rPr>
          <w:b/>
          <w:color w:val="000000"/>
        </w:rPr>
        <w:t>3308.7 Guardrail system.</w:t>
      </w:r>
      <w:r>
        <w:rPr>
          <w:b/>
          <w:color w:val="000000"/>
        </w:rPr>
        <w:t xml:space="preserve"> </w:t>
      </w:r>
      <w:r w:rsidRPr="00877A20">
        <w:rPr>
          <w:color w:val="000000"/>
        </w:rPr>
        <w:t>A guardrail system shall be</w:t>
      </w:r>
      <w:r>
        <w:rPr>
          <w:color w:val="000000"/>
        </w:rPr>
        <w:t xml:space="preserve"> </w:t>
      </w:r>
      <w:r w:rsidR="00541DAA">
        <w:rPr>
          <w:color w:val="000000"/>
        </w:rPr>
        <w:t xml:space="preserve">installed, maintained, and provided along </w:t>
      </w:r>
      <w:r w:rsidRPr="00877A20">
        <w:rPr>
          <w:color w:val="000000"/>
        </w:rPr>
        <w:t>all unenclosed perimeters</w:t>
      </w:r>
      <w:r>
        <w:rPr>
          <w:color w:val="000000"/>
          <w:u w:val="single"/>
        </w:rPr>
        <w:t xml:space="preserve">, interior </w:t>
      </w:r>
      <w:proofErr w:type="spellStart"/>
      <w:r>
        <w:rPr>
          <w:color w:val="000000"/>
          <w:u w:val="single"/>
        </w:rPr>
        <w:t>shaftways</w:t>
      </w:r>
      <w:proofErr w:type="spellEnd"/>
      <w:r>
        <w:rPr>
          <w:color w:val="000000"/>
          <w:u w:val="single"/>
        </w:rPr>
        <w:t xml:space="preserve"> and floor openings</w:t>
      </w:r>
      <w:r w:rsidRPr="00987357">
        <w:rPr>
          <w:color w:val="000000"/>
        </w:rPr>
        <w:t>.</w:t>
      </w:r>
    </w:p>
    <w:p w14:paraId="4101652C" w14:textId="77777777" w:rsidR="00877A20" w:rsidRDefault="00877A20" w:rsidP="00877A20">
      <w:pPr>
        <w:ind w:left="360"/>
        <w:jc w:val="both"/>
        <w:rPr>
          <w:color w:val="000000"/>
        </w:rPr>
      </w:pPr>
    </w:p>
    <w:p w14:paraId="6BCDF53B" w14:textId="77777777" w:rsidR="00971E5B" w:rsidRPr="00877A20" w:rsidRDefault="00A1635B" w:rsidP="00877A20">
      <w:pPr>
        <w:spacing w:line="480" w:lineRule="auto"/>
        <w:ind w:firstLine="720"/>
        <w:jc w:val="both"/>
        <w:rPr>
          <w:b/>
          <w:color w:val="000000"/>
          <w:u w:val="single"/>
        </w:rPr>
      </w:pPr>
      <w:r w:rsidRPr="00A1635B">
        <w:rPr>
          <w:color w:val="000000"/>
        </w:rPr>
        <w:t>§</w:t>
      </w:r>
      <w:r>
        <w:rPr>
          <w:color w:val="000000"/>
        </w:rPr>
        <w:t xml:space="preserve"> </w:t>
      </w:r>
      <w:r w:rsidR="00541DAA">
        <w:rPr>
          <w:color w:val="000000"/>
        </w:rPr>
        <w:t>9. Section 3308.10</w:t>
      </w:r>
      <w:r>
        <w:rPr>
          <w:color w:val="000000"/>
        </w:rPr>
        <w:t xml:space="preserve"> </w:t>
      </w:r>
      <w:r w:rsidRPr="00852DA1">
        <w:t>of the New York</w:t>
      </w:r>
      <w:r w:rsidR="00971E5B">
        <w:t xml:space="preserve"> city building code,</w:t>
      </w:r>
      <w:r w:rsidRPr="00852DA1">
        <w:t xml:space="preserve"> as </w:t>
      </w:r>
      <w:r w:rsidR="00541DAA">
        <w:t>added</w:t>
      </w:r>
      <w:r w:rsidRPr="00852DA1">
        <w:t xml:space="preserve"> by local law </w:t>
      </w:r>
      <w:r w:rsidR="00541DAA">
        <w:t>126</w:t>
      </w:r>
      <w:r w:rsidR="001807E4">
        <w:t xml:space="preserve"> </w:t>
      </w:r>
      <w:r w:rsidR="00971E5B">
        <w:t xml:space="preserve">for the year </w:t>
      </w:r>
      <w:r w:rsidR="00541DAA">
        <w:t>2021</w:t>
      </w:r>
      <w:r w:rsidR="00971E5B">
        <w:t>,</w:t>
      </w:r>
      <w:r w:rsidRPr="00852DA1">
        <w:t xml:space="preserve"> </w:t>
      </w:r>
      <w:r>
        <w:t xml:space="preserve">is amended </w:t>
      </w:r>
      <w:r w:rsidRPr="00852DA1">
        <w:t>to read as follows:</w:t>
      </w:r>
    </w:p>
    <w:p w14:paraId="4A3DCE02" w14:textId="77777777" w:rsidR="00541DAA" w:rsidRDefault="00541DAA" w:rsidP="00877A20">
      <w:pPr>
        <w:jc w:val="both"/>
      </w:pPr>
      <w:r>
        <w:rPr>
          <w:b/>
        </w:rPr>
        <w:t>3308.10</w:t>
      </w:r>
      <w:r w:rsidR="00877A20" w:rsidRPr="00877A20">
        <w:rPr>
          <w:b/>
        </w:rPr>
        <w:t xml:space="preserve"> Temporary removal</w:t>
      </w:r>
      <w:r>
        <w:rPr>
          <w:b/>
        </w:rPr>
        <w:t xml:space="preserve"> of unenclosed perimeter protection</w:t>
      </w:r>
      <w:r w:rsidR="00877A20" w:rsidRPr="00877A20">
        <w:rPr>
          <w:b/>
        </w:rPr>
        <w:t>.</w:t>
      </w:r>
      <w:r w:rsidR="00877A20">
        <w:t xml:space="preserve"> </w:t>
      </w:r>
      <w:r>
        <w:t>Unenclosed perimeter protection, or portions thereof, may be temporarily removed in the immediate area where active loading or unloading operations</w:t>
      </w:r>
      <w:r w:rsidR="005C4AE0">
        <w:rPr>
          <w:u w:val="single"/>
        </w:rPr>
        <w:t>, including debris removal,</w:t>
      </w:r>
      <w:r>
        <w:t xml:space="preserve"> are occurring, or to the extent necessary to facilitate active work at the perimeter, including but not limited to inspections or the relocation of unenclosed perimeter protection to a higher level, provided there is compliance with the following items:</w:t>
      </w:r>
    </w:p>
    <w:p w14:paraId="4B99056E" w14:textId="77777777" w:rsidR="00541DAA" w:rsidRDefault="00541DAA" w:rsidP="00877A20">
      <w:pPr>
        <w:jc w:val="both"/>
      </w:pPr>
    </w:p>
    <w:p w14:paraId="1299C43A" w14:textId="77777777" w:rsidR="00541DAA" w:rsidRDefault="00541DAA" w:rsidP="00877A20">
      <w:pPr>
        <w:jc w:val="both"/>
      </w:pPr>
    </w:p>
    <w:p w14:paraId="4DDBEF00" w14:textId="77777777" w:rsidR="00541DAA" w:rsidRDefault="00541DAA" w:rsidP="00877A20">
      <w:pPr>
        <w:jc w:val="both"/>
      </w:pPr>
    </w:p>
    <w:p w14:paraId="3461D779" w14:textId="77777777" w:rsidR="00541DAA" w:rsidRDefault="00541DAA" w:rsidP="00877A20">
      <w:pPr>
        <w:jc w:val="both"/>
      </w:pPr>
    </w:p>
    <w:p w14:paraId="3803E4C6" w14:textId="77777777" w:rsidR="00877A20" w:rsidRDefault="00877A20" w:rsidP="00877A20">
      <w:pPr>
        <w:jc w:val="both"/>
      </w:pPr>
      <w:r>
        <w:t>Guardrail systems may be temporarily removed in the immediate area where active loading or unloading operations</w:t>
      </w:r>
      <w:r w:rsidRPr="00877A20">
        <w:rPr>
          <w:u w:val="single"/>
        </w:rPr>
        <w:t>, including debris removal,</w:t>
      </w:r>
      <w:r>
        <w:t xml:space="preserve"> are occurring, or where perimeter work is occurring, provided that:</w:t>
      </w:r>
    </w:p>
    <w:p w14:paraId="3CF2D8B6" w14:textId="77777777" w:rsidR="00877A20" w:rsidRDefault="00877A20" w:rsidP="00877A20">
      <w:pPr>
        <w:jc w:val="both"/>
      </w:pPr>
    </w:p>
    <w:p w14:paraId="3033D236" w14:textId="77777777" w:rsidR="005C4AE0" w:rsidRDefault="005C4AE0" w:rsidP="005C4AE0">
      <w:pPr>
        <w:ind w:left="720" w:hanging="360"/>
        <w:jc w:val="both"/>
      </w:pPr>
      <w:r>
        <w:t xml:space="preserve">1. All material, equipment, and debris on the floor </w:t>
      </w:r>
      <w:proofErr w:type="gramStart"/>
      <w:r>
        <w:t>is</w:t>
      </w:r>
      <w:proofErr w:type="gramEnd"/>
      <w:r>
        <w:t xml:space="preserve"> secured against dislodgement by wind or accidental </w:t>
      </w:r>
      <w:proofErr w:type="gramStart"/>
      <w:r>
        <w:t>impact;</w:t>
      </w:r>
      <w:proofErr w:type="gramEnd"/>
    </w:p>
    <w:p w14:paraId="0FB78278" w14:textId="77777777" w:rsidR="005C4AE0" w:rsidRDefault="005C4AE0" w:rsidP="005C4AE0">
      <w:pPr>
        <w:ind w:left="780"/>
        <w:jc w:val="both"/>
      </w:pPr>
    </w:p>
    <w:p w14:paraId="6E8F14DA" w14:textId="77777777" w:rsidR="00877A20" w:rsidRDefault="005C4AE0" w:rsidP="005C4AE0">
      <w:pPr>
        <w:ind w:left="720" w:hanging="360"/>
        <w:jc w:val="both"/>
      </w:pPr>
      <w:r>
        <w:t xml:space="preserve">2. </w:t>
      </w:r>
      <w:r w:rsidR="00877A20">
        <w:t xml:space="preserve">A controlled access zone is established to prevent unauthorized personnel from entering the area where the </w:t>
      </w:r>
      <w:r>
        <w:t>unenclosed perimeter protection has been</w:t>
      </w:r>
      <w:r w:rsidR="00877A20">
        <w:t xml:space="preserve"> </w:t>
      </w:r>
      <w:proofErr w:type="gramStart"/>
      <w:r w:rsidR="00877A20">
        <w:t>removed;</w:t>
      </w:r>
      <w:proofErr w:type="gramEnd"/>
      <w:r w:rsidR="00877A20">
        <w:t xml:space="preserve"> </w:t>
      </w:r>
    </w:p>
    <w:p w14:paraId="1FC39945" w14:textId="77777777" w:rsidR="005C4AE0" w:rsidRDefault="005C4AE0" w:rsidP="005C4AE0">
      <w:pPr>
        <w:jc w:val="both"/>
      </w:pPr>
    </w:p>
    <w:p w14:paraId="1A89CA84" w14:textId="77777777" w:rsidR="005C4AE0" w:rsidRDefault="005C4AE0" w:rsidP="005C4AE0">
      <w:pPr>
        <w:ind w:left="720" w:hanging="360"/>
        <w:jc w:val="both"/>
      </w:pPr>
      <w:r>
        <w:t>3. Prior to the removal the floor is cleared of all material, equipment, and debris to a distance of at least 10 feet (3048 mm) in all directions from the area where the unenclosed perimeter protection is to be removed, except for material or equipment that is related to the active loading or unloading operation or active work at the perimeter, or that is stored in accordance with Section 3303.4.5.2;</w:t>
      </w:r>
    </w:p>
    <w:p w14:paraId="0562CB0E" w14:textId="77777777" w:rsidR="00877A20" w:rsidRDefault="00877A20" w:rsidP="00877A20">
      <w:pPr>
        <w:jc w:val="both"/>
      </w:pPr>
    </w:p>
    <w:p w14:paraId="4296621F" w14:textId="77777777" w:rsidR="005C4AE0" w:rsidRDefault="005C4AE0" w:rsidP="00877A20">
      <w:pPr>
        <w:ind w:left="720" w:hanging="360"/>
        <w:jc w:val="both"/>
      </w:pPr>
      <w:r>
        <w:t>4</w:t>
      </w:r>
      <w:r w:rsidR="00877A20">
        <w:t xml:space="preserve">.  Immediately prior to removal </w:t>
      </w:r>
      <w:r>
        <w:t>the floor is broom-swept</w:t>
      </w:r>
      <w:r w:rsidR="00877A20">
        <w:t xml:space="preserve"> to a distance of at least 10 feet (3048 mm) in all directions from the area where the </w:t>
      </w:r>
      <w:r>
        <w:t>unenclosed perimeter protection is to be</w:t>
      </w:r>
      <w:r w:rsidR="00877A20">
        <w:t xml:space="preserve"> removed</w:t>
      </w:r>
      <w:r>
        <w:t xml:space="preserve"> and, in addition, areas in the immediate vicinity of the unenclosed perimeter protection are vacuumed, including areas around zero cables, </w:t>
      </w:r>
      <w:proofErr w:type="spellStart"/>
      <w:r>
        <w:t>toeboards</w:t>
      </w:r>
      <w:proofErr w:type="spellEnd"/>
      <w:r>
        <w:t>, and spaces where trapped debris may have accumulated;</w:t>
      </w:r>
    </w:p>
    <w:p w14:paraId="34CE0A41" w14:textId="77777777" w:rsidR="005C4AE0" w:rsidRDefault="005C4AE0" w:rsidP="00877A20">
      <w:pPr>
        <w:ind w:left="720" w:hanging="360"/>
        <w:jc w:val="both"/>
      </w:pPr>
    </w:p>
    <w:p w14:paraId="293D904D" w14:textId="77777777" w:rsidR="005C4AE0" w:rsidRDefault="005C4AE0" w:rsidP="00877A20">
      <w:pPr>
        <w:ind w:left="720" w:hanging="360"/>
        <w:jc w:val="both"/>
      </w:pPr>
      <w:r>
        <w:t>5</w:t>
      </w:r>
      <w:proofErr w:type="gramStart"/>
      <w:r>
        <w:t xml:space="preserve">. </w:t>
      </w:r>
      <w:r w:rsidR="00877A20">
        <w:t xml:space="preserve"> </w:t>
      </w:r>
      <w:r>
        <w:t>During</w:t>
      </w:r>
      <w:proofErr w:type="gramEnd"/>
      <w:r>
        <w:t xml:space="preserve"> </w:t>
      </w:r>
      <w:proofErr w:type="gramStart"/>
      <w:r>
        <w:t>removal operations</w:t>
      </w:r>
      <w:proofErr w:type="gramEnd"/>
      <w:r>
        <w:t xml:space="preserve"> areas are vacuumed as required by Section </w:t>
      </w:r>
      <w:proofErr w:type="gramStart"/>
      <w:r>
        <w:t>3308.9.6;</w:t>
      </w:r>
      <w:proofErr w:type="gramEnd"/>
    </w:p>
    <w:p w14:paraId="62EBF3C5" w14:textId="77777777" w:rsidR="005C4AE0" w:rsidRDefault="005C4AE0" w:rsidP="00877A20">
      <w:pPr>
        <w:ind w:left="720" w:hanging="360"/>
        <w:jc w:val="both"/>
      </w:pPr>
    </w:p>
    <w:p w14:paraId="02E2C722" w14:textId="77777777" w:rsidR="005C4AE0" w:rsidRDefault="005C4AE0" w:rsidP="00877A20">
      <w:pPr>
        <w:ind w:left="720" w:hanging="360"/>
        <w:jc w:val="both"/>
      </w:pPr>
      <w:r>
        <w:t xml:space="preserve">6. A competent person supervises the operation as required by Section </w:t>
      </w:r>
      <w:proofErr w:type="gramStart"/>
      <w:r>
        <w:t>3308.10.2;</w:t>
      </w:r>
      <w:proofErr w:type="gramEnd"/>
    </w:p>
    <w:p w14:paraId="6D98A12B" w14:textId="77777777" w:rsidR="005C4AE0" w:rsidRDefault="005C4AE0" w:rsidP="00877A20">
      <w:pPr>
        <w:ind w:left="720" w:hanging="360"/>
        <w:jc w:val="both"/>
      </w:pPr>
    </w:p>
    <w:p w14:paraId="3AE91A1B" w14:textId="77777777" w:rsidR="005C4AE0" w:rsidRDefault="005C4AE0" w:rsidP="00877A20">
      <w:pPr>
        <w:ind w:left="720" w:hanging="360"/>
        <w:jc w:val="both"/>
      </w:pPr>
      <w:r>
        <w:t>7. Where vertical safety netting, guardrails, or equivalent alternative systems are removed, the removal does not extend past the column bays where the active loading or unloading operations are occurring or where active work at the perimeter is occurring; and</w:t>
      </w:r>
    </w:p>
    <w:p w14:paraId="2946DB82" w14:textId="77777777" w:rsidR="005C4AE0" w:rsidRDefault="005C4AE0" w:rsidP="00877A20">
      <w:pPr>
        <w:ind w:left="720" w:hanging="360"/>
        <w:jc w:val="both"/>
      </w:pPr>
    </w:p>
    <w:p w14:paraId="7C78E156" w14:textId="77777777" w:rsidR="005C4AE0" w:rsidRDefault="005C4AE0" w:rsidP="00877A20">
      <w:pPr>
        <w:ind w:left="720" w:hanging="360"/>
        <w:jc w:val="both"/>
      </w:pPr>
      <w:r>
        <w:t>8. Where horizontal safety netting or equivalent alternative systems are removed, none of the following types of work occurs at or above the level where the horizontal safety netting or equivalent alternative system has been removed:</w:t>
      </w:r>
    </w:p>
    <w:p w14:paraId="5997CC1D" w14:textId="77777777" w:rsidR="005C4AE0" w:rsidRDefault="005C4AE0" w:rsidP="00877A20">
      <w:pPr>
        <w:ind w:left="720" w:hanging="360"/>
        <w:jc w:val="both"/>
      </w:pPr>
    </w:p>
    <w:p w14:paraId="08C8F749" w14:textId="77777777" w:rsidR="005C4AE0" w:rsidRDefault="005C4AE0" w:rsidP="005C4AE0">
      <w:pPr>
        <w:ind w:left="1080" w:hanging="360"/>
        <w:jc w:val="both"/>
      </w:pPr>
      <w:r>
        <w:t xml:space="preserve">8.1 Concrete work, including formwork placement or </w:t>
      </w:r>
      <w:proofErr w:type="gramStart"/>
      <w:r>
        <w:t>stripping;</w:t>
      </w:r>
      <w:proofErr w:type="gramEnd"/>
    </w:p>
    <w:p w14:paraId="110FFD37" w14:textId="77777777" w:rsidR="005C4AE0" w:rsidRDefault="005C4AE0" w:rsidP="005C4AE0">
      <w:pPr>
        <w:ind w:left="1080" w:hanging="360"/>
        <w:jc w:val="both"/>
      </w:pPr>
    </w:p>
    <w:p w14:paraId="49EBC8A7" w14:textId="77777777" w:rsidR="005C4AE0" w:rsidRDefault="005C4AE0" w:rsidP="005C4AE0">
      <w:pPr>
        <w:ind w:left="1080" w:hanging="360"/>
        <w:jc w:val="both"/>
      </w:pPr>
      <w:r>
        <w:t>8.2. Structure steel placement or assembly; or</w:t>
      </w:r>
    </w:p>
    <w:p w14:paraId="6B699379" w14:textId="77777777" w:rsidR="005C4AE0" w:rsidRDefault="005C4AE0" w:rsidP="005C4AE0">
      <w:pPr>
        <w:ind w:left="1080" w:hanging="360"/>
        <w:jc w:val="both"/>
      </w:pPr>
    </w:p>
    <w:p w14:paraId="547CB42F" w14:textId="77777777" w:rsidR="005C4AE0" w:rsidRDefault="005C4AE0" w:rsidP="005C4AE0">
      <w:pPr>
        <w:ind w:left="1080" w:hanging="360"/>
        <w:jc w:val="both"/>
      </w:pPr>
      <w:r>
        <w:t>8.3. Any other work within 10 feet (3048 mm) from an unenclosed perimeter of the building.</w:t>
      </w:r>
    </w:p>
    <w:p w14:paraId="3FE9F23F" w14:textId="77777777" w:rsidR="005C4AE0" w:rsidRDefault="005C4AE0" w:rsidP="00877A20">
      <w:pPr>
        <w:ind w:left="720" w:hanging="360"/>
        <w:jc w:val="both"/>
      </w:pPr>
    </w:p>
    <w:p w14:paraId="1BBA3B30" w14:textId="77777777" w:rsidR="00E162B1" w:rsidRPr="00852DA1" w:rsidRDefault="00376B0B" w:rsidP="00877A20">
      <w:pPr>
        <w:spacing w:line="480" w:lineRule="auto"/>
        <w:jc w:val="both"/>
      </w:pPr>
      <w:r>
        <w:rPr>
          <w:color w:val="000000"/>
        </w:rPr>
        <w:lastRenderedPageBreak/>
        <w:tab/>
      </w:r>
      <w:r w:rsidR="008E5672" w:rsidRPr="00852DA1">
        <w:t>§</w:t>
      </w:r>
      <w:r w:rsidR="008E5672">
        <w:t xml:space="preserve"> </w:t>
      </w:r>
      <w:r w:rsidR="00877A20">
        <w:t>10</w:t>
      </w:r>
      <w:r w:rsidR="008E5672">
        <w:t xml:space="preserve">. </w:t>
      </w:r>
      <w:r w:rsidR="00E162B1" w:rsidRPr="00852DA1">
        <w:t>This local law takes effect 120 days after it becomes law, except that the commissioner of buildings</w:t>
      </w:r>
      <w:r w:rsidR="00877A20">
        <w:t xml:space="preserve"> </w:t>
      </w:r>
      <w:r w:rsidR="00994E52">
        <w:t>may</w:t>
      </w:r>
      <w:r w:rsidR="00994E52" w:rsidRPr="00852DA1">
        <w:t xml:space="preserve"> </w:t>
      </w:r>
      <w:r w:rsidR="00E162B1" w:rsidRPr="00852DA1">
        <w:t>take such measures as are necessary for its implementation, including the promulgation of rules, prior to its effective date.</w:t>
      </w:r>
    </w:p>
    <w:p w14:paraId="1F72F646" w14:textId="77777777" w:rsidR="006C5C92" w:rsidRDefault="006C5C92" w:rsidP="00352517">
      <w:pPr>
        <w:suppressLineNumbers/>
        <w:jc w:val="both"/>
        <w:rPr>
          <w:sz w:val="20"/>
        </w:rPr>
      </w:pPr>
    </w:p>
    <w:p w14:paraId="08CE6F91" w14:textId="77777777" w:rsidR="00F416C8" w:rsidRDefault="00F416C8" w:rsidP="00352517">
      <w:pPr>
        <w:suppressLineNumbers/>
        <w:jc w:val="both"/>
        <w:rPr>
          <w:sz w:val="20"/>
          <w:u w:val="single"/>
        </w:rPr>
      </w:pPr>
    </w:p>
    <w:p w14:paraId="05AEAC4D" w14:textId="77777777" w:rsidR="006642E2" w:rsidRDefault="006642E2" w:rsidP="00352517">
      <w:pPr>
        <w:suppressLineNumbers/>
        <w:jc w:val="both"/>
        <w:rPr>
          <w:sz w:val="20"/>
        </w:rPr>
      </w:pPr>
      <w:r>
        <w:rPr>
          <w:sz w:val="20"/>
        </w:rPr>
        <w:t>AS</w:t>
      </w:r>
    </w:p>
    <w:p w14:paraId="0F2EEFD6" w14:textId="734ABAED" w:rsidR="006642E2" w:rsidRDefault="006642E2" w:rsidP="00352517">
      <w:pPr>
        <w:suppressLineNumbers/>
        <w:jc w:val="both"/>
        <w:rPr>
          <w:sz w:val="20"/>
        </w:rPr>
      </w:pPr>
      <w:r>
        <w:rPr>
          <w:sz w:val="20"/>
        </w:rPr>
        <w:t xml:space="preserve">LS </w:t>
      </w:r>
      <w:r w:rsidR="009A2467">
        <w:rPr>
          <w:sz w:val="20"/>
        </w:rPr>
        <w:t>#</w:t>
      </w:r>
      <w:r>
        <w:rPr>
          <w:sz w:val="20"/>
        </w:rPr>
        <w:t>116</w:t>
      </w:r>
    </w:p>
    <w:p w14:paraId="0C75C370" w14:textId="52B797AA" w:rsidR="008C7BC4" w:rsidRDefault="008C7BC4" w:rsidP="00352517">
      <w:pPr>
        <w:suppressLineNumbers/>
        <w:jc w:val="both"/>
        <w:rPr>
          <w:sz w:val="20"/>
        </w:rPr>
      </w:pPr>
      <w:proofErr w:type="gramStart"/>
      <w:r>
        <w:rPr>
          <w:sz w:val="20"/>
        </w:rPr>
        <w:t>Int. #</w:t>
      </w:r>
      <w:proofErr w:type="gramEnd"/>
      <w:r>
        <w:rPr>
          <w:sz w:val="20"/>
        </w:rPr>
        <w:t>0787-2024</w:t>
      </w:r>
    </w:p>
    <w:p w14:paraId="52E56223" w14:textId="6154C1BB" w:rsidR="006642E2" w:rsidRDefault="008C7BC4" w:rsidP="097ABF14">
      <w:pPr>
        <w:suppressLineNumbers/>
        <w:jc w:val="both"/>
        <w:rPr>
          <w:sz w:val="20"/>
          <w:szCs w:val="20"/>
        </w:rPr>
      </w:pPr>
      <w:r>
        <w:rPr>
          <w:sz w:val="20"/>
          <w:szCs w:val="20"/>
        </w:rPr>
        <w:t>1/6/2026 1:43 PM</w:t>
      </w:r>
    </w:p>
    <w:sectPr w:rsidR="006642E2" w:rsidSect="00A30E5D">
      <w:footerReference w:type="default" r:id="rId9"/>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A754D" w14:textId="77777777" w:rsidR="00FA7118" w:rsidRDefault="00FA7118">
      <w:r>
        <w:separator/>
      </w:r>
    </w:p>
  </w:endnote>
  <w:endnote w:type="continuationSeparator" w:id="0">
    <w:p w14:paraId="3EA5E4D6" w14:textId="77777777" w:rsidR="00FA7118" w:rsidRDefault="00FA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07513946" w:rsidR="00505A3A" w:rsidRDefault="00505A3A">
    <w:pPr>
      <w:pStyle w:val="Footer"/>
      <w:jc w:val="center"/>
    </w:pPr>
    <w:r>
      <w:fldChar w:fldCharType="begin"/>
    </w:r>
    <w:r>
      <w:instrText xml:space="preserve"> PAGE   \* MERGEFORMAT </w:instrText>
    </w:r>
    <w:r>
      <w:fldChar w:fldCharType="separate"/>
    </w:r>
    <w:r w:rsidR="009B46D4">
      <w:rPr>
        <w:noProof/>
      </w:rPr>
      <w:t>5</w:t>
    </w:r>
    <w:r>
      <w:rPr>
        <w:noProof/>
      </w:rPr>
      <w:fldChar w:fldCharType="end"/>
    </w:r>
  </w:p>
  <w:p w14:paraId="6DFB9E20" w14:textId="77777777" w:rsidR="0007285A" w:rsidRDefault="0007285A" w:rsidP="00505A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C99B" w14:textId="77777777" w:rsidR="00FA7118" w:rsidRDefault="00FA7118">
      <w:r>
        <w:separator/>
      </w:r>
    </w:p>
  </w:footnote>
  <w:footnote w:type="continuationSeparator" w:id="0">
    <w:p w14:paraId="49BE82D3" w14:textId="77777777" w:rsidR="00FA7118" w:rsidRDefault="00FA7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35093D"/>
    <w:multiLevelType w:val="hybridMultilevel"/>
    <w:tmpl w:val="FF5AAFE4"/>
    <w:lvl w:ilvl="0" w:tplc="91C01E1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0F6583"/>
    <w:multiLevelType w:val="hybridMultilevel"/>
    <w:tmpl w:val="0A54A3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C7C95"/>
    <w:multiLevelType w:val="hybridMultilevel"/>
    <w:tmpl w:val="B2AC0A24"/>
    <w:lvl w:ilvl="0" w:tplc="DF5667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BAB3BE9"/>
    <w:multiLevelType w:val="hybridMultilevel"/>
    <w:tmpl w:val="227EAB60"/>
    <w:lvl w:ilvl="0" w:tplc="22546B4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B4633"/>
    <w:multiLevelType w:val="hybridMultilevel"/>
    <w:tmpl w:val="C6C050A4"/>
    <w:lvl w:ilvl="0" w:tplc="E2321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BE1A16"/>
    <w:multiLevelType w:val="hybridMultilevel"/>
    <w:tmpl w:val="B01A5B74"/>
    <w:lvl w:ilvl="0" w:tplc="23D02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4416482">
    <w:abstractNumId w:val="0"/>
  </w:num>
  <w:num w:numId="2" w16cid:durableId="575014144">
    <w:abstractNumId w:val="5"/>
  </w:num>
  <w:num w:numId="3" w16cid:durableId="1800998887">
    <w:abstractNumId w:val="3"/>
  </w:num>
  <w:num w:numId="4" w16cid:durableId="1889340121">
    <w:abstractNumId w:val="4"/>
  </w:num>
  <w:num w:numId="5" w16cid:durableId="927615240">
    <w:abstractNumId w:val="6"/>
  </w:num>
  <w:num w:numId="6" w16cid:durableId="971600482">
    <w:abstractNumId w:val="1"/>
  </w:num>
  <w:num w:numId="7" w16cid:durableId="803961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4A3"/>
    <w:rsid w:val="000135A3"/>
    <w:rsid w:val="00016846"/>
    <w:rsid w:val="000250F9"/>
    <w:rsid w:val="000305CE"/>
    <w:rsid w:val="00034B2E"/>
    <w:rsid w:val="000356DB"/>
    <w:rsid w:val="000502BC"/>
    <w:rsid w:val="00056BB0"/>
    <w:rsid w:val="00060891"/>
    <w:rsid w:val="0006369A"/>
    <w:rsid w:val="00064AFB"/>
    <w:rsid w:val="0007285A"/>
    <w:rsid w:val="00073C4E"/>
    <w:rsid w:val="00080DA8"/>
    <w:rsid w:val="00085B33"/>
    <w:rsid w:val="0009173E"/>
    <w:rsid w:val="00094A70"/>
    <w:rsid w:val="000975BC"/>
    <w:rsid w:val="000B2E00"/>
    <w:rsid w:val="000C25A2"/>
    <w:rsid w:val="000C4F8C"/>
    <w:rsid w:val="000D5DD5"/>
    <w:rsid w:val="000F33B6"/>
    <w:rsid w:val="0010044E"/>
    <w:rsid w:val="00115B31"/>
    <w:rsid w:val="00125C4E"/>
    <w:rsid w:val="00140B10"/>
    <w:rsid w:val="001509BF"/>
    <w:rsid w:val="00150A27"/>
    <w:rsid w:val="001528F2"/>
    <w:rsid w:val="00165627"/>
    <w:rsid w:val="00165DA6"/>
    <w:rsid w:val="00167107"/>
    <w:rsid w:val="0017539A"/>
    <w:rsid w:val="001807E4"/>
    <w:rsid w:val="00180BD2"/>
    <w:rsid w:val="00191F79"/>
    <w:rsid w:val="00195A80"/>
    <w:rsid w:val="001A2ADA"/>
    <w:rsid w:val="001A6B40"/>
    <w:rsid w:val="001A6F47"/>
    <w:rsid w:val="001C2D4D"/>
    <w:rsid w:val="001D14E2"/>
    <w:rsid w:val="001D3249"/>
    <w:rsid w:val="001D4249"/>
    <w:rsid w:val="001E0E0F"/>
    <w:rsid w:val="001E61A5"/>
    <w:rsid w:val="001F3E9D"/>
    <w:rsid w:val="001F69CF"/>
    <w:rsid w:val="00205741"/>
    <w:rsid w:val="00206B42"/>
    <w:rsid w:val="00207323"/>
    <w:rsid w:val="0021642E"/>
    <w:rsid w:val="0022099D"/>
    <w:rsid w:val="002229C5"/>
    <w:rsid w:val="00223D2E"/>
    <w:rsid w:val="00231914"/>
    <w:rsid w:val="00234F3A"/>
    <w:rsid w:val="0024025B"/>
    <w:rsid w:val="00241F94"/>
    <w:rsid w:val="00270162"/>
    <w:rsid w:val="00275930"/>
    <w:rsid w:val="002776C7"/>
    <w:rsid w:val="00280955"/>
    <w:rsid w:val="00284213"/>
    <w:rsid w:val="00285CC6"/>
    <w:rsid w:val="00292EC2"/>
    <w:rsid w:val="002A19D5"/>
    <w:rsid w:val="002A2C9B"/>
    <w:rsid w:val="002B07E6"/>
    <w:rsid w:val="002B62CD"/>
    <w:rsid w:val="002C3344"/>
    <w:rsid w:val="002C4435"/>
    <w:rsid w:val="002C6F6B"/>
    <w:rsid w:val="002D69D2"/>
    <w:rsid w:val="002D7BA8"/>
    <w:rsid w:val="002E4A34"/>
    <w:rsid w:val="002E7A99"/>
    <w:rsid w:val="002F269C"/>
    <w:rsid w:val="002F3941"/>
    <w:rsid w:val="002F634A"/>
    <w:rsid w:val="003009D9"/>
    <w:rsid w:val="00301E5D"/>
    <w:rsid w:val="003052C4"/>
    <w:rsid w:val="00305831"/>
    <w:rsid w:val="0032505F"/>
    <w:rsid w:val="0033027F"/>
    <w:rsid w:val="00331A02"/>
    <w:rsid w:val="003447CD"/>
    <w:rsid w:val="003474D9"/>
    <w:rsid w:val="00350F00"/>
    <w:rsid w:val="00352517"/>
    <w:rsid w:val="0036052D"/>
    <w:rsid w:val="003642BB"/>
    <w:rsid w:val="0036432C"/>
    <w:rsid w:val="003720CF"/>
    <w:rsid w:val="00376B0B"/>
    <w:rsid w:val="0038243C"/>
    <w:rsid w:val="00383C1E"/>
    <w:rsid w:val="0038641E"/>
    <w:rsid w:val="003874A1"/>
    <w:rsid w:val="00387754"/>
    <w:rsid w:val="003A14A3"/>
    <w:rsid w:val="003A29EF"/>
    <w:rsid w:val="003B1A7B"/>
    <w:rsid w:val="003B59F6"/>
    <w:rsid w:val="003D4990"/>
    <w:rsid w:val="003F26F9"/>
    <w:rsid w:val="003F2D66"/>
    <w:rsid w:val="003F3109"/>
    <w:rsid w:val="003F60D2"/>
    <w:rsid w:val="0041265C"/>
    <w:rsid w:val="004132CE"/>
    <w:rsid w:val="00425E96"/>
    <w:rsid w:val="00426239"/>
    <w:rsid w:val="00432688"/>
    <w:rsid w:val="00445673"/>
    <w:rsid w:val="00454818"/>
    <w:rsid w:val="00471B09"/>
    <w:rsid w:val="00472BA4"/>
    <w:rsid w:val="0047348F"/>
    <w:rsid w:val="004742E2"/>
    <w:rsid w:val="00485063"/>
    <w:rsid w:val="004948B5"/>
    <w:rsid w:val="0049523C"/>
    <w:rsid w:val="004A05AB"/>
    <w:rsid w:val="004A3ED3"/>
    <w:rsid w:val="004A7196"/>
    <w:rsid w:val="004B097C"/>
    <w:rsid w:val="004B221A"/>
    <w:rsid w:val="004B432D"/>
    <w:rsid w:val="004E1CF2"/>
    <w:rsid w:val="004E2297"/>
    <w:rsid w:val="004E416B"/>
    <w:rsid w:val="004F3343"/>
    <w:rsid w:val="004F4C46"/>
    <w:rsid w:val="00502C8B"/>
    <w:rsid w:val="00505A3A"/>
    <w:rsid w:val="0050721A"/>
    <w:rsid w:val="0051741D"/>
    <w:rsid w:val="0052171B"/>
    <w:rsid w:val="00522D2A"/>
    <w:rsid w:val="00525D9E"/>
    <w:rsid w:val="00530AE8"/>
    <w:rsid w:val="00534B26"/>
    <w:rsid w:val="00537757"/>
    <w:rsid w:val="00541DAA"/>
    <w:rsid w:val="00550B18"/>
    <w:rsid w:val="00550E96"/>
    <w:rsid w:val="0055232B"/>
    <w:rsid w:val="00554C35"/>
    <w:rsid w:val="00565FD3"/>
    <w:rsid w:val="00586366"/>
    <w:rsid w:val="005908ED"/>
    <w:rsid w:val="0059477B"/>
    <w:rsid w:val="00597D23"/>
    <w:rsid w:val="005A1EBD"/>
    <w:rsid w:val="005B07D3"/>
    <w:rsid w:val="005B5DE4"/>
    <w:rsid w:val="005C4AE0"/>
    <w:rsid w:val="005C6980"/>
    <w:rsid w:val="005D4A03"/>
    <w:rsid w:val="005E655A"/>
    <w:rsid w:val="005E7681"/>
    <w:rsid w:val="005F17EB"/>
    <w:rsid w:val="005F2ADA"/>
    <w:rsid w:val="005F3AA6"/>
    <w:rsid w:val="006026A9"/>
    <w:rsid w:val="00617CEC"/>
    <w:rsid w:val="00626DE5"/>
    <w:rsid w:val="00630AB3"/>
    <w:rsid w:val="00634B82"/>
    <w:rsid w:val="00637E56"/>
    <w:rsid w:val="00652716"/>
    <w:rsid w:val="006554F2"/>
    <w:rsid w:val="00656207"/>
    <w:rsid w:val="006642E2"/>
    <w:rsid w:val="006662DF"/>
    <w:rsid w:val="006734DB"/>
    <w:rsid w:val="00675D4F"/>
    <w:rsid w:val="0068189D"/>
    <w:rsid w:val="00681A93"/>
    <w:rsid w:val="00685544"/>
    <w:rsid w:val="00687344"/>
    <w:rsid w:val="00694FBE"/>
    <w:rsid w:val="0069548F"/>
    <w:rsid w:val="00697261"/>
    <w:rsid w:val="00697B2F"/>
    <w:rsid w:val="006A0043"/>
    <w:rsid w:val="006B06A1"/>
    <w:rsid w:val="006B254F"/>
    <w:rsid w:val="006B26AF"/>
    <w:rsid w:val="006B531C"/>
    <w:rsid w:val="006B590A"/>
    <w:rsid w:val="006B70F2"/>
    <w:rsid w:val="006C5C92"/>
    <w:rsid w:val="006C5F08"/>
    <w:rsid w:val="006D3E3C"/>
    <w:rsid w:val="006D562C"/>
    <w:rsid w:val="006F3A4A"/>
    <w:rsid w:val="006F5CC7"/>
    <w:rsid w:val="007174F7"/>
    <w:rsid w:val="007214FD"/>
    <w:rsid w:val="007218EB"/>
    <w:rsid w:val="00721A3D"/>
    <w:rsid w:val="00724792"/>
    <w:rsid w:val="00724BA9"/>
    <w:rsid w:val="0072551E"/>
    <w:rsid w:val="00727F04"/>
    <w:rsid w:val="007469A0"/>
    <w:rsid w:val="00747EE3"/>
    <w:rsid w:val="00750030"/>
    <w:rsid w:val="007530CB"/>
    <w:rsid w:val="00763028"/>
    <w:rsid w:val="00766461"/>
    <w:rsid w:val="00767CD4"/>
    <w:rsid w:val="00770B9A"/>
    <w:rsid w:val="0077356D"/>
    <w:rsid w:val="00773CDB"/>
    <w:rsid w:val="00780378"/>
    <w:rsid w:val="00781FF6"/>
    <w:rsid w:val="00783E1A"/>
    <w:rsid w:val="007A1A40"/>
    <w:rsid w:val="007A30CC"/>
    <w:rsid w:val="007B09E2"/>
    <w:rsid w:val="007B293E"/>
    <w:rsid w:val="007B6497"/>
    <w:rsid w:val="007C1D9D"/>
    <w:rsid w:val="007C6893"/>
    <w:rsid w:val="007D52BC"/>
    <w:rsid w:val="007E5D56"/>
    <w:rsid w:val="007E73C5"/>
    <w:rsid w:val="007E79D5"/>
    <w:rsid w:val="007F4087"/>
    <w:rsid w:val="007F772B"/>
    <w:rsid w:val="00801035"/>
    <w:rsid w:val="0080107A"/>
    <w:rsid w:val="00802C5E"/>
    <w:rsid w:val="00806569"/>
    <w:rsid w:val="00811574"/>
    <w:rsid w:val="00824D04"/>
    <w:rsid w:val="00825082"/>
    <w:rsid w:val="0082731E"/>
    <w:rsid w:val="0083646C"/>
    <w:rsid w:val="008461EF"/>
    <w:rsid w:val="00852DA1"/>
    <w:rsid w:val="00853E42"/>
    <w:rsid w:val="00862F3C"/>
    <w:rsid w:val="00872BFD"/>
    <w:rsid w:val="00875677"/>
    <w:rsid w:val="00877A20"/>
    <w:rsid w:val="00880099"/>
    <w:rsid w:val="00884FA6"/>
    <w:rsid w:val="008907ED"/>
    <w:rsid w:val="0089296A"/>
    <w:rsid w:val="0089407D"/>
    <w:rsid w:val="008A1061"/>
    <w:rsid w:val="008B163D"/>
    <w:rsid w:val="008B3AD2"/>
    <w:rsid w:val="008B6CC7"/>
    <w:rsid w:val="008C7BC4"/>
    <w:rsid w:val="008D7F04"/>
    <w:rsid w:val="008E3C4F"/>
    <w:rsid w:val="008E41E7"/>
    <w:rsid w:val="008E5672"/>
    <w:rsid w:val="008F37EE"/>
    <w:rsid w:val="00900ACB"/>
    <w:rsid w:val="00900E49"/>
    <w:rsid w:val="009013B4"/>
    <w:rsid w:val="00904DD2"/>
    <w:rsid w:val="00917B18"/>
    <w:rsid w:val="009255DB"/>
    <w:rsid w:val="00925D71"/>
    <w:rsid w:val="009334B1"/>
    <w:rsid w:val="009358B3"/>
    <w:rsid w:val="00935DE6"/>
    <w:rsid w:val="00943760"/>
    <w:rsid w:val="00967A0C"/>
    <w:rsid w:val="00971E5B"/>
    <w:rsid w:val="009822E5"/>
    <w:rsid w:val="009833B9"/>
    <w:rsid w:val="009851C0"/>
    <w:rsid w:val="00987357"/>
    <w:rsid w:val="00990ECE"/>
    <w:rsid w:val="00991A9E"/>
    <w:rsid w:val="00994E52"/>
    <w:rsid w:val="009A2467"/>
    <w:rsid w:val="009B46D4"/>
    <w:rsid w:val="009B5556"/>
    <w:rsid w:val="009C77BE"/>
    <w:rsid w:val="009D793C"/>
    <w:rsid w:val="009E130B"/>
    <w:rsid w:val="009F2085"/>
    <w:rsid w:val="009F2C26"/>
    <w:rsid w:val="009F770C"/>
    <w:rsid w:val="00A03635"/>
    <w:rsid w:val="00A10451"/>
    <w:rsid w:val="00A1635B"/>
    <w:rsid w:val="00A2080E"/>
    <w:rsid w:val="00A22004"/>
    <w:rsid w:val="00A22BFA"/>
    <w:rsid w:val="00A261BF"/>
    <w:rsid w:val="00A269C2"/>
    <w:rsid w:val="00A26CD7"/>
    <w:rsid w:val="00A30142"/>
    <w:rsid w:val="00A30E5D"/>
    <w:rsid w:val="00A3792B"/>
    <w:rsid w:val="00A42CA9"/>
    <w:rsid w:val="00A461E9"/>
    <w:rsid w:val="00A46ACE"/>
    <w:rsid w:val="00A531EC"/>
    <w:rsid w:val="00A62E09"/>
    <w:rsid w:val="00A6710A"/>
    <w:rsid w:val="00A722B3"/>
    <w:rsid w:val="00A7412D"/>
    <w:rsid w:val="00A80FC3"/>
    <w:rsid w:val="00A96C1D"/>
    <w:rsid w:val="00AB2745"/>
    <w:rsid w:val="00AC72F9"/>
    <w:rsid w:val="00AD0FDA"/>
    <w:rsid w:val="00AD1074"/>
    <w:rsid w:val="00AD15D2"/>
    <w:rsid w:val="00AE0648"/>
    <w:rsid w:val="00AF5DF2"/>
    <w:rsid w:val="00B12AA0"/>
    <w:rsid w:val="00B15D83"/>
    <w:rsid w:val="00B1635A"/>
    <w:rsid w:val="00B20D71"/>
    <w:rsid w:val="00B229BC"/>
    <w:rsid w:val="00B2661A"/>
    <w:rsid w:val="00B30100"/>
    <w:rsid w:val="00B31EF3"/>
    <w:rsid w:val="00B33854"/>
    <w:rsid w:val="00B4239C"/>
    <w:rsid w:val="00B91C0D"/>
    <w:rsid w:val="00B97EE4"/>
    <w:rsid w:val="00BA4408"/>
    <w:rsid w:val="00BA599A"/>
    <w:rsid w:val="00BB5EB2"/>
    <w:rsid w:val="00BB61EC"/>
    <w:rsid w:val="00BC1BDB"/>
    <w:rsid w:val="00BC4899"/>
    <w:rsid w:val="00BC767D"/>
    <w:rsid w:val="00BD6CBF"/>
    <w:rsid w:val="00BE36A8"/>
    <w:rsid w:val="00BF76F0"/>
    <w:rsid w:val="00C047C6"/>
    <w:rsid w:val="00C14270"/>
    <w:rsid w:val="00C20F6D"/>
    <w:rsid w:val="00C24675"/>
    <w:rsid w:val="00C30A27"/>
    <w:rsid w:val="00C33ED2"/>
    <w:rsid w:val="00C4294F"/>
    <w:rsid w:val="00C46818"/>
    <w:rsid w:val="00C51CB9"/>
    <w:rsid w:val="00C62BE5"/>
    <w:rsid w:val="00C70219"/>
    <w:rsid w:val="00C80FF8"/>
    <w:rsid w:val="00C903F0"/>
    <w:rsid w:val="00C926A1"/>
    <w:rsid w:val="00C92A35"/>
    <w:rsid w:val="00C93F56"/>
    <w:rsid w:val="00C96CEE"/>
    <w:rsid w:val="00CA09E2"/>
    <w:rsid w:val="00CA2899"/>
    <w:rsid w:val="00CA30A1"/>
    <w:rsid w:val="00CA6B5C"/>
    <w:rsid w:val="00CB63CE"/>
    <w:rsid w:val="00CC445F"/>
    <w:rsid w:val="00CC4ED3"/>
    <w:rsid w:val="00CE602C"/>
    <w:rsid w:val="00CF17D2"/>
    <w:rsid w:val="00CF5596"/>
    <w:rsid w:val="00D03B59"/>
    <w:rsid w:val="00D0765B"/>
    <w:rsid w:val="00D12B6E"/>
    <w:rsid w:val="00D14089"/>
    <w:rsid w:val="00D20E02"/>
    <w:rsid w:val="00D30A34"/>
    <w:rsid w:val="00D31620"/>
    <w:rsid w:val="00D52CE9"/>
    <w:rsid w:val="00D74B0B"/>
    <w:rsid w:val="00D91BC7"/>
    <w:rsid w:val="00D94395"/>
    <w:rsid w:val="00D963F0"/>
    <w:rsid w:val="00D9726C"/>
    <w:rsid w:val="00D975BE"/>
    <w:rsid w:val="00DA4859"/>
    <w:rsid w:val="00DA6691"/>
    <w:rsid w:val="00DA6D33"/>
    <w:rsid w:val="00DB6BFB"/>
    <w:rsid w:val="00DC335A"/>
    <w:rsid w:val="00DC57C0"/>
    <w:rsid w:val="00DE03C1"/>
    <w:rsid w:val="00DE3ADD"/>
    <w:rsid w:val="00DE5AC3"/>
    <w:rsid w:val="00DE6E46"/>
    <w:rsid w:val="00DF7976"/>
    <w:rsid w:val="00E0423E"/>
    <w:rsid w:val="00E06550"/>
    <w:rsid w:val="00E112AF"/>
    <w:rsid w:val="00E13406"/>
    <w:rsid w:val="00E15BCE"/>
    <w:rsid w:val="00E162B1"/>
    <w:rsid w:val="00E310B4"/>
    <w:rsid w:val="00E330F6"/>
    <w:rsid w:val="00E34500"/>
    <w:rsid w:val="00E34F2F"/>
    <w:rsid w:val="00E3646B"/>
    <w:rsid w:val="00E37C8F"/>
    <w:rsid w:val="00E42EF6"/>
    <w:rsid w:val="00E44A90"/>
    <w:rsid w:val="00E4586E"/>
    <w:rsid w:val="00E565FD"/>
    <w:rsid w:val="00E57F56"/>
    <w:rsid w:val="00E611AD"/>
    <w:rsid w:val="00E611DE"/>
    <w:rsid w:val="00E61266"/>
    <w:rsid w:val="00E71096"/>
    <w:rsid w:val="00E83085"/>
    <w:rsid w:val="00E84A4E"/>
    <w:rsid w:val="00E9474A"/>
    <w:rsid w:val="00E96AB4"/>
    <w:rsid w:val="00EB4503"/>
    <w:rsid w:val="00EB5A95"/>
    <w:rsid w:val="00ED266D"/>
    <w:rsid w:val="00ED2846"/>
    <w:rsid w:val="00ED657F"/>
    <w:rsid w:val="00ED6ADF"/>
    <w:rsid w:val="00ED6D12"/>
    <w:rsid w:val="00EE2CF6"/>
    <w:rsid w:val="00EE2F40"/>
    <w:rsid w:val="00EF1E62"/>
    <w:rsid w:val="00F00567"/>
    <w:rsid w:val="00F0418B"/>
    <w:rsid w:val="00F177B1"/>
    <w:rsid w:val="00F22BA5"/>
    <w:rsid w:val="00F23C44"/>
    <w:rsid w:val="00F23FE9"/>
    <w:rsid w:val="00F24909"/>
    <w:rsid w:val="00F31F1A"/>
    <w:rsid w:val="00F33321"/>
    <w:rsid w:val="00F336BE"/>
    <w:rsid w:val="00F34140"/>
    <w:rsid w:val="00F34399"/>
    <w:rsid w:val="00F35144"/>
    <w:rsid w:val="00F416C8"/>
    <w:rsid w:val="00F4527D"/>
    <w:rsid w:val="00F534B2"/>
    <w:rsid w:val="00F73424"/>
    <w:rsid w:val="00F76CD8"/>
    <w:rsid w:val="00F84E60"/>
    <w:rsid w:val="00F973F2"/>
    <w:rsid w:val="00FA5BBD"/>
    <w:rsid w:val="00FA63F7"/>
    <w:rsid w:val="00FA7118"/>
    <w:rsid w:val="00FB2FD6"/>
    <w:rsid w:val="00FE2915"/>
    <w:rsid w:val="00FF0232"/>
    <w:rsid w:val="00FF22EF"/>
    <w:rsid w:val="00FF4160"/>
    <w:rsid w:val="097ABF14"/>
    <w:rsid w:val="580EEB62"/>
    <w:rsid w:val="63169E53"/>
    <w:rsid w:val="7C5E1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DFFFA"/>
  <w15:docId w15:val="{B5DC2421-E3BE-4ADD-89CB-EE132FA0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E3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ind w:firstLine="720"/>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CommentReference">
    <w:name w:val="annotation reference"/>
    <w:uiPriority w:val="99"/>
    <w:semiHidden/>
    <w:unhideWhenUsed/>
    <w:rsid w:val="001E61A5"/>
    <w:rPr>
      <w:sz w:val="16"/>
      <w:szCs w:val="16"/>
    </w:rPr>
  </w:style>
  <w:style w:type="paragraph" w:styleId="CommentText">
    <w:name w:val="annotation text"/>
    <w:basedOn w:val="Normal"/>
    <w:link w:val="CommentTextChar"/>
    <w:uiPriority w:val="99"/>
    <w:semiHidden/>
    <w:unhideWhenUsed/>
    <w:rsid w:val="001E61A5"/>
    <w:rPr>
      <w:sz w:val="20"/>
      <w:szCs w:val="20"/>
    </w:rPr>
  </w:style>
  <w:style w:type="character" w:customStyle="1" w:styleId="CommentTextChar">
    <w:name w:val="Comment Text Char"/>
    <w:link w:val="CommentText"/>
    <w:uiPriority w:val="99"/>
    <w:semiHidden/>
    <w:rsid w:val="001E61A5"/>
    <w:rPr>
      <w:rFonts w:ascii="Times New Roman" w:eastAsia="Times New Roman" w:hAnsi="Times New Roman"/>
    </w:rPr>
  </w:style>
  <w:style w:type="character" w:styleId="LineNumber">
    <w:name w:val="line number"/>
    <w:uiPriority w:val="99"/>
    <w:semiHidden/>
    <w:unhideWhenUsed/>
    <w:rsid w:val="0017539A"/>
  </w:style>
  <w:style w:type="paragraph" w:styleId="CommentSubject">
    <w:name w:val="annotation subject"/>
    <w:basedOn w:val="CommentText"/>
    <w:next w:val="CommentText"/>
    <w:link w:val="CommentSubjectChar"/>
    <w:uiPriority w:val="99"/>
    <w:semiHidden/>
    <w:unhideWhenUsed/>
    <w:rsid w:val="0077356D"/>
    <w:rPr>
      <w:b/>
      <w:bCs/>
    </w:rPr>
  </w:style>
  <w:style w:type="character" w:customStyle="1" w:styleId="CommentSubjectChar">
    <w:name w:val="Comment Subject Char"/>
    <w:link w:val="CommentSubject"/>
    <w:uiPriority w:val="99"/>
    <w:semiHidden/>
    <w:rsid w:val="0077356D"/>
    <w:rPr>
      <w:rFonts w:ascii="Times New Roman" w:eastAsia="Times New Roman" w:hAnsi="Times New Roman"/>
      <w:b/>
      <w:bCs/>
    </w:rPr>
  </w:style>
  <w:style w:type="paragraph" w:styleId="Revision">
    <w:name w:val="Revision"/>
    <w:hidden/>
    <w:uiPriority w:val="99"/>
    <w:semiHidden/>
    <w:rsid w:val="00284213"/>
    <w:rPr>
      <w:rFonts w:ascii="Times New Roman" w:eastAsia="Times New Roman" w:hAnsi="Times New Roman"/>
      <w:sz w:val="24"/>
      <w:szCs w:val="24"/>
    </w:rPr>
  </w:style>
  <w:style w:type="paragraph" w:styleId="NormalWeb">
    <w:name w:val="Normal (Web)"/>
    <w:basedOn w:val="Normal"/>
    <w:uiPriority w:val="99"/>
    <w:unhideWhenUsed/>
    <w:rsid w:val="00852DA1"/>
    <w:pPr>
      <w:spacing w:before="100" w:beforeAutospacing="1" w:after="100" w:afterAutospacing="1"/>
    </w:pPr>
  </w:style>
  <w:style w:type="paragraph" w:styleId="HTMLPreformatted">
    <w:name w:val="HTML Preformatted"/>
    <w:basedOn w:val="Normal"/>
    <w:link w:val="HTMLPreformattedChar"/>
    <w:uiPriority w:val="99"/>
    <w:semiHidden/>
    <w:unhideWhenUsed/>
    <w:rsid w:val="007E5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7E5D56"/>
    <w:rPr>
      <w:rFonts w:ascii="Courier New" w:eastAsia="Times New Roman" w:hAnsi="Courier New" w:cs="Courier New"/>
    </w:rPr>
  </w:style>
  <w:style w:type="paragraph" w:styleId="Header">
    <w:name w:val="header"/>
    <w:basedOn w:val="Normal"/>
    <w:link w:val="HeaderChar"/>
    <w:uiPriority w:val="99"/>
    <w:unhideWhenUsed/>
    <w:rsid w:val="00505A3A"/>
    <w:pPr>
      <w:tabs>
        <w:tab w:val="center" w:pos="4680"/>
        <w:tab w:val="right" w:pos="9360"/>
      </w:tabs>
    </w:pPr>
  </w:style>
  <w:style w:type="character" w:customStyle="1" w:styleId="HeaderChar">
    <w:name w:val="Header Char"/>
    <w:link w:val="Header"/>
    <w:uiPriority w:val="99"/>
    <w:rsid w:val="00505A3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1412">
      <w:bodyDiv w:val="1"/>
      <w:marLeft w:val="0"/>
      <w:marRight w:val="0"/>
      <w:marTop w:val="0"/>
      <w:marBottom w:val="0"/>
      <w:divBdr>
        <w:top w:val="none" w:sz="0" w:space="0" w:color="auto"/>
        <w:left w:val="none" w:sz="0" w:space="0" w:color="auto"/>
        <w:bottom w:val="none" w:sz="0" w:space="0" w:color="auto"/>
        <w:right w:val="none" w:sz="0" w:space="0" w:color="auto"/>
      </w:divBdr>
    </w:div>
    <w:div w:id="130709361">
      <w:bodyDiv w:val="1"/>
      <w:marLeft w:val="0"/>
      <w:marRight w:val="0"/>
      <w:marTop w:val="0"/>
      <w:marBottom w:val="0"/>
      <w:divBdr>
        <w:top w:val="none" w:sz="0" w:space="0" w:color="auto"/>
        <w:left w:val="none" w:sz="0" w:space="0" w:color="auto"/>
        <w:bottom w:val="none" w:sz="0" w:space="0" w:color="auto"/>
        <w:right w:val="none" w:sz="0" w:space="0" w:color="auto"/>
      </w:divBdr>
    </w:div>
    <w:div w:id="269750172">
      <w:bodyDiv w:val="1"/>
      <w:marLeft w:val="0"/>
      <w:marRight w:val="0"/>
      <w:marTop w:val="0"/>
      <w:marBottom w:val="0"/>
      <w:divBdr>
        <w:top w:val="none" w:sz="0" w:space="0" w:color="auto"/>
        <w:left w:val="none" w:sz="0" w:space="0" w:color="auto"/>
        <w:bottom w:val="none" w:sz="0" w:space="0" w:color="auto"/>
        <w:right w:val="none" w:sz="0" w:space="0" w:color="auto"/>
      </w:divBdr>
    </w:div>
    <w:div w:id="432676951">
      <w:bodyDiv w:val="1"/>
      <w:marLeft w:val="0"/>
      <w:marRight w:val="0"/>
      <w:marTop w:val="0"/>
      <w:marBottom w:val="0"/>
      <w:divBdr>
        <w:top w:val="none" w:sz="0" w:space="0" w:color="auto"/>
        <w:left w:val="none" w:sz="0" w:space="0" w:color="auto"/>
        <w:bottom w:val="none" w:sz="0" w:space="0" w:color="auto"/>
        <w:right w:val="none" w:sz="0" w:space="0" w:color="auto"/>
      </w:divBdr>
    </w:div>
    <w:div w:id="512457201">
      <w:bodyDiv w:val="1"/>
      <w:marLeft w:val="0"/>
      <w:marRight w:val="0"/>
      <w:marTop w:val="0"/>
      <w:marBottom w:val="0"/>
      <w:divBdr>
        <w:top w:val="none" w:sz="0" w:space="0" w:color="auto"/>
        <w:left w:val="none" w:sz="0" w:space="0" w:color="auto"/>
        <w:bottom w:val="none" w:sz="0" w:space="0" w:color="auto"/>
        <w:right w:val="none" w:sz="0" w:space="0" w:color="auto"/>
      </w:divBdr>
      <w:divsChild>
        <w:div w:id="169877292">
          <w:marLeft w:val="0"/>
          <w:marRight w:val="0"/>
          <w:marTop w:val="0"/>
          <w:marBottom w:val="0"/>
          <w:divBdr>
            <w:top w:val="none" w:sz="0" w:space="0" w:color="auto"/>
            <w:left w:val="none" w:sz="0" w:space="0" w:color="auto"/>
            <w:bottom w:val="none" w:sz="0" w:space="0" w:color="auto"/>
            <w:right w:val="none" w:sz="0" w:space="0" w:color="auto"/>
          </w:divBdr>
        </w:div>
        <w:div w:id="220798435">
          <w:marLeft w:val="0"/>
          <w:marRight w:val="0"/>
          <w:marTop w:val="0"/>
          <w:marBottom w:val="0"/>
          <w:divBdr>
            <w:top w:val="none" w:sz="0" w:space="0" w:color="auto"/>
            <w:left w:val="none" w:sz="0" w:space="0" w:color="auto"/>
            <w:bottom w:val="none" w:sz="0" w:space="0" w:color="auto"/>
            <w:right w:val="none" w:sz="0" w:space="0" w:color="auto"/>
          </w:divBdr>
        </w:div>
        <w:div w:id="221522360">
          <w:marLeft w:val="0"/>
          <w:marRight w:val="0"/>
          <w:marTop w:val="0"/>
          <w:marBottom w:val="0"/>
          <w:divBdr>
            <w:top w:val="none" w:sz="0" w:space="0" w:color="auto"/>
            <w:left w:val="none" w:sz="0" w:space="0" w:color="auto"/>
            <w:bottom w:val="none" w:sz="0" w:space="0" w:color="auto"/>
            <w:right w:val="none" w:sz="0" w:space="0" w:color="auto"/>
          </w:divBdr>
        </w:div>
        <w:div w:id="293101977">
          <w:marLeft w:val="0"/>
          <w:marRight w:val="0"/>
          <w:marTop w:val="0"/>
          <w:marBottom w:val="0"/>
          <w:divBdr>
            <w:top w:val="none" w:sz="0" w:space="0" w:color="auto"/>
            <w:left w:val="none" w:sz="0" w:space="0" w:color="auto"/>
            <w:bottom w:val="none" w:sz="0" w:space="0" w:color="auto"/>
            <w:right w:val="none" w:sz="0" w:space="0" w:color="auto"/>
          </w:divBdr>
        </w:div>
        <w:div w:id="691229493">
          <w:marLeft w:val="0"/>
          <w:marRight w:val="0"/>
          <w:marTop w:val="0"/>
          <w:marBottom w:val="0"/>
          <w:divBdr>
            <w:top w:val="none" w:sz="0" w:space="0" w:color="auto"/>
            <w:left w:val="none" w:sz="0" w:space="0" w:color="auto"/>
            <w:bottom w:val="none" w:sz="0" w:space="0" w:color="auto"/>
            <w:right w:val="none" w:sz="0" w:space="0" w:color="auto"/>
          </w:divBdr>
        </w:div>
        <w:div w:id="764425397">
          <w:marLeft w:val="0"/>
          <w:marRight w:val="0"/>
          <w:marTop w:val="0"/>
          <w:marBottom w:val="0"/>
          <w:divBdr>
            <w:top w:val="none" w:sz="0" w:space="0" w:color="auto"/>
            <w:left w:val="none" w:sz="0" w:space="0" w:color="auto"/>
            <w:bottom w:val="none" w:sz="0" w:space="0" w:color="auto"/>
            <w:right w:val="none" w:sz="0" w:space="0" w:color="auto"/>
          </w:divBdr>
        </w:div>
        <w:div w:id="779762405">
          <w:marLeft w:val="0"/>
          <w:marRight w:val="0"/>
          <w:marTop w:val="0"/>
          <w:marBottom w:val="0"/>
          <w:divBdr>
            <w:top w:val="none" w:sz="0" w:space="0" w:color="auto"/>
            <w:left w:val="none" w:sz="0" w:space="0" w:color="auto"/>
            <w:bottom w:val="none" w:sz="0" w:space="0" w:color="auto"/>
            <w:right w:val="none" w:sz="0" w:space="0" w:color="auto"/>
          </w:divBdr>
        </w:div>
        <w:div w:id="1492218192">
          <w:marLeft w:val="0"/>
          <w:marRight w:val="0"/>
          <w:marTop w:val="0"/>
          <w:marBottom w:val="0"/>
          <w:divBdr>
            <w:top w:val="none" w:sz="0" w:space="0" w:color="auto"/>
            <w:left w:val="none" w:sz="0" w:space="0" w:color="auto"/>
            <w:bottom w:val="none" w:sz="0" w:space="0" w:color="auto"/>
            <w:right w:val="none" w:sz="0" w:space="0" w:color="auto"/>
          </w:divBdr>
        </w:div>
        <w:div w:id="1818037129">
          <w:marLeft w:val="0"/>
          <w:marRight w:val="0"/>
          <w:marTop w:val="0"/>
          <w:marBottom w:val="0"/>
          <w:divBdr>
            <w:top w:val="none" w:sz="0" w:space="0" w:color="auto"/>
            <w:left w:val="none" w:sz="0" w:space="0" w:color="auto"/>
            <w:bottom w:val="none" w:sz="0" w:space="0" w:color="auto"/>
            <w:right w:val="none" w:sz="0" w:space="0" w:color="auto"/>
          </w:divBdr>
        </w:div>
      </w:divsChild>
    </w:div>
    <w:div w:id="553002347">
      <w:bodyDiv w:val="1"/>
      <w:marLeft w:val="0"/>
      <w:marRight w:val="0"/>
      <w:marTop w:val="0"/>
      <w:marBottom w:val="0"/>
      <w:divBdr>
        <w:top w:val="none" w:sz="0" w:space="0" w:color="auto"/>
        <w:left w:val="none" w:sz="0" w:space="0" w:color="auto"/>
        <w:bottom w:val="none" w:sz="0" w:space="0" w:color="auto"/>
        <w:right w:val="none" w:sz="0" w:space="0" w:color="auto"/>
      </w:divBdr>
      <w:divsChild>
        <w:div w:id="217591940">
          <w:marLeft w:val="0"/>
          <w:marRight w:val="0"/>
          <w:marTop w:val="0"/>
          <w:marBottom w:val="0"/>
          <w:divBdr>
            <w:top w:val="none" w:sz="0" w:space="0" w:color="auto"/>
            <w:left w:val="none" w:sz="0" w:space="0" w:color="auto"/>
            <w:bottom w:val="none" w:sz="0" w:space="0" w:color="auto"/>
            <w:right w:val="none" w:sz="0" w:space="0" w:color="auto"/>
          </w:divBdr>
        </w:div>
        <w:div w:id="386493538">
          <w:marLeft w:val="0"/>
          <w:marRight w:val="0"/>
          <w:marTop w:val="0"/>
          <w:marBottom w:val="0"/>
          <w:divBdr>
            <w:top w:val="none" w:sz="0" w:space="0" w:color="auto"/>
            <w:left w:val="none" w:sz="0" w:space="0" w:color="auto"/>
            <w:bottom w:val="none" w:sz="0" w:space="0" w:color="auto"/>
            <w:right w:val="none" w:sz="0" w:space="0" w:color="auto"/>
          </w:divBdr>
        </w:div>
        <w:div w:id="400639008">
          <w:marLeft w:val="0"/>
          <w:marRight w:val="0"/>
          <w:marTop w:val="0"/>
          <w:marBottom w:val="0"/>
          <w:divBdr>
            <w:top w:val="none" w:sz="0" w:space="0" w:color="auto"/>
            <w:left w:val="none" w:sz="0" w:space="0" w:color="auto"/>
            <w:bottom w:val="none" w:sz="0" w:space="0" w:color="auto"/>
            <w:right w:val="none" w:sz="0" w:space="0" w:color="auto"/>
          </w:divBdr>
        </w:div>
        <w:div w:id="419059859">
          <w:marLeft w:val="0"/>
          <w:marRight w:val="0"/>
          <w:marTop w:val="0"/>
          <w:marBottom w:val="0"/>
          <w:divBdr>
            <w:top w:val="none" w:sz="0" w:space="0" w:color="auto"/>
            <w:left w:val="none" w:sz="0" w:space="0" w:color="auto"/>
            <w:bottom w:val="none" w:sz="0" w:space="0" w:color="auto"/>
            <w:right w:val="none" w:sz="0" w:space="0" w:color="auto"/>
          </w:divBdr>
        </w:div>
        <w:div w:id="461964675">
          <w:marLeft w:val="0"/>
          <w:marRight w:val="0"/>
          <w:marTop w:val="0"/>
          <w:marBottom w:val="0"/>
          <w:divBdr>
            <w:top w:val="none" w:sz="0" w:space="0" w:color="auto"/>
            <w:left w:val="none" w:sz="0" w:space="0" w:color="auto"/>
            <w:bottom w:val="none" w:sz="0" w:space="0" w:color="auto"/>
            <w:right w:val="none" w:sz="0" w:space="0" w:color="auto"/>
          </w:divBdr>
        </w:div>
        <w:div w:id="506096538">
          <w:marLeft w:val="0"/>
          <w:marRight w:val="0"/>
          <w:marTop w:val="0"/>
          <w:marBottom w:val="0"/>
          <w:divBdr>
            <w:top w:val="none" w:sz="0" w:space="0" w:color="auto"/>
            <w:left w:val="none" w:sz="0" w:space="0" w:color="auto"/>
            <w:bottom w:val="none" w:sz="0" w:space="0" w:color="auto"/>
            <w:right w:val="none" w:sz="0" w:space="0" w:color="auto"/>
          </w:divBdr>
        </w:div>
        <w:div w:id="821969513">
          <w:marLeft w:val="0"/>
          <w:marRight w:val="0"/>
          <w:marTop w:val="0"/>
          <w:marBottom w:val="0"/>
          <w:divBdr>
            <w:top w:val="none" w:sz="0" w:space="0" w:color="auto"/>
            <w:left w:val="none" w:sz="0" w:space="0" w:color="auto"/>
            <w:bottom w:val="none" w:sz="0" w:space="0" w:color="auto"/>
            <w:right w:val="none" w:sz="0" w:space="0" w:color="auto"/>
          </w:divBdr>
        </w:div>
        <w:div w:id="844514750">
          <w:marLeft w:val="0"/>
          <w:marRight w:val="0"/>
          <w:marTop w:val="0"/>
          <w:marBottom w:val="0"/>
          <w:divBdr>
            <w:top w:val="none" w:sz="0" w:space="0" w:color="auto"/>
            <w:left w:val="none" w:sz="0" w:space="0" w:color="auto"/>
            <w:bottom w:val="none" w:sz="0" w:space="0" w:color="auto"/>
            <w:right w:val="none" w:sz="0" w:space="0" w:color="auto"/>
          </w:divBdr>
        </w:div>
        <w:div w:id="880289692">
          <w:marLeft w:val="0"/>
          <w:marRight w:val="0"/>
          <w:marTop w:val="0"/>
          <w:marBottom w:val="0"/>
          <w:divBdr>
            <w:top w:val="none" w:sz="0" w:space="0" w:color="auto"/>
            <w:left w:val="none" w:sz="0" w:space="0" w:color="auto"/>
            <w:bottom w:val="none" w:sz="0" w:space="0" w:color="auto"/>
            <w:right w:val="none" w:sz="0" w:space="0" w:color="auto"/>
          </w:divBdr>
        </w:div>
        <w:div w:id="1339428443">
          <w:marLeft w:val="0"/>
          <w:marRight w:val="0"/>
          <w:marTop w:val="0"/>
          <w:marBottom w:val="0"/>
          <w:divBdr>
            <w:top w:val="none" w:sz="0" w:space="0" w:color="auto"/>
            <w:left w:val="none" w:sz="0" w:space="0" w:color="auto"/>
            <w:bottom w:val="none" w:sz="0" w:space="0" w:color="auto"/>
            <w:right w:val="none" w:sz="0" w:space="0" w:color="auto"/>
          </w:divBdr>
        </w:div>
        <w:div w:id="1412005688">
          <w:marLeft w:val="0"/>
          <w:marRight w:val="0"/>
          <w:marTop w:val="0"/>
          <w:marBottom w:val="0"/>
          <w:divBdr>
            <w:top w:val="none" w:sz="0" w:space="0" w:color="auto"/>
            <w:left w:val="none" w:sz="0" w:space="0" w:color="auto"/>
            <w:bottom w:val="none" w:sz="0" w:space="0" w:color="auto"/>
            <w:right w:val="none" w:sz="0" w:space="0" w:color="auto"/>
          </w:divBdr>
        </w:div>
        <w:div w:id="1989747002">
          <w:marLeft w:val="0"/>
          <w:marRight w:val="0"/>
          <w:marTop w:val="0"/>
          <w:marBottom w:val="0"/>
          <w:divBdr>
            <w:top w:val="none" w:sz="0" w:space="0" w:color="auto"/>
            <w:left w:val="none" w:sz="0" w:space="0" w:color="auto"/>
            <w:bottom w:val="none" w:sz="0" w:space="0" w:color="auto"/>
            <w:right w:val="none" w:sz="0" w:space="0" w:color="auto"/>
          </w:divBdr>
        </w:div>
      </w:divsChild>
    </w:div>
    <w:div w:id="695083567">
      <w:bodyDiv w:val="1"/>
      <w:marLeft w:val="0"/>
      <w:marRight w:val="0"/>
      <w:marTop w:val="0"/>
      <w:marBottom w:val="0"/>
      <w:divBdr>
        <w:top w:val="none" w:sz="0" w:space="0" w:color="auto"/>
        <w:left w:val="none" w:sz="0" w:space="0" w:color="auto"/>
        <w:bottom w:val="none" w:sz="0" w:space="0" w:color="auto"/>
        <w:right w:val="none" w:sz="0" w:space="0" w:color="auto"/>
      </w:divBdr>
    </w:div>
    <w:div w:id="81402809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16355632">
      <w:bodyDiv w:val="1"/>
      <w:marLeft w:val="0"/>
      <w:marRight w:val="0"/>
      <w:marTop w:val="0"/>
      <w:marBottom w:val="0"/>
      <w:divBdr>
        <w:top w:val="none" w:sz="0" w:space="0" w:color="auto"/>
        <w:left w:val="none" w:sz="0" w:space="0" w:color="auto"/>
        <w:bottom w:val="none" w:sz="0" w:space="0" w:color="auto"/>
        <w:right w:val="none" w:sz="0" w:space="0" w:color="auto"/>
      </w:divBdr>
      <w:divsChild>
        <w:div w:id="687027139">
          <w:marLeft w:val="0"/>
          <w:marRight w:val="0"/>
          <w:marTop w:val="0"/>
          <w:marBottom w:val="0"/>
          <w:divBdr>
            <w:top w:val="none" w:sz="0" w:space="0" w:color="auto"/>
            <w:left w:val="none" w:sz="0" w:space="0" w:color="auto"/>
            <w:bottom w:val="none" w:sz="0" w:space="0" w:color="auto"/>
            <w:right w:val="none" w:sz="0" w:space="0" w:color="auto"/>
          </w:divBdr>
        </w:div>
        <w:div w:id="1071734036">
          <w:marLeft w:val="0"/>
          <w:marRight w:val="0"/>
          <w:marTop w:val="0"/>
          <w:marBottom w:val="0"/>
          <w:divBdr>
            <w:top w:val="none" w:sz="0" w:space="0" w:color="auto"/>
            <w:left w:val="none" w:sz="0" w:space="0" w:color="auto"/>
            <w:bottom w:val="none" w:sz="0" w:space="0" w:color="auto"/>
            <w:right w:val="none" w:sz="0" w:space="0" w:color="auto"/>
          </w:divBdr>
        </w:div>
        <w:div w:id="1169713651">
          <w:marLeft w:val="0"/>
          <w:marRight w:val="0"/>
          <w:marTop w:val="0"/>
          <w:marBottom w:val="0"/>
          <w:divBdr>
            <w:top w:val="none" w:sz="0" w:space="0" w:color="auto"/>
            <w:left w:val="none" w:sz="0" w:space="0" w:color="auto"/>
            <w:bottom w:val="none" w:sz="0" w:space="0" w:color="auto"/>
            <w:right w:val="none" w:sz="0" w:space="0" w:color="auto"/>
          </w:divBdr>
        </w:div>
        <w:div w:id="2046563113">
          <w:marLeft w:val="0"/>
          <w:marRight w:val="0"/>
          <w:marTop w:val="0"/>
          <w:marBottom w:val="0"/>
          <w:divBdr>
            <w:top w:val="none" w:sz="0" w:space="0" w:color="auto"/>
            <w:left w:val="none" w:sz="0" w:space="0" w:color="auto"/>
            <w:bottom w:val="none" w:sz="0" w:space="0" w:color="auto"/>
            <w:right w:val="none" w:sz="0" w:space="0" w:color="auto"/>
          </w:divBdr>
        </w:div>
      </w:divsChild>
    </w:div>
    <w:div w:id="976372087">
      <w:bodyDiv w:val="1"/>
      <w:marLeft w:val="0"/>
      <w:marRight w:val="0"/>
      <w:marTop w:val="0"/>
      <w:marBottom w:val="0"/>
      <w:divBdr>
        <w:top w:val="none" w:sz="0" w:space="0" w:color="auto"/>
        <w:left w:val="none" w:sz="0" w:space="0" w:color="auto"/>
        <w:bottom w:val="none" w:sz="0" w:space="0" w:color="auto"/>
        <w:right w:val="none" w:sz="0" w:space="0" w:color="auto"/>
      </w:divBdr>
    </w:div>
    <w:div w:id="1032538967">
      <w:bodyDiv w:val="1"/>
      <w:marLeft w:val="0"/>
      <w:marRight w:val="0"/>
      <w:marTop w:val="0"/>
      <w:marBottom w:val="0"/>
      <w:divBdr>
        <w:top w:val="none" w:sz="0" w:space="0" w:color="auto"/>
        <w:left w:val="none" w:sz="0" w:space="0" w:color="auto"/>
        <w:bottom w:val="none" w:sz="0" w:space="0" w:color="auto"/>
        <w:right w:val="none" w:sz="0" w:space="0" w:color="auto"/>
      </w:divBdr>
    </w:div>
    <w:div w:id="1136218682">
      <w:bodyDiv w:val="1"/>
      <w:marLeft w:val="0"/>
      <w:marRight w:val="0"/>
      <w:marTop w:val="0"/>
      <w:marBottom w:val="0"/>
      <w:divBdr>
        <w:top w:val="none" w:sz="0" w:space="0" w:color="auto"/>
        <w:left w:val="none" w:sz="0" w:space="0" w:color="auto"/>
        <w:bottom w:val="none" w:sz="0" w:space="0" w:color="auto"/>
        <w:right w:val="none" w:sz="0" w:space="0" w:color="auto"/>
      </w:divBdr>
    </w:div>
    <w:div w:id="1155493947">
      <w:bodyDiv w:val="1"/>
      <w:marLeft w:val="0"/>
      <w:marRight w:val="0"/>
      <w:marTop w:val="0"/>
      <w:marBottom w:val="0"/>
      <w:divBdr>
        <w:top w:val="none" w:sz="0" w:space="0" w:color="auto"/>
        <w:left w:val="none" w:sz="0" w:space="0" w:color="auto"/>
        <w:bottom w:val="none" w:sz="0" w:space="0" w:color="auto"/>
        <w:right w:val="none" w:sz="0" w:space="0" w:color="auto"/>
      </w:divBdr>
    </w:div>
    <w:div w:id="1235430666">
      <w:bodyDiv w:val="1"/>
      <w:marLeft w:val="0"/>
      <w:marRight w:val="0"/>
      <w:marTop w:val="0"/>
      <w:marBottom w:val="0"/>
      <w:divBdr>
        <w:top w:val="none" w:sz="0" w:space="0" w:color="auto"/>
        <w:left w:val="none" w:sz="0" w:space="0" w:color="auto"/>
        <w:bottom w:val="none" w:sz="0" w:space="0" w:color="auto"/>
        <w:right w:val="none" w:sz="0" w:space="0" w:color="auto"/>
      </w:divBdr>
      <w:divsChild>
        <w:div w:id="26953645">
          <w:marLeft w:val="0"/>
          <w:marRight w:val="0"/>
          <w:marTop w:val="0"/>
          <w:marBottom w:val="0"/>
          <w:divBdr>
            <w:top w:val="none" w:sz="0" w:space="0" w:color="auto"/>
            <w:left w:val="none" w:sz="0" w:space="0" w:color="auto"/>
            <w:bottom w:val="none" w:sz="0" w:space="0" w:color="auto"/>
            <w:right w:val="none" w:sz="0" w:space="0" w:color="auto"/>
          </w:divBdr>
        </w:div>
        <w:div w:id="93205877">
          <w:marLeft w:val="0"/>
          <w:marRight w:val="0"/>
          <w:marTop w:val="0"/>
          <w:marBottom w:val="0"/>
          <w:divBdr>
            <w:top w:val="none" w:sz="0" w:space="0" w:color="auto"/>
            <w:left w:val="none" w:sz="0" w:space="0" w:color="auto"/>
            <w:bottom w:val="none" w:sz="0" w:space="0" w:color="auto"/>
            <w:right w:val="none" w:sz="0" w:space="0" w:color="auto"/>
          </w:divBdr>
        </w:div>
        <w:div w:id="103382465">
          <w:marLeft w:val="0"/>
          <w:marRight w:val="0"/>
          <w:marTop w:val="0"/>
          <w:marBottom w:val="0"/>
          <w:divBdr>
            <w:top w:val="none" w:sz="0" w:space="0" w:color="auto"/>
            <w:left w:val="none" w:sz="0" w:space="0" w:color="auto"/>
            <w:bottom w:val="none" w:sz="0" w:space="0" w:color="auto"/>
            <w:right w:val="none" w:sz="0" w:space="0" w:color="auto"/>
          </w:divBdr>
        </w:div>
        <w:div w:id="150871213">
          <w:marLeft w:val="0"/>
          <w:marRight w:val="0"/>
          <w:marTop w:val="0"/>
          <w:marBottom w:val="0"/>
          <w:divBdr>
            <w:top w:val="none" w:sz="0" w:space="0" w:color="auto"/>
            <w:left w:val="none" w:sz="0" w:space="0" w:color="auto"/>
            <w:bottom w:val="none" w:sz="0" w:space="0" w:color="auto"/>
            <w:right w:val="none" w:sz="0" w:space="0" w:color="auto"/>
          </w:divBdr>
        </w:div>
        <w:div w:id="154075563">
          <w:marLeft w:val="0"/>
          <w:marRight w:val="0"/>
          <w:marTop w:val="0"/>
          <w:marBottom w:val="0"/>
          <w:divBdr>
            <w:top w:val="none" w:sz="0" w:space="0" w:color="auto"/>
            <w:left w:val="none" w:sz="0" w:space="0" w:color="auto"/>
            <w:bottom w:val="none" w:sz="0" w:space="0" w:color="auto"/>
            <w:right w:val="none" w:sz="0" w:space="0" w:color="auto"/>
          </w:divBdr>
        </w:div>
        <w:div w:id="170800599">
          <w:marLeft w:val="0"/>
          <w:marRight w:val="0"/>
          <w:marTop w:val="0"/>
          <w:marBottom w:val="0"/>
          <w:divBdr>
            <w:top w:val="none" w:sz="0" w:space="0" w:color="auto"/>
            <w:left w:val="none" w:sz="0" w:space="0" w:color="auto"/>
            <w:bottom w:val="none" w:sz="0" w:space="0" w:color="auto"/>
            <w:right w:val="none" w:sz="0" w:space="0" w:color="auto"/>
          </w:divBdr>
        </w:div>
        <w:div w:id="241457005">
          <w:marLeft w:val="0"/>
          <w:marRight w:val="0"/>
          <w:marTop w:val="0"/>
          <w:marBottom w:val="0"/>
          <w:divBdr>
            <w:top w:val="none" w:sz="0" w:space="0" w:color="auto"/>
            <w:left w:val="none" w:sz="0" w:space="0" w:color="auto"/>
            <w:bottom w:val="none" w:sz="0" w:space="0" w:color="auto"/>
            <w:right w:val="none" w:sz="0" w:space="0" w:color="auto"/>
          </w:divBdr>
        </w:div>
        <w:div w:id="271674552">
          <w:marLeft w:val="0"/>
          <w:marRight w:val="0"/>
          <w:marTop w:val="0"/>
          <w:marBottom w:val="0"/>
          <w:divBdr>
            <w:top w:val="none" w:sz="0" w:space="0" w:color="auto"/>
            <w:left w:val="none" w:sz="0" w:space="0" w:color="auto"/>
            <w:bottom w:val="none" w:sz="0" w:space="0" w:color="auto"/>
            <w:right w:val="none" w:sz="0" w:space="0" w:color="auto"/>
          </w:divBdr>
        </w:div>
        <w:div w:id="514686193">
          <w:marLeft w:val="0"/>
          <w:marRight w:val="0"/>
          <w:marTop w:val="0"/>
          <w:marBottom w:val="0"/>
          <w:divBdr>
            <w:top w:val="none" w:sz="0" w:space="0" w:color="auto"/>
            <w:left w:val="none" w:sz="0" w:space="0" w:color="auto"/>
            <w:bottom w:val="none" w:sz="0" w:space="0" w:color="auto"/>
            <w:right w:val="none" w:sz="0" w:space="0" w:color="auto"/>
          </w:divBdr>
        </w:div>
        <w:div w:id="527527957">
          <w:marLeft w:val="0"/>
          <w:marRight w:val="0"/>
          <w:marTop w:val="0"/>
          <w:marBottom w:val="0"/>
          <w:divBdr>
            <w:top w:val="none" w:sz="0" w:space="0" w:color="auto"/>
            <w:left w:val="none" w:sz="0" w:space="0" w:color="auto"/>
            <w:bottom w:val="none" w:sz="0" w:space="0" w:color="auto"/>
            <w:right w:val="none" w:sz="0" w:space="0" w:color="auto"/>
          </w:divBdr>
        </w:div>
        <w:div w:id="650864923">
          <w:marLeft w:val="0"/>
          <w:marRight w:val="0"/>
          <w:marTop w:val="0"/>
          <w:marBottom w:val="0"/>
          <w:divBdr>
            <w:top w:val="none" w:sz="0" w:space="0" w:color="auto"/>
            <w:left w:val="none" w:sz="0" w:space="0" w:color="auto"/>
            <w:bottom w:val="none" w:sz="0" w:space="0" w:color="auto"/>
            <w:right w:val="none" w:sz="0" w:space="0" w:color="auto"/>
          </w:divBdr>
        </w:div>
        <w:div w:id="722749363">
          <w:marLeft w:val="0"/>
          <w:marRight w:val="0"/>
          <w:marTop w:val="0"/>
          <w:marBottom w:val="0"/>
          <w:divBdr>
            <w:top w:val="none" w:sz="0" w:space="0" w:color="auto"/>
            <w:left w:val="none" w:sz="0" w:space="0" w:color="auto"/>
            <w:bottom w:val="none" w:sz="0" w:space="0" w:color="auto"/>
            <w:right w:val="none" w:sz="0" w:space="0" w:color="auto"/>
          </w:divBdr>
        </w:div>
        <w:div w:id="906569186">
          <w:marLeft w:val="0"/>
          <w:marRight w:val="0"/>
          <w:marTop w:val="0"/>
          <w:marBottom w:val="0"/>
          <w:divBdr>
            <w:top w:val="none" w:sz="0" w:space="0" w:color="auto"/>
            <w:left w:val="none" w:sz="0" w:space="0" w:color="auto"/>
            <w:bottom w:val="none" w:sz="0" w:space="0" w:color="auto"/>
            <w:right w:val="none" w:sz="0" w:space="0" w:color="auto"/>
          </w:divBdr>
        </w:div>
        <w:div w:id="947202944">
          <w:marLeft w:val="0"/>
          <w:marRight w:val="0"/>
          <w:marTop w:val="0"/>
          <w:marBottom w:val="0"/>
          <w:divBdr>
            <w:top w:val="none" w:sz="0" w:space="0" w:color="auto"/>
            <w:left w:val="none" w:sz="0" w:space="0" w:color="auto"/>
            <w:bottom w:val="none" w:sz="0" w:space="0" w:color="auto"/>
            <w:right w:val="none" w:sz="0" w:space="0" w:color="auto"/>
          </w:divBdr>
        </w:div>
        <w:div w:id="1015307611">
          <w:marLeft w:val="0"/>
          <w:marRight w:val="0"/>
          <w:marTop w:val="0"/>
          <w:marBottom w:val="0"/>
          <w:divBdr>
            <w:top w:val="none" w:sz="0" w:space="0" w:color="auto"/>
            <w:left w:val="none" w:sz="0" w:space="0" w:color="auto"/>
            <w:bottom w:val="none" w:sz="0" w:space="0" w:color="auto"/>
            <w:right w:val="none" w:sz="0" w:space="0" w:color="auto"/>
          </w:divBdr>
        </w:div>
        <w:div w:id="1221164134">
          <w:marLeft w:val="0"/>
          <w:marRight w:val="0"/>
          <w:marTop w:val="0"/>
          <w:marBottom w:val="0"/>
          <w:divBdr>
            <w:top w:val="none" w:sz="0" w:space="0" w:color="auto"/>
            <w:left w:val="none" w:sz="0" w:space="0" w:color="auto"/>
            <w:bottom w:val="none" w:sz="0" w:space="0" w:color="auto"/>
            <w:right w:val="none" w:sz="0" w:space="0" w:color="auto"/>
          </w:divBdr>
        </w:div>
        <w:div w:id="1287394538">
          <w:marLeft w:val="0"/>
          <w:marRight w:val="0"/>
          <w:marTop w:val="0"/>
          <w:marBottom w:val="0"/>
          <w:divBdr>
            <w:top w:val="none" w:sz="0" w:space="0" w:color="auto"/>
            <w:left w:val="none" w:sz="0" w:space="0" w:color="auto"/>
            <w:bottom w:val="none" w:sz="0" w:space="0" w:color="auto"/>
            <w:right w:val="none" w:sz="0" w:space="0" w:color="auto"/>
          </w:divBdr>
        </w:div>
        <w:div w:id="1382905638">
          <w:marLeft w:val="0"/>
          <w:marRight w:val="0"/>
          <w:marTop w:val="0"/>
          <w:marBottom w:val="0"/>
          <w:divBdr>
            <w:top w:val="none" w:sz="0" w:space="0" w:color="auto"/>
            <w:left w:val="none" w:sz="0" w:space="0" w:color="auto"/>
            <w:bottom w:val="none" w:sz="0" w:space="0" w:color="auto"/>
            <w:right w:val="none" w:sz="0" w:space="0" w:color="auto"/>
          </w:divBdr>
        </w:div>
        <w:div w:id="1505051873">
          <w:marLeft w:val="0"/>
          <w:marRight w:val="0"/>
          <w:marTop w:val="0"/>
          <w:marBottom w:val="0"/>
          <w:divBdr>
            <w:top w:val="none" w:sz="0" w:space="0" w:color="auto"/>
            <w:left w:val="none" w:sz="0" w:space="0" w:color="auto"/>
            <w:bottom w:val="none" w:sz="0" w:space="0" w:color="auto"/>
            <w:right w:val="none" w:sz="0" w:space="0" w:color="auto"/>
          </w:divBdr>
        </w:div>
        <w:div w:id="1621186320">
          <w:marLeft w:val="0"/>
          <w:marRight w:val="0"/>
          <w:marTop w:val="0"/>
          <w:marBottom w:val="0"/>
          <w:divBdr>
            <w:top w:val="none" w:sz="0" w:space="0" w:color="auto"/>
            <w:left w:val="none" w:sz="0" w:space="0" w:color="auto"/>
            <w:bottom w:val="none" w:sz="0" w:space="0" w:color="auto"/>
            <w:right w:val="none" w:sz="0" w:space="0" w:color="auto"/>
          </w:divBdr>
        </w:div>
        <w:div w:id="1667973234">
          <w:marLeft w:val="0"/>
          <w:marRight w:val="0"/>
          <w:marTop w:val="0"/>
          <w:marBottom w:val="0"/>
          <w:divBdr>
            <w:top w:val="none" w:sz="0" w:space="0" w:color="auto"/>
            <w:left w:val="none" w:sz="0" w:space="0" w:color="auto"/>
            <w:bottom w:val="none" w:sz="0" w:space="0" w:color="auto"/>
            <w:right w:val="none" w:sz="0" w:space="0" w:color="auto"/>
          </w:divBdr>
        </w:div>
        <w:div w:id="1701588717">
          <w:marLeft w:val="0"/>
          <w:marRight w:val="0"/>
          <w:marTop w:val="0"/>
          <w:marBottom w:val="0"/>
          <w:divBdr>
            <w:top w:val="none" w:sz="0" w:space="0" w:color="auto"/>
            <w:left w:val="none" w:sz="0" w:space="0" w:color="auto"/>
            <w:bottom w:val="none" w:sz="0" w:space="0" w:color="auto"/>
            <w:right w:val="none" w:sz="0" w:space="0" w:color="auto"/>
          </w:divBdr>
        </w:div>
        <w:div w:id="1755318267">
          <w:marLeft w:val="0"/>
          <w:marRight w:val="0"/>
          <w:marTop w:val="0"/>
          <w:marBottom w:val="0"/>
          <w:divBdr>
            <w:top w:val="none" w:sz="0" w:space="0" w:color="auto"/>
            <w:left w:val="none" w:sz="0" w:space="0" w:color="auto"/>
            <w:bottom w:val="none" w:sz="0" w:space="0" w:color="auto"/>
            <w:right w:val="none" w:sz="0" w:space="0" w:color="auto"/>
          </w:divBdr>
        </w:div>
        <w:div w:id="1863516502">
          <w:marLeft w:val="0"/>
          <w:marRight w:val="0"/>
          <w:marTop w:val="0"/>
          <w:marBottom w:val="0"/>
          <w:divBdr>
            <w:top w:val="none" w:sz="0" w:space="0" w:color="auto"/>
            <w:left w:val="none" w:sz="0" w:space="0" w:color="auto"/>
            <w:bottom w:val="none" w:sz="0" w:space="0" w:color="auto"/>
            <w:right w:val="none" w:sz="0" w:space="0" w:color="auto"/>
          </w:divBdr>
        </w:div>
        <w:div w:id="1895114790">
          <w:marLeft w:val="0"/>
          <w:marRight w:val="0"/>
          <w:marTop w:val="0"/>
          <w:marBottom w:val="0"/>
          <w:divBdr>
            <w:top w:val="none" w:sz="0" w:space="0" w:color="auto"/>
            <w:left w:val="none" w:sz="0" w:space="0" w:color="auto"/>
            <w:bottom w:val="none" w:sz="0" w:space="0" w:color="auto"/>
            <w:right w:val="none" w:sz="0" w:space="0" w:color="auto"/>
          </w:divBdr>
        </w:div>
        <w:div w:id="1963068875">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3450241">
      <w:bodyDiv w:val="1"/>
      <w:marLeft w:val="0"/>
      <w:marRight w:val="0"/>
      <w:marTop w:val="0"/>
      <w:marBottom w:val="0"/>
      <w:divBdr>
        <w:top w:val="none" w:sz="0" w:space="0" w:color="auto"/>
        <w:left w:val="none" w:sz="0" w:space="0" w:color="auto"/>
        <w:bottom w:val="none" w:sz="0" w:space="0" w:color="auto"/>
        <w:right w:val="none" w:sz="0" w:space="0" w:color="auto"/>
      </w:divBdr>
    </w:div>
    <w:div w:id="1530412787">
      <w:bodyDiv w:val="1"/>
      <w:marLeft w:val="0"/>
      <w:marRight w:val="0"/>
      <w:marTop w:val="0"/>
      <w:marBottom w:val="0"/>
      <w:divBdr>
        <w:top w:val="none" w:sz="0" w:space="0" w:color="auto"/>
        <w:left w:val="none" w:sz="0" w:space="0" w:color="auto"/>
        <w:bottom w:val="none" w:sz="0" w:space="0" w:color="auto"/>
        <w:right w:val="none" w:sz="0" w:space="0" w:color="auto"/>
      </w:divBdr>
    </w:div>
    <w:div w:id="1551962619">
      <w:bodyDiv w:val="1"/>
      <w:marLeft w:val="0"/>
      <w:marRight w:val="0"/>
      <w:marTop w:val="0"/>
      <w:marBottom w:val="0"/>
      <w:divBdr>
        <w:top w:val="none" w:sz="0" w:space="0" w:color="auto"/>
        <w:left w:val="none" w:sz="0" w:space="0" w:color="auto"/>
        <w:bottom w:val="none" w:sz="0" w:space="0" w:color="auto"/>
        <w:right w:val="none" w:sz="0" w:space="0" w:color="auto"/>
      </w:divBdr>
    </w:div>
    <w:div w:id="1597521002">
      <w:bodyDiv w:val="1"/>
      <w:marLeft w:val="0"/>
      <w:marRight w:val="0"/>
      <w:marTop w:val="0"/>
      <w:marBottom w:val="0"/>
      <w:divBdr>
        <w:top w:val="none" w:sz="0" w:space="0" w:color="auto"/>
        <w:left w:val="none" w:sz="0" w:space="0" w:color="auto"/>
        <w:bottom w:val="none" w:sz="0" w:space="0" w:color="auto"/>
        <w:right w:val="none" w:sz="0" w:space="0" w:color="auto"/>
      </w:divBdr>
    </w:div>
    <w:div w:id="1801877400">
      <w:bodyDiv w:val="1"/>
      <w:marLeft w:val="0"/>
      <w:marRight w:val="0"/>
      <w:marTop w:val="0"/>
      <w:marBottom w:val="0"/>
      <w:divBdr>
        <w:top w:val="none" w:sz="0" w:space="0" w:color="auto"/>
        <w:left w:val="none" w:sz="0" w:space="0" w:color="auto"/>
        <w:bottom w:val="none" w:sz="0" w:space="0" w:color="auto"/>
        <w:right w:val="none" w:sz="0" w:space="0" w:color="auto"/>
      </w:divBdr>
      <w:divsChild>
        <w:div w:id="12807991">
          <w:marLeft w:val="0"/>
          <w:marRight w:val="0"/>
          <w:marTop w:val="0"/>
          <w:marBottom w:val="0"/>
          <w:divBdr>
            <w:top w:val="none" w:sz="0" w:space="0" w:color="auto"/>
            <w:left w:val="none" w:sz="0" w:space="0" w:color="auto"/>
            <w:bottom w:val="none" w:sz="0" w:space="0" w:color="auto"/>
            <w:right w:val="none" w:sz="0" w:space="0" w:color="auto"/>
          </w:divBdr>
        </w:div>
        <w:div w:id="176624926">
          <w:marLeft w:val="0"/>
          <w:marRight w:val="0"/>
          <w:marTop w:val="0"/>
          <w:marBottom w:val="0"/>
          <w:divBdr>
            <w:top w:val="none" w:sz="0" w:space="0" w:color="auto"/>
            <w:left w:val="none" w:sz="0" w:space="0" w:color="auto"/>
            <w:bottom w:val="none" w:sz="0" w:space="0" w:color="auto"/>
            <w:right w:val="none" w:sz="0" w:space="0" w:color="auto"/>
          </w:divBdr>
        </w:div>
        <w:div w:id="177475743">
          <w:marLeft w:val="0"/>
          <w:marRight w:val="0"/>
          <w:marTop w:val="0"/>
          <w:marBottom w:val="0"/>
          <w:divBdr>
            <w:top w:val="none" w:sz="0" w:space="0" w:color="auto"/>
            <w:left w:val="none" w:sz="0" w:space="0" w:color="auto"/>
            <w:bottom w:val="none" w:sz="0" w:space="0" w:color="auto"/>
            <w:right w:val="none" w:sz="0" w:space="0" w:color="auto"/>
          </w:divBdr>
        </w:div>
        <w:div w:id="343868394">
          <w:marLeft w:val="0"/>
          <w:marRight w:val="0"/>
          <w:marTop w:val="0"/>
          <w:marBottom w:val="0"/>
          <w:divBdr>
            <w:top w:val="none" w:sz="0" w:space="0" w:color="auto"/>
            <w:left w:val="none" w:sz="0" w:space="0" w:color="auto"/>
            <w:bottom w:val="none" w:sz="0" w:space="0" w:color="auto"/>
            <w:right w:val="none" w:sz="0" w:space="0" w:color="auto"/>
          </w:divBdr>
        </w:div>
        <w:div w:id="505511703">
          <w:marLeft w:val="0"/>
          <w:marRight w:val="0"/>
          <w:marTop w:val="0"/>
          <w:marBottom w:val="0"/>
          <w:divBdr>
            <w:top w:val="none" w:sz="0" w:space="0" w:color="auto"/>
            <w:left w:val="none" w:sz="0" w:space="0" w:color="auto"/>
            <w:bottom w:val="none" w:sz="0" w:space="0" w:color="auto"/>
            <w:right w:val="none" w:sz="0" w:space="0" w:color="auto"/>
          </w:divBdr>
        </w:div>
        <w:div w:id="587428464">
          <w:marLeft w:val="0"/>
          <w:marRight w:val="0"/>
          <w:marTop w:val="0"/>
          <w:marBottom w:val="0"/>
          <w:divBdr>
            <w:top w:val="none" w:sz="0" w:space="0" w:color="auto"/>
            <w:left w:val="none" w:sz="0" w:space="0" w:color="auto"/>
            <w:bottom w:val="none" w:sz="0" w:space="0" w:color="auto"/>
            <w:right w:val="none" w:sz="0" w:space="0" w:color="auto"/>
          </w:divBdr>
        </w:div>
        <w:div w:id="744451336">
          <w:marLeft w:val="0"/>
          <w:marRight w:val="0"/>
          <w:marTop w:val="0"/>
          <w:marBottom w:val="0"/>
          <w:divBdr>
            <w:top w:val="none" w:sz="0" w:space="0" w:color="auto"/>
            <w:left w:val="none" w:sz="0" w:space="0" w:color="auto"/>
            <w:bottom w:val="none" w:sz="0" w:space="0" w:color="auto"/>
            <w:right w:val="none" w:sz="0" w:space="0" w:color="auto"/>
          </w:divBdr>
        </w:div>
        <w:div w:id="902330663">
          <w:marLeft w:val="0"/>
          <w:marRight w:val="0"/>
          <w:marTop w:val="0"/>
          <w:marBottom w:val="0"/>
          <w:divBdr>
            <w:top w:val="none" w:sz="0" w:space="0" w:color="auto"/>
            <w:left w:val="none" w:sz="0" w:space="0" w:color="auto"/>
            <w:bottom w:val="none" w:sz="0" w:space="0" w:color="auto"/>
            <w:right w:val="none" w:sz="0" w:space="0" w:color="auto"/>
          </w:divBdr>
        </w:div>
        <w:div w:id="1082140912">
          <w:marLeft w:val="0"/>
          <w:marRight w:val="0"/>
          <w:marTop w:val="0"/>
          <w:marBottom w:val="0"/>
          <w:divBdr>
            <w:top w:val="none" w:sz="0" w:space="0" w:color="auto"/>
            <w:left w:val="none" w:sz="0" w:space="0" w:color="auto"/>
            <w:bottom w:val="none" w:sz="0" w:space="0" w:color="auto"/>
            <w:right w:val="none" w:sz="0" w:space="0" w:color="auto"/>
          </w:divBdr>
        </w:div>
        <w:div w:id="1234511174">
          <w:marLeft w:val="0"/>
          <w:marRight w:val="0"/>
          <w:marTop w:val="0"/>
          <w:marBottom w:val="0"/>
          <w:divBdr>
            <w:top w:val="none" w:sz="0" w:space="0" w:color="auto"/>
            <w:left w:val="none" w:sz="0" w:space="0" w:color="auto"/>
            <w:bottom w:val="none" w:sz="0" w:space="0" w:color="auto"/>
            <w:right w:val="none" w:sz="0" w:space="0" w:color="auto"/>
          </w:divBdr>
        </w:div>
        <w:div w:id="1275020286">
          <w:marLeft w:val="0"/>
          <w:marRight w:val="0"/>
          <w:marTop w:val="0"/>
          <w:marBottom w:val="0"/>
          <w:divBdr>
            <w:top w:val="none" w:sz="0" w:space="0" w:color="auto"/>
            <w:left w:val="none" w:sz="0" w:space="0" w:color="auto"/>
            <w:bottom w:val="none" w:sz="0" w:space="0" w:color="auto"/>
            <w:right w:val="none" w:sz="0" w:space="0" w:color="auto"/>
          </w:divBdr>
        </w:div>
        <w:div w:id="1314750086">
          <w:marLeft w:val="0"/>
          <w:marRight w:val="0"/>
          <w:marTop w:val="0"/>
          <w:marBottom w:val="0"/>
          <w:divBdr>
            <w:top w:val="none" w:sz="0" w:space="0" w:color="auto"/>
            <w:left w:val="none" w:sz="0" w:space="0" w:color="auto"/>
            <w:bottom w:val="none" w:sz="0" w:space="0" w:color="auto"/>
            <w:right w:val="none" w:sz="0" w:space="0" w:color="auto"/>
          </w:divBdr>
        </w:div>
        <w:div w:id="1695840316">
          <w:marLeft w:val="0"/>
          <w:marRight w:val="0"/>
          <w:marTop w:val="0"/>
          <w:marBottom w:val="0"/>
          <w:divBdr>
            <w:top w:val="none" w:sz="0" w:space="0" w:color="auto"/>
            <w:left w:val="none" w:sz="0" w:space="0" w:color="auto"/>
            <w:bottom w:val="none" w:sz="0" w:space="0" w:color="auto"/>
            <w:right w:val="none" w:sz="0" w:space="0" w:color="auto"/>
          </w:divBdr>
        </w:div>
        <w:div w:id="1964454968">
          <w:marLeft w:val="0"/>
          <w:marRight w:val="0"/>
          <w:marTop w:val="0"/>
          <w:marBottom w:val="0"/>
          <w:divBdr>
            <w:top w:val="none" w:sz="0" w:space="0" w:color="auto"/>
            <w:left w:val="none" w:sz="0" w:space="0" w:color="auto"/>
            <w:bottom w:val="none" w:sz="0" w:space="0" w:color="auto"/>
            <w:right w:val="none" w:sz="0" w:space="0" w:color="auto"/>
          </w:divBdr>
        </w:div>
        <w:div w:id="1967198930">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69249315">
      <w:bodyDiv w:val="1"/>
      <w:marLeft w:val="0"/>
      <w:marRight w:val="0"/>
      <w:marTop w:val="0"/>
      <w:marBottom w:val="0"/>
      <w:divBdr>
        <w:top w:val="none" w:sz="0" w:space="0" w:color="auto"/>
        <w:left w:val="none" w:sz="0" w:space="0" w:color="auto"/>
        <w:bottom w:val="none" w:sz="0" w:space="0" w:color="auto"/>
        <w:right w:val="none" w:sz="0" w:space="0" w:color="auto"/>
      </w:divBdr>
    </w:div>
    <w:div w:id="2005011388">
      <w:bodyDiv w:val="1"/>
      <w:marLeft w:val="0"/>
      <w:marRight w:val="0"/>
      <w:marTop w:val="0"/>
      <w:marBottom w:val="0"/>
      <w:divBdr>
        <w:top w:val="none" w:sz="0" w:space="0" w:color="auto"/>
        <w:left w:val="none" w:sz="0" w:space="0" w:color="auto"/>
        <w:bottom w:val="none" w:sz="0" w:space="0" w:color="auto"/>
        <w:right w:val="none" w:sz="0" w:space="0" w:color="auto"/>
      </w:divBdr>
    </w:div>
    <w:div w:id="2031026505">
      <w:bodyDiv w:val="1"/>
      <w:marLeft w:val="0"/>
      <w:marRight w:val="0"/>
      <w:marTop w:val="0"/>
      <w:marBottom w:val="0"/>
      <w:divBdr>
        <w:top w:val="none" w:sz="0" w:space="0" w:color="auto"/>
        <w:left w:val="none" w:sz="0" w:space="0" w:color="auto"/>
        <w:bottom w:val="none" w:sz="0" w:space="0" w:color="auto"/>
        <w:right w:val="none" w:sz="0" w:space="0" w:color="auto"/>
      </w:divBdr>
    </w:div>
    <w:div w:id="2103451118">
      <w:bodyDiv w:val="1"/>
      <w:marLeft w:val="0"/>
      <w:marRight w:val="0"/>
      <w:marTop w:val="0"/>
      <w:marBottom w:val="0"/>
      <w:divBdr>
        <w:top w:val="none" w:sz="0" w:space="0" w:color="auto"/>
        <w:left w:val="none" w:sz="0" w:space="0" w:color="auto"/>
        <w:bottom w:val="none" w:sz="0" w:space="0" w:color="auto"/>
        <w:right w:val="none" w:sz="0" w:space="0" w:color="auto"/>
      </w:divBdr>
    </w:div>
    <w:div w:id="211735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3990E-B120-4799-B4A6-314577C35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8398</Characters>
  <Application>Microsoft Office Word</Application>
  <DocSecurity>0</DocSecurity>
  <Lines>69</Lines>
  <Paragraphs>19</Paragraphs>
  <ScaleCrop>false</ScaleCrop>
  <Company>Gateway</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Jennifer Wilcox</dc:creator>
  <cp:keywords/>
  <cp:lastModifiedBy>Jeffries, Jillian</cp:lastModifiedBy>
  <cp:revision>3</cp:revision>
  <cp:lastPrinted>2017-12-06T14:58:00Z</cp:lastPrinted>
  <dcterms:created xsi:type="dcterms:W3CDTF">2026-03-06T15:42:00Z</dcterms:created>
  <dcterms:modified xsi:type="dcterms:W3CDTF">2026-03-10T13:37:00Z</dcterms:modified>
</cp:coreProperties>
</file>