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3B1C0" w14:textId="70A0A60E" w:rsidR="003506FF" w:rsidRPr="000169F0" w:rsidRDefault="003506FF" w:rsidP="5FB4BB1C">
      <w:pPr>
        <w:tabs>
          <w:tab w:val="center" w:pos="4680"/>
        </w:tabs>
        <w:suppressAutoHyphens/>
        <w:jc w:val="center"/>
        <w:rPr>
          <w:rFonts w:ascii="Times New Roman" w:hAnsi="Times New Roman"/>
          <w:spacing w:val="-3"/>
        </w:rPr>
      </w:pPr>
      <w:r w:rsidRPr="5FB4BB1C">
        <w:rPr>
          <w:rFonts w:ascii="Times New Roman" w:hAnsi="Times New Roman"/>
          <w:spacing w:val="-3"/>
        </w:rPr>
        <w:t>Int. No.</w:t>
      </w:r>
      <w:r w:rsidR="001873D7">
        <w:rPr>
          <w:rFonts w:ascii="Times New Roman" w:hAnsi="Times New Roman"/>
          <w:spacing w:val="-3"/>
        </w:rPr>
        <w:t xml:space="preserve"> 770</w:t>
      </w:r>
    </w:p>
    <w:p w14:paraId="672A6659" w14:textId="77777777" w:rsidR="003506FF" w:rsidRPr="000169F0" w:rsidRDefault="003506FF">
      <w:pPr>
        <w:tabs>
          <w:tab w:val="left" w:pos="-720"/>
        </w:tabs>
        <w:suppressAutoHyphens/>
        <w:jc w:val="both"/>
        <w:rPr>
          <w:rFonts w:ascii="Times New Roman" w:hAnsi="Times New Roman"/>
          <w:spacing w:val="-3"/>
          <w:szCs w:val="24"/>
        </w:rPr>
      </w:pPr>
    </w:p>
    <w:p w14:paraId="040AF509" w14:textId="34961108" w:rsidR="00145BF7" w:rsidRDefault="00145BF7" w:rsidP="00145BF7">
      <w:pPr>
        <w:suppressLineNumbers/>
        <w:autoSpaceDE w:val="0"/>
        <w:autoSpaceDN w:val="0"/>
        <w:adjustRightInd w:val="0"/>
        <w:jc w:val="both"/>
        <w:rPr>
          <w:rFonts w:ascii="Times New Roman" w:hAnsi="Times New Roman"/>
          <w:snapToGrid/>
          <w:szCs w:val="24"/>
        </w:rPr>
      </w:pPr>
      <w:r>
        <w:rPr>
          <w:rFonts w:ascii="Times New Roman" w:hAnsi="Times New Roman"/>
          <w:snapToGrid/>
          <w:szCs w:val="24"/>
        </w:rPr>
        <w:t>By the Public Advocate (Mr. Williams)</w:t>
      </w:r>
    </w:p>
    <w:p w14:paraId="23A319A0" w14:textId="77777777" w:rsidR="00AD62AF" w:rsidRPr="000169F0" w:rsidRDefault="00AD62AF">
      <w:pPr>
        <w:tabs>
          <w:tab w:val="left" w:pos="-720"/>
        </w:tabs>
        <w:suppressAutoHyphens/>
        <w:jc w:val="both"/>
        <w:rPr>
          <w:rFonts w:ascii="Times New Roman" w:hAnsi="Times New Roman"/>
          <w:spacing w:val="-3"/>
          <w:szCs w:val="24"/>
        </w:rPr>
      </w:pPr>
    </w:p>
    <w:p w14:paraId="12A1D79A" w14:textId="77777777" w:rsidR="003506FF" w:rsidRPr="00FE4460" w:rsidRDefault="00FE4460">
      <w:pPr>
        <w:tabs>
          <w:tab w:val="left" w:pos="-720"/>
        </w:tabs>
        <w:suppressAutoHyphens/>
        <w:jc w:val="both"/>
        <w:rPr>
          <w:rFonts w:ascii="Times New Roman" w:hAnsi="Times New Roman"/>
          <w:vanish/>
          <w:spacing w:val="-3"/>
          <w:szCs w:val="24"/>
        </w:rPr>
      </w:pPr>
      <w:r w:rsidRPr="00FE4460">
        <w:rPr>
          <w:rFonts w:ascii="Times New Roman" w:hAnsi="Times New Roman"/>
          <w:vanish/>
          <w:spacing w:val="-3"/>
          <w:szCs w:val="24"/>
        </w:rPr>
        <w:t>..Title</w:t>
      </w:r>
    </w:p>
    <w:p w14:paraId="1FBFB10A" w14:textId="77777777" w:rsidR="003506FF" w:rsidRPr="000169F0" w:rsidRDefault="00FE4460">
      <w:pPr>
        <w:tabs>
          <w:tab w:val="left" w:pos="-720"/>
        </w:tabs>
        <w:suppressAutoHyphens/>
        <w:jc w:val="both"/>
        <w:rPr>
          <w:rFonts w:ascii="Times New Roman" w:hAnsi="Times New Roman"/>
          <w:spacing w:val="-3"/>
          <w:szCs w:val="24"/>
        </w:rPr>
      </w:pPr>
      <w:r>
        <w:rPr>
          <w:rFonts w:ascii="Times New Roman" w:hAnsi="Times New Roman"/>
          <w:spacing w:val="-3"/>
          <w:szCs w:val="24"/>
        </w:rPr>
        <w:t>A Local Law t</w:t>
      </w:r>
      <w:r w:rsidR="003506FF" w:rsidRPr="000169F0">
        <w:rPr>
          <w:rFonts w:ascii="Times New Roman" w:hAnsi="Times New Roman"/>
          <w:spacing w:val="-3"/>
          <w:szCs w:val="24"/>
        </w:rPr>
        <w:t xml:space="preserve">o amend the </w:t>
      </w:r>
      <w:r w:rsidR="00D8103C">
        <w:rPr>
          <w:rFonts w:ascii="Times New Roman" w:hAnsi="Times New Roman"/>
          <w:spacing w:val="-3"/>
          <w:szCs w:val="24"/>
        </w:rPr>
        <w:t xml:space="preserve">New York city building </w:t>
      </w:r>
      <w:r w:rsidR="000169F0">
        <w:rPr>
          <w:rFonts w:ascii="Times New Roman" w:hAnsi="Times New Roman"/>
          <w:spacing w:val="-3"/>
          <w:szCs w:val="24"/>
        </w:rPr>
        <w:t>code</w:t>
      </w:r>
      <w:r w:rsidR="003506FF" w:rsidRPr="000169F0">
        <w:rPr>
          <w:rFonts w:ascii="Times New Roman" w:hAnsi="Times New Roman"/>
          <w:spacing w:val="-3"/>
          <w:szCs w:val="24"/>
        </w:rPr>
        <w:t>, in relation to</w:t>
      </w:r>
      <w:r w:rsidR="000169F0">
        <w:rPr>
          <w:rFonts w:ascii="Times New Roman" w:hAnsi="Times New Roman"/>
          <w:spacing w:val="-3"/>
          <w:szCs w:val="24"/>
        </w:rPr>
        <w:t xml:space="preserve"> </w:t>
      </w:r>
      <w:r w:rsidR="00761967">
        <w:rPr>
          <w:rFonts w:ascii="Times New Roman" w:hAnsi="Times New Roman"/>
          <w:spacing w:val="-3"/>
          <w:szCs w:val="24"/>
        </w:rPr>
        <w:t>strengt</w:t>
      </w:r>
      <w:r w:rsidR="00E93937">
        <w:rPr>
          <w:rFonts w:ascii="Times New Roman" w:hAnsi="Times New Roman"/>
          <w:spacing w:val="-3"/>
          <w:szCs w:val="24"/>
        </w:rPr>
        <w:t>hening scaffolding requirements</w:t>
      </w:r>
    </w:p>
    <w:p w14:paraId="6F91721D" w14:textId="77777777" w:rsidR="003506FF" w:rsidRPr="00FE4460" w:rsidRDefault="00FE4460">
      <w:pPr>
        <w:tabs>
          <w:tab w:val="left" w:pos="-720"/>
        </w:tabs>
        <w:suppressAutoHyphens/>
        <w:jc w:val="both"/>
        <w:rPr>
          <w:rFonts w:ascii="Times New Roman" w:hAnsi="Times New Roman"/>
          <w:vanish/>
          <w:spacing w:val="-3"/>
          <w:szCs w:val="24"/>
        </w:rPr>
      </w:pPr>
      <w:r w:rsidRPr="00FE4460">
        <w:rPr>
          <w:rFonts w:ascii="Times New Roman" w:hAnsi="Times New Roman"/>
          <w:vanish/>
          <w:spacing w:val="-3"/>
          <w:szCs w:val="24"/>
        </w:rPr>
        <w:t>..Body</w:t>
      </w:r>
    </w:p>
    <w:p w14:paraId="5DAB6C7B" w14:textId="77777777" w:rsidR="003506FF" w:rsidRPr="000169F0" w:rsidRDefault="003506FF">
      <w:pPr>
        <w:tabs>
          <w:tab w:val="left" w:pos="-720"/>
        </w:tabs>
        <w:suppressAutoHyphens/>
        <w:jc w:val="both"/>
        <w:rPr>
          <w:rFonts w:ascii="Times New Roman" w:hAnsi="Times New Roman"/>
          <w:spacing w:val="-3"/>
          <w:szCs w:val="24"/>
        </w:rPr>
      </w:pPr>
    </w:p>
    <w:p w14:paraId="427396F7" w14:textId="77777777" w:rsidR="003506FF" w:rsidRPr="000169F0" w:rsidRDefault="003506FF">
      <w:pPr>
        <w:tabs>
          <w:tab w:val="left" w:pos="-720"/>
        </w:tabs>
        <w:suppressAutoHyphens/>
        <w:jc w:val="both"/>
        <w:rPr>
          <w:rFonts w:ascii="Times New Roman" w:hAnsi="Times New Roman"/>
          <w:spacing w:val="-3"/>
          <w:szCs w:val="24"/>
        </w:rPr>
      </w:pPr>
      <w:r w:rsidRPr="000169F0">
        <w:rPr>
          <w:rFonts w:ascii="Times New Roman" w:hAnsi="Times New Roman"/>
          <w:spacing w:val="-3"/>
          <w:szCs w:val="24"/>
          <w:u w:val="single"/>
        </w:rPr>
        <w:t>Be it enacted by the Council as follows</w:t>
      </w:r>
      <w:r w:rsidRPr="000169F0">
        <w:rPr>
          <w:rFonts w:ascii="Times New Roman" w:hAnsi="Times New Roman"/>
          <w:spacing w:val="-3"/>
          <w:szCs w:val="24"/>
        </w:rPr>
        <w:t>:</w:t>
      </w:r>
    </w:p>
    <w:p w14:paraId="02EB378F" w14:textId="77777777" w:rsidR="003506FF" w:rsidRPr="000169F0" w:rsidRDefault="003506FF">
      <w:pPr>
        <w:tabs>
          <w:tab w:val="left" w:pos="-720"/>
        </w:tabs>
        <w:suppressAutoHyphens/>
        <w:jc w:val="both"/>
        <w:rPr>
          <w:rFonts w:ascii="Times New Roman" w:hAnsi="Times New Roman"/>
          <w:spacing w:val="-3"/>
          <w:szCs w:val="24"/>
        </w:rPr>
      </w:pPr>
    </w:p>
    <w:p w14:paraId="6A4A4BE6" w14:textId="77777777" w:rsidR="00920EE0" w:rsidRDefault="003506FF" w:rsidP="00244500">
      <w:pPr>
        <w:tabs>
          <w:tab w:val="left" w:pos="-720"/>
        </w:tabs>
        <w:suppressAutoHyphens/>
        <w:spacing w:line="480" w:lineRule="auto"/>
        <w:jc w:val="both"/>
        <w:rPr>
          <w:rFonts w:ascii="Times New Roman" w:hAnsi="Times New Roman"/>
          <w:snapToGrid/>
          <w:szCs w:val="24"/>
        </w:rPr>
      </w:pPr>
      <w:r w:rsidRPr="000169F0">
        <w:rPr>
          <w:rFonts w:ascii="Times New Roman" w:hAnsi="Times New Roman"/>
          <w:spacing w:val="-3"/>
          <w:szCs w:val="24"/>
        </w:rPr>
        <w:tab/>
        <w:t>Section 1.</w:t>
      </w:r>
      <w:r w:rsidR="00920EE0">
        <w:rPr>
          <w:rFonts w:ascii="Times New Roman" w:hAnsi="Times New Roman"/>
          <w:spacing w:val="-3"/>
          <w:szCs w:val="24"/>
        </w:rPr>
        <w:t xml:space="preserve"> </w:t>
      </w:r>
      <w:r w:rsidR="00D8103C">
        <w:rPr>
          <w:rFonts w:ascii="Times New Roman" w:hAnsi="Times New Roman"/>
          <w:snapToGrid/>
          <w:szCs w:val="24"/>
        </w:rPr>
        <w:t xml:space="preserve">Exception </w:t>
      </w:r>
      <w:r w:rsidR="00920EE0">
        <w:rPr>
          <w:rFonts w:ascii="Times New Roman" w:hAnsi="Times New Roman"/>
          <w:snapToGrid/>
          <w:szCs w:val="24"/>
        </w:rPr>
        <w:t>2 of section 3314.4.1.1 of the New York city building code</w:t>
      </w:r>
      <w:r w:rsidR="00D8103C">
        <w:rPr>
          <w:rFonts w:ascii="Times New Roman" w:hAnsi="Times New Roman"/>
          <w:snapToGrid/>
          <w:szCs w:val="24"/>
        </w:rPr>
        <w:t>, as added by local law number 141 for the year 2013,</w:t>
      </w:r>
      <w:r w:rsidR="00920EE0">
        <w:rPr>
          <w:rFonts w:ascii="Times New Roman" w:hAnsi="Times New Roman"/>
          <w:snapToGrid/>
          <w:szCs w:val="24"/>
        </w:rPr>
        <w:t xml:space="preserve"> is amended to read as follows:</w:t>
      </w:r>
    </w:p>
    <w:p w14:paraId="0A128A62" w14:textId="77777777" w:rsidR="00D8103C" w:rsidRDefault="00D8103C" w:rsidP="00117CB3">
      <w:pPr>
        <w:tabs>
          <w:tab w:val="left" w:pos="-720"/>
        </w:tabs>
        <w:suppressAutoHyphens/>
        <w:jc w:val="both"/>
        <w:rPr>
          <w:rFonts w:ascii="Times New Roman" w:hAnsi="Times New Roman"/>
          <w:snapToGrid/>
          <w:szCs w:val="24"/>
        </w:rPr>
      </w:pPr>
      <w:r>
        <w:rPr>
          <w:rFonts w:ascii="Times New Roman" w:hAnsi="Times New Roman"/>
          <w:snapToGrid/>
          <w:szCs w:val="24"/>
        </w:rPr>
        <w:t>2. The installation and removal of a suspended scaffold may be supervised by a competent person designated by the scaffold permit holder, or where there is no scaffold permit holder, designated by the scaffold controlling entity, provided that such scaffold is installed and removed in conjunction with:</w:t>
      </w:r>
    </w:p>
    <w:p w14:paraId="6A05A809" w14:textId="77777777" w:rsidR="00D8103C" w:rsidRDefault="00D8103C" w:rsidP="00117CB3">
      <w:pPr>
        <w:tabs>
          <w:tab w:val="left" w:pos="-720"/>
        </w:tabs>
        <w:suppressAutoHyphens/>
        <w:jc w:val="both"/>
        <w:rPr>
          <w:rFonts w:ascii="Times New Roman" w:hAnsi="Times New Roman"/>
          <w:snapToGrid/>
          <w:szCs w:val="24"/>
        </w:rPr>
      </w:pPr>
    </w:p>
    <w:p w14:paraId="30DB2E00" w14:textId="77777777" w:rsidR="00D8103C" w:rsidRDefault="00D8103C" w:rsidP="00117CB3">
      <w:pPr>
        <w:tabs>
          <w:tab w:val="left" w:pos="-720"/>
        </w:tabs>
        <w:suppressAutoHyphens/>
        <w:ind w:left="360"/>
        <w:jc w:val="both"/>
        <w:rPr>
          <w:rFonts w:ascii="Times New Roman" w:hAnsi="Times New Roman"/>
          <w:snapToGrid/>
          <w:szCs w:val="24"/>
        </w:rPr>
      </w:pPr>
      <w:r>
        <w:rPr>
          <w:rFonts w:ascii="Times New Roman" w:hAnsi="Times New Roman"/>
          <w:snapToGrid/>
          <w:szCs w:val="24"/>
        </w:rPr>
        <w:t>2.1</w:t>
      </w:r>
      <w:r w:rsidR="00244500">
        <w:rPr>
          <w:rFonts w:ascii="Times New Roman" w:hAnsi="Times New Roman"/>
          <w:snapToGrid/>
          <w:szCs w:val="24"/>
        </w:rPr>
        <w:t>.</w:t>
      </w:r>
      <w:r>
        <w:rPr>
          <w:rFonts w:ascii="Times New Roman" w:hAnsi="Times New Roman"/>
          <w:snapToGrid/>
          <w:szCs w:val="24"/>
        </w:rPr>
        <w:t xml:space="preserve"> The construction of a new building;</w:t>
      </w:r>
    </w:p>
    <w:p w14:paraId="5A39BBE3" w14:textId="77777777" w:rsidR="00D8103C" w:rsidRDefault="00D8103C" w:rsidP="00117CB3">
      <w:pPr>
        <w:tabs>
          <w:tab w:val="left" w:pos="-720"/>
        </w:tabs>
        <w:suppressAutoHyphens/>
        <w:ind w:left="360"/>
        <w:jc w:val="both"/>
        <w:rPr>
          <w:rFonts w:ascii="Times New Roman" w:hAnsi="Times New Roman"/>
          <w:snapToGrid/>
          <w:szCs w:val="24"/>
        </w:rPr>
      </w:pPr>
    </w:p>
    <w:p w14:paraId="6F0F6C4F" w14:textId="77777777" w:rsidR="00D8103C" w:rsidRPr="00117CB3" w:rsidRDefault="00D8103C" w:rsidP="00117CB3">
      <w:pPr>
        <w:tabs>
          <w:tab w:val="left" w:pos="-720"/>
        </w:tabs>
        <w:suppressAutoHyphens/>
        <w:ind w:left="360"/>
        <w:jc w:val="both"/>
        <w:rPr>
          <w:rFonts w:ascii="Times New Roman" w:hAnsi="Times New Roman"/>
          <w:snapToGrid/>
          <w:szCs w:val="24"/>
          <w:u w:val="single"/>
        </w:rPr>
      </w:pPr>
      <w:r>
        <w:rPr>
          <w:rFonts w:ascii="Times New Roman" w:hAnsi="Times New Roman"/>
          <w:snapToGrid/>
          <w:szCs w:val="24"/>
        </w:rPr>
        <w:t>2.2</w:t>
      </w:r>
      <w:r w:rsidR="00244500">
        <w:rPr>
          <w:rFonts w:ascii="Times New Roman" w:hAnsi="Times New Roman"/>
          <w:snapToGrid/>
          <w:szCs w:val="24"/>
        </w:rPr>
        <w:t>.</w:t>
      </w:r>
      <w:r>
        <w:rPr>
          <w:rFonts w:ascii="Times New Roman" w:hAnsi="Times New Roman"/>
          <w:snapToGrid/>
          <w:szCs w:val="24"/>
        </w:rPr>
        <w:t xml:space="preserve"> The full demolition of an existing building; </w:t>
      </w:r>
      <w:r>
        <w:rPr>
          <w:rFonts w:ascii="Times New Roman" w:hAnsi="Times New Roman"/>
          <w:snapToGrid/>
          <w:szCs w:val="24"/>
          <w:u w:val="single"/>
        </w:rPr>
        <w:t>or</w:t>
      </w:r>
    </w:p>
    <w:p w14:paraId="41C8F396" w14:textId="77777777" w:rsidR="00D8103C" w:rsidRDefault="00D8103C" w:rsidP="00117CB3">
      <w:pPr>
        <w:tabs>
          <w:tab w:val="left" w:pos="-720"/>
        </w:tabs>
        <w:suppressAutoHyphens/>
        <w:ind w:left="360"/>
        <w:jc w:val="both"/>
        <w:rPr>
          <w:rFonts w:ascii="Times New Roman" w:hAnsi="Times New Roman"/>
          <w:snapToGrid/>
          <w:szCs w:val="24"/>
        </w:rPr>
      </w:pPr>
    </w:p>
    <w:p w14:paraId="6AFF39DB" w14:textId="77777777" w:rsidR="00244500" w:rsidRDefault="00D8103C" w:rsidP="00117CB3">
      <w:pPr>
        <w:tabs>
          <w:tab w:val="left" w:pos="-720"/>
        </w:tabs>
        <w:suppressAutoHyphens/>
        <w:ind w:left="360"/>
        <w:jc w:val="both"/>
        <w:rPr>
          <w:rFonts w:ascii="Times New Roman" w:hAnsi="Times New Roman"/>
          <w:snapToGrid/>
          <w:szCs w:val="24"/>
        </w:rPr>
      </w:pPr>
      <w:r>
        <w:rPr>
          <w:rFonts w:ascii="Times New Roman" w:hAnsi="Times New Roman"/>
          <w:snapToGrid/>
          <w:szCs w:val="24"/>
        </w:rPr>
        <w:t>2.3</w:t>
      </w:r>
      <w:r w:rsidR="00244500">
        <w:rPr>
          <w:rFonts w:ascii="Times New Roman" w:hAnsi="Times New Roman"/>
          <w:snapToGrid/>
          <w:szCs w:val="24"/>
        </w:rPr>
        <w:t>.</w:t>
      </w:r>
      <w:r>
        <w:rPr>
          <w:rFonts w:ascii="Times New Roman" w:hAnsi="Times New Roman"/>
          <w:snapToGrid/>
          <w:szCs w:val="24"/>
        </w:rPr>
        <w:t xml:space="preserve"> The vertical or horizontal enl</w:t>
      </w:r>
      <w:r w:rsidR="00244500">
        <w:rPr>
          <w:rFonts w:ascii="Times New Roman" w:hAnsi="Times New Roman"/>
          <w:snapToGrid/>
          <w:szCs w:val="24"/>
        </w:rPr>
        <w:t>argement of an existing building</w:t>
      </w:r>
      <w:r w:rsidR="00244500">
        <w:rPr>
          <w:rFonts w:ascii="Times New Roman" w:hAnsi="Times New Roman"/>
          <w:snapToGrid/>
          <w:szCs w:val="24"/>
          <w:u w:val="single"/>
        </w:rPr>
        <w:t>.</w:t>
      </w:r>
      <w:r w:rsidR="00244500">
        <w:rPr>
          <w:rFonts w:ascii="Times New Roman" w:hAnsi="Times New Roman"/>
          <w:snapToGrid/>
          <w:szCs w:val="24"/>
        </w:rPr>
        <w:t>[;]</w:t>
      </w:r>
    </w:p>
    <w:p w14:paraId="72A3D3EC" w14:textId="77777777" w:rsidR="00244500" w:rsidRDefault="00244500" w:rsidP="00117CB3">
      <w:pPr>
        <w:tabs>
          <w:tab w:val="left" w:pos="-720"/>
        </w:tabs>
        <w:suppressAutoHyphens/>
        <w:ind w:left="360"/>
        <w:jc w:val="both"/>
        <w:rPr>
          <w:rFonts w:ascii="Times New Roman" w:hAnsi="Times New Roman"/>
          <w:snapToGrid/>
          <w:szCs w:val="24"/>
        </w:rPr>
      </w:pPr>
    </w:p>
    <w:p w14:paraId="5C81B43B" w14:textId="77777777" w:rsidR="00920EE0" w:rsidRDefault="00244500" w:rsidP="00117CB3">
      <w:pPr>
        <w:tabs>
          <w:tab w:val="left" w:pos="-720"/>
        </w:tabs>
        <w:suppressAutoHyphens/>
        <w:ind w:left="360"/>
        <w:jc w:val="both"/>
        <w:rPr>
          <w:rFonts w:ascii="Times New Roman" w:hAnsi="Times New Roman"/>
          <w:snapToGrid/>
          <w:szCs w:val="24"/>
        </w:rPr>
      </w:pPr>
      <w:r>
        <w:rPr>
          <w:rFonts w:ascii="Times New Roman" w:hAnsi="Times New Roman"/>
          <w:snapToGrid/>
          <w:szCs w:val="24"/>
        </w:rPr>
        <w:t>[</w:t>
      </w:r>
      <w:r w:rsidR="00920EE0">
        <w:rPr>
          <w:rFonts w:ascii="Times New Roman" w:hAnsi="Times New Roman"/>
          <w:snapToGrid/>
          <w:szCs w:val="24"/>
        </w:rPr>
        <w:t>2.4. The alteration, maintenance, or repair of a façade of a major building where a site safety plan is required by Section 3310.3</w:t>
      </w:r>
      <w:r>
        <w:rPr>
          <w:rFonts w:ascii="Times New Roman" w:hAnsi="Times New Roman"/>
          <w:snapToGrid/>
          <w:szCs w:val="24"/>
        </w:rPr>
        <w:t>.]</w:t>
      </w:r>
    </w:p>
    <w:p w14:paraId="0D0B940D" w14:textId="77777777" w:rsidR="00D8103C" w:rsidRDefault="00D8103C" w:rsidP="00117CB3">
      <w:pPr>
        <w:tabs>
          <w:tab w:val="left" w:pos="-720"/>
          <w:tab w:val="left" w:pos="1080"/>
        </w:tabs>
        <w:suppressAutoHyphens/>
        <w:ind w:left="1080" w:hanging="360"/>
        <w:jc w:val="both"/>
        <w:rPr>
          <w:rFonts w:ascii="Times New Roman" w:hAnsi="Times New Roman"/>
          <w:snapToGrid/>
          <w:szCs w:val="24"/>
        </w:rPr>
      </w:pPr>
    </w:p>
    <w:p w14:paraId="30D76DD0" w14:textId="77777777" w:rsidR="00920EE0" w:rsidRDefault="00E93937" w:rsidP="00244500">
      <w:pPr>
        <w:tabs>
          <w:tab w:val="left" w:pos="-720"/>
        </w:tabs>
        <w:suppressAutoHyphens/>
        <w:spacing w:line="480" w:lineRule="auto"/>
        <w:jc w:val="both"/>
        <w:rPr>
          <w:rFonts w:ascii="Times New Roman" w:hAnsi="Times New Roman"/>
          <w:snapToGrid/>
          <w:szCs w:val="24"/>
        </w:rPr>
      </w:pPr>
      <w:r>
        <w:rPr>
          <w:rFonts w:ascii="Times New Roman" w:hAnsi="Times New Roman"/>
          <w:snapToGrid/>
          <w:szCs w:val="24"/>
        </w:rPr>
        <w:tab/>
        <w:t>§ 2</w:t>
      </w:r>
      <w:r w:rsidR="00920EE0">
        <w:rPr>
          <w:rFonts w:ascii="Times New Roman" w:hAnsi="Times New Roman"/>
          <w:snapToGrid/>
          <w:szCs w:val="24"/>
        </w:rPr>
        <w:t xml:space="preserve">. </w:t>
      </w:r>
      <w:r w:rsidR="00244500">
        <w:rPr>
          <w:rFonts w:ascii="Times New Roman" w:hAnsi="Times New Roman"/>
          <w:snapToGrid/>
          <w:szCs w:val="24"/>
        </w:rPr>
        <w:t xml:space="preserve">Exception </w:t>
      </w:r>
      <w:r w:rsidR="00920EE0">
        <w:rPr>
          <w:rFonts w:ascii="Times New Roman" w:hAnsi="Times New Roman"/>
          <w:snapToGrid/>
          <w:szCs w:val="24"/>
        </w:rPr>
        <w:t>2 of section 3314.4.2.1 of the New York city building code</w:t>
      </w:r>
      <w:r w:rsidR="00244500">
        <w:rPr>
          <w:rFonts w:ascii="Times New Roman" w:hAnsi="Times New Roman"/>
          <w:snapToGrid/>
          <w:szCs w:val="24"/>
        </w:rPr>
        <w:t>, as added by local law number 141 for the year 2013,</w:t>
      </w:r>
      <w:r w:rsidR="00920EE0">
        <w:rPr>
          <w:rFonts w:ascii="Times New Roman" w:hAnsi="Times New Roman"/>
          <w:snapToGrid/>
          <w:szCs w:val="24"/>
        </w:rPr>
        <w:t xml:space="preserve"> is amended to read as follows:</w:t>
      </w:r>
    </w:p>
    <w:p w14:paraId="5C609B58" w14:textId="77777777" w:rsidR="00244500" w:rsidRDefault="00244500" w:rsidP="00117CB3">
      <w:pPr>
        <w:tabs>
          <w:tab w:val="left" w:pos="-720"/>
          <w:tab w:val="left" w:pos="1080"/>
        </w:tabs>
        <w:suppressAutoHyphens/>
        <w:jc w:val="both"/>
        <w:rPr>
          <w:rFonts w:ascii="Times New Roman" w:hAnsi="Times New Roman"/>
          <w:snapToGrid/>
          <w:szCs w:val="24"/>
        </w:rPr>
      </w:pPr>
      <w:r>
        <w:rPr>
          <w:rFonts w:ascii="Times New Roman" w:hAnsi="Times New Roman"/>
          <w:snapToGrid/>
          <w:szCs w:val="24"/>
        </w:rPr>
        <w:t>2. In lieu of direct and continuing supervision by a licensed rigger, the use of a suspended scaffold may be supervised by a competent person designated by the scaffold controlling entity, provided such scaffold is used in conjunction with:</w:t>
      </w:r>
    </w:p>
    <w:p w14:paraId="0E27B00A" w14:textId="77777777" w:rsidR="00244500" w:rsidRDefault="00244500" w:rsidP="00117CB3">
      <w:pPr>
        <w:tabs>
          <w:tab w:val="left" w:pos="-720"/>
          <w:tab w:val="left" w:pos="1080"/>
        </w:tabs>
        <w:suppressAutoHyphens/>
        <w:jc w:val="both"/>
        <w:rPr>
          <w:rFonts w:ascii="Times New Roman" w:hAnsi="Times New Roman"/>
          <w:snapToGrid/>
          <w:szCs w:val="24"/>
        </w:rPr>
      </w:pPr>
    </w:p>
    <w:p w14:paraId="2460AB00" w14:textId="77777777" w:rsidR="00244500" w:rsidRDefault="00244500" w:rsidP="00244500">
      <w:pPr>
        <w:tabs>
          <w:tab w:val="left" w:pos="-720"/>
        </w:tabs>
        <w:suppressAutoHyphens/>
        <w:ind w:left="360"/>
        <w:jc w:val="both"/>
        <w:rPr>
          <w:rFonts w:ascii="Times New Roman" w:hAnsi="Times New Roman"/>
          <w:snapToGrid/>
          <w:szCs w:val="24"/>
        </w:rPr>
      </w:pPr>
      <w:r>
        <w:rPr>
          <w:rFonts w:ascii="Times New Roman" w:hAnsi="Times New Roman"/>
          <w:snapToGrid/>
          <w:szCs w:val="24"/>
        </w:rPr>
        <w:t>2.1. The construction of a new building;</w:t>
      </w:r>
    </w:p>
    <w:p w14:paraId="60061E4C" w14:textId="77777777" w:rsidR="00244500" w:rsidRDefault="00244500" w:rsidP="00244500">
      <w:pPr>
        <w:tabs>
          <w:tab w:val="left" w:pos="-720"/>
        </w:tabs>
        <w:suppressAutoHyphens/>
        <w:ind w:left="360"/>
        <w:jc w:val="both"/>
        <w:rPr>
          <w:rFonts w:ascii="Times New Roman" w:hAnsi="Times New Roman"/>
          <w:snapToGrid/>
          <w:szCs w:val="24"/>
        </w:rPr>
      </w:pPr>
    </w:p>
    <w:p w14:paraId="7B488164" w14:textId="77777777" w:rsidR="00244500" w:rsidRDefault="00244500" w:rsidP="00117CB3">
      <w:pPr>
        <w:tabs>
          <w:tab w:val="left" w:pos="-720"/>
        </w:tabs>
        <w:suppressAutoHyphens/>
        <w:ind w:left="360"/>
        <w:jc w:val="both"/>
        <w:rPr>
          <w:rFonts w:ascii="Times New Roman" w:hAnsi="Times New Roman"/>
          <w:snapToGrid/>
          <w:szCs w:val="24"/>
          <w:u w:val="single"/>
        </w:rPr>
      </w:pPr>
      <w:r>
        <w:rPr>
          <w:rFonts w:ascii="Times New Roman" w:hAnsi="Times New Roman"/>
          <w:snapToGrid/>
          <w:szCs w:val="24"/>
        </w:rPr>
        <w:t xml:space="preserve">2.2. The full demolition of an existing building; </w:t>
      </w:r>
      <w:r>
        <w:rPr>
          <w:rFonts w:ascii="Times New Roman" w:hAnsi="Times New Roman"/>
          <w:snapToGrid/>
          <w:szCs w:val="24"/>
          <w:u w:val="single"/>
        </w:rPr>
        <w:t>or</w:t>
      </w:r>
    </w:p>
    <w:p w14:paraId="44EAFD9C" w14:textId="77777777" w:rsidR="00244500" w:rsidRDefault="00244500" w:rsidP="00117CB3">
      <w:pPr>
        <w:tabs>
          <w:tab w:val="left" w:pos="-720"/>
        </w:tabs>
        <w:suppressAutoHyphens/>
        <w:ind w:left="360"/>
        <w:jc w:val="both"/>
        <w:rPr>
          <w:rFonts w:ascii="Times New Roman" w:hAnsi="Times New Roman"/>
          <w:snapToGrid/>
          <w:szCs w:val="24"/>
          <w:u w:val="single"/>
        </w:rPr>
      </w:pPr>
    </w:p>
    <w:p w14:paraId="597AE120" w14:textId="77777777" w:rsidR="00244500" w:rsidRDefault="00244500" w:rsidP="00117CB3">
      <w:pPr>
        <w:tabs>
          <w:tab w:val="left" w:pos="-720"/>
        </w:tabs>
        <w:suppressAutoHyphens/>
        <w:ind w:left="360"/>
        <w:jc w:val="both"/>
        <w:rPr>
          <w:rFonts w:ascii="Times New Roman" w:hAnsi="Times New Roman"/>
          <w:snapToGrid/>
          <w:szCs w:val="24"/>
          <w:u w:val="single"/>
        </w:rPr>
      </w:pPr>
      <w:r>
        <w:rPr>
          <w:rFonts w:ascii="Times New Roman" w:hAnsi="Times New Roman"/>
          <w:snapToGrid/>
          <w:szCs w:val="24"/>
        </w:rPr>
        <w:t>2.3. The vertical or horizontal enlargement of an existing building</w:t>
      </w:r>
      <w:r>
        <w:rPr>
          <w:rFonts w:ascii="Times New Roman" w:hAnsi="Times New Roman"/>
          <w:snapToGrid/>
          <w:szCs w:val="24"/>
          <w:u w:val="single"/>
        </w:rPr>
        <w:t>.</w:t>
      </w:r>
      <w:r>
        <w:rPr>
          <w:rFonts w:ascii="Times New Roman" w:hAnsi="Times New Roman"/>
          <w:snapToGrid/>
          <w:szCs w:val="24"/>
        </w:rPr>
        <w:t>[;]</w:t>
      </w:r>
    </w:p>
    <w:p w14:paraId="4B94D5A5" w14:textId="77777777" w:rsidR="00244500" w:rsidRDefault="00244500" w:rsidP="00117CB3">
      <w:pPr>
        <w:tabs>
          <w:tab w:val="left" w:pos="-720"/>
        </w:tabs>
        <w:suppressAutoHyphens/>
        <w:ind w:left="360"/>
        <w:jc w:val="both"/>
        <w:rPr>
          <w:rFonts w:ascii="Times New Roman" w:hAnsi="Times New Roman"/>
          <w:snapToGrid/>
          <w:szCs w:val="24"/>
          <w:u w:val="single"/>
        </w:rPr>
      </w:pPr>
    </w:p>
    <w:p w14:paraId="667F1F65" w14:textId="77777777" w:rsidR="00920EE0" w:rsidRDefault="00920EE0" w:rsidP="00117CB3">
      <w:pPr>
        <w:tabs>
          <w:tab w:val="left" w:pos="-720"/>
        </w:tabs>
        <w:suppressAutoHyphens/>
        <w:ind w:left="360"/>
        <w:jc w:val="both"/>
        <w:rPr>
          <w:rFonts w:ascii="Times New Roman" w:hAnsi="Times New Roman"/>
          <w:snapToGrid/>
          <w:szCs w:val="24"/>
        </w:rPr>
      </w:pPr>
      <w:r>
        <w:rPr>
          <w:rFonts w:ascii="Times New Roman" w:hAnsi="Times New Roman"/>
          <w:snapToGrid/>
          <w:szCs w:val="24"/>
        </w:rPr>
        <w:t>[2.4. The alteration, maintenance, or repair of a façade of a major building where a site safety plan is required by Section 3310.3</w:t>
      </w:r>
      <w:r w:rsidR="00244500">
        <w:rPr>
          <w:rFonts w:ascii="Times New Roman" w:hAnsi="Times New Roman"/>
          <w:snapToGrid/>
          <w:szCs w:val="24"/>
        </w:rPr>
        <w:t>.</w:t>
      </w:r>
      <w:r>
        <w:rPr>
          <w:rFonts w:ascii="Times New Roman" w:hAnsi="Times New Roman"/>
          <w:snapToGrid/>
          <w:szCs w:val="24"/>
        </w:rPr>
        <w:t>]</w:t>
      </w:r>
    </w:p>
    <w:p w14:paraId="3DEEC669" w14:textId="77777777" w:rsidR="00920EE0" w:rsidRPr="00920EE0" w:rsidRDefault="00920EE0" w:rsidP="00E93937">
      <w:pPr>
        <w:tabs>
          <w:tab w:val="left" w:pos="-720"/>
        </w:tabs>
        <w:suppressAutoHyphens/>
        <w:spacing w:line="480" w:lineRule="auto"/>
        <w:jc w:val="both"/>
        <w:rPr>
          <w:rFonts w:ascii="Times New Roman" w:hAnsi="Times New Roman"/>
          <w:snapToGrid/>
          <w:szCs w:val="24"/>
        </w:rPr>
      </w:pPr>
    </w:p>
    <w:p w14:paraId="3746C35C" w14:textId="77777777" w:rsidR="003506FF" w:rsidRPr="000169F0" w:rsidRDefault="003506FF">
      <w:pPr>
        <w:tabs>
          <w:tab w:val="left" w:pos="-720"/>
        </w:tabs>
        <w:suppressAutoHyphens/>
        <w:spacing w:line="480" w:lineRule="auto"/>
        <w:jc w:val="both"/>
        <w:rPr>
          <w:rFonts w:ascii="Times New Roman" w:hAnsi="Times New Roman"/>
          <w:spacing w:val="-3"/>
          <w:szCs w:val="24"/>
        </w:rPr>
      </w:pPr>
      <w:r w:rsidRPr="000169F0">
        <w:rPr>
          <w:rFonts w:ascii="Times New Roman" w:hAnsi="Times New Roman"/>
          <w:szCs w:val="24"/>
        </w:rPr>
        <w:tab/>
      </w:r>
      <w:r w:rsidR="00920EE0">
        <w:rPr>
          <w:rFonts w:ascii="Times New Roman" w:hAnsi="Times New Roman"/>
          <w:spacing w:val="-3"/>
          <w:szCs w:val="24"/>
        </w:rPr>
        <w:t>§</w:t>
      </w:r>
      <w:r w:rsidR="00E93937">
        <w:rPr>
          <w:rFonts w:ascii="Times New Roman" w:hAnsi="Times New Roman"/>
          <w:spacing w:val="-3"/>
          <w:szCs w:val="24"/>
        </w:rPr>
        <w:t xml:space="preserve"> 3</w:t>
      </w:r>
      <w:r w:rsidRPr="000169F0">
        <w:rPr>
          <w:rFonts w:ascii="Times New Roman" w:hAnsi="Times New Roman"/>
          <w:spacing w:val="-3"/>
          <w:szCs w:val="24"/>
        </w:rPr>
        <w:t>.</w:t>
      </w:r>
      <w:r w:rsidR="00920EE0">
        <w:rPr>
          <w:rFonts w:ascii="Times New Roman" w:hAnsi="Times New Roman"/>
          <w:spacing w:val="-3"/>
          <w:szCs w:val="24"/>
        </w:rPr>
        <w:t xml:space="preserve"> </w:t>
      </w:r>
      <w:r w:rsidR="00920EE0" w:rsidRPr="000169F0">
        <w:rPr>
          <w:rFonts w:ascii="Times New Roman" w:hAnsi="Times New Roman"/>
          <w:spacing w:val="-3"/>
          <w:szCs w:val="24"/>
        </w:rPr>
        <w:t xml:space="preserve"> </w:t>
      </w:r>
      <w:r w:rsidRPr="000169F0">
        <w:rPr>
          <w:rFonts w:ascii="Times New Roman" w:hAnsi="Times New Roman"/>
          <w:spacing w:val="-3"/>
          <w:szCs w:val="24"/>
        </w:rPr>
        <w:t xml:space="preserve">This local law </w:t>
      </w:r>
      <w:r w:rsidR="00E93937">
        <w:rPr>
          <w:rFonts w:ascii="Times New Roman" w:hAnsi="Times New Roman"/>
          <w:spacing w:val="-3"/>
          <w:szCs w:val="24"/>
        </w:rPr>
        <w:t>takes effect 120 days after it becomes law</w:t>
      </w:r>
      <w:r w:rsidR="00117CB3">
        <w:rPr>
          <w:rFonts w:ascii="Times New Roman" w:hAnsi="Times New Roman"/>
          <w:spacing w:val="-3"/>
          <w:szCs w:val="24"/>
        </w:rPr>
        <w:t xml:space="preserve">, except that the commissioner </w:t>
      </w:r>
      <w:r w:rsidR="00117CB3">
        <w:rPr>
          <w:rFonts w:ascii="Times New Roman" w:hAnsi="Times New Roman"/>
          <w:spacing w:val="-3"/>
          <w:szCs w:val="24"/>
        </w:rPr>
        <w:lastRenderedPageBreak/>
        <w:t xml:space="preserve">of buildings shall take such measures as are necessary for its implementation, including the promulgation of rules, prior to such effective date. </w:t>
      </w:r>
    </w:p>
    <w:p w14:paraId="3656B9AB" w14:textId="77777777" w:rsidR="00BA338C" w:rsidRDefault="00BA338C">
      <w:pPr>
        <w:tabs>
          <w:tab w:val="left" w:pos="-720"/>
        </w:tabs>
        <w:suppressAutoHyphens/>
        <w:jc w:val="both"/>
        <w:rPr>
          <w:rFonts w:ascii="Times New Roman" w:hAnsi="Times New Roman"/>
          <w:spacing w:val="-3"/>
          <w:sz w:val="16"/>
          <w:szCs w:val="16"/>
        </w:rPr>
      </w:pPr>
    </w:p>
    <w:p w14:paraId="696E369D" w14:textId="77777777" w:rsidR="00BA338C" w:rsidRPr="00E03FCB" w:rsidRDefault="00BA338C" w:rsidP="00BA338C">
      <w:pPr>
        <w:tabs>
          <w:tab w:val="left" w:pos="-720"/>
        </w:tabs>
        <w:suppressAutoHyphens/>
        <w:jc w:val="both"/>
        <w:rPr>
          <w:rFonts w:ascii="Times New Roman" w:hAnsi="Times New Roman"/>
          <w:bCs/>
          <w:spacing w:val="-3"/>
          <w:sz w:val="18"/>
          <w:szCs w:val="18"/>
        </w:rPr>
      </w:pPr>
      <w:r w:rsidRPr="00E03FCB">
        <w:rPr>
          <w:rFonts w:ascii="Times New Roman" w:hAnsi="Times New Roman"/>
          <w:bCs/>
          <w:spacing w:val="-3"/>
          <w:sz w:val="18"/>
          <w:szCs w:val="18"/>
        </w:rPr>
        <w:t>BM</w:t>
      </w:r>
    </w:p>
    <w:p w14:paraId="5620FC2D" w14:textId="0D8E8D75" w:rsidR="00BA338C" w:rsidRDefault="00BA338C" w:rsidP="00BA338C">
      <w:pPr>
        <w:tabs>
          <w:tab w:val="left" w:pos="-720"/>
        </w:tabs>
        <w:suppressAutoHyphens/>
        <w:jc w:val="both"/>
        <w:rPr>
          <w:rFonts w:ascii="Times New Roman" w:hAnsi="Times New Roman"/>
          <w:bCs/>
          <w:spacing w:val="-3"/>
          <w:sz w:val="18"/>
          <w:szCs w:val="18"/>
        </w:rPr>
      </w:pPr>
      <w:r w:rsidRPr="00E03FCB">
        <w:rPr>
          <w:rFonts w:ascii="Times New Roman" w:hAnsi="Times New Roman"/>
          <w:bCs/>
          <w:spacing w:val="-3"/>
          <w:sz w:val="18"/>
          <w:szCs w:val="18"/>
        </w:rPr>
        <w:t>LS #123</w:t>
      </w:r>
    </w:p>
    <w:p w14:paraId="7B250AF2" w14:textId="34E4A703" w:rsidR="00890F0C" w:rsidRPr="00E03FCB" w:rsidRDefault="00890F0C" w:rsidP="00BA338C">
      <w:pPr>
        <w:tabs>
          <w:tab w:val="left" w:pos="-720"/>
        </w:tabs>
        <w:suppressAutoHyphens/>
        <w:jc w:val="both"/>
        <w:rPr>
          <w:rFonts w:ascii="Times New Roman" w:hAnsi="Times New Roman"/>
          <w:bCs/>
          <w:spacing w:val="-3"/>
          <w:sz w:val="18"/>
          <w:szCs w:val="18"/>
        </w:rPr>
      </w:pPr>
      <w:r>
        <w:rPr>
          <w:rFonts w:ascii="Times New Roman" w:hAnsi="Times New Roman"/>
          <w:bCs/>
          <w:spacing w:val="-3"/>
          <w:sz w:val="18"/>
          <w:szCs w:val="18"/>
        </w:rPr>
        <w:t>Int. #0788-2024</w:t>
      </w:r>
    </w:p>
    <w:p w14:paraId="4B496171" w14:textId="23324DAF" w:rsidR="00BA338C" w:rsidRPr="00E03FCB" w:rsidRDefault="00890F0C" w:rsidP="5FB4BB1C">
      <w:pPr>
        <w:suppressAutoHyphens/>
        <w:jc w:val="both"/>
        <w:rPr>
          <w:rFonts w:ascii="Times New Roman" w:hAnsi="Times New Roman"/>
          <w:spacing w:val="-3"/>
          <w:sz w:val="18"/>
          <w:szCs w:val="18"/>
        </w:rPr>
      </w:pPr>
      <w:r>
        <w:rPr>
          <w:rFonts w:ascii="Times New Roman" w:hAnsi="Times New Roman"/>
          <w:bCs/>
          <w:spacing w:val="-3"/>
          <w:sz w:val="18"/>
          <w:szCs w:val="18"/>
        </w:rPr>
        <w:t>1/6/2026 1:45 PM</w:t>
      </w:r>
    </w:p>
    <w:sectPr w:rsidR="00BA338C" w:rsidRPr="00E03FCB">
      <w:headerReference w:type="default" r:id="rId7"/>
      <w:endnotePr>
        <w:numFmt w:val="decimal"/>
      </w:endnotePr>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8F73C" w14:textId="77777777" w:rsidR="0010492B" w:rsidRDefault="0010492B">
      <w:pPr>
        <w:widowControl/>
        <w:spacing w:line="20" w:lineRule="exact"/>
      </w:pPr>
    </w:p>
  </w:endnote>
  <w:endnote w:type="continuationSeparator" w:id="0">
    <w:p w14:paraId="70E24A20" w14:textId="77777777" w:rsidR="0010492B" w:rsidRDefault="0010492B">
      <w:r>
        <w:t xml:space="preserve"> </w:t>
      </w:r>
    </w:p>
  </w:endnote>
  <w:endnote w:type="continuationNotice" w:id="1">
    <w:p w14:paraId="7B39252C" w14:textId="77777777" w:rsidR="0010492B" w:rsidRDefault="0010492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95A76" w14:textId="77777777" w:rsidR="0010492B" w:rsidRDefault="0010492B">
      <w:r>
        <w:separator/>
      </w:r>
    </w:p>
  </w:footnote>
  <w:footnote w:type="continuationSeparator" w:id="0">
    <w:p w14:paraId="3632CD75" w14:textId="77777777" w:rsidR="0010492B" w:rsidRDefault="00104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CAD74" w14:textId="534D3871" w:rsidR="00C048E0" w:rsidRDefault="00C048E0">
    <w:pPr>
      <w:tabs>
        <w:tab w:val="center" w:pos="4680"/>
      </w:tabs>
      <w:suppressAutoHyphens/>
      <w:jc w:val="both"/>
      <w:rPr>
        <w:spacing w:val="-3"/>
      </w:rPr>
    </w:pPr>
    <w:r>
      <w:rPr>
        <w:spacing w:val="-3"/>
      </w:rPr>
      <w:tab/>
      <w:t xml:space="preserve">- </w:t>
    </w:r>
    <w:r>
      <w:rPr>
        <w:spacing w:val="-3"/>
      </w:rPr>
      <w:fldChar w:fldCharType="begin"/>
    </w:r>
    <w:r>
      <w:rPr>
        <w:spacing w:val="-3"/>
      </w:rPr>
      <w:instrText>page \* arabic</w:instrText>
    </w:r>
    <w:r>
      <w:rPr>
        <w:spacing w:val="-3"/>
      </w:rPr>
      <w:fldChar w:fldCharType="separate"/>
    </w:r>
    <w:r w:rsidR="00145BF7">
      <w:rPr>
        <w:noProof/>
        <w:spacing w:val="-3"/>
      </w:rPr>
      <w:t>2</w:t>
    </w:r>
    <w:r>
      <w:rPr>
        <w:spacing w:val="-3"/>
      </w:rPr>
      <w:fldChar w:fldCharType="end"/>
    </w:r>
    <w:r>
      <w:rPr>
        <w:spacing w:val="-3"/>
      </w:rPr>
      <w:t xml:space="preserve"> -</w:t>
    </w:r>
  </w:p>
  <w:p w14:paraId="53128261" w14:textId="77777777" w:rsidR="00C048E0" w:rsidRDefault="00C048E0">
    <w:pPr>
      <w:tabs>
        <w:tab w:val="left" w:pos="-720"/>
      </w:tabs>
      <w:suppressAutoHyphens/>
      <w:jc w:val="both"/>
      <w:rPr>
        <w:spacing w:val="-3"/>
      </w:rPr>
    </w:pPr>
  </w:p>
  <w:p w14:paraId="62486C05" w14:textId="77777777" w:rsidR="00C048E0" w:rsidRDefault="00C048E0">
    <w:pPr>
      <w:spacing w:after="428"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87240"/>
    <w:multiLevelType w:val="hybridMultilevel"/>
    <w:tmpl w:val="4A6EE4C6"/>
    <w:lvl w:ilvl="0" w:tplc="73E215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39650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146"/>
    <w:rsid w:val="00005C49"/>
    <w:rsid w:val="000169F0"/>
    <w:rsid w:val="00021227"/>
    <w:rsid w:val="000D53DF"/>
    <w:rsid w:val="0010492B"/>
    <w:rsid w:val="00117CB3"/>
    <w:rsid w:val="00145BF7"/>
    <w:rsid w:val="001873D7"/>
    <w:rsid w:val="001F21B0"/>
    <w:rsid w:val="00244500"/>
    <w:rsid w:val="00245C78"/>
    <w:rsid w:val="00254C49"/>
    <w:rsid w:val="00286B73"/>
    <w:rsid w:val="002B6FAD"/>
    <w:rsid w:val="00321868"/>
    <w:rsid w:val="003506FF"/>
    <w:rsid w:val="003831BE"/>
    <w:rsid w:val="003D5146"/>
    <w:rsid w:val="003F0F74"/>
    <w:rsid w:val="004063C4"/>
    <w:rsid w:val="00444465"/>
    <w:rsid w:val="004511C9"/>
    <w:rsid w:val="004679D4"/>
    <w:rsid w:val="004C4E33"/>
    <w:rsid w:val="004E7D7E"/>
    <w:rsid w:val="00513595"/>
    <w:rsid w:val="005C64CC"/>
    <w:rsid w:val="00611495"/>
    <w:rsid w:val="006432A0"/>
    <w:rsid w:val="00685936"/>
    <w:rsid w:val="00687080"/>
    <w:rsid w:val="00761967"/>
    <w:rsid w:val="0077155F"/>
    <w:rsid w:val="00792DA3"/>
    <w:rsid w:val="007A3755"/>
    <w:rsid w:val="0081343C"/>
    <w:rsid w:val="00856B55"/>
    <w:rsid w:val="00873400"/>
    <w:rsid w:val="00890F0C"/>
    <w:rsid w:val="008E3B89"/>
    <w:rsid w:val="009073EC"/>
    <w:rsid w:val="00920EE0"/>
    <w:rsid w:val="00960F74"/>
    <w:rsid w:val="009748FA"/>
    <w:rsid w:val="00974921"/>
    <w:rsid w:val="00A07825"/>
    <w:rsid w:val="00A144B9"/>
    <w:rsid w:val="00A46E9F"/>
    <w:rsid w:val="00A646ED"/>
    <w:rsid w:val="00A7120F"/>
    <w:rsid w:val="00A9682E"/>
    <w:rsid w:val="00AC42F4"/>
    <w:rsid w:val="00AC7388"/>
    <w:rsid w:val="00AD5C88"/>
    <w:rsid w:val="00AD62AF"/>
    <w:rsid w:val="00AD7E10"/>
    <w:rsid w:val="00B30DE2"/>
    <w:rsid w:val="00BA338C"/>
    <w:rsid w:val="00C048E0"/>
    <w:rsid w:val="00C1339D"/>
    <w:rsid w:val="00C32958"/>
    <w:rsid w:val="00D8103C"/>
    <w:rsid w:val="00D8132D"/>
    <w:rsid w:val="00D967AC"/>
    <w:rsid w:val="00DB2EFD"/>
    <w:rsid w:val="00E03FCB"/>
    <w:rsid w:val="00E40420"/>
    <w:rsid w:val="00E85D61"/>
    <w:rsid w:val="00E93937"/>
    <w:rsid w:val="00FC7E85"/>
    <w:rsid w:val="00FE4460"/>
    <w:rsid w:val="00FF58A2"/>
    <w:rsid w:val="1BB64C73"/>
    <w:rsid w:val="24EFAB5A"/>
    <w:rsid w:val="5FB4BB1C"/>
    <w:rsid w:val="6319833D"/>
    <w:rsid w:val="721CB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6BDBB3"/>
  <w15:chartTrackingRefBased/>
  <w15:docId w15:val="{FD58A35B-5385-4F20-AED4-12276C4FB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center" w:pos="4680"/>
      </w:tabs>
      <w:suppressAutoHyphens/>
      <w:jc w:val="right"/>
      <w:outlineLvl w:val="0"/>
    </w:pPr>
    <w:rPr>
      <w:rFonts w:ascii="Times New Roman" w:hAnsi="Times New Roman"/>
      <w:b/>
      <w:spacing w:val="-3"/>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pPr>
      <w:tabs>
        <w:tab w:val="left" w:pos="-720"/>
      </w:tabs>
      <w:suppressAutoHyphens/>
      <w:spacing w:line="480" w:lineRule="auto"/>
      <w:jc w:val="both"/>
    </w:pPr>
    <w:rPr>
      <w:spacing w:val="-3"/>
    </w:rPr>
  </w:style>
  <w:style w:type="paragraph" w:styleId="BalloonText">
    <w:name w:val="Balloon Text"/>
    <w:basedOn w:val="Normal"/>
    <w:link w:val="BalloonTextChar"/>
    <w:rsid w:val="00D8103C"/>
    <w:rPr>
      <w:rFonts w:ascii="Segoe UI" w:hAnsi="Segoe UI" w:cs="Segoe UI"/>
      <w:sz w:val="18"/>
      <w:szCs w:val="18"/>
    </w:rPr>
  </w:style>
  <w:style w:type="character" w:customStyle="1" w:styleId="BalloonTextChar">
    <w:name w:val="Balloon Text Char"/>
    <w:link w:val="BalloonText"/>
    <w:rsid w:val="00D8103C"/>
    <w:rPr>
      <w:rFonts w:ascii="Segoe UI" w:hAnsi="Segoe UI" w:cs="Segoe UI"/>
      <w:snapToGrid w:val="0"/>
      <w:sz w:val="18"/>
      <w:szCs w:val="18"/>
    </w:rPr>
  </w:style>
  <w:style w:type="character" w:styleId="CommentReference">
    <w:name w:val="annotation reference"/>
    <w:rsid w:val="00244500"/>
    <w:rPr>
      <w:sz w:val="16"/>
      <w:szCs w:val="16"/>
    </w:rPr>
  </w:style>
  <w:style w:type="paragraph" w:styleId="CommentText">
    <w:name w:val="annotation text"/>
    <w:basedOn w:val="Normal"/>
    <w:link w:val="CommentTextChar"/>
    <w:rsid w:val="00244500"/>
    <w:rPr>
      <w:sz w:val="20"/>
    </w:rPr>
  </w:style>
  <w:style w:type="character" w:customStyle="1" w:styleId="CommentTextChar">
    <w:name w:val="Comment Text Char"/>
    <w:link w:val="CommentText"/>
    <w:rsid w:val="00244500"/>
    <w:rPr>
      <w:rFonts w:ascii="Courier New" w:hAnsi="Courier New"/>
      <w:snapToGrid w:val="0"/>
    </w:rPr>
  </w:style>
  <w:style w:type="paragraph" w:styleId="CommentSubject">
    <w:name w:val="annotation subject"/>
    <w:basedOn w:val="CommentText"/>
    <w:next w:val="CommentText"/>
    <w:link w:val="CommentSubjectChar"/>
    <w:rsid w:val="00244500"/>
    <w:rPr>
      <w:b/>
      <w:bCs/>
    </w:rPr>
  </w:style>
  <w:style w:type="character" w:customStyle="1" w:styleId="CommentSubjectChar">
    <w:name w:val="Comment Subject Char"/>
    <w:link w:val="CommentSubject"/>
    <w:rsid w:val="00244500"/>
    <w:rPr>
      <w:rFonts w:ascii="Courier New" w:hAnsi="Courier New"/>
      <w:b/>
      <w:bCs/>
      <w:snapToGrid w:val="0"/>
    </w:rPr>
  </w:style>
  <w:style w:type="paragraph" w:styleId="Revision">
    <w:name w:val="Revision"/>
    <w:hidden/>
    <w:uiPriority w:val="99"/>
    <w:semiHidden/>
    <w:rsid w:val="00244500"/>
    <w:rPr>
      <w:rFonts w:ascii="Courier New" w:hAnsi="Courier New"/>
      <w:snapToGrid w:val="0"/>
      <w:sz w:val="24"/>
    </w:rPr>
  </w:style>
  <w:style w:type="paragraph" w:styleId="Header">
    <w:name w:val="header"/>
    <w:basedOn w:val="Normal"/>
    <w:link w:val="HeaderChar"/>
    <w:rsid w:val="00BA338C"/>
    <w:pPr>
      <w:tabs>
        <w:tab w:val="center" w:pos="4680"/>
        <w:tab w:val="right" w:pos="9360"/>
      </w:tabs>
    </w:pPr>
  </w:style>
  <w:style w:type="character" w:customStyle="1" w:styleId="HeaderChar">
    <w:name w:val="Header Char"/>
    <w:link w:val="Header"/>
    <w:rsid w:val="00BA338C"/>
    <w:rPr>
      <w:rFonts w:ascii="Courier New" w:hAnsi="Courier New"/>
      <w:snapToGrid w:val="0"/>
      <w:sz w:val="24"/>
    </w:rPr>
  </w:style>
  <w:style w:type="paragraph" w:styleId="Footer">
    <w:name w:val="footer"/>
    <w:basedOn w:val="Normal"/>
    <w:link w:val="FooterChar"/>
    <w:rsid w:val="00BA338C"/>
    <w:pPr>
      <w:tabs>
        <w:tab w:val="center" w:pos="4680"/>
        <w:tab w:val="right" w:pos="9360"/>
      </w:tabs>
    </w:pPr>
  </w:style>
  <w:style w:type="character" w:customStyle="1" w:styleId="FooterChar">
    <w:name w:val="Footer Char"/>
    <w:link w:val="Footer"/>
    <w:rsid w:val="00BA338C"/>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91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1689</Characters>
  <Application>Microsoft Office Word</Application>
  <DocSecurity>0</DocSecurity>
  <Lines>14</Lines>
  <Paragraphs>3</Paragraphs>
  <ScaleCrop>false</ScaleCrop>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TEMPLATE</dc:title>
  <dc:subject/>
  <dc:creator>Valued Gateway Customer</dc:creator>
  <cp:keywords/>
  <cp:lastModifiedBy>Jeffries, Jillian</cp:lastModifiedBy>
  <cp:revision>3</cp:revision>
  <cp:lastPrinted>1998-04-29T15:23:00Z</cp:lastPrinted>
  <dcterms:created xsi:type="dcterms:W3CDTF">2026-03-06T15:46:00Z</dcterms:created>
  <dcterms:modified xsi:type="dcterms:W3CDTF">2026-03-10T13:38:00Z</dcterms:modified>
</cp:coreProperties>
</file>