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753E" w14:textId="77777777" w:rsidR="00442636" w:rsidRPr="0079736E" w:rsidRDefault="00442636" w:rsidP="00442636">
      <w:pPr>
        <w:contextualSpacing/>
        <w:jc w:val="center"/>
        <w:rPr>
          <w:rFonts w:ascii="Times New Roman" w:hAnsi="Times New Roman" w:cs="Times New Roman"/>
        </w:rPr>
      </w:pPr>
    </w:p>
    <w:tbl>
      <w:tblPr>
        <w:tblStyle w:val="TableGrid"/>
        <w:tblpPr w:leftFromText="180" w:rightFromText="180" w:horzAnchor="page" w:tblpX="7276" w:tblpY="-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tblGrid>
      <w:tr w:rsidR="00442636" w:rsidRPr="0079736E" w14:paraId="11E3BDF4" w14:textId="77777777" w:rsidTr="00CD6B50">
        <w:tc>
          <w:tcPr>
            <w:tcW w:w="4135" w:type="dxa"/>
          </w:tcPr>
          <w:p w14:paraId="007EA122" w14:textId="40062727" w:rsidR="00442636" w:rsidRPr="0079736E" w:rsidRDefault="00D16C49" w:rsidP="00CD6B50">
            <w:pPr>
              <w:pBdr>
                <w:top w:val="nil"/>
                <w:left w:val="nil"/>
                <w:bottom w:val="nil"/>
                <w:right w:val="nil"/>
                <w:between w:val="nil"/>
              </w:pBdr>
              <w:tabs>
                <w:tab w:val="left" w:pos="0"/>
              </w:tabs>
              <w:spacing w:line="276" w:lineRule="auto"/>
              <w:contextualSpacing/>
              <w:jc w:val="right"/>
              <w:rPr>
                <w:rFonts w:ascii="Times New Roman" w:eastAsia="Times New Roman" w:hAnsi="Times New Roman" w:cs="Times New Roman"/>
                <w:spacing w:val="-3"/>
                <w:sz w:val="18"/>
                <w:szCs w:val="18"/>
                <w:u w:val="single"/>
              </w:rPr>
            </w:pPr>
            <w:r>
              <w:rPr>
                <w:rFonts w:ascii="Times New Roman" w:eastAsia="Times New Roman" w:hAnsi="Times New Roman" w:cs="Times New Roman"/>
                <w:spacing w:val="-3"/>
                <w:sz w:val="18"/>
                <w:szCs w:val="18"/>
                <w:u w:val="single"/>
              </w:rPr>
              <w:t>Committee</w:t>
            </w:r>
            <w:r w:rsidR="00442636" w:rsidRPr="0079736E">
              <w:rPr>
                <w:rFonts w:ascii="Times New Roman" w:eastAsia="Times New Roman" w:hAnsi="Times New Roman" w:cs="Times New Roman"/>
                <w:spacing w:val="-3"/>
                <w:sz w:val="18"/>
                <w:szCs w:val="18"/>
                <w:u w:val="single"/>
              </w:rPr>
              <w:t xml:space="preserve"> on </w:t>
            </w:r>
            <w:r>
              <w:rPr>
                <w:rFonts w:ascii="Times New Roman" w:eastAsia="Times New Roman" w:hAnsi="Times New Roman" w:cs="Times New Roman"/>
                <w:spacing w:val="-3"/>
                <w:sz w:val="18"/>
                <w:szCs w:val="18"/>
                <w:u w:val="single"/>
              </w:rPr>
              <w:t xml:space="preserve">Women and Gender Equity </w:t>
            </w:r>
            <w:r w:rsidR="00442636" w:rsidRPr="0079736E">
              <w:rPr>
                <w:rFonts w:ascii="Times New Roman" w:eastAsia="Times New Roman" w:hAnsi="Times New Roman" w:cs="Times New Roman"/>
                <w:spacing w:val="-3"/>
                <w:sz w:val="18"/>
                <w:szCs w:val="18"/>
                <w:u w:val="single"/>
              </w:rPr>
              <w:t>Staff</w:t>
            </w:r>
          </w:p>
          <w:p w14:paraId="14F849C4" w14:textId="77777777" w:rsidR="00442636" w:rsidRPr="0079736E" w:rsidRDefault="00442636" w:rsidP="00CD6B50">
            <w:pPr>
              <w:pBdr>
                <w:top w:val="nil"/>
                <w:left w:val="nil"/>
                <w:bottom w:val="nil"/>
                <w:right w:val="nil"/>
                <w:between w:val="nil"/>
              </w:pBdr>
              <w:tabs>
                <w:tab w:val="left" w:pos="0"/>
              </w:tabs>
              <w:spacing w:line="276" w:lineRule="auto"/>
              <w:contextualSpacing/>
              <w:jc w:val="right"/>
              <w:rPr>
                <w:rFonts w:ascii="Times New Roman" w:eastAsia="Arial" w:hAnsi="Times New Roman" w:cs="Times New Roman"/>
                <w:i/>
                <w:iCs/>
                <w:color w:val="000000"/>
                <w:sz w:val="18"/>
                <w:szCs w:val="18"/>
              </w:rPr>
            </w:pPr>
            <w:r w:rsidRPr="0079736E">
              <w:rPr>
                <w:rFonts w:ascii="Times New Roman" w:eastAsia="Arial" w:hAnsi="Times New Roman" w:cs="Times New Roman"/>
                <w:iCs/>
                <w:color w:val="000000"/>
                <w:sz w:val="18"/>
                <w:szCs w:val="18"/>
              </w:rPr>
              <w:t xml:space="preserve">Julia Goldsmith-Pinkham, </w:t>
            </w:r>
            <w:r>
              <w:rPr>
                <w:rFonts w:ascii="Times New Roman" w:eastAsia="Arial" w:hAnsi="Times New Roman" w:cs="Times New Roman"/>
                <w:i/>
                <w:color w:val="000000"/>
                <w:sz w:val="18"/>
                <w:szCs w:val="18"/>
              </w:rPr>
              <w:t xml:space="preserve">Senior </w:t>
            </w:r>
            <w:r w:rsidRPr="0079736E">
              <w:rPr>
                <w:rFonts w:ascii="Times New Roman" w:eastAsia="Arial" w:hAnsi="Times New Roman" w:cs="Times New Roman"/>
                <w:i/>
                <w:iCs/>
                <w:color w:val="000000"/>
                <w:sz w:val="18"/>
                <w:szCs w:val="18"/>
              </w:rPr>
              <w:t>Legislative Counsel</w:t>
            </w:r>
          </w:p>
          <w:p w14:paraId="1432AD13" w14:textId="77777777" w:rsidR="00442636" w:rsidRPr="0079736E" w:rsidRDefault="00442636" w:rsidP="00CD6B50">
            <w:pPr>
              <w:pBdr>
                <w:top w:val="nil"/>
                <w:left w:val="nil"/>
                <w:bottom w:val="nil"/>
                <w:right w:val="nil"/>
                <w:between w:val="nil"/>
              </w:pBdr>
              <w:spacing w:line="276" w:lineRule="auto"/>
              <w:contextualSpacing/>
              <w:jc w:val="right"/>
              <w:rPr>
                <w:rFonts w:ascii="Times New Roman" w:eastAsia="Arial" w:hAnsi="Times New Roman" w:cs="Times New Roman"/>
                <w:i/>
                <w:iCs/>
                <w:color w:val="000000"/>
                <w:sz w:val="18"/>
                <w:szCs w:val="18"/>
              </w:rPr>
            </w:pPr>
            <w:r>
              <w:rPr>
                <w:rFonts w:ascii="Times New Roman" w:eastAsia="Arial" w:hAnsi="Times New Roman" w:cs="Times New Roman"/>
                <w:color w:val="000000" w:themeColor="text1"/>
                <w:sz w:val="18"/>
                <w:szCs w:val="18"/>
              </w:rPr>
              <w:t xml:space="preserve">Katie Salina, </w:t>
            </w:r>
            <w:r w:rsidRPr="001023BF">
              <w:rPr>
                <w:rFonts w:ascii="Times New Roman" w:eastAsia="Arial" w:hAnsi="Times New Roman" w:cs="Times New Roman"/>
                <w:i/>
                <w:iCs/>
                <w:color w:val="000000" w:themeColor="text1"/>
                <w:sz w:val="18"/>
                <w:szCs w:val="18"/>
              </w:rPr>
              <w:t>Legislative Policy Analyst</w:t>
            </w:r>
          </w:p>
          <w:p w14:paraId="77267675" w14:textId="33A505DD" w:rsidR="00442636" w:rsidRPr="00F617B9" w:rsidRDefault="00442636" w:rsidP="00CD6B50">
            <w:pPr>
              <w:suppressLineNumbers/>
              <w:contextualSpacing/>
              <w:jc w:val="right"/>
              <w:rPr>
                <w:rFonts w:ascii="Times New Roman" w:eastAsia="Arial" w:hAnsi="Times New Roman" w:cs="Times New Roman"/>
                <w:i/>
                <w:color w:val="000000" w:themeColor="text1"/>
                <w:sz w:val="18"/>
                <w:szCs w:val="18"/>
              </w:rPr>
            </w:pPr>
            <w:r>
              <w:rPr>
                <w:rFonts w:ascii="Times New Roman" w:eastAsia="Arial" w:hAnsi="Times New Roman" w:cs="Times New Roman"/>
                <w:color w:val="000000" w:themeColor="text1"/>
                <w:sz w:val="18"/>
                <w:szCs w:val="18"/>
              </w:rPr>
              <w:t>Allie Stofer</w:t>
            </w:r>
            <w:r w:rsidRPr="00F617B9">
              <w:rPr>
                <w:rFonts w:ascii="Times New Roman" w:eastAsia="Arial" w:hAnsi="Times New Roman" w:cs="Times New Roman"/>
                <w:color w:val="000000" w:themeColor="text1"/>
                <w:sz w:val="18"/>
                <w:szCs w:val="18"/>
              </w:rPr>
              <w:t>,</w:t>
            </w:r>
            <w:r w:rsidRPr="00F617B9">
              <w:rPr>
                <w:rFonts w:ascii="Times New Roman" w:eastAsia="Arial" w:hAnsi="Times New Roman" w:cs="Times New Roman"/>
                <w:i/>
                <w:color w:val="000000" w:themeColor="text1"/>
                <w:sz w:val="18"/>
                <w:szCs w:val="18"/>
              </w:rPr>
              <w:t xml:space="preserve"> Financial Analyst</w:t>
            </w:r>
          </w:p>
          <w:p w14:paraId="34112C78" w14:textId="0673BF43" w:rsidR="00442636" w:rsidRPr="00EA1F28" w:rsidRDefault="00EA1F28" w:rsidP="00442636">
            <w:pPr>
              <w:suppressLineNumbers/>
              <w:contextualSpacing/>
              <w:jc w:val="right"/>
              <w:rPr>
                <w:rFonts w:ascii="Times New Roman" w:eastAsia="Times New Roman" w:hAnsi="Times New Roman" w:cs="Times New Roman"/>
                <w:spacing w:val="-3"/>
                <w:sz w:val="18"/>
                <w:szCs w:val="18"/>
              </w:rPr>
            </w:pPr>
            <w:r>
              <w:rPr>
                <w:rFonts w:ascii="Times New Roman" w:eastAsia="Times New Roman" w:hAnsi="Times New Roman" w:cs="Times New Roman"/>
                <w:spacing w:val="-3"/>
                <w:sz w:val="18"/>
                <w:szCs w:val="18"/>
              </w:rPr>
              <w:t xml:space="preserve">Taylor Francisco, </w:t>
            </w:r>
            <w:r>
              <w:rPr>
                <w:rFonts w:ascii="Times New Roman" w:eastAsia="Times New Roman" w:hAnsi="Times New Roman" w:cs="Times New Roman"/>
                <w:i/>
                <w:iCs/>
                <w:spacing w:val="-3"/>
                <w:sz w:val="18"/>
                <w:szCs w:val="18"/>
              </w:rPr>
              <w:t>Data Analyst</w:t>
            </w:r>
          </w:p>
        </w:tc>
      </w:tr>
    </w:tbl>
    <w:p w14:paraId="68FB029E" w14:textId="77777777" w:rsidR="00442636" w:rsidRPr="0079736E" w:rsidRDefault="00442636" w:rsidP="00442636">
      <w:pPr>
        <w:contextualSpacing/>
        <w:jc w:val="center"/>
        <w:rPr>
          <w:rFonts w:ascii="Times New Roman" w:hAnsi="Times New Roman" w:cs="Times New Roman"/>
        </w:rPr>
      </w:pPr>
    </w:p>
    <w:p w14:paraId="00A06475" w14:textId="77777777" w:rsidR="00442636" w:rsidRPr="0079736E" w:rsidRDefault="00442636" w:rsidP="00442636">
      <w:pPr>
        <w:contextualSpacing/>
        <w:jc w:val="center"/>
        <w:rPr>
          <w:rFonts w:ascii="Times New Roman" w:hAnsi="Times New Roman" w:cs="Times New Roman"/>
        </w:rPr>
      </w:pPr>
    </w:p>
    <w:p w14:paraId="243A960D" w14:textId="77777777" w:rsidR="00442636" w:rsidRPr="0079736E" w:rsidRDefault="00442636" w:rsidP="00442636">
      <w:pPr>
        <w:contextualSpacing/>
        <w:jc w:val="center"/>
        <w:rPr>
          <w:rFonts w:ascii="Times New Roman" w:hAnsi="Times New Roman" w:cs="Times New Roman"/>
        </w:rPr>
      </w:pPr>
    </w:p>
    <w:p w14:paraId="769B3761" w14:textId="77777777" w:rsidR="00442636" w:rsidRPr="0079736E" w:rsidRDefault="00442636" w:rsidP="00442636">
      <w:pPr>
        <w:suppressLineNumbers/>
        <w:spacing w:after="0" w:line="240" w:lineRule="auto"/>
        <w:contextualSpacing/>
        <w:jc w:val="right"/>
        <w:rPr>
          <w:rFonts w:ascii="Times New Roman" w:eastAsia="Times New Roman" w:hAnsi="Times New Roman" w:cs="Times New Roman"/>
          <w:sz w:val="24"/>
          <w:szCs w:val="24"/>
        </w:rPr>
      </w:pPr>
    </w:p>
    <w:p w14:paraId="3BA87498" w14:textId="77777777" w:rsidR="00442636" w:rsidRPr="0079736E" w:rsidRDefault="00442636" w:rsidP="00442636">
      <w:pPr>
        <w:suppressLineNumbers/>
        <w:spacing w:after="0" w:line="240" w:lineRule="auto"/>
        <w:contextualSpacing/>
        <w:jc w:val="center"/>
        <w:rPr>
          <w:rFonts w:ascii="Times New Roman" w:eastAsia="Times New Roman" w:hAnsi="Times New Roman" w:cs="Times New Roman"/>
          <w:sz w:val="24"/>
          <w:szCs w:val="24"/>
        </w:rPr>
      </w:pPr>
      <w:r w:rsidRPr="0079736E">
        <w:rPr>
          <w:rFonts w:ascii="Times New Roman" w:hAnsi="Times New Roman" w:cs="Times New Roman"/>
          <w:noProof/>
        </w:rPr>
        <w:drawing>
          <wp:inline distT="0" distB="0" distL="0" distR="0" wp14:anchorId="15B87997" wp14:editId="611D48BB">
            <wp:extent cx="1508760" cy="1627632"/>
            <wp:effectExtent l="0" t="0" r="0" b="0"/>
            <wp:docPr id="1809952645" name="Picture 1" descr="A black and white emblem with a bird and a windmill&#10;&#10;Description automatically generated">
              <a:extLst xmlns:a="http://schemas.openxmlformats.org/drawingml/2006/main">
                <a:ext uri="{FF2B5EF4-FFF2-40B4-BE49-F238E27FC236}">
                  <a16:creationId xmlns:a16="http://schemas.microsoft.com/office/drawing/2014/main" id="{44F259B0-29E3-4487-98C4-684EE6D7BC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2645" name="Picture 1" descr="A black and white emblem with a bird and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08760" cy="1627632"/>
                    </a:xfrm>
                    <a:prstGeom prst="rect">
                      <a:avLst/>
                    </a:prstGeom>
                  </pic:spPr>
                </pic:pic>
              </a:graphicData>
            </a:graphic>
          </wp:inline>
        </w:drawing>
      </w:r>
    </w:p>
    <w:p w14:paraId="488DC01D" w14:textId="77777777" w:rsidR="00442636" w:rsidRPr="0079736E"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010FEAA9" w14:textId="77777777" w:rsidR="00442636"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5AAA0BDE" w14:textId="77777777" w:rsidR="00442636"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p>
    <w:p w14:paraId="48961F83" w14:textId="77777777" w:rsidR="00442636" w:rsidRPr="0079736E" w:rsidRDefault="00442636" w:rsidP="00442636">
      <w:pPr>
        <w:keepNext/>
        <w:suppressLineNumbers/>
        <w:tabs>
          <w:tab w:val="center" w:pos="4680"/>
        </w:tabs>
        <w:suppressAutoHyphens/>
        <w:spacing w:after="0" w:line="240" w:lineRule="auto"/>
        <w:contextualSpacing/>
        <w:jc w:val="center"/>
        <w:outlineLvl w:val="3"/>
        <w:rPr>
          <w:rFonts w:ascii="Times New Roman" w:eastAsia="Times New Roman" w:hAnsi="Times New Roman" w:cs="Times New Roman"/>
          <w:b/>
          <w:smallCaps/>
          <w:spacing w:val="-3"/>
          <w:sz w:val="24"/>
          <w:szCs w:val="24"/>
        </w:rPr>
      </w:pPr>
      <w:r w:rsidRPr="0079736E">
        <w:rPr>
          <w:rFonts w:ascii="Times New Roman" w:eastAsia="Times New Roman" w:hAnsi="Times New Roman" w:cs="Times New Roman"/>
          <w:b/>
          <w:smallCaps/>
          <w:spacing w:val="-3"/>
          <w:sz w:val="24"/>
          <w:szCs w:val="24"/>
        </w:rPr>
        <w:t>The Council of the City of New York</w:t>
      </w:r>
    </w:p>
    <w:p w14:paraId="4243BE0E" w14:textId="77777777" w:rsidR="00442636" w:rsidRPr="0079736E"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spacing w:val="-3"/>
          <w:sz w:val="24"/>
          <w:szCs w:val="24"/>
        </w:rPr>
      </w:pPr>
    </w:p>
    <w:p w14:paraId="3BDEF448" w14:textId="77777777" w:rsidR="00442636" w:rsidRPr="00C71645"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
          <w:smallCaps/>
          <w:sz w:val="24"/>
          <w:szCs w:val="24"/>
          <w:u w:val="single"/>
        </w:rPr>
      </w:pPr>
      <w:r w:rsidRPr="00C71645">
        <w:rPr>
          <w:rFonts w:ascii="Times New Roman" w:eastAsia="Times New Roman" w:hAnsi="Times New Roman" w:cs="Times New Roman"/>
          <w:b/>
          <w:smallCaps/>
          <w:sz w:val="24"/>
          <w:szCs w:val="24"/>
          <w:u w:val="single"/>
        </w:rPr>
        <w:t>Committee Report of the Legislative Division</w:t>
      </w:r>
    </w:p>
    <w:p w14:paraId="734E35C9" w14:textId="77777777" w:rsidR="00442636" w:rsidRPr="0079736E"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Cs/>
          <w:sz w:val="24"/>
          <w:szCs w:val="24"/>
        </w:rPr>
      </w:pPr>
      <w:r w:rsidRPr="0079736E">
        <w:rPr>
          <w:rFonts w:ascii="Times New Roman" w:eastAsia="Times New Roman" w:hAnsi="Times New Roman" w:cs="Times New Roman"/>
          <w:bCs/>
          <w:sz w:val="24"/>
          <w:szCs w:val="24"/>
        </w:rPr>
        <w:t xml:space="preserve">Andrea Vazquez, </w:t>
      </w:r>
      <w:r w:rsidRPr="000041E0">
        <w:rPr>
          <w:rFonts w:ascii="Times New Roman" w:eastAsia="Times New Roman" w:hAnsi="Times New Roman" w:cs="Times New Roman"/>
          <w:bCs/>
          <w:i/>
          <w:iCs/>
          <w:sz w:val="24"/>
          <w:szCs w:val="24"/>
        </w:rPr>
        <w:t>Director</w:t>
      </w:r>
    </w:p>
    <w:p w14:paraId="1A7252BD" w14:textId="77777777" w:rsidR="00442636" w:rsidRPr="0079736E" w:rsidRDefault="00442636" w:rsidP="00442636">
      <w:pPr>
        <w:suppressLineNumbers/>
        <w:tabs>
          <w:tab w:val="center" w:pos="4680"/>
        </w:tabs>
        <w:suppressAutoHyphens/>
        <w:spacing w:after="0" w:line="240" w:lineRule="auto"/>
        <w:contextualSpacing/>
        <w:jc w:val="center"/>
        <w:rPr>
          <w:rFonts w:ascii="Times New Roman" w:eastAsia="Times New Roman" w:hAnsi="Times New Roman" w:cs="Times New Roman"/>
          <w:bCs/>
          <w:i/>
          <w:iCs/>
          <w:sz w:val="24"/>
          <w:szCs w:val="24"/>
        </w:rPr>
      </w:pPr>
      <w:r w:rsidRPr="0079736E">
        <w:rPr>
          <w:rFonts w:ascii="Times New Roman" w:eastAsia="Times New Roman" w:hAnsi="Times New Roman" w:cs="Times New Roman"/>
          <w:bCs/>
          <w:sz w:val="24"/>
          <w:szCs w:val="24"/>
        </w:rPr>
        <w:t xml:space="preserve">Smita Deshmukh, </w:t>
      </w:r>
      <w:r w:rsidRPr="000041E0">
        <w:rPr>
          <w:rFonts w:ascii="Times New Roman" w:eastAsia="Times New Roman" w:hAnsi="Times New Roman" w:cs="Times New Roman"/>
          <w:bCs/>
          <w:i/>
          <w:sz w:val="24"/>
          <w:szCs w:val="24"/>
        </w:rPr>
        <w:t xml:space="preserve">Deputy Director, Human </w:t>
      </w:r>
      <w:r>
        <w:rPr>
          <w:rFonts w:ascii="Times New Roman" w:eastAsia="Times New Roman" w:hAnsi="Times New Roman" w:cs="Times New Roman"/>
          <w:bCs/>
          <w:i/>
          <w:sz w:val="24"/>
          <w:szCs w:val="24"/>
        </w:rPr>
        <w:t xml:space="preserve">and Social </w:t>
      </w:r>
      <w:r w:rsidRPr="000041E0">
        <w:rPr>
          <w:rFonts w:ascii="Times New Roman" w:eastAsia="Times New Roman" w:hAnsi="Times New Roman" w:cs="Times New Roman"/>
          <w:bCs/>
          <w:i/>
          <w:sz w:val="24"/>
          <w:szCs w:val="24"/>
        </w:rPr>
        <w:t>Services</w:t>
      </w:r>
    </w:p>
    <w:p w14:paraId="2EDCD3BC" w14:textId="77777777" w:rsidR="00442636" w:rsidRPr="0079736E" w:rsidRDefault="00442636" w:rsidP="00442636">
      <w:pPr>
        <w:keepNext/>
        <w:suppressLineNumbers/>
        <w:spacing w:after="0" w:line="240" w:lineRule="auto"/>
        <w:contextualSpacing/>
        <w:outlineLvl w:val="4"/>
        <w:rPr>
          <w:rFonts w:ascii="Times New Roman" w:eastAsia="Times New Roman" w:hAnsi="Times New Roman" w:cs="Times New Roman"/>
          <w:b/>
          <w:sz w:val="24"/>
          <w:szCs w:val="24"/>
        </w:rPr>
      </w:pPr>
    </w:p>
    <w:p w14:paraId="68B39A2D" w14:textId="6A1D3121" w:rsidR="00442636" w:rsidRPr="0079736E" w:rsidRDefault="00442636" w:rsidP="00442636">
      <w:pPr>
        <w:keepNext/>
        <w:suppressLineNumbers/>
        <w:spacing w:after="0" w:line="240" w:lineRule="auto"/>
        <w:contextualSpacing/>
        <w:jc w:val="center"/>
        <w:outlineLvl w:val="4"/>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Committee on Women and Gender Equity</w:t>
      </w:r>
    </w:p>
    <w:p w14:paraId="4D2EAA1B" w14:textId="4465CEEF"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r w:rsidRPr="0079736E">
        <w:rPr>
          <w:rFonts w:ascii="Times New Roman" w:eastAsia="Times New Roman" w:hAnsi="Times New Roman" w:cs="Times New Roman"/>
          <w:sz w:val="24"/>
          <w:szCs w:val="24"/>
        </w:rPr>
        <w:t xml:space="preserve">Hon. </w:t>
      </w:r>
      <w:r>
        <w:rPr>
          <w:rFonts w:ascii="Times New Roman" w:eastAsia="Times New Roman" w:hAnsi="Times New Roman" w:cs="Times New Roman"/>
          <w:sz w:val="24"/>
          <w:szCs w:val="24"/>
        </w:rPr>
        <w:t>Amanda Farías</w:t>
      </w:r>
      <w:r w:rsidRPr="0079736E">
        <w:rPr>
          <w:rFonts w:ascii="Times New Roman" w:eastAsia="Times New Roman" w:hAnsi="Times New Roman" w:cs="Times New Roman"/>
          <w:sz w:val="24"/>
          <w:szCs w:val="24"/>
        </w:rPr>
        <w:t>, Chair</w:t>
      </w:r>
    </w:p>
    <w:p w14:paraId="1240AE05" w14:textId="77777777"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5660B1FC" w14:textId="5EDD92A3"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r>
        <w:rPr>
          <w:rFonts w:ascii="Times New Roman" w:eastAsia="Times New Roman" w:hAnsi="Times New Roman" w:cs="Times New Roman"/>
          <w:sz w:val="24"/>
          <w:szCs w:val="24"/>
        </w:rPr>
        <w:t>February 2</w:t>
      </w:r>
      <w:r w:rsidR="0021505B">
        <w:rPr>
          <w:rFonts w:ascii="Times New Roman" w:eastAsia="Times New Roman" w:hAnsi="Times New Roman" w:cs="Times New Roman"/>
          <w:sz w:val="24"/>
          <w:szCs w:val="24"/>
        </w:rPr>
        <w:t>7</w:t>
      </w:r>
      <w:r>
        <w:rPr>
          <w:rFonts w:ascii="Times New Roman" w:eastAsia="Times New Roman" w:hAnsi="Times New Roman" w:cs="Times New Roman"/>
          <w:sz w:val="24"/>
          <w:szCs w:val="24"/>
        </w:rPr>
        <w:t>, 2026</w:t>
      </w:r>
    </w:p>
    <w:p w14:paraId="5698E4EA" w14:textId="77777777"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sz w:val="24"/>
          <w:szCs w:val="24"/>
        </w:rPr>
      </w:pPr>
    </w:p>
    <w:p w14:paraId="4292D314" w14:textId="06C3884F" w:rsidR="00442636" w:rsidRDefault="00442636" w:rsidP="00442636">
      <w:pPr>
        <w:keepNext/>
        <w:suppressLineNumbers/>
        <w:spacing w:after="0" w:line="240" w:lineRule="auto"/>
        <w:contextualSpacing/>
        <w:jc w:val="center"/>
        <w:outlineLvl w:val="4"/>
        <w:rPr>
          <w:rFonts w:ascii="Times New Roman" w:eastAsia="Times New Roman" w:hAnsi="Times New Roman" w:cs="Times New Roman"/>
          <w:b/>
          <w:bCs/>
          <w:sz w:val="24"/>
          <w:szCs w:val="24"/>
        </w:rPr>
      </w:pPr>
      <w:r w:rsidRPr="002A08CD">
        <w:rPr>
          <w:rFonts w:ascii="Times New Roman" w:eastAsia="Times New Roman" w:hAnsi="Times New Roman" w:cs="Times New Roman"/>
          <w:b/>
          <w:bCs/>
          <w:sz w:val="24"/>
          <w:szCs w:val="24"/>
        </w:rPr>
        <w:t xml:space="preserve">Oversight: The </w:t>
      </w:r>
      <w:r>
        <w:rPr>
          <w:rFonts w:ascii="Times New Roman" w:eastAsia="Times New Roman" w:hAnsi="Times New Roman" w:cs="Times New Roman"/>
          <w:b/>
          <w:bCs/>
          <w:sz w:val="24"/>
          <w:szCs w:val="24"/>
        </w:rPr>
        <w:t>State of Gender Equity in NYC</w:t>
      </w:r>
    </w:p>
    <w:p w14:paraId="03EA9A94" w14:textId="77777777" w:rsidR="00442636" w:rsidRPr="002A08CD" w:rsidRDefault="00442636" w:rsidP="00442636">
      <w:pPr>
        <w:keepNext/>
        <w:suppressLineNumbers/>
        <w:spacing w:after="0" w:line="240" w:lineRule="auto"/>
        <w:contextualSpacing/>
        <w:jc w:val="center"/>
        <w:outlineLvl w:val="4"/>
        <w:rPr>
          <w:rFonts w:ascii="Times New Roman" w:eastAsia="Times New Roman" w:hAnsi="Times New Roman" w:cs="Times New Roman"/>
          <w:b/>
          <w:bCs/>
          <w:sz w:val="24"/>
          <w:szCs w:val="24"/>
        </w:rPr>
      </w:pPr>
    </w:p>
    <w:tbl>
      <w:tblPr>
        <w:tblStyle w:val="TableGrid1"/>
        <w:tblW w:w="0" w:type="auto"/>
        <w:tblLook w:val="04A0" w:firstRow="1" w:lastRow="0" w:firstColumn="1" w:lastColumn="0" w:noHBand="0" w:noVBand="1"/>
      </w:tblPr>
      <w:tblGrid>
        <w:gridCol w:w="4410"/>
        <w:gridCol w:w="4940"/>
      </w:tblGrid>
      <w:tr w:rsidR="00442636" w:rsidRPr="00F617B9" w14:paraId="0A898627" w14:textId="77777777" w:rsidTr="00CD6B50">
        <w:tc>
          <w:tcPr>
            <w:tcW w:w="4410" w:type="dxa"/>
          </w:tcPr>
          <w:p w14:paraId="39D4FEE1" w14:textId="6D53AD00" w:rsidR="00442636" w:rsidRPr="00F617B9" w:rsidRDefault="00442636" w:rsidP="00CD6B50">
            <w:pPr>
              <w:suppressLineNumbers/>
              <w:outlineLvl w:val="4"/>
              <w:rPr>
                <w:rFonts w:eastAsia="Times New Roman" w:cs="Times New Roman"/>
                <w:b/>
                <w:smallCaps/>
                <w:sz w:val="24"/>
                <w:szCs w:val="24"/>
              </w:rPr>
            </w:pPr>
            <w:r w:rsidRPr="00F617B9">
              <w:rPr>
                <w:rFonts w:eastAsia="Times New Roman" w:cs="Times New Roman"/>
                <w:b/>
                <w:smallCaps/>
                <w:sz w:val="24"/>
                <w:szCs w:val="24"/>
              </w:rPr>
              <w:t xml:space="preserve">Introduction Number </w:t>
            </w:r>
            <w:r>
              <w:rPr>
                <w:rFonts w:eastAsia="Times New Roman" w:cs="Times New Roman"/>
                <w:b/>
                <w:smallCaps/>
                <w:sz w:val="24"/>
                <w:szCs w:val="24"/>
              </w:rPr>
              <w:t>296-2026</w:t>
            </w:r>
            <w:r w:rsidRPr="00F617B9">
              <w:rPr>
                <w:rFonts w:eastAsia="Times New Roman" w:cs="Times New Roman"/>
                <w:b/>
                <w:smallCaps/>
                <w:sz w:val="24"/>
                <w:szCs w:val="24"/>
              </w:rPr>
              <w:t>:</w:t>
            </w:r>
          </w:p>
        </w:tc>
        <w:tc>
          <w:tcPr>
            <w:tcW w:w="4940" w:type="dxa"/>
          </w:tcPr>
          <w:p w14:paraId="3B42BE41" w14:textId="7F80CC9E" w:rsidR="00442636" w:rsidRPr="00F617B9" w:rsidRDefault="00442636" w:rsidP="00CD6B50">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Pr>
                <w:rFonts w:eastAsia="Times New Roman" w:cs="Times New Roman"/>
                <w:sz w:val="24"/>
                <w:szCs w:val="24"/>
              </w:rPr>
              <w:t xml:space="preserve">Louis, Farías, Hankerson, </w:t>
            </w:r>
            <w:r w:rsidRPr="006910D1">
              <w:rPr>
                <w:rFonts w:eastAsia="Times New Roman" w:cs="Times New Roman"/>
                <w:sz w:val="24"/>
                <w:szCs w:val="24"/>
              </w:rPr>
              <w:t>Banks</w:t>
            </w:r>
          </w:p>
        </w:tc>
      </w:tr>
      <w:tr w:rsidR="00442636" w:rsidRPr="00F617B9" w14:paraId="3303815D" w14:textId="77777777" w:rsidTr="00CD6B50">
        <w:tc>
          <w:tcPr>
            <w:tcW w:w="4410" w:type="dxa"/>
          </w:tcPr>
          <w:p w14:paraId="58EC4508" w14:textId="77777777" w:rsidR="00442636" w:rsidRPr="00F617B9" w:rsidRDefault="00442636" w:rsidP="00CD6B50">
            <w:pPr>
              <w:suppressLineNumbers/>
              <w:outlineLvl w:val="4"/>
              <w:rPr>
                <w:rFonts w:eastAsia="Times New Roman" w:cs="Times New Roman"/>
                <w:b/>
                <w:smallCaps/>
                <w:sz w:val="24"/>
                <w:szCs w:val="24"/>
              </w:rPr>
            </w:pPr>
            <w:r w:rsidRPr="00F617B9">
              <w:rPr>
                <w:rFonts w:eastAsia="Times New Roman" w:cs="Times New Roman"/>
                <w:b/>
                <w:smallCaps/>
                <w:sz w:val="24"/>
                <w:szCs w:val="24"/>
              </w:rPr>
              <w:t>Title:</w:t>
            </w:r>
          </w:p>
        </w:tc>
        <w:tc>
          <w:tcPr>
            <w:tcW w:w="4940" w:type="dxa"/>
          </w:tcPr>
          <w:p w14:paraId="21A14038" w14:textId="64A35EB8" w:rsidR="009777B4" w:rsidRDefault="00442636" w:rsidP="00CD6B50">
            <w:pPr>
              <w:suppressLineNumbers/>
              <w:spacing w:after="120"/>
              <w:outlineLvl w:val="4"/>
              <w:rPr>
                <w:rFonts w:eastAsia="Times New Roman" w:cs="Times New Roman"/>
                <w:sz w:val="24"/>
                <w:szCs w:val="24"/>
              </w:rPr>
            </w:pPr>
            <w:r w:rsidRPr="00442636">
              <w:rPr>
                <w:rFonts w:eastAsia="Times New Roman" w:cs="Times New Roman"/>
                <w:sz w:val="24"/>
                <w:szCs w:val="24"/>
              </w:rPr>
              <w:t>A Local Law to amend the administrative code of the city of New York, in relation to increasing access to data around gender-based violence</w:t>
            </w:r>
          </w:p>
          <w:p w14:paraId="5421E2B8" w14:textId="77777777" w:rsidR="00442636" w:rsidRPr="00F617B9" w:rsidRDefault="00442636" w:rsidP="00CD6B50">
            <w:pPr>
              <w:suppressLineNumbers/>
              <w:spacing w:after="120"/>
              <w:outlineLvl w:val="4"/>
              <w:rPr>
                <w:rFonts w:eastAsia="Times New Roman" w:cs="Times New Roman"/>
                <w:sz w:val="24"/>
                <w:szCs w:val="24"/>
              </w:rPr>
            </w:pPr>
          </w:p>
        </w:tc>
      </w:tr>
      <w:tr w:rsidR="00EF01CD" w:rsidRPr="00F617B9" w14:paraId="628A569F" w14:textId="77777777" w:rsidTr="00CD6B50">
        <w:tc>
          <w:tcPr>
            <w:tcW w:w="4410" w:type="dxa"/>
          </w:tcPr>
          <w:p w14:paraId="2886A26E" w14:textId="5B9EFBF9" w:rsidR="00EF01CD" w:rsidRPr="00F617B9" w:rsidRDefault="1E664431" w:rsidP="00EF01CD">
            <w:pPr>
              <w:suppressLineNumbers/>
              <w:outlineLvl w:val="4"/>
              <w:rPr>
                <w:rFonts w:eastAsia="Times New Roman" w:cs="Times New Roman"/>
                <w:b/>
                <w:smallCaps/>
                <w:sz w:val="24"/>
                <w:szCs w:val="24"/>
              </w:rPr>
            </w:pPr>
            <w:r w:rsidRPr="1E664431">
              <w:rPr>
                <w:rFonts w:eastAsia="Times New Roman" w:cs="Times New Roman"/>
                <w:b/>
                <w:bCs/>
                <w:smallCaps/>
                <w:sz w:val="24"/>
                <w:szCs w:val="24"/>
              </w:rPr>
              <w:t>Resolution</w:t>
            </w:r>
            <w:r w:rsidR="00EF01CD" w:rsidRPr="00F617B9">
              <w:rPr>
                <w:rFonts w:eastAsia="Times New Roman" w:cs="Times New Roman"/>
                <w:b/>
                <w:smallCaps/>
                <w:sz w:val="24"/>
                <w:szCs w:val="24"/>
              </w:rPr>
              <w:t xml:space="preserve"> Number </w:t>
            </w:r>
            <w:r w:rsidR="00AD451B">
              <w:rPr>
                <w:rFonts w:eastAsia="Times New Roman" w:cs="Times New Roman"/>
                <w:b/>
                <w:smallCaps/>
                <w:sz w:val="24"/>
                <w:szCs w:val="24"/>
              </w:rPr>
              <w:t>00</w:t>
            </w:r>
            <w:r w:rsidR="2D7FF39C" w:rsidRPr="2D7FF39C">
              <w:rPr>
                <w:rFonts w:eastAsia="Times New Roman" w:cs="Times New Roman"/>
                <w:b/>
                <w:bCs/>
                <w:smallCaps/>
                <w:sz w:val="24"/>
                <w:szCs w:val="24"/>
              </w:rPr>
              <w:t>69</w:t>
            </w:r>
            <w:r w:rsidR="00EF01CD">
              <w:rPr>
                <w:rFonts w:eastAsia="Times New Roman" w:cs="Times New Roman"/>
                <w:b/>
                <w:smallCaps/>
                <w:sz w:val="24"/>
                <w:szCs w:val="24"/>
              </w:rPr>
              <w:t>-2026</w:t>
            </w:r>
            <w:r w:rsidR="00EF01CD" w:rsidRPr="00F617B9">
              <w:rPr>
                <w:rFonts w:eastAsia="Times New Roman" w:cs="Times New Roman"/>
                <w:b/>
                <w:smallCaps/>
                <w:sz w:val="24"/>
                <w:szCs w:val="24"/>
              </w:rPr>
              <w:t>:</w:t>
            </w:r>
          </w:p>
        </w:tc>
        <w:tc>
          <w:tcPr>
            <w:tcW w:w="4940" w:type="dxa"/>
          </w:tcPr>
          <w:p w14:paraId="5012210A" w14:textId="756C83AC" w:rsidR="00EF01CD" w:rsidRPr="00F617B9" w:rsidRDefault="00EF01CD" w:rsidP="00EF01CD">
            <w:pPr>
              <w:suppressLineNumbers/>
              <w:spacing w:after="120"/>
              <w:outlineLvl w:val="4"/>
              <w:rPr>
                <w:rFonts w:eastAsia="Times New Roman" w:cs="Times New Roman"/>
                <w:sz w:val="24"/>
                <w:szCs w:val="24"/>
              </w:rPr>
            </w:pPr>
            <w:r w:rsidRPr="00F617B9">
              <w:rPr>
                <w:rFonts w:eastAsia="Times New Roman" w:cs="Times New Roman"/>
                <w:sz w:val="24"/>
                <w:szCs w:val="24"/>
              </w:rPr>
              <w:t xml:space="preserve">By Council Members </w:t>
            </w:r>
            <w:r w:rsidR="00AD451B">
              <w:rPr>
                <w:rFonts w:eastAsia="Times New Roman" w:cs="Times New Roman"/>
                <w:sz w:val="24"/>
                <w:szCs w:val="24"/>
              </w:rPr>
              <w:t xml:space="preserve">Cabán, Hudson, Ossé and </w:t>
            </w:r>
            <w:r w:rsidR="00AD451B" w:rsidRPr="006910D1">
              <w:rPr>
                <w:rFonts w:eastAsia="Times New Roman" w:cs="Times New Roman"/>
                <w:sz w:val="24"/>
                <w:szCs w:val="24"/>
              </w:rPr>
              <w:t>Louis</w:t>
            </w:r>
          </w:p>
        </w:tc>
      </w:tr>
      <w:tr w:rsidR="00EF01CD" w:rsidRPr="00F617B9" w14:paraId="2CF42518" w14:textId="77777777" w:rsidTr="00CD6B50">
        <w:tc>
          <w:tcPr>
            <w:tcW w:w="4410" w:type="dxa"/>
          </w:tcPr>
          <w:p w14:paraId="593F2448" w14:textId="565D825B" w:rsidR="00EF01CD" w:rsidRPr="00F617B9" w:rsidRDefault="00EF01CD" w:rsidP="08BC0F9B">
            <w:pPr>
              <w:suppressLineNumbers/>
              <w:outlineLvl w:val="4"/>
              <w:rPr>
                <w:rFonts w:eastAsia="Times New Roman" w:cs="Times New Roman"/>
                <w:b/>
                <w:bCs/>
                <w:smallCaps/>
                <w:sz w:val="24"/>
                <w:szCs w:val="24"/>
              </w:rPr>
            </w:pPr>
            <w:r w:rsidRPr="00F617B9">
              <w:rPr>
                <w:rFonts w:eastAsia="Times New Roman" w:cs="Times New Roman"/>
                <w:b/>
                <w:smallCaps/>
                <w:sz w:val="24"/>
                <w:szCs w:val="24"/>
              </w:rPr>
              <w:t>Title:</w:t>
            </w:r>
          </w:p>
          <w:p w14:paraId="5619F5B8" w14:textId="31B1F5A5" w:rsidR="00EF01CD" w:rsidRPr="00F617B9" w:rsidRDefault="00EF01CD" w:rsidP="42C1CCD3">
            <w:pPr>
              <w:suppressLineNumbers/>
              <w:outlineLvl w:val="4"/>
              <w:rPr>
                <w:rFonts w:eastAsia="Times New Roman" w:cs="Times New Roman"/>
                <w:b/>
                <w:bCs/>
                <w:smallCaps/>
                <w:sz w:val="24"/>
                <w:szCs w:val="24"/>
              </w:rPr>
            </w:pPr>
          </w:p>
          <w:p w14:paraId="39297CE0" w14:textId="4433D559" w:rsidR="00EF01CD" w:rsidRPr="00F617B9" w:rsidRDefault="00EF01CD" w:rsidP="42C1CCD3">
            <w:pPr>
              <w:suppressLineNumbers/>
              <w:outlineLvl w:val="4"/>
              <w:rPr>
                <w:rFonts w:eastAsia="Times New Roman" w:cs="Times New Roman"/>
                <w:b/>
                <w:bCs/>
                <w:smallCaps/>
                <w:sz w:val="24"/>
                <w:szCs w:val="24"/>
              </w:rPr>
            </w:pPr>
          </w:p>
          <w:p w14:paraId="7029F15E" w14:textId="6F10577A" w:rsidR="00EF01CD" w:rsidRPr="00F617B9" w:rsidRDefault="00EF01CD" w:rsidP="00EF01CD">
            <w:pPr>
              <w:suppressLineNumbers/>
              <w:outlineLvl w:val="4"/>
              <w:rPr>
                <w:rFonts w:eastAsia="Times New Roman" w:cs="Times New Roman"/>
                <w:b/>
                <w:smallCaps/>
                <w:sz w:val="24"/>
                <w:szCs w:val="24"/>
              </w:rPr>
            </w:pPr>
          </w:p>
        </w:tc>
        <w:tc>
          <w:tcPr>
            <w:tcW w:w="4940" w:type="dxa"/>
          </w:tcPr>
          <w:p w14:paraId="5E687059" w14:textId="7E3FC272" w:rsidR="42C1CCD3" w:rsidRDefault="00AD451B" w:rsidP="42C1CCD3">
            <w:pPr>
              <w:suppressLineNumbers/>
              <w:spacing w:after="120"/>
              <w:outlineLvl w:val="4"/>
              <w:rPr>
                <w:rFonts w:eastAsia="Times New Roman" w:cs="Times New Roman"/>
                <w:sz w:val="24"/>
                <w:szCs w:val="24"/>
              </w:rPr>
            </w:pPr>
            <w:r w:rsidRPr="00AD451B">
              <w:rPr>
                <w:rFonts w:eastAsia="Times New Roman" w:cs="Times New Roman"/>
                <w:sz w:val="24"/>
                <w:szCs w:val="24"/>
              </w:rPr>
              <w:t xml:space="preserve">Resolution unequivocally opposing President Trump's executive order restricting protections for transgender students and calling on the New York State Department of Education to ensure that all schools in New York City continue to </w:t>
            </w:r>
            <w:r w:rsidRPr="00AD451B">
              <w:rPr>
                <w:rFonts w:eastAsia="Times New Roman" w:cs="Times New Roman"/>
                <w:sz w:val="24"/>
                <w:szCs w:val="24"/>
              </w:rPr>
              <w:lastRenderedPageBreak/>
              <w:t>uphold policies that protect the rights and dignity of transgender and gender-nonconforming students, regardless of federal directives</w:t>
            </w:r>
          </w:p>
          <w:p w14:paraId="4EC31471" w14:textId="4FA3FDDE" w:rsidR="00EF01CD" w:rsidRPr="00F617B9" w:rsidRDefault="00EF01CD" w:rsidP="00EF01CD">
            <w:pPr>
              <w:suppressLineNumbers/>
              <w:spacing w:after="120"/>
              <w:outlineLvl w:val="4"/>
              <w:rPr>
                <w:rFonts w:eastAsia="Times New Roman" w:cs="Times New Roman"/>
                <w:sz w:val="24"/>
                <w:szCs w:val="24"/>
              </w:rPr>
            </w:pPr>
          </w:p>
        </w:tc>
      </w:tr>
      <w:tr w:rsidR="00E51E62" w14:paraId="4131A570" w14:textId="77777777" w:rsidTr="5F8135E5">
        <w:trPr>
          <w:trHeight w:val="300"/>
        </w:trPr>
        <w:tc>
          <w:tcPr>
            <w:tcW w:w="4410" w:type="dxa"/>
          </w:tcPr>
          <w:p w14:paraId="6CF50D44" w14:textId="281A18D7" w:rsidR="00E51E62" w:rsidRDefault="00E51E62" w:rsidP="5F8135E5">
            <w:pPr>
              <w:suppressLineNumbers/>
              <w:outlineLvl w:val="4"/>
              <w:rPr>
                <w:rFonts w:eastAsia="Times New Roman" w:cs="Times New Roman"/>
                <w:b/>
                <w:bCs/>
                <w:smallCaps/>
                <w:sz w:val="24"/>
                <w:szCs w:val="24"/>
              </w:rPr>
            </w:pPr>
            <w:r w:rsidRPr="3DDFB0FE">
              <w:rPr>
                <w:rFonts w:eastAsia="Times New Roman" w:cs="Times New Roman"/>
                <w:b/>
                <w:bCs/>
                <w:smallCaps/>
                <w:sz w:val="24"/>
                <w:szCs w:val="24"/>
              </w:rPr>
              <w:lastRenderedPageBreak/>
              <w:t>Resolution Number</w:t>
            </w:r>
            <w:r>
              <w:rPr>
                <w:rFonts w:eastAsia="Times New Roman" w:cs="Times New Roman"/>
                <w:b/>
                <w:bCs/>
                <w:smallCaps/>
                <w:sz w:val="24"/>
                <w:szCs w:val="24"/>
              </w:rPr>
              <w:t xml:space="preserve"> </w:t>
            </w:r>
            <w:r w:rsidR="0021505B">
              <w:rPr>
                <w:rFonts w:eastAsia="Times New Roman" w:cs="Times New Roman"/>
                <w:b/>
                <w:bCs/>
                <w:smallCaps/>
                <w:sz w:val="24"/>
                <w:szCs w:val="24"/>
              </w:rPr>
              <w:t>0322-2026</w:t>
            </w:r>
            <w:r w:rsidRPr="3DDFB0FE">
              <w:rPr>
                <w:rFonts w:eastAsia="Times New Roman" w:cs="Times New Roman"/>
                <w:b/>
                <w:bCs/>
                <w:smallCaps/>
                <w:sz w:val="24"/>
                <w:szCs w:val="24"/>
              </w:rPr>
              <w:t>:</w:t>
            </w:r>
          </w:p>
        </w:tc>
        <w:tc>
          <w:tcPr>
            <w:tcW w:w="4940" w:type="dxa"/>
          </w:tcPr>
          <w:p w14:paraId="16CDAD4A" w14:textId="707A75CD" w:rsidR="00E51E62" w:rsidRDefault="00E51E62" w:rsidP="5F8135E5">
            <w:pPr>
              <w:suppressLineNumbers/>
              <w:spacing w:after="120"/>
              <w:outlineLvl w:val="4"/>
              <w:rPr>
                <w:rFonts w:eastAsia="Times New Roman" w:cs="Times New Roman"/>
                <w:sz w:val="24"/>
                <w:szCs w:val="24"/>
              </w:rPr>
            </w:pPr>
            <w:r w:rsidRPr="3DDFB0FE">
              <w:rPr>
                <w:rFonts w:eastAsia="Times New Roman" w:cs="Times New Roman"/>
                <w:sz w:val="24"/>
                <w:szCs w:val="24"/>
              </w:rPr>
              <w:t xml:space="preserve">By Council Members </w:t>
            </w:r>
            <w:r>
              <w:rPr>
                <w:rFonts w:eastAsia="Times New Roman" w:cs="Times New Roman"/>
                <w:sz w:val="24"/>
                <w:szCs w:val="24"/>
              </w:rPr>
              <w:t>Cabán, Hudson, Schulman, Joseph and Sanchez, and Public Advocate Williams</w:t>
            </w:r>
          </w:p>
        </w:tc>
      </w:tr>
      <w:tr w:rsidR="00E51E62" w14:paraId="640E1D93" w14:textId="77777777" w:rsidTr="5F8135E5">
        <w:trPr>
          <w:trHeight w:val="300"/>
        </w:trPr>
        <w:tc>
          <w:tcPr>
            <w:tcW w:w="4410" w:type="dxa"/>
          </w:tcPr>
          <w:p w14:paraId="3A496C00" w14:textId="773EFD4A" w:rsidR="00E51E62" w:rsidRDefault="00E51E62" w:rsidP="5F8135E5">
            <w:pPr>
              <w:suppressLineNumbers/>
              <w:outlineLvl w:val="4"/>
              <w:rPr>
                <w:rFonts w:eastAsia="Times New Roman" w:cs="Times New Roman"/>
                <w:b/>
                <w:bCs/>
                <w:smallCaps/>
                <w:sz w:val="24"/>
                <w:szCs w:val="24"/>
              </w:rPr>
            </w:pPr>
            <w:r w:rsidRPr="3DDFB0FE">
              <w:rPr>
                <w:rFonts w:eastAsia="Times New Roman" w:cs="Times New Roman"/>
                <w:b/>
                <w:bCs/>
                <w:smallCaps/>
                <w:sz w:val="24"/>
                <w:szCs w:val="24"/>
              </w:rPr>
              <w:t>Title:</w:t>
            </w:r>
          </w:p>
        </w:tc>
        <w:tc>
          <w:tcPr>
            <w:tcW w:w="4940" w:type="dxa"/>
          </w:tcPr>
          <w:p w14:paraId="446C7FBA" w14:textId="68A952A2" w:rsidR="00E51E62" w:rsidRDefault="00E51E62" w:rsidP="5F8135E5">
            <w:pPr>
              <w:suppressLineNumbers/>
              <w:spacing w:after="120"/>
              <w:outlineLvl w:val="4"/>
              <w:rPr>
                <w:rFonts w:eastAsia="Times New Roman" w:cs="Times New Roman"/>
                <w:sz w:val="24"/>
                <w:szCs w:val="24"/>
              </w:rPr>
            </w:pPr>
            <w:r w:rsidRPr="00761DDB">
              <w:rPr>
                <w:rFonts w:eastAsia="Times New Roman" w:cs="Times New Roman"/>
                <w:sz w:val="24"/>
                <w:szCs w:val="24"/>
              </w:rPr>
              <w:t>Resolution calling on the New York State Legislature to pass, and the Governor to sign, S.1532/A.4576, to require school districts to establish policies and procedures regarding the treatment of transgender or gender non-conforming students.</w:t>
            </w:r>
          </w:p>
        </w:tc>
      </w:tr>
      <w:tr w:rsidR="00E51E62" w14:paraId="56698C71" w14:textId="77777777" w:rsidTr="3DDFB0FE">
        <w:trPr>
          <w:trHeight w:val="300"/>
        </w:trPr>
        <w:tc>
          <w:tcPr>
            <w:tcW w:w="4410" w:type="dxa"/>
          </w:tcPr>
          <w:p w14:paraId="36A234FE" w14:textId="5EA58BA7" w:rsidR="00E51E62" w:rsidRDefault="00E51E62" w:rsidP="3DDFB0FE">
            <w:pPr>
              <w:suppressLineNumbers/>
              <w:outlineLvl w:val="4"/>
              <w:rPr>
                <w:rFonts w:eastAsia="Times New Roman" w:cs="Times New Roman"/>
                <w:b/>
                <w:bCs/>
                <w:smallCaps/>
                <w:sz w:val="24"/>
                <w:szCs w:val="24"/>
              </w:rPr>
            </w:pPr>
          </w:p>
        </w:tc>
        <w:tc>
          <w:tcPr>
            <w:tcW w:w="4940" w:type="dxa"/>
          </w:tcPr>
          <w:p w14:paraId="7C543A30" w14:textId="42C36FD1" w:rsidR="00E51E62" w:rsidRDefault="00E51E62" w:rsidP="3DDFB0FE">
            <w:pPr>
              <w:suppressLineNumbers/>
              <w:spacing w:after="120"/>
              <w:outlineLvl w:val="4"/>
              <w:rPr>
                <w:rFonts w:eastAsia="Times New Roman" w:cs="Times New Roman"/>
                <w:sz w:val="24"/>
                <w:szCs w:val="24"/>
              </w:rPr>
            </w:pPr>
          </w:p>
        </w:tc>
      </w:tr>
      <w:tr w:rsidR="00E51E62" w14:paraId="0EEF79F4" w14:textId="77777777" w:rsidTr="3DDFB0FE">
        <w:trPr>
          <w:trHeight w:val="300"/>
        </w:trPr>
        <w:tc>
          <w:tcPr>
            <w:tcW w:w="4410" w:type="dxa"/>
          </w:tcPr>
          <w:p w14:paraId="1DCEC777" w14:textId="53E6EDF5" w:rsidR="00E51E62" w:rsidRDefault="00E51E62" w:rsidP="3DDFB0FE">
            <w:pPr>
              <w:suppressLineNumbers/>
              <w:outlineLvl w:val="4"/>
              <w:rPr>
                <w:rFonts w:eastAsia="Times New Roman" w:cs="Times New Roman"/>
                <w:b/>
                <w:bCs/>
                <w:smallCaps/>
                <w:sz w:val="24"/>
                <w:szCs w:val="24"/>
              </w:rPr>
            </w:pPr>
          </w:p>
        </w:tc>
        <w:tc>
          <w:tcPr>
            <w:tcW w:w="4940" w:type="dxa"/>
          </w:tcPr>
          <w:p w14:paraId="31C637D0" w14:textId="0FEB60A2" w:rsidR="00E51E62" w:rsidRDefault="00E51E62" w:rsidP="3DDFB0FE">
            <w:pPr>
              <w:suppressLineNumbers/>
              <w:spacing w:after="120"/>
              <w:outlineLvl w:val="4"/>
              <w:rPr>
                <w:rFonts w:eastAsia="Times New Roman" w:cs="Times New Roman"/>
                <w:sz w:val="24"/>
                <w:szCs w:val="24"/>
              </w:rPr>
            </w:pPr>
          </w:p>
        </w:tc>
      </w:tr>
    </w:tbl>
    <w:p w14:paraId="53B3F4AE" w14:textId="0612B0C7" w:rsidR="00910C9C" w:rsidRDefault="00910C9C"/>
    <w:p w14:paraId="565B1192" w14:textId="77777777" w:rsidR="00442636" w:rsidRDefault="00442636" w:rsidP="00442636">
      <w:pPr>
        <w:numPr>
          <w:ilvl w:val="0"/>
          <w:numId w:val="1"/>
        </w:numPr>
        <w:spacing w:after="0" w:line="480" w:lineRule="auto"/>
        <w:contextualSpacing/>
        <w:rPr>
          <w:rFonts w:ascii="Times New Roman" w:eastAsia="Times New Roman" w:hAnsi="Times New Roman" w:cs="Times New Roman"/>
          <w:b/>
          <w:smallCaps/>
          <w:sz w:val="24"/>
          <w:szCs w:val="24"/>
        </w:rPr>
      </w:pPr>
      <w:r w:rsidRPr="002A08CD">
        <w:rPr>
          <w:rFonts w:ascii="Times New Roman" w:eastAsia="Times New Roman" w:hAnsi="Times New Roman" w:cs="Times New Roman"/>
          <w:b/>
          <w:smallCaps/>
          <w:sz w:val="24"/>
          <w:szCs w:val="24"/>
        </w:rPr>
        <w:t>Introduction</w:t>
      </w:r>
    </w:p>
    <w:p w14:paraId="681BC790" w14:textId="76AA1180" w:rsidR="00442636" w:rsidRDefault="00442636" w:rsidP="00442636">
      <w:pPr>
        <w:spacing w:line="480" w:lineRule="auto"/>
        <w:ind w:firstLine="720"/>
        <w:rPr>
          <w:rFonts w:ascii="Times New Roman" w:eastAsia="Times New Roman" w:hAnsi="Times New Roman" w:cs="Times New Roman"/>
          <w:sz w:val="24"/>
          <w:szCs w:val="24"/>
        </w:rPr>
      </w:pPr>
      <w:r w:rsidRPr="3468C273">
        <w:rPr>
          <w:rFonts w:ascii="Times New Roman" w:eastAsia="Times New Roman" w:hAnsi="Times New Roman" w:cs="Times New Roman"/>
          <w:sz w:val="24"/>
          <w:szCs w:val="24"/>
        </w:rPr>
        <w:t xml:space="preserve">On February </w:t>
      </w:r>
      <w:r>
        <w:rPr>
          <w:rFonts w:ascii="Times New Roman" w:eastAsia="Times New Roman" w:hAnsi="Times New Roman" w:cs="Times New Roman"/>
          <w:sz w:val="24"/>
          <w:szCs w:val="24"/>
        </w:rPr>
        <w:t>2</w:t>
      </w:r>
      <w:r w:rsidR="0021505B">
        <w:rPr>
          <w:rFonts w:ascii="Times New Roman" w:eastAsia="Times New Roman" w:hAnsi="Times New Roman" w:cs="Times New Roman"/>
          <w:sz w:val="24"/>
          <w:szCs w:val="24"/>
        </w:rPr>
        <w:t>7</w:t>
      </w:r>
      <w:r w:rsidRPr="3468C273">
        <w:rPr>
          <w:rFonts w:ascii="Times New Roman" w:eastAsia="Times New Roman" w:hAnsi="Times New Roman" w:cs="Times New Roman"/>
          <w:sz w:val="24"/>
          <w:szCs w:val="24"/>
        </w:rPr>
        <w:t xml:space="preserve">, 2026, the </w:t>
      </w:r>
      <w:r>
        <w:rPr>
          <w:rFonts w:ascii="Times New Roman" w:eastAsia="Times New Roman" w:hAnsi="Times New Roman" w:cs="Times New Roman"/>
          <w:sz w:val="24"/>
          <w:szCs w:val="24"/>
        </w:rPr>
        <w:t>Committee on Women and Gender Equity</w:t>
      </w:r>
      <w:r w:rsidR="0033090D">
        <w:rPr>
          <w:rFonts w:ascii="Times New Roman" w:eastAsia="Times New Roman" w:hAnsi="Times New Roman" w:cs="Times New Roman"/>
          <w:sz w:val="24"/>
          <w:szCs w:val="24"/>
        </w:rPr>
        <w:t xml:space="preserve"> (“the Committee”)</w:t>
      </w:r>
      <w:r w:rsidRPr="3468C273">
        <w:rPr>
          <w:rFonts w:ascii="Times New Roman" w:eastAsia="Times New Roman" w:hAnsi="Times New Roman" w:cs="Times New Roman"/>
          <w:sz w:val="24"/>
          <w:szCs w:val="24"/>
        </w:rPr>
        <w:t xml:space="preserve">, chaired by Council Member </w:t>
      </w:r>
      <w:r>
        <w:rPr>
          <w:rFonts w:ascii="Times New Roman" w:eastAsia="Times New Roman" w:hAnsi="Times New Roman" w:cs="Times New Roman"/>
          <w:sz w:val="24"/>
          <w:szCs w:val="24"/>
        </w:rPr>
        <w:t>Amanda Farías</w:t>
      </w:r>
      <w:r w:rsidRPr="3468C273">
        <w:rPr>
          <w:rFonts w:ascii="Times New Roman" w:eastAsia="Times New Roman" w:hAnsi="Times New Roman" w:cs="Times New Roman"/>
          <w:sz w:val="24"/>
          <w:szCs w:val="24"/>
        </w:rPr>
        <w:t xml:space="preserve">, will conduct an oversight hearing </w:t>
      </w:r>
      <w:r w:rsidRPr="70E19C2F">
        <w:rPr>
          <w:rFonts w:ascii="Times New Roman" w:eastAsia="Times New Roman" w:hAnsi="Times New Roman" w:cs="Times New Roman"/>
          <w:sz w:val="24"/>
          <w:szCs w:val="24"/>
        </w:rPr>
        <w:t xml:space="preserve">titled </w:t>
      </w:r>
      <w:r>
        <w:rPr>
          <w:rFonts w:ascii="Times New Roman" w:eastAsia="Times New Roman" w:hAnsi="Times New Roman" w:cs="Times New Roman"/>
          <w:i/>
          <w:sz w:val="24"/>
          <w:szCs w:val="24"/>
        </w:rPr>
        <w:t>The State of Gender Equity in NYC</w:t>
      </w:r>
      <w:r w:rsidRPr="70E19C2F">
        <w:rPr>
          <w:rFonts w:ascii="Times New Roman" w:eastAsia="Times New Roman" w:hAnsi="Times New Roman" w:cs="Times New Roman"/>
          <w:sz w:val="24"/>
          <w:szCs w:val="24"/>
        </w:rPr>
        <w:t>. Additionally, the Committee will hear the following legislation</w:t>
      </w:r>
      <w:r w:rsidR="00FF3F1D">
        <w:rPr>
          <w:rFonts w:ascii="Times New Roman" w:eastAsia="Times New Roman" w:hAnsi="Times New Roman" w:cs="Times New Roman"/>
          <w:sz w:val="24"/>
          <w:szCs w:val="24"/>
        </w:rPr>
        <w:t>:</w:t>
      </w:r>
    </w:p>
    <w:p w14:paraId="5271D156" w14:textId="41C0F6F9" w:rsidR="00FF3F1D" w:rsidRPr="00A85F1F" w:rsidRDefault="00FF3F1D" w:rsidP="00FF3F1D">
      <w:pPr>
        <w:pStyle w:val="ListParagraph"/>
        <w:numPr>
          <w:ilvl w:val="0"/>
          <w:numId w:val="2"/>
        </w:numPr>
        <w:spacing w:line="480" w:lineRule="auto"/>
      </w:pPr>
      <w:r>
        <w:rPr>
          <w:rFonts w:ascii="Times New Roman" w:hAnsi="Times New Roman" w:cs="Times New Roman"/>
          <w:sz w:val="24"/>
          <w:szCs w:val="24"/>
        </w:rPr>
        <w:t>Introduction Number (“Int. No.”) 296, sponsored by Council Member Farah Louis, in relation to increasing access to data around gender-based violence</w:t>
      </w:r>
      <w:r w:rsidR="00A85F1F">
        <w:rPr>
          <w:rFonts w:ascii="Times New Roman" w:hAnsi="Times New Roman" w:cs="Times New Roman"/>
          <w:sz w:val="24"/>
          <w:szCs w:val="24"/>
        </w:rPr>
        <w:t xml:space="preserve">; </w:t>
      </w:r>
    </w:p>
    <w:p w14:paraId="7517D98C" w14:textId="7FA7E6E3" w:rsidR="00A85F1F" w:rsidRPr="00A85F1F" w:rsidRDefault="00A85F1F" w:rsidP="00FF3F1D">
      <w:pPr>
        <w:pStyle w:val="ListParagraph"/>
        <w:numPr>
          <w:ilvl w:val="0"/>
          <w:numId w:val="2"/>
        </w:num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 xml:space="preserve">Resolution Number (“Res. No.”) 69, sponsored by Council Member Tiffany Cabán, </w:t>
      </w:r>
      <w:r w:rsidRPr="00A85F1F">
        <w:rPr>
          <w:rFonts w:ascii="Times New Roman" w:hAnsi="Times New Roman" w:cs="Times New Roman"/>
          <w:sz w:val="24"/>
          <w:szCs w:val="24"/>
        </w:rPr>
        <w:t>unequivocally opposing President Trump's e</w:t>
      </w:r>
      <w:r w:rsidRPr="21765C6A">
        <w:rPr>
          <w:rFonts w:ascii="Times New Roman" w:eastAsia="Times New Roman" w:hAnsi="Times New Roman" w:cs="Times New Roman"/>
          <w:sz w:val="24"/>
          <w:szCs w:val="24"/>
        </w:rPr>
        <w:t>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r w:rsidR="1D563CC7" w:rsidRPr="21765C6A">
        <w:rPr>
          <w:rFonts w:ascii="Times New Roman" w:eastAsia="Times New Roman" w:hAnsi="Times New Roman" w:cs="Times New Roman"/>
          <w:sz w:val="24"/>
          <w:szCs w:val="24"/>
        </w:rPr>
        <w:t>;</w:t>
      </w:r>
      <w:r w:rsidR="00E51E62">
        <w:rPr>
          <w:rFonts w:ascii="Times New Roman" w:eastAsia="Times New Roman" w:hAnsi="Times New Roman" w:cs="Times New Roman"/>
          <w:sz w:val="24"/>
          <w:szCs w:val="24"/>
        </w:rPr>
        <w:t xml:space="preserve"> and</w:t>
      </w:r>
    </w:p>
    <w:p w14:paraId="06F27236" w14:textId="55DC3B06" w:rsidR="1D563CC7" w:rsidRDefault="0021505B" w:rsidP="1D563CC7">
      <w:pPr>
        <w:pStyle w:val="ListParagraph"/>
        <w:numPr>
          <w:ilvl w:val="0"/>
          <w:numId w:val="2"/>
        </w:numPr>
        <w:spacing w:line="480" w:lineRule="auto"/>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lastRenderedPageBreak/>
        <w:t>Res. No. 322</w:t>
      </w:r>
      <w:r w:rsidR="00D31CD2" w:rsidRPr="0CD0BE11">
        <w:rPr>
          <w:rFonts w:ascii="Times New Roman" w:eastAsia="Times New Roman" w:hAnsi="Times New Roman" w:cs="Times New Roman"/>
          <w:color w:val="242424"/>
          <w:sz w:val="24"/>
          <w:szCs w:val="24"/>
        </w:rPr>
        <w:t>,</w:t>
      </w:r>
      <w:r w:rsidR="0D565E1F" w:rsidRPr="0CD0BE11">
        <w:rPr>
          <w:rFonts w:ascii="Times New Roman" w:eastAsia="Times New Roman" w:hAnsi="Times New Roman" w:cs="Times New Roman"/>
          <w:color w:val="242424"/>
          <w:sz w:val="24"/>
          <w:szCs w:val="24"/>
        </w:rPr>
        <w:t xml:space="preserve"> sponsored by Council Member </w:t>
      </w:r>
      <w:r w:rsidR="18367CE8" w:rsidRPr="18367CE8">
        <w:rPr>
          <w:rFonts w:ascii="Times New Roman" w:eastAsia="Times New Roman" w:hAnsi="Times New Roman" w:cs="Times New Roman"/>
          <w:color w:val="242424"/>
          <w:sz w:val="24"/>
          <w:szCs w:val="24"/>
        </w:rPr>
        <w:t>Cabán</w:t>
      </w:r>
      <w:r w:rsidR="1AEFE3CB" w:rsidRPr="0CD0BE11">
        <w:rPr>
          <w:rFonts w:ascii="Times New Roman" w:eastAsia="Times New Roman" w:hAnsi="Times New Roman" w:cs="Times New Roman"/>
          <w:color w:val="242424"/>
          <w:sz w:val="24"/>
          <w:szCs w:val="24"/>
        </w:rPr>
        <w:t>,</w:t>
      </w:r>
      <w:r w:rsidR="3E759EE2" w:rsidRPr="0CD0BE11">
        <w:rPr>
          <w:rFonts w:ascii="Times New Roman" w:eastAsia="Times New Roman" w:hAnsi="Times New Roman" w:cs="Times New Roman"/>
          <w:color w:val="242424"/>
          <w:sz w:val="24"/>
          <w:szCs w:val="24"/>
        </w:rPr>
        <w:t xml:space="preserve"> </w:t>
      </w:r>
      <w:r w:rsidR="3E759EE2" w:rsidRPr="21765C6A">
        <w:rPr>
          <w:rFonts w:ascii="Times New Roman" w:eastAsia="Times New Roman" w:hAnsi="Times New Roman" w:cs="Times New Roman"/>
          <w:color w:val="242424"/>
          <w:sz w:val="24"/>
          <w:szCs w:val="24"/>
        </w:rPr>
        <w:t>calling on the New York State Legislature to pass, and the Governor to sign, S.1532/A.4576, to require school districts to establish policies and procedures regarding the treatment of transgender or gender non-conforming students</w:t>
      </w:r>
      <w:r w:rsidR="00547C6D">
        <w:rPr>
          <w:rFonts w:ascii="Times New Roman" w:eastAsia="Times New Roman" w:hAnsi="Times New Roman" w:cs="Times New Roman"/>
          <w:color w:val="242424"/>
          <w:sz w:val="24"/>
          <w:szCs w:val="24"/>
        </w:rPr>
        <w:t>.</w:t>
      </w:r>
      <w:r w:rsidR="6675FAB3" w:rsidRPr="21765C6A">
        <w:rPr>
          <w:rFonts w:ascii="Times New Roman" w:eastAsia="Times New Roman" w:hAnsi="Times New Roman" w:cs="Times New Roman"/>
          <w:color w:val="242424"/>
          <w:sz w:val="24"/>
          <w:szCs w:val="24"/>
        </w:rPr>
        <w:t xml:space="preserve"> </w:t>
      </w:r>
    </w:p>
    <w:p w14:paraId="177A7E64" w14:textId="5A7289C3" w:rsidR="00A85F1F" w:rsidRDefault="00A85F1F" w:rsidP="00223287">
      <w:pPr>
        <w:spacing w:after="0" w:line="480" w:lineRule="auto"/>
        <w:ind w:firstLine="720"/>
        <w:rPr>
          <w:rFonts w:ascii="Times New Roman" w:eastAsia="Calibri" w:hAnsi="Times New Roman" w:cs="Times New Roman"/>
          <w:bCs/>
          <w:sz w:val="24"/>
          <w:szCs w:val="24"/>
        </w:rPr>
      </w:pPr>
      <w:bookmarkStart w:id="0" w:name="_Hlk221695324"/>
      <w:r>
        <w:rPr>
          <w:rFonts w:ascii="Times New Roman" w:eastAsia="Calibri" w:hAnsi="Times New Roman" w:cs="Times New Roman"/>
          <w:bCs/>
          <w:sz w:val="24"/>
          <w:szCs w:val="24"/>
        </w:rPr>
        <w:t xml:space="preserve">Int. No. 296 </w:t>
      </w:r>
      <w:bookmarkEnd w:id="0"/>
      <w:r w:rsidR="0033090D">
        <w:rPr>
          <w:rFonts w:ascii="Times New Roman" w:eastAsia="Calibri" w:hAnsi="Times New Roman" w:cs="Times New Roman"/>
          <w:bCs/>
          <w:sz w:val="24"/>
          <w:szCs w:val="24"/>
        </w:rPr>
        <w:t>was previously heard as</w:t>
      </w:r>
      <w:r>
        <w:rPr>
          <w:rFonts w:ascii="Times New Roman" w:eastAsia="Calibri" w:hAnsi="Times New Roman" w:cs="Times New Roman"/>
          <w:bCs/>
          <w:sz w:val="24"/>
          <w:szCs w:val="24"/>
        </w:rPr>
        <w:t xml:space="preserve"> Int.1416-2025</w:t>
      </w:r>
      <w:r w:rsidR="0033090D">
        <w:rPr>
          <w:rFonts w:ascii="Times New Roman" w:eastAsia="Calibri" w:hAnsi="Times New Roman" w:cs="Times New Roman"/>
          <w:bCs/>
          <w:sz w:val="24"/>
          <w:szCs w:val="24"/>
        </w:rPr>
        <w:t xml:space="preserve"> in </w:t>
      </w:r>
      <w:r w:rsidR="003C0A2D">
        <w:rPr>
          <w:rFonts w:ascii="Times New Roman" w:eastAsia="Calibri" w:hAnsi="Times New Roman" w:cs="Times New Roman"/>
          <w:bCs/>
          <w:sz w:val="24"/>
          <w:szCs w:val="24"/>
        </w:rPr>
        <w:t>the 2024-2025 Council session</w:t>
      </w:r>
      <w:r w:rsidR="0033090D">
        <w:rPr>
          <w:rFonts w:ascii="Times New Roman" w:eastAsia="Calibri" w:hAnsi="Times New Roman" w:cs="Times New Roman"/>
          <w:bCs/>
          <w:sz w:val="24"/>
          <w:szCs w:val="24"/>
        </w:rPr>
        <w:t xml:space="preserve"> at a Committee on Women and Gender Equity hearing </w:t>
      </w:r>
      <w:r w:rsidR="003C0A2D">
        <w:rPr>
          <w:rFonts w:ascii="Times New Roman" w:eastAsia="Calibri" w:hAnsi="Times New Roman" w:cs="Times New Roman"/>
          <w:bCs/>
          <w:sz w:val="24"/>
          <w:szCs w:val="24"/>
        </w:rPr>
        <w:t xml:space="preserve">held </w:t>
      </w:r>
      <w:r w:rsidR="0033090D">
        <w:rPr>
          <w:rFonts w:ascii="Times New Roman" w:eastAsia="Calibri" w:hAnsi="Times New Roman" w:cs="Times New Roman"/>
          <w:bCs/>
          <w:sz w:val="24"/>
          <w:szCs w:val="24"/>
        </w:rPr>
        <w:t>o</w:t>
      </w:r>
      <w:r>
        <w:rPr>
          <w:rFonts w:ascii="Times New Roman" w:eastAsia="Calibri" w:hAnsi="Times New Roman" w:cs="Times New Roman"/>
          <w:bCs/>
          <w:sz w:val="24"/>
          <w:szCs w:val="24"/>
        </w:rPr>
        <w:t xml:space="preserve">n </w:t>
      </w:r>
      <w:r w:rsidR="00EC5FA1">
        <w:rPr>
          <w:rFonts w:ascii="Times New Roman" w:eastAsia="Calibri" w:hAnsi="Times New Roman" w:cs="Times New Roman"/>
          <w:bCs/>
          <w:sz w:val="24"/>
          <w:szCs w:val="24"/>
        </w:rPr>
        <w:t>October</w:t>
      </w:r>
      <w:r>
        <w:rPr>
          <w:rFonts w:ascii="Times New Roman" w:eastAsia="Calibri" w:hAnsi="Times New Roman" w:cs="Times New Roman"/>
          <w:bCs/>
          <w:sz w:val="24"/>
          <w:szCs w:val="24"/>
        </w:rPr>
        <w:t xml:space="preserve"> 16, 2025. </w:t>
      </w:r>
      <w:r w:rsidR="0033090D" w:rsidRPr="0033090D">
        <w:rPr>
          <w:rFonts w:ascii="Times New Roman" w:eastAsia="Calibri" w:hAnsi="Times New Roman" w:cs="Times New Roman"/>
          <w:bCs/>
          <w:sz w:val="24"/>
          <w:szCs w:val="24"/>
        </w:rPr>
        <w:t>The testimony from that hearing will be incorporated by reference into today</w:t>
      </w:r>
      <w:r w:rsidR="0007250F">
        <w:rPr>
          <w:rFonts w:ascii="Times New Roman" w:eastAsia="Calibri" w:hAnsi="Times New Roman" w:cs="Times New Roman"/>
          <w:bCs/>
          <w:sz w:val="24"/>
          <w:szCs w:val="24"/>
        </w:rPr>
        <w:t>’</w:t>
      </w:r>
      <w:r w:rsidR="0033090D" w:rsidRPr="0033090D">
        <w:rPr>
          <w:rFonts w:ascii="Times New Roman" w:eastAsia="Calibri" w:hAnsi="Times New Roman" w:cs="Times New Roman"/>
          <w:bCs/>
          <w:sz w:val="24"/>
          <w:szCs w:val="24"/>
        </w:rPr>
        <w:t>s hearing testimony, for consideration by the Committee.</w:t>
      </w:r>
    </w:p>
    <w:p w14:paraId="42CB6490" w14:textId="645451E4" w:rsidR="00AD0AD3" w:rsidRPr="006910D1" w:rsidRDefault="00A85F1F" w:rsidP="00223287">
      <w:pPr>
        <w:spacing w:after="0" w:line="480" w:lineRule="auto"/>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Witnesses invited to testify include representatives from the Mayor’s Office to End Domestic and Gender-based Violence (“ENDGBV”), the Commission on Gender Equity (“CGE</w:t>
      </w:r>
      <w:r w:rsidRPr="006910D1">
        <w:rPr>
          <w:rFonts w:ascii="Times New Roman" w:eastAsia="Calibri" w:hAnsi="Times New Roman" w:cs="Times New Roman"/>
          <w:bCs/>
          <w:sz w:val="24"/>
          <w:szCs w:val="24"/>
        </w:rPr>
        <w:t xml:space="preserve">”), the Commission on Human Rights (“CCHR”), the Mayor’s Office of Equity and Racial Justice (“MOERJ”), as well as advocates, researchers, and other interested stakeholders. </w:t>
      </w:r>
    </w:p>
    <w:p w14:paraId="3ECAF816" w14:textId="3DF63891" w:rsidR="003136CB" w:rsidRPr="006910D1" w:rsidRDefault="00AD0AD3" w:rsidP="00AE6CB8">
      <w:pPr>
        <w:numPr>
          <w:ilvl w:val="0"/>
          <w:numId w:val="1"/>
        </w:numPr>
        <w:spacing w:after="0" w:line="480" w:lineRule="auto"/>
        <w:contextualSpacing/>
        <w:rPr>
          <w:rFonts w:ascii="Times New Roman" w:eastAsia="Times New Roman" w:hAnsi="Times New Roman" w:cs="Times New Roman"/>
          <w:b/>
          <w:smallCaps/>
          <w:sz w:val="24"/>
          <w:szCs w:val="24"/>
        </w:rPr>
      </w:pPr>
      <w:r w:rsidRPr="006910D1">
        <w:rPr>
          <w:rFonts w:ascii="Times New Roman" w:eastAsia="Times New Roman" w:hAnsi="Times New Roman" w:cs="Times New Roman"/>
          <w:b/>
          <w:smallCaps/>
          <w:sz w:val="24"/>
          <w:szCs w:val="24"/>
        </w:rPr>
        <w:t>Background</w:t>
      </w:r>
    </w:p>
    <w:p w14:paraId="534A921C" w14:textId="672C155F" w:rsidR="308C6C60" w:rsidRDefault="3D044F79" w:rsidP="200E6E0D">
      <w:pPr>
        <w:spacing w:after="0" w:line="480" w:lineRule="auto"/>
        <w:ind w:firstLine="720"/>
        <w:contextualSpacing/>
        <w:rPr>
          <w:rFonts w:ascii="Times New Roman" w:eastAsia="Times New Roman" w:hAnsi="Times New Roman" w:cs="Times New Roman"/>
          <w:sz w:val="24"/>
          <w:szCs w:val="24"/>
        </w:rPr>
      </w:pPr>
      <w:r w:rsidRPr="3D044F79">
        <w:rPr>
          <w:rFonts w:ascii="Times New Roman" w:eastAsia="Times New Roman" w:hAnsi="Times New Roman" w:cs="Times New Roman"/>
          <w:sz w:val="24"/>
          <w:szCs w:val="24"/>
        </w:rPr>
        <w:t xml:space="preserve">Gender equity </w:t>
      </w:r>
      <w:r w:rsidR="2EDE5287" w:rsidRPr="2EDE5287">
        <w:rPr>
          <w:rFonts w:ascii="Times New Roman" w:eastAsia="Times New Roman" w:hAnsi="Times New Roman" w:cs="Times New Roman"/>
          <w:sz w:val="24"/>
          <w:szCs w:val="24"/>
        </w:rPr>
        <w:t>means</w:t>
      </w:r>
      <w:r w:rsidRPr="3D044F79">
        <w:rPr>
          <w:rFonts w:ascii="Times New Roman" w:eastAsia="Times New Roman" w:hAnsi="Times New Roman" w:cs="Times New Roman"/>
          <w:sz w:val="24"/>
          <w:szCs w:val="24"/>
        </w:rPr>
        <w:t xml:space="preserve"> </w:t>
      </w:r>
      <w:r w:rsidR="4365D927" w:rsidRPr="4365D927">
        <w:rPr>
          <w:rFonts w:ascii="Times New Roman" w:eastAsia="Times New Roman" w:hAnsi="Times New Roman" w:cs="Times New Roman"/>
          <w:sz w:val="24"/>
          <w:szCs w:val="24"/>
        </w:rPr>
        <w:t xml:space="preserve">the provision of </w:t>
      </w:r>
      <w:r w:rsidR="78FCB7E9" w:rsidRPr="78FCB7E9">
        <w:rPr>
          <w:rFonts w:ascii="Times New Roman" w:eastAsia="Times New Roman" w:hAnsi="Times New Roman" w:cs="Times New Roman"/>
          <w:sz w:val="24"/>
          <w:szCs w:val="24"/>
        </w:rPr>
        <w:t xml:space="preserve">fairness and justice </w:t>
      </w:r>
      <w:r w:rsidR="0C825203" w:rsidRPr="0C825203">
        <w:rPr>
          <w:rFonts w:ascii="Times New Roman" w:eastAsia="Times New Roman" w:hAnsi="Times New Roman" w:cs="Times New Roman"/>
          <w:sz w:val="24"/>
          <w:szCs w:val="24"/>
        </w:rPr>
        <w:t xml:space="preserve">in the benefits </w:t>
      </w:r>
      <w:r w:rsidR="2C657E3A" w:rsidRPr="2C657E3A">
        <w:rPr>
          <w:rFonts w:ascii="Times New Roman" w:eastAsia="Times New Roman" w:hAnsi="Times New Roman" w:cs="Times New Roman"/>
          <w:sz w:val="24"/>
          <w:szCs w:val="24"/>
        </w:rPr>
        <w:t xml:space="preserve">and responsibilities </w:t>
      </w:r>
      <w:r w:rsidR="169F4C35" w:rsidRPr="169F4C35">
        <w:rPr>
          <w:rFonts w:ascii="Times New Roman" w:eastAsia="Times New Roman" w:hAnsi="Times New Roman" w:cs="Times New Roman"/>
          <w:sz w:val="24"/>
          <w:szCs w:val="24"/>
        </w:rPr>
        <w:t xml:space="preserve">given to </w:t>
      </w:r>
      <w:r w:rsidR="2A770BD4" w:rsidRPr="2A770BD4">
        <w:rPr>
          <w:rFonts w:ascii="Times New Roman" w:eastAsia="Times New Roman" w:hAnsi="Times New Roman" w:cs="Times New Roman"/>
          <w:sz w:val="24"/>
          <w:szCs w:val="24"/>
        </w:rPr>
        <w:t>people in society</w:t>
      </w:r>
      <w:r w:rsidR="02C0DA30" w:rsidRPr="02C0DA30">
        <w:rPr>
          <w:rFonts w:ascii="Times New Roman" w:eastAsia="Times New Roman" w:hAnsi="Times New Roman" w:cs="Times New Roman"/>
          <w:sz w:val="24"/>
          <w:szCs w:val="24"/>
        </w:rPr>
        <w:t xml:space="preserve"> </w:t>
      </w:r>
      <w:r w:rsidR="268AA75B" w:rsidRPr="268AA75B">
        <w:rPr>
          <w:rFonts w:ascii="Times New Roman" w:eastAsia="Times New Roman" w:hAnsi="Times New Roman" w:cs="Times New Roman"/>
          <w:sz w:val="24"/>
          <w:szCs w:val="24"/>
        </w:rPr>
        <w:t>across genders.</w:t>
      </w:r>
      <w:r w:rsidR="4D061C11" w:rsidRPr="4D061C11">
        <w:rPr>
          <w:rStyle w:val="FootnoteReference"/>
          <w:rFonts w:ascii="Times New Roman" w:eastAsia="Times New Roman" w:hAnsi="Times New Roman" w:cs="Times New Roman"/>
          <w:sz w:val="24"/>
          <w:szCs w:val="24"/>
        </w:rPr>
        <w:footnoteReference w:id="1"/>
      </w:r>
      <w:r w:rsidR="5B5E076A" w:rsidRPr="5B5E076A">
        <w:rPr>
          <w:rFonts w:ascii="Times New Roman" w:eastAsia="Times New Roman" w:hAnsi="Times New Roman" w:cs="Times New Roman"/>
          <w:sz w:val="24"/>
          <w:szCs w:val="24"/>
        </w:rPr>
        <w:t xml:space="preserve"> </w:t>
      </w:r>
      <w:r w:rsidR="1CA482CD" w:rsidRPr="1CA482CD">
        <w:rPr>
          <w:rFonts w:ascii="Times New Roman" w:eastAsia="Times New Roman" w:hAnsi="Times New Roman" w:cs="Times New Roman"/>
          <w:sz w:val="24"/>
          <w:szCs w:val="24"/>
        </w:rPr>
        <w:t xml:space="preserve">Gender </w:t>
      </w:r>
      <w:r w:rsidR="4F7BD42C" w:rsidRPr="4F7BD42C">
        <w:rPr>
          <w:rFonts w:ascii="Times New Roman" w:eastAsia="Times New Roman" w:hAnsi="Times New Roman" w:cs="Times New Roman"/>
          <w:sz w:val="24"/>
          <w:szCs w:val="24"/>
        </w:rPr>
        <w:t xml:space="preserve">refers to the characteristics of women, men, </w:t>
      </w:r>
      <w:r w:rsidR="14FD930B" w:rsidRPr="14FD930B">
        <w:rPr>
          <w:rFonts w:ascii="Times New Roman" w:eastAsia="Times New Roman" w:hAnsi="Times New Roman" w:cs="Times New Roman"/>
          <w:sz w:val="24"/>
          <w:szCs w:val="24"/>
        </w:rPr>
        <w:t>and gender expansive people</w:t>
      </w:r>
      <w:r w:rsidR="4F7BD42C" w:rsidRPr="4F7BD42C">
        <w:rPr>
          <w:rFonts w:ascii="Times New Roman" w:eastAsia="Times New Roman" w:hAnsi="Times New Roman" w:cs="Times New Roman"/>
          <w:sz w:val="24"/>
          <w:szCs w:val="24"/>
        </w:rPr>
        <w:t xml:space="preserve"> that are socially constructed.</w:t>
      </w:r>
      <w:r w:rsidR="7D5D3413" w:rsidRPr="7D5D3413">
        <w:rPr>
          <w:rStyle w:val="FootnoteReference"/>
          <w:rFonts w:ascii="Times New Roman" w:eastAsia="Times New Roman" w:hAnsi="Times New Roman" w:cs="Times New Roman"/>
          <w:sz w:val="24"/>
          <w:szCs w:val="24"/>
        </w:rPr>
        <w:footnoteReference w:id="2"/>
      </w:r>
      <w:r w:rsidR="4F7BD42C" w:rsidRPr="4F7BD42C">
        <w:rPr>
          <w:rFonts w:ascii="Times New Roman" w:eastAsia="Times New Roman" w:hAnsi="Times New Roman" w:cs="Times New Roman"/>
          <w:sz w:val="24"/>
          <w:szCs w:val="24"/>
        </w:rPr>
        <w:t xml:space="preserve"> </w:t>
      </w:r>
      <w:r w:rsidR="003C0A2D">
        <w:rPr>
          <w:rFonts w:ascii="Times New Roman" w:eastAsia="Times New Roman" w:hAnsi="Times New Roman" w:cs="Times New Roman"/>
          <w:sz w:val="24"/>
          <w:szCs w:val="24"/>
        </w:rPr>
        <w:t>N</w:t>
      </w:r>
      <w:r w:rsidR="098299AD" w:rsidRPr="098299AD">
        <w:rPr>
          <w:rFonts w:ascii="Times New Roman" w:eastAsia="Times New Roman" w:hAnsi="Times New Roman" w:cs="Times New Roman"/>
          <w:sz w:val="24"/>
          <w:szCs w:val="24"/>
        </w:rPr>
        <w:t xml:space="preserve">orms </w:t>
      </w:r>
      <w:r w:rsidR="37CD6AE7" w:rsidRPr="37CD6AE7">
        <w:rPr>
          <w:rFonts w:ascii="Times New Roman" w:eastAsia="Times New Roman" w:hAnsi="Times New Roman" w:cs="Times New Roman"/>
          <w:sz w:val="24"/>
          <w:szCs w:val="24"/>
        </w:rPr>
        <w:t xml:space="preserve">and </w:t>
      </w:r>
      <w:r w:rsidR="48F7E96D" w:rsidRPr="48F7E96D">
        <w:rPr>
          <w:rFonts w:ascii="Times New Roman" w:eastAsia="Times New Roman" w:hAnsi="Times New Roman" w:cs="Times New Roman"/>
          <w:sz w:val="24"/>
          <w:szCs w:val="24"/>
        </w:rPr>
        <w:t xml:space="preserve">roles </w:t>
      </w:r>
      <w:r w:rsidR="51D718D5" w:rsidRPr="51D718D5">
        <w:rPr>
          <w:rFonts w:ascii="Times New Roman" w:eastAsia="Times New Roman" w:hAnsi="Times New Roman" w:cs="Times New Roman"/>
          <w:sz w:val="24"/>
          <w:szCs w:val="24"/>
        </w:rPr>
        <w:t xml:space="preserve">ascribed to people based on their perceived gender </w:t>
      </w:r>
      <w:r w:rsidR="5347A73A" w:rsidRPr="5347A73A">
        <w:rPr>
          <w:rFonts w:ascii="Times New Roman" w:eastAsia="Times New Roman" w:hAnsi="Times New Roman" w:cs="Times New Roman"/>
          <w:sz w:val="24"/>
          <w:szCs w:val="24"/>
        </w:rPr>
        <w:t xml:space="preserve">affect the </w:t>
      </w:r>
      <w:r w:rsidR="11A2EDE6" w:rsidRPr="11A2EDE6">
        <w:rPr>
          <w:rFonts w:ascii="Times New Roman" w:eastAsia="Times New Roman" w:hAnsi="Times New Roman" w:cs="Times New Roman"/>
          <w:sz w:val="24"/>
          <w:szCs w:val="24"/>
        </w:rPr>
        <w:t>expectations</w:t>
      </w:r>
      <w:r w:rsidR="659E9955" w:rsidRPr="659E9955">
        <w:rPr>
          <w:rFonts w:ascii="Times New Roman" w:eastAsia="Times New Roman" w:hAnsi="Times New Roman" w:cs="Times New Roman"/>
          <w:sz w:val="24"/>
          <w:szCs w:val="24"/>
        </w:rPr>
        <w:t xml:space="preserve"> and </w:t>
      </w:r>
      <w:r w:rsidR="34212F70" w:rsidRPr="34212F70">
        <w:rPr>
          <w:rFonts w:ascii="Times New Roman" w:eastAsia="Times New Roman" w:hAnsi="Times New Roman" w:cs="Times New Roman"/>
          <w:sz w:val="24"/>
          <w:szCs w:val="24"/>
        </w:rPr>
        <w:t>treatment</w:t>
      </w:r>
      <w:r w:rsidR="3880AE33" w:rsidRPr="3880AE33">
        <w:rPr>
          <w:rFonts w:ascii="Times New Roman" w:eastAsia="Times New Roman" w:hAnsi="Times New Roman" w:cs="Times New Roman"/>
          <w:sz w:val="24"/>
          <w:szCs w:val="24"/>
        </w:rPr>
        <w:t xml:space="preserve"> </w:t>
      </w:r>
      <w:r w:rsidR="11A2EDE6" w:rsidRPr="11A2EDE6">
        <w:rPr>
          <w:rFonts w:ascii="Times New Roman" w:eastAsia="Times New Roman" w:hAnsi="Times New Roman" w:cs="Times New Roman"/>
          <w:sz w:val="24"/>
          <w:szCs w:val="24"/>
        </w:rPr>
        <w:t>they receive</w:t>
      </w:r>
      <w:r w:rsidR="4FBCF816" w:rsidRPr="4FBCF816">
        <w:rPr>
          <w:rFonts w:ascii="Times New Roman" w:eastAsia="Times New Roman" w:hAnsi="Times New Roman" w:cs="Times New Roman"/>
          <w:sz w:val="24"/>
          <w:szCs w:val="24"/>
        </w:rPr>
        <w:t xml:space="preserve"> </w:t>
      </w:r>
      <w:r w:rsidR="63649203" w:rsidRPr="63649203">
        <w:rPr>
          <w:rFonts w:ascii="Times New Roman" w:eastAsia="Times New Roman" w:hAnsi="Times New Roman" w:cs="Times New Roman"/>
          <w:sz w:val="24"/>
          <w:szCs w:val="24"/>
        </w:rPr>
        <w:t>within their community</w:t>
      </w:r>
      <w:r w:rsidR="003C0A2D">
        <w:rPr>
          <w:rFonts w:ascii="Times New Roman" w:eastAsia="Times New Roman" w:hAnsi="Times New Roman" w:cs="Times New Roman"/>
          <w:sz w:val="24"/>
          <w:szCs w:val="24"/>
        </w:rPr>
        <w:t>.</w:t>
      </w:r>
      <w:r w:rsidR="4FB425B1" w:rsidRPr="4FB425B1">
        <w:rPr>
          <w:rFonts w:ascii="Times New Roman" w:eastAsia="Times New Roman" w:hAnsi="Times New Roman" w:cs="Times New Roman"/>
          <w:sz w:val="24"/>
          <w:szCs w:val="24"/>
        </w:rPr>
        <w:t xml:space="preserve"> </w:t>
      </w:r>
      <w:r w:rsidR="003C0A2D">
        <w:rPr>
          <w:rFonts w:ascii="Times New Roman" w:eastAsia="Times New Roman" w:hAnsi="Times New Roman" w:cs="Times New Roman"/>
          <w:sz w:val="24"/>
          <w:szCs w:val="24"/>
        </w:rPr>
        <w:t xml:space="preserve">These norms </w:t>
      </w:r>
      <w:r w:rsidR="44E15FA3" w:rsidRPr="44E15FA3">
        <w:rPr>
          <w:rFonts w:ascii="Times New Roman" w:eastAsia="Times New Roman" w:hAnsi="Times New Roman" w:cs="Times New Roman"/>
          <w:sz w:val="24"/>
          <w:szCs w:val="24"/>
        </w:rPr>
        <w:t xml:space="preserve">vary across </w:t>
      </w:r>
      <w:r w:rsidR="1B4DB544" w:rsidRPr="1B4DB544">
        <w:rPr>
          <w:rFonts w:ascii="Times New Roman" w:eastAsia="Times New Roman" w:hAnsi="Times New Roman" w:cs="Times New Roman"/>
          <w:sz w:val="24"/>
          <w:szCs w:val="24"/>
        </w:rPr>
        <w:t xml:space="preserve">time and </w:t>
      </w:r>
      <w:r w:rsidR="7A0CB641" w:rsidRPr="7A0CB641">
        <w:rPr>
          <w:rFonts w:ascii="Times New Roman" w:eastAsia="Times New Roman" w:hAnsi="Times New Roman" w:cs="Times New Roman"/>
          <w:sz w:val="24"/>
          <w:szCs w:val="24"/>
        </w:rPr>
        <w:t xml:space="preserve">across communities, </w:t>
      </w:r>
      <w:r w:rsidR="003C0A2D">
        <w:rPr>
          <w:rFonts w:ascii="Times New Roman" w:eastAsia="Times New Roman" w:hAnsi="Times New Roman" w:cs="Times New Roman"/>
          <w:sz w:val="24"/>
          <w:szCs w:val="24"/>
        </w:rPr>
        <w:t>and</w:t>
      </w:r>
      <w:r w:rsidR="49F2F847" w:rsidRPr="49F2F847">
        <w:rPr>
          <w:rFonts w:ascii="Times New Roman" w:eastAsia="Times New Roman" w:hAnsi="Times New Roman" w:cs="Times New Roman"/>
          <w:sz w:val="24"/>
          <w:szCs w:val="24"/>
        </w:rPr>
        <w:t xml:space="preserve"> can lead to inequities between </w:t>
      </w:r>
      <w:r w:rsidR="6C995B2C" w:rsidRPr="6C995B2C">
        <w:rPr>
          <w:rFonts w:ascii="Times New Roman" w:eastAsia="Times New Roman" w:hAnsi="Times New Roman" w:cs="Times New Roman"/>
          <w:sz w:val="24"/>
          <w:szCs w:val="24"/>
        </w:rPr>
        <w:t>genders.</w:t>
      </w:r>
      <w:r w:rsidR="6C995B2C" w:rsidRPr="6C995B2C">
        <w:rPr>
          <w:rStyle w:val="FootnoteReference"/>
          <w:rFonts w:ascii="Times New Roman" w:eastAsia="Times New Roman" w:hAnsi="Times New Roman" w:cs="Times New Roman"/>
          <w:sz w:val="24"/>
          <w:szCs w:val="24"/>
        </w:rPr>
        <w:footnoteReference w:id="3"/>
      </w:r>
      <w:r w:rsidR="57558E2B" w:rsidRPr="57558E2B">
        <w:rPr>
          <w:rFonts w:ascii="Times New Roman" w:eastAsia="Times New Roman" w:hAnsi="Times New Roman" w:cs="Times New Roman"/>
          <w:sz w:val="24"/>
          <w:szCs w:val="24"/>
        </w:rPr>
        <w:t xml:space="preserve"> </w:t>
      </w:r>
      <w:r w:rsidR="308C6C60" w:rsidRPr="308C6C60">
        <w:rPr>
          <w:rFonts w:ascii="Times New Roman" w:eastAsia="Times New Roman" w:hAnsi="Times New Roman" w:cs="Times New Roman"/>
          <w:sz w:val="24"/>
          <w:szCs w:val="24"/>
        </w:rPr>
        <w:t xml:space="preserve">Gender-based discrimination intersects with other </w:t>
      </w:r>
      <w:r w:rsidR="003C0A2D" w:rsidRPr="308C6C60">
        <w:rPr>
          <w:rFonts w:ascii="Times New Roman" w:eastAsia="Times New Roman" w:hAnsi="Times New Roman" w:cs="Times New Roman"/>
          <w:sz w:val="24"/>
          <w:szCs w:val="24"/>
        </w:rPr>
        <w:t>f</w:t>
      </w:r>
      <w:r w:rsidR="003C0A2D">
        <w:rPr>
          <w:rFonts w:ascii="Times New Roman" w:eastAsia="Times New Roman" w:hAnsi="Times New Roman" w:cs="Times New Roman"/>
          <w:sz w:val="24"/>
          <w:szCs w:val="24"/>
        </w:rPr>
        <w:t>orms</w:t>
      </w:r>
      <w:r w:rsidR="003C0A2D" w:rsidRPr="308C6C60">
        <w:rPr>
          <w:rFonts w:ascii="Times New Roman" w:eastAsia="Times New Roman" w:hAnsi="Times New Roman" w:cs="Times New Roman"/>
          <w:sz w:val="24"/>
          <w:szCs w:val="24"/>
        </w:rPr>
        <w:t xml:space="preserve"> </w:t>
      </w:r>
      <w:r w:rsidR="308C6C60" w:rsidRPr="308C6C60">
        <w:rPr>
          <w:rFonts w:ascii="Times New Roman" w:eastAsia="Times New Roman" w:hAnsi="Times New Roman" w:cs="Times New Roman"/>
          <w:sz w:val="24"/>
          <w:szCs w:val="24"/>
        </w:rPr>
        <w:t xml:space="preserve">of </w:t>
      </w:r>
      <w:r w:rsidR="308C6C60" w:rsidRPr="308C6C60">
        <w:rPr>
          <w:rFonts w:ascii="Times New Roman" w:eastAsia="Times New Roman" w:hAnsi="Times New Roman" w:cs="Times New Roman"/>
          <w:sz w:val="24"/>
          <w:szCs w:val="24"/>
        </w:rPr>
        <w:lastRenderedPageBreak/>
        <w:t>discrimination, such as ethnicity, socioeconomic status, disability, age, geographic location, gender identity</w:t>
      </w:r>
      <w:r w:rsidR="1CF18E18" w:rsidRPr="1CF18E18">
        <w:rPr>
          <w:rFonts w:ascii="Times New Roman" w:eastAsia="Times New Roman" w:hAnsi="Times New Roman" w:cs="Times New Roman"/>
          <w:sz w:val="24"/>
          <w:szCs w:val="24"/>
        </w:rPr>
        <w:t>,</w:t>
      </w:r>
      <w:r w:rsidR="308C6C60" w:rsidRPr="308C6C60">
        <w:rPr>
          <w:rFonts w:ascii="Times New Roman" w:eastAsia="Times New Roman" w:hAnsi="Times New Roman" w:cs="Times New Roman"/>
          <w:sz w:val="24"/>
          <w:szCs w:val="24"/>
        </w:rPr>
        <w:t xml:space="preserve"> and sexual orientation, among others</w:t>
      </w:r>
      <w:r w:rsidR="4E4E3ED2" w:rsidRPr="4E4E3ED2">
        <w:rPr>
          <w:rFonts w:ascii="Times New Roman" w:eastAsia="Times New Roman" w:hAnsi="Times New Roman" w:cs="Times New Roman"/>
          <w:sz w:val="24"/>
          <w:szCs w:val="24"/>
        </w:rPr>
        <w:t>.</w:t>
      </w:r>
      <w:r w:rsidR="4E4E3ED2" w:rsidRPr="4E4E3ED2">
        <w:rPr>
          <w:rStyle w:val="FootnoteReference"/>
          <w:rFonts w:ascii="Times New Roman" w:eastAsia="Times New Roman" w:hAnsi="Times New Roman" w:cs="Times New Roman"/>
          <w:sz w:val="24"/>
          <w:szCs w:val="24"/>
        </w:rPr>
        <w:footnoteReference w:id="4"/>
      </w:r>
      <w:r w:rsidR="2E0BC634" w:rsidRPr="2E0BC634">
        <w:rPr>
          <w:rFonts w:ascii="Times New Roman" w:eastAsia="Times New Roman" w:hAnsi="Times New Roman" w:cs="Times New Roman"/>
          <w:sz w:val="24"/>
          <w:szCs w:val="24"/>
        </w:rPr>
        <w:t xml:space="preserve"> </w:t>
      </w:r>
      <w:r w:rsidR="6C594196" w:rsidRPr="6C594196">
        <w:rPr>
          <w:rFonts w:ascii="Times New Roman" w:eastAsia="Times New Roman" w:hAnsi="Times New Roman" w:cs="Times New Roman"/>
          <w:sz w:val="24"/>
          <w:szCs w:val="24"/>
        </w:rPr>
        <w:t xml:space="preserve">Many </w:t>
      </w:r>
      <w:r w:rsidR="371C4C20" w:rsidRPr="371C4C20">
        <w:rPr>
          <w:rFonts w:ascii="Times New Roman" w:eastAsia="Times New Roman" w:hAnsi="Times New Roman" w:cs="Times New Roman"/>
          <w:sz w:val="24"/>
          <w:szCs w:val="24"/>
        </w:rPr>
        <w:t xml:space="preserve">agencies and </w:t>
      </w:r>
      <w:r w:rsidR="74CC6EA5" w:rsidRPr="74CC6EA5">
        <w:rPr>
          <w:rFonts w:ascii="Times New Roman" w:eastAsia="Times New Roman" w:hAnsi="Times New Roman" w:cs="Times New Roman"/>
          <w:sz w:val="24"/>
          <w:szCs w:val="24"/>
        </w:rPr>
        <w:t xml:space="preserve">private entities </w:t>
      </w:r>
      <w:r w:rsidR="13DAA0C7" w:rsidRPr="13DAA0C7">
        <w:rPr>
          <w:rFonts w:ascii="Times New Roman" w:eastAsia="Times New Roman" w:hAnsi="Times New Roman" w:cs="Times New Roman"/>
          <w:sz w:val="24"/>
          <w:szCs w:val="24"/>
        </w:rPr>
        <w:t>work towards</w:t>
      </w:r>
      <w:r w:rsidR="50D860F4" w:rsidRPr="50D860F4">
        <w:rPr>
          <w:rFonts w:ascii="Times New Roman" w:eastAsia="Times New Roman" w:hAnsi="Times New Roman" w:cs="Times New Roman"/>
          <w:sz w:val="24"/>
          <w:szCs w:val="24"/>
        </w:rPr>
        <w:t xml:space="preserve"> </w:t>
      </w:r>
      <w:r w:rsidR="44C02E1C" w:rsidRPr="44C02E1C">
        <w:rPr>
          <w:rFonts w:ascii="Times New Roman" w:eastAsia="Times New Roman" w:hAnsi="Times New Roman" w:cs="Times New Roman"/>
          <w:sz w:val="24"/>
          <w:szCs w:val="24"/>
        </w:rPr>
        <w:t>gender</w:t>
      </w:r>
      <w:r w:rsidR="53B22BD9" w:rsidRPr="53B22BD9">
        <w:rPr>
          <w:rFonts w:ascii="Times New Roman" w:eastAsia="Times New Roman" w:hAnsi="Times New Roman" w:cs="Times New Roman"/>
          <w:sz w:val="24"/>
          <w:szCs w:val="24"/>
        </w:rPr>
        <w:t xml:space="preserve"> </w:t>
      </w:r>
      <w:r w:rsidR="16E76454" w:rsidRPr="16E76454">
        <w:rPr>
          <w:rFonts w:ascii="Times New Roman" w:eastAsia="Times New Roman" w:hAnsi="Times New Roman" w:cs="Times New Roman"/>
          <w:sz w:val="24"/>
          <w:szCs w:val="24"/>
        </w:rPr>
        <w:t xml:space="preserve">equity </w:t>
      </w:r>
      <w:r w:rsidR="2DAEF20C" w:rsidRPr="2DAEF20C">
        <w:rPr>
          <w:rFonts w:ascii="Times New Roman" w:eastAsia="Times New Roman" w:hAnsi="Times New Roman" w:cs="Times New Roman"/>
          <w:sz w:val="24"/>
          <w:szCs w:val="24"/>
        </w:rPr>
        <w:t xml:space="preserve">in New York </w:t>
      </w:r>
      <w:r w:rsidR="1CF18E18" w:rsidRPr="1CF18E18">
        <w:rPr>
          <w:rFonts w:ascii="Times New Roman" w:eastAsia="Times New Roman" w:hAnsi="Times New Roman" w:cs="Times New Roman"/>
          <w:sz w:val="24"/>
          <w:szCs w:val="24"/>
        </w:rPr>
        <w:t>City</w:t>
      </w:r>
      <w:r w:rsidR="00F739BE">
        <w:rPr>
          <w:rFonts w:ascii="Times New Roman" w:eastAsia="Times New Roman" w:hAnsi="Times New Roman" w:cs="Times New Roman"/>
          <w:sz w:val="24"/>
          <w:szCs w:val="24"/>
        </w:rPr>
        <w:t xml:space="preserve"> (“the city” or “NYC”)</w:t>
      </w:r>
      <w:r w:rsidR="1CF18E18" w:rsidRPr="1CF18E18">
        <w:rPr>
          <w:rFonts w:ascii="Times New Roman" w:eastAsia="Times New Roman" w:hAnsi="Times New Roman" w:cs="Times New Roman"/>
          <w:sz w:val="24"/>
          <w:szCs w:val="24"/>
        </w:rPr>
        <w:t>.</w:t>
      </w:r>
      <w:r w:rsidR="284EABB7" w:rsidRPr="284EABB7">
        <w:rPr>
          <w:rStyle w:val="FootnoteReference"/>
          <w:rFonts w:ascii="Times New Roman" w:eastAsia="Times New Roman" w:hAnsi="Times New Roman" w:cs="Times New Roman"/>
          <w:sz w:val="24"/>
          <w:szCs w:val="24"/>
        </w:rPr>
        <w:footnoteReference w:id="5"/>
      </w:r>
    </w:p>
    <w:p w14:paraId="556DDD35" w14:textId="7A60B400" w:rsidR="00B2370C" w:rsidRDefault="00FE1E05" w:rsidP="00C728A1">
      <w:pPr>
        <w:pStyle w:val="ListParagraph"/>
        <w:numPr>
          <w:ilvl w:val="1"/>
          <w:numId w:val="1"/>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York City Human Rights Law</w:t>
      </w:r>
    </w:p>
    <w:p w14:paraId="4DE4C0E3" w14:textId="067B318A" w:rsidR="00236154" w:rsidRPr="00236154" w:rsidRDefault="005B72D3" w:rsidP="69992B1C">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The </w:t>
      </w:r>
      <w:r w:rsidR="00573AE3">
        <w:rPr>
          <w:rFonts w:ascii="Times New Roman" w:eastAsia="Times New Roman" w:hAnsi="Times New Roman" w:cs="Times New Roman"/>
          <w:bCs/>
          <w:sz w:val="24"/>
          <w:szCs w:val="24"/>
        </w:rPr>
        <w:t xml:space="preserve">New York City </w:t>
      </w:r>
      <w:r>
        <w:rPr>
          <w:rFonts w:ascii="Times New Roman" w:eastAsia="Times New Roman" w:hAnsi="Times New Roman" w:cs="Times New Roman"/>
          <w:bCs/>
          <w:sz w:val="24"/>
          <w:szCs w:val="24"/>
        </w:rPr>
        <w:t xml:space="preserve">Human Rights Law </w:t>
      </w:r>
      <w:r w:rsidR="00194E70">
        <w:rPr>
          <w:rFonts w:ascii="Times New Roman" w:eastAsia="Times New Roman" w:hAnsi="Times New Roman" w:cs="Times New Roman"/>
          <w:bCs/>
          <w:sz w:val="24"/>
          <w:szCs w:val="24"/>
        </w:rPr>
        <w:t>(NYCHRL)</w:t>
      </w:r>
      <w:r>
        <w:rPr>
          <w:rFonts w:ascii="Times New Roman" w:eastAsia="Times New Roman" w:hAnsi="Times New Roman" w:cs="Times New Roman"/>
          <w:bCs/>
          <w:sz w:val="24"/>
          <w:szCs w:val="24"/>
        </w:rPr>
        <w:t xml:space="preserve"> </w:t>
      </w:r>
      <w:r w:rsidR="00311378">
        <w:rPr>
          <w:rFonts w:ascii="Times New Roman" w:eastAsia="Times New Roman" w:hAnsi="Times New Roman" w:cs="Times New Roman"/>
          <w:bCs/>
          <w:sz w:val="24"/>
          <w:szCs w:val="24"/>
        </w:rPr>
        <w:t>prohibit</w:t>
      </w:r>
      <w:r w:rsidR="003E4DF5">
        <w:rPr>
          <w:rFonts w:ascii="Times New Roman" w:eastAsia="Times New Roman" w:hAnsi="Times New Roman" w:cs="Times New Roman"/>
          <w:bCs/>
          <w:sz w:val="24"/>
          <w:szCs w:val="24"/>
        </w:rPr>
        <w:t>s discriminat</w:t>
      </w:r>
      <w:r w:rsidR="0095342A">
        <w:rPr>
          <w:rFonts w:ascii="Times New Roman" w:eastAsia="Times New Roman" w:hAnsi="Times New Roman" w:cs="Times New Roman"/>
          <w:bCs/>
          <w:sz w:val="24"/>
          <w:szCs w:val="24"/>
        </w:rPr>
        <w:t xml:space="preserve">ion in </w:t>
      </w:r>
      <w:r w:rsidR="001B7C52">
        <w:rPr>
          <w:rFonts w:ascii="Times New Roman" w:eastAsia="Times New Roman" w:hAnsi="Times New Roman" w:cs="Times New Roman"/>
          <w:bCs/>
          <w:sz w:val="24"/>
          <w:szCs w:val="24"/>
        </w:rPr>
        <w:t>NYC</w:t>
      </w:r>
      <w:r w:rsidR="0095342A">
        <w:rPr>
          <w:rFonts w:ascii="Times New Roman" w:eastAsia="Times New Roman" w:hAnsi="Times New Roman" w:cs="Times New Roman"/>
          <w:bCs/>
          <w:sz w:val="24"/>
          <w:szCs w:val="24"/>
        </w:rPr>
        <w:t xml:space="preserve"> in employment, housing</w:t>
      </w:r>
      <w:r w:rsidR="0095342A" w:rsidRPr="36A0682F">
        <w:rPr>
          <w:rFonts w:ascii="Times New Roman" w:eastAsia="Times New Roman" w:hAnsi="Times New Roman" w:cs="Times New Roman"/>
          <w:sz w:val="24"/>
          <w:szCs w:val="24"/>
        </w:rPr>
        <w:t xml:space="preserve">, </w:t>
      </w:r>
      <w:r w:rsidR="0095342A">
        <w:rPr>
          <w:rFonts w:ascii="Times New Roman" w:eastAsia="Times New Roman" w:hAnsi="Times New Roman" w:cs="Times New Roman"/>
          <w:bCs/>
          <w:sz w:val="24"/>
          <w:szCs w:val="24"/>
        </w:rPr>
        <w:t xml:space="preserve">and public </w:t>
      </w:r>
      <w:r w:rsidR="0095342A" w:rsidRPr="583D18A7">
        <w:rPr>
          <w:rFonts w:ascii="Times New Roman" w:eastAsia="Times New Roman" w:hAnsi="Times New Roman" w:cs="Times New Roman"/>
          <w:sz w:val="24"/>
          <w:szCs w:val="24"/>
        </w:rPr>
        <w:t>accommodation</w:t>
      </w:r>
      <w:r w:rsidR="00194E70">
        <w:rPr>
          <w:rFonts w:ascii="Times New Roman" w:eastAsia="Times New Roman" w:hAnsi="Times New Roman" w:cs="Times New Roman"/>
          <w:bCs/>
          <w:sz w:val="24"/>
          <w:szCs w:val="24"/>
        </w:rPr>
        <w:t>.</w:t>
      </w:r>
      <w:r w:rsidRPr="78484E7B">
        <w:rPr>
          <w:rStyle w:val="FootnoteReference"/>
          <w:rFonts w:ascii="Times New Roman" w:eastAsia="Times New Roman" w:hAnsi="Times New Roman" w:cs="Times New Roman"/>
          <w:sz w:val="24"/>
          <w:szCs w:val="24"/>
        </w:rPr>
        <w:footnoteReference w:id="6"/>
      </w:r>
      <w:r w:rsidR="00194E70">
        <w:rPr>
          <w:rFonts w:ascii="Times New Roman" w:eastAsia="Times New Roman" w:hAnsi="Times New Roman" w:cs="Times New Roman"/>
          <w:bCs/>
          <w:sz w:val="24"/>
          <w:szCs w:val="24"/>
        </w:rPr>
        <w:t xml:space="preserve"> The protected classes under the NYCHRL are</w:t>
      </w:r>
      <w:r w:rsidR="00236154">
        <w:rPr>
          <w:rFonts w:ascii="Times New Roman" w:eastAsia="Times New Roman" w:hAnsi="Times New Roman" w:cs="Times New Roman"/>
          <w:bCs/>
          <w:sz w:val="24"/>
          <w:szCs w:val="24"/>
        </w:rPr>
        <w:t xml:space="preserve"> </w:t>
      </w:r>
      <w:r w:rsidR="00236154" w:rsidRPr="00236154">
        <w:rPr>
          <w:rFonts w:ascii="Times New Roman" w:eastAsia="Times New Roman" w:hAnsi="Times New Roman" w:cs="Times New Roman"/>
          <w:bCs/>
          <w:sz w:val="24"/>
          <w:szCs w:val="24"/>
        </w:rPr>
        <w:t xml:space="preserve">gender, gender identity, marital status and partnership status, </w:t>
      </w:r>
      <w:r w:rsidR="007950F5" w:rsidRPr="00236154">
        <w:rPr>
          <w:rFonts w:ascii="Times New Roman" w:eastAsia="Times New Roman" w:hAnsi="Times New Roman" w:cs="Times New Roman"/>
          <w:bCs/>
          <w:sz w:val="24"/>
          <w:szCs w:val="24"/>
        </w:rPr>
        <w:t xml:space="preserve">pregnancy and lactation accommodations, </w:t>
      </w:r>
      <w:r w:rsidR="002C28B2" w:rsidRPr="00236154">
        <w:rPr>
          <w:rFonts w:ascii="Times New Roman" w:eastAsia="Times New Roman" w:hAnsi="Times New Roman" w:cs="Times New Roman"/>
          <w:bCs/>
          <w:sz w:val="24"/>
          <w:szCs w:val="24"/>
        </w:rPr>
        <w:t xml:space="preserve">sexual orientation, </w:t>
      </w:r>
      <w:r w:rsidR="002C28B2">
        <w:rPr>
          <w:rFonts w:ascii="Times New Roman" w:eastAsia="Times New Roman" w:hAnsi="Times New Roman" w:cs="Times New Roman"/>
          <w:bCs/>
          <w:sz w:val="24"/>
          <w:szCs w:val="24"/>
        </w:rPr>
        <w:t>as well as</w:t>
      </w:r>
      <w:r w:rsidR="007950F5" w:rsidRPr="00236154">
        <w:rPr>
          <w:rFonts w:ascii="Times New Roman" w:eastAsia="Times New Roman" w:hAnsi="Times New Roman" w:cs="Times New Roman"/>
          <w:bCs/>
          <w:sz w:val="24"/>
          <w:szCs w:val="24"/>
        </w:rPr>
        <w:t xml:space="preserve"> immigration or citizenship status, color, disability, </w:t>
      </w:r>
      <w:r w:rsidR="00236154" w:rsidRPr="00236154">
        <w:rPr>
          <w:rFonts w:ascii="Times New Roman" w:eastAsia="Times New Roman" w:hAnsi="Times New Roman" w:cs="Times New Roman"/>
          <w:bCs/>
          <w:sz w:val="24"/>
          <w:szCs w:val="24"/>
        </w:rPr>
        <w:t>national origin, race, religion/creed, height and weight, and status as a veteran or active military service member.</w:t>
      </w:r>
      <w:r w:rsidR="00236154" w:rsidRPr="00236154">
        <w:rPr>
          <w:rFonts w:ascii="Times New Roman" w:eastAsia="Times New Roman" w:hAnsi="Times New Roman" w:cs="Times New Roman"/>
          <w:bCs/>
          <w:sz w:val="24"/>
          <w:szCs w:val="24"/>
          <w:vertAlign w:val="superscript"/>
        </w:rPr>
        <w:footnoteReference w:id="7"/>
      </w:r>
      <w:r w:rsidR="00236154" w:rsidRPr="00236154">
        <w:rPr>
          <w:rFonts w:ascii="Times New Roman" w:eastAsia="Times New Roman" w:hAnsi="Times New Roman" w:cs="Times New Roman"/>
          <w:bCs/>
          <w:sz w:val="24"/>
          <w:szCs w:val="24"/>
        </w:rPr>
        <w:t xml:space="preserve"> </w:t>
      </w:r>
      <w:r w:rsidR="0017500A">
        <w:rPr>
          <w:rFonts w:ascii="Times New Roman" w:eastAsia="Times New Roman" w:hAnsi="Times New Roman" w:cs="Times New Roman"/>
          <w:bCs/>
          <w:sz w:val="24"/>
          <w:szCs w:val="24"/>
        </w:rPr>
        <w:t xml:space="preserve">In addition, </w:t>
      </w:r>
      <w:r w:rsidR="003C0A2D">
        <w:rPr>
          <w:rFonts w:ascii="Times New Roman" w:eastAsia="Times New Roman" w:hAnsi="Times New Roman" w:cs="Times New Roman"/>
          <w:bCs/>
          <w:sz w:val="24"/>
          <w:szCs w:val="24"/>
        </w:rPr>
        <w:t xml:space="preserve">the </w:t>
      </w:r>
      <w:r w:rsidR="0017500A">
        <w:rPr>
          <w:rFonts w:ascii="Times New Roman" w:eastAsia="Times New Roman" w:hAnsi="Times New Roman" w:cs="Times New Roman"/>
          <w:bCs/>
          <w:sz w:val="24"/>
          <w:szCs w:val="24"/>
        </w:rPr>
        <w:t xml:space="preserve">NYCHRL prohibits </w:t>
      </w:r>
      <w:r w:rsidR="00FB3217">
        <w:rPr>
          <w:rFonts w:ascii="Times New Roman" w:eastAsia="Times New Roman" w:hAnsi="Times New Roman" w:cs="Times New Roman"/>
          <w:bCs/>
          <w:sz w:val="24"/>
          <w:szCs w:val="24"/>
        </w:rPr>
        <w:t>discrimination</w:t>
      </w:r>
      <w:r w:rsidR="0017500A">
        <w:rPr>
          <w:rFonts w:ascii="Times New Roman" w:eastAsia="Times New Roman" w:hAnsi="Times New Roman" w:cs="Times New Roman"/>
          <w:bCs/>
          <w:sz w:val="24"/>
          <w:szCs w:val="24"/>
        </w:rPr>
        <w:t xml:space="preserve"> in employment based on sexual and reproductive decisions</w:t>
      </w:r>
      <w:r w:rsidR="00950E66">
        <w:rPr>
          <w:rFonts w:ascii="Times New Roman" w:eastAsia="Times New Roman" w:hAnsi="Times New Roman" w:cs="Times New Roman"/>
          <w:bCs/>
          <w:sz w:val="24"/>
          <w:szCs w:val="24"/>
        </w:rPr>
        <w:t xml:space="preserve"> and status as a victim of domestic violence, stalking, and sex offenses</w:t>
      </w:r>
      <w:r w:rsidR="00C2712E">
        <w:rPr>
          <w:rFonts w:ascii="Times New Roman" w:eastAsia="Times New Roman" w:hAnsi="Times New Roman" w:cs="Times New Roman"/>
          <w:bCs/>
          <w:sz w:val="24"/>
          <w:szCs w:val="24"/>
        </w:rPr>
        <w:t>,</w:t>
      </w:r>
      <w:r w:rsidR="00B82239">
        <w:rPr>
          <w:rStyle w:val="FootnoteReference"/>
          <w:rFonts w:ascii="Times New Roman" w:eastAsia="Times New Roman" w:hAnsi="Times New Roman" w:cs="Times New Roman"/>
          <w:bCs/>
          <w:sz w:val="24"/>
          <w:szCs w:val="24"/>
        </w:rPr>
        <w:footnoteReference w:id="8"/>
      </w:r>
      <w:r w:rsidR="00C2712E">
        <w:rPr>
          <w:rFonts w:ascii="Times New Roman" w:eastAsia="Times New Roman" w:hAnsi="Times New Roman" w:cs="Times New Roman"/>
          <w:bCs/>
          <w:sz w:val="24"/>
          <w:szCs w:val="24"/>
        </w:rPr>
        <w:t xml:space="preserve"> and prohibits discrimination in housing </w:t>
      </w:r>
      <w:r w:rsidR="00A829AA">
        <w:rPr>
          <w:rFonts w:ascii="Times New Roman" w:eastAsia="Times New Roman" w:hAnsi="Times New Roman" w:cs="Times New Roman"/>
          <w:bCs/>
          <w:sz w:val="24"/>
          <w:szCs w:val="24"/>
        </w:rPr>
        <w:t>based on the presence of children and status as a victim of domestic violence, stalking, and sex offenses.</w:t>
      </w:r>
      <w:r w:rsidR="00B82239">
        <w:rPr>
          <w:rStyle w:val="FootnoteReference"/>
          <w:rFonts w:ascii="Times New Roman" w:eastAsia="Times New Roman" w:hAnsi="Times New Roman" w:cs="Times New Roman"/>
          <w:bCs/>
          <w:sz w:val="24"/>
          <w:szCs w:val="24"/>
        </w:rPr>
        <w:footnoteReference w:id="9"/>
      </w:r>
      <w:r>
        <w:rPr>
          <w:rFonts w:ascii="Times New Roman" w:hAnsi="Times New Roman" w:cs="Times New Roman"/>
          <w:sz w:val="24"/>
          <w:szCs w:val="24"/>
        </w:rPr>
        <w:t xml:space="preserve"> </w:t>
      </w:r>
    </w:p>
    <w:p w14:paraId="46911932" w14:textId="1CE6D76E" w:rsidR="00C728A1" w:rsidRDefault="001B6AD0" w:rsidP="00C728A1">
      <w:pPr>
        <w:pStyle w:val="ListParagraph"/>
        <w:numPr>
          <w:ilvl w:val="1"/>
          <w:numId w:val="1"/>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Administrati</w:t>
      </w:r>
      <w:r w:rsidR="00AE6CB8">
        <w:rPr>
          <w:rFonts w:ascii="Times New Roman" w:eastAsia="Times New Roman" w:hAnsi="Times New Roman" w:cs="Times New Roman"/>
          <w:b/>
          <w:sz w:val="24"/>
          <w:szCs w:val="24"/>
        </w:rPr>
        <w:t>on</w:t>
      </w:r>
      <w:r>
        <w:rPr>
          <w:rFonts w:ascii="Times New Roman" w:eastAsia="Times New Roman" w:hAnsi="Times New Roman" w:cs="Times New Roman"/>
          <w:b/>
          <w:sz w:val="24"/>
          <w:szCs w:val="24"/>
        </w:rPr>
        <w:t xml:space="preserve"> Initiatives</w:t>
      </w:r>
    </w:p>
    <w:p w14:paraId="37D614F0" w14:textId="25488F32" w:rsidR="00240C51" w:rsidRPr="00240C51" w:rsidRDefault="00240C51" w:rsidP="00240C51">
      <w:pPr>
        <w:pStyle w:val="ListParagraph"/>
        <w:numPr>
          <w:ilvl w:val="2"/>
          <w:numId w:val="1"/>
        </w:numPr>
        <w:spacing w:after="0" w:line="480" w:lineRule="auto"/>
        <w:rPr>
          <w:rFonts w:ascii="Times New Roman" w:eastAsia="Times New Roman" w:hAnsi="Times New Roman" w:cs="Times New Roman"/>
          <w:b/>
          <w:sz w:val="24"/>
          <w:szCs w:val="24"/>
        </w:rPr>
      </w:pPr>
      <w:r w:rsidRPr="0008735A">
        <w:rPr>
          <w:rFonts w:ascii="Times New Roman" w:eastAsia="Times New Roman" w:hAnsi="Times New Roman" w:cs="Times New Roman"/>
          <w:b/>
          <w:sz w:val="24"/>
          <w:szCs w:val="24"/>
        </w:rPr>
        <w:t>Commission on Human Rights</w:t>
      </w:r>
    </w:p>
    <w:p w14:paraId="0A492999" w14:textId="6C2CC0F8" w:rsidR="49ACAB77" w:rsidRDefault="000D3422" w:rsidP="5168095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CCHR</w:t>
      </w:r>
      <w:r w:rsidR="51680952" w:rsidRPr="51680952">
        <w:rPr>
          <w:rFonts w:ascii="Times New Roman" w:hAnsi="Times New Roman" w:cs="Times New Roman"/>
          <w:sz w:val="24"/>
          <w:szCs w:val="24"/>
        </w:rPr>
        <w:t xml:space="preserve"> </w:t>
      </w:r>
      <w:r w:rsidR="003C0A2D">
        <w:rPr>
          <w:rFonts w:ascii="Times New Roman" w:hAnsi="Times New Roman" w:cs="Times New Roman"/>
          <w:sz w:val="24"/>
          <w:szCs w:val="24"/>
        </w:rPr>
        <w:t xml:space="preserve">has the responsibility to </w:t>
      </w:r>
      <w:r w:rsidR="51680952" w:rsidRPr="51680952">
        <w:rPr>
          <w:rFonts w:ascii="Times New Roman" w:hAnsi="Times New Roman" w:cs="Times New Roman"/>
          <w:sz w:val="24"/>
          <w:szCs w:val="24"/>
        </w:rPr>
        <w:t>investigate any complaint it receives about discriminatory practices.</w:t>
      </w:r>
      <w:r w:rsidR="51680952" w:rsidRPr="51680952">
        <w:rPr>
          <w:rStyle w:val="FootnoteReference"/>
          <w:rFonts w:ascii="Times New Roman" w:hAnsi="Times New Roman" w:cs="Times New Roman"/>
          <w:sz w:val="24"/>
          <w:szCs w:val="24"/>
        </w:rPr>
        <w:footnoteReference w:id="10"/>
      </w:r>
      <w:r w:rsidR="51680952" w:rsidRPr="51680952">
        <w:rPr>
          <w:rFonts w:ascii="Times New Roman" w:hAnsi="Times New Roman" w:cs="Times New Roman"/>
          <w:sz w:val="24"/>
          <w:szCs w:val="24"/>
        </w:rPr>
        <w:t xml:space="preserve"> Where a violation is found to have occurred, CCHR may impose a range of penalties and remedial steps, including issuing fines and in severe cases criminal penalties, to ensure compliance with the NYCHRL.</w:t>
      </w:r>
      <w:r w:rsidR="51680952" w:rsidRPr="51680952">
        <w:rPr>
          <w:rStyle w:val="FootnoteReference"/>
          <w:rFonts w:ascii="Times New Roman" w:hAnsi="Times New Roman" w:cs="Times New Roman"/>
          <w:sz w:val="24"/>
          <w:szCs w:val="24"/>
        </w:rPr>
        <w:footnoteReference w:id="11"/>
      </w:r>
      <w:r w:rsidR="002324B8">
        <w:rPr>
          <w:rFonts w:ascii="Times New Roman" w:hAnsi="Times New Roman" w:cs="Times New Roman"/>
          <w:sz w:val="24"/>
          <w:szCs w:val="24"/>
        </w:rPr>
        <w:t xml:space="preserve"> In some cases, CCHR intervenes</w:t>
      </w:r>
      <w:r w:rsidR="00B47CBE">
        <w:rPr>
          <w:rFonts w:ascii="Times New Roman" w:hAnsi="Times New Roman" w:cs="Times New Roman"/>
          <w:sz w:val="24"/>
          <w:szCs w:val="24"/>
        </w:rPr>
        <w:t xml:space="preserve"> before or instead of filing a </w:t>
      </w:r>
      <w:r w:rsidR="00B47CBE">
        <w:rPr>
          <w:rFonts w:ascii="Times New Roman" w:hAnsi="Times New Roman" w:cs="Times New Roman"/>
          <w:sz w:val="24"/>
          <w:szCs w:val="24"/>
        </w:rPr>
        <w:lastRenderedPageBreak/>
        <w:t>complaint</w:t>
      </w:r>
      <w:r w:rsidR="008774D5">
        <w:rPr>
          <w:rFonts w:ascii="Times New Roman" w:hAnsi="Times New Roman" w:cs="Times New Roman"/>
          <w:sz w:val="24"/>
          <w:szCs w:val="24"/>
        </w:rPr>
        <w:t xml:space="preserve"> to quickly resolve</w:t>
      </w:r>
      <w:r w:rsidR="005D0FCD">
        <w:rPr>
          <w:rFonts w:ascii="Times New Roman" w:hAnsi="Times New Roman" w:cs="Times New Roman"/>
          <w:sz w:val="24"/>
          <w:szCs w:val="24"/>
        </w:rPr>
        <w:t xml:space="preserve"> </w:t>
      </w:r>
      <w:r w:rsidR="00507B9F">
        <w:rPr>
          <w:rFonts w:ascii="Times New Roman" w:hAnsi="Times New Roman" w:cs="Times New Roman"/>
          <w:sz w:val="24"/>
          <w:szCs w:val="24"/>
        </w:rPr>
        <w:t>a situation.</w:t>
      </w:r>
      <w:r w:rsidR="00507B9F">
        <w:rPr>
          <w:rStyle w:val="FootnoteReference"/>
          <w:rFonts w:ascii="Times New Roman" w:hAnsi="Times New Roman" w:cs="Times New Roman"/>
          <w:sz w:val="24"/>
          <w:szCs w:val="24"/>
        </w:rPr>
        <w:footnoteReference w:id="12"/>
      </w:r>
      <w:r w:rsidR="51680952" w:rsidRPr="51680952">
        <w:rPr>
          <w:rFonts w:ascii="Times New Roman" w:hAnsi="Times New Roman" w:cs="Times New Roman"/>
          <w:sz w:val="24"/>
          <w:szCs w:val="24"/>
        </w:rPr>
        <w:t xml:space="preserve"> Between July 1, 2024 and June 30, 2025, CCHR reports that it received the following inquiries about discrimination based on a protected category:</w:t>
      </w:r>
      <w:r w:rsidR="51680952" w:rsidRPr="51680952">
        <w:rPr>
          <w:rStyle w:val="FootnoteReference"/>
          <w:rFonts w:ascii="Times New Roman" w:hAnsi="Times New Roman" w:cs="Times New Roman"/>
          <w:sz w:val="24"/>
          <w:szCs w:val="24"/>
        </w:rPr>
        <w:footnoteReference w:id="13"/>
      </w:r>
      <w:r w:rsidR="51680952" w:rsidRPr="51680952">
        <w:rPr>
          <w:rFonts w:ascii="Times New Roman" w:hAnsi="Times New Roman" w:cs="Times New Roman"/>
          <w:sz w:val="24"/>
          <w:szCs w:val="24"/>
        </w:rPr>
        <w:t xml:space="preserve"> 7 inquiries regarding caregiver status, 1 inquiry regarding domestic partnership status, 278 inquiries regarding gender, 6 inquiries regarding marital status, 36 regarding pregnancy status, 15 regarding the presence of children, 60 regarding sexual orientation,</w:t>
      </w:r>
      <w:r w:rsidR="003C0A2D">
        <w:rPr>
          <w:rFonts w:ascii="Times New Roman" w:hAnsi="Times New Roman" w:cs="Times New Roman"/>
          <w:sz w:val="24"/>
          <w:szCs w:val="24"/>
        </w:rPr>
        <w:t xml:space="preserve"> and</w:t>
      </w:r>
      <w:r w:rsidR="51680952" w:rsidRPr="51680952">
        <w:rPr>
          <w:rFonts w:ascii="Times New Roman" w:hAnsi="Times New Roman" w:cs="Times New Roman"/>
          <w:sz w:val="24"/>
          <w:szCs w:val="24"/>
        </w:rPr>
        <w:t xml:space="preserve"> 7 regarding status as a survivor of domestic violence.</w:t>
      </w:r>
      <w:r w:rsidR="51680952" w:rsidRPr="51680952">
        <w:rPr>
          <w:rStyle w:val="FootnoteReference"/>
          <w:rFonts w:ascii="Times New Roman" w:hAnsi="Times New Roman" w:cs="Times New Roman"/>
          <w:sz w:val="24"/>
          <w:szCs w:val="24"/>
        </w:rPr>
        <w:footnoteReference w:id="14"/>
      </w:r>
      <w:r w:rsidR="51680952" w:rsidRPr="51680952">
        <w:rPr>
          <w:rFonts w:ascii="Times New Roman" w:hAnsi="Times New Roman" w:cs="Times New Roman"/>
          <w:sz w:val="24"/>
          <w:szCs w:val="24"/>
        </w:rPr>
        <w:t xml:space="preserve"> </w:t>
      </w:r>
      <w:r w:rsidR="39E8BDB8" w:rsidRPr="39E8BDB8">
        <w:rPr>
          <w:rFonts w:ascii="Times New Roman" w:hAnsi="Times New Roman" w:cs="Times New Roman"/>
          <w:sz w:val="24"/>
          <w:szCs w:val="24"/>
        </w:rPr>
        <w:t>In the same period,</w:t>
      </w:r>
      <w:r w:rsidR="51680952" w:rsidRPr="51680952">
        <w:rPr>
          <w:rFonts w:ascii="Times New Roman" w:hAnsi="Times New Roman" w:cs="Times New Roman"/>
          <w:sz w:val="24"/>
          <w:szCs w:val="24"/>
        </w:rPr>
        <w:t xml:space="preserve"> </w:t>
      </w:r>
      <w:r w:rsidR="003C0A2D" w:rsidRPr="51680952">
        <w:rPr>
          <w:rFonts w:ascii="Times New Roman" w:hAnsi="Times New Roman" w:cs="Times New Roman"/>
          <w:sz w:val="24"/>
          <w:szCs w:val="24"/>
        </w:rPr>
        <w:t>C</w:t>
      </w:r>
      <w:r w:rsidR="003C0A2D">
        <w:rPr>
          <w:rFonts w:ascii="Times New Roman" w:hAnsi="Times New Roman" w:cs="Times New Roman"/>
          <w:sz w:val="24"/>
          <w:szCs w:val="24"/>
        </w:rPr>
        <w:t>CHR</w:t>
      </w:r>
      <w:r w:rsidR="003C0A2D" w:rsidRPr="51680952">
        <w:rPr>
          <w:rFonts w:ascii="Times New Roman" w:hAnsi="Times New Roman" w:cs="Times New Roman"/>
          <w:sz w:val="24"/>
          <w:szCs w:val="24"/>
        </w:rPr>
        <w:t xml:space="preserve"> </w:t>
      </w:r>
      <w:r w:rsidR="51680952" w:rsidRPr="51680952">
        <w:rPr>
          <w:rFonts w:ascii="Times New Roman" w:hAnsi="Times New Roman" w:cs="Times New Roman"/>
          <w:sz w:val="24"/>
          <w:szCs w:val="24"/>
        </w:rPr>
        <w:t xml:space="preserve">filed </w:t>
      </w:r>
      <w:r w:rsidR="51680952" w:rsidRPr="51680952">
        <w:rPr>
          <w:rFonts w:ascii="Times New Roman" w:eastAsia="Times New Roman" w:hAnsi="Times New Roman" w:cs="Times New Roman"/>
          <w:sz w:val="24"/>
          <w:szCs w:val="24"/>
        </w:rPr>
        <w:t xml:space="preserve">396 complaints of discrimination, where there were the following number of claims of discrimination based on a protected category: 5 claims regarding </w:t>
      </w:r>
      <w:r w:rsidR="51680952" w:rsidRPr="51680952">
        <w:rPr>
          <w:rFonts w:ascii="Times New Roman" w:hAnsi="Times New Roman" w:cs="Times New Roman"/>
          <w:sz w:val="24"/>
          <w:szCs w:val="24"/>
        </w:rPr>
        <w:t xml:space="preserve">caregiver status, 106 claims regarding gender, 3 claims regarding marital status, 11 claims regarding pregnancy status, 6 claims regarding the presence of children, 17 claims regarding sexual orientation, </w:t>
      </w:r>
      <w:r w:rsidR="003C0A2D">
        <w:rPr>
          <w:rFonts w:ascii="Times New Roman" w:hAnsi="Times New Roman" w:cs="Times New Roman"/>
          <w:sz w:val="24"/>
          <w:szCs w:val="24"/>
        </w:rPr>
        <w:t xml:space="preserve">and </w:t>
      </w:r>
      <w:r w:rsidR="51680952" w:rsidRPr="51680952">
        <w:rPr>
          <w:rFonts w:ascii="Times New Roman" w:hAnsi="Times New Roman" w:cs="Times New Roman"/>
          <w:sz w:val="24"/>
          <w:szCs w:val="24"/>
        </w:rPr>
        <w:t>1 claim status as a survivor of domestic violence.</w:t>
      </w:r>
      <w:r w:rsidR="51680952" w:rsidRPr="51680952">
        <w:rPr>
          <w:rStyle w:val="FootnoteReference"/>
          <w:rFonts w:ascii="Times New Roman" w:hAnsi="Times New Roman" w:cs="Times New Roman"/>
          <w:sz w:val="24"/>
          <w:szCs w:val="24"/>
        </w:rPr>
        <w:footnoteReference w:id="15"/>
      </w:r>
      <w:r w:rsidR="003F6E8D">
        <w:rPr>
          <w:rFonts w:ascii="Times New Roman" w:hAnsi="Times New Roman" w:cs="Times New Roman"/>
          <w:sz w:val="24"/>
          <w:szCs w:val="24"/>
        </w:rPr>
        <w:t xml:space="preserve"> In addition, CCHR </w:t>
      </w:r>
      <w:r w:rsidR="00EF5CB7">
        <w:rPr>
          <w:rFonts w:ascii="Times New Roman" w:hAnsi="Times New Roman" w:cs="Times New Roman"/>
          <w:sz w:val="24"/>
          <w:szCs w:val="24"/>
        </w:rPr>
        <w:t xml:space="preserve">resolved </w:t>
      </w:r>
      <w:r w:rsidR="0028500D">
        <w:rPr>
          <w:rFonts w:ascii="Times New Roman" w:hAnsi="Times New Roman" w:cs="Times New Roman"/>
          <w:sz w:val="24"/>
          <w:szCs w:val="24"/>
        </w:rPr>
        <w:t xml:space="preserve">claims in pre-complaint interventions in the following </w:t>
      </w:r>
      <w:r w:rsidR="00292E5E">
        <w:rPr>
          <w:rFonts w:ascii="Times New Roman" w:hAnsi="Times New Roman" w:cs="Times New Roman"/>
          <w:sz w:val="24"/>
          <w:szCs w:val="24"/>
        </w:rPr>
        <w:t xml:space="preserve">protected classes: </w:t>
      </w:r>
      <w:r w:rsidR="0042777B">
        <w:rPr>
          <w:rFonts w:ascii="Times New Roman" w:hAnsi="Times New Roman" w:cs="Times New Roman"/>
          <w:sz w:val="24"/>
          <w:szCs w:val="24"/>
        </w:rPr>
        <w:t>1 claim related to sexual orientation, 1 claim</w:t>
      </w:r>
      <w:r w:rsidR="002A0BB3">
        <w:rPr>
          <w:rFonts w:ascii="Times New Roman" w:hAnsi="Times New Roman" w:cs="Times New Roman"/>
          <w:sz w:val="24"/>
          <w:szCs w:val="24"/>
        </w:rPr>
        <w:t xml:space="preserve"> related to presence of children, </w:t>
      </w:r>
      <w:r w:rsidR="009B03AB">
        <w:rPr>
          <w:rFonts w:ascii="Times New Roman" w:hAnsi="Times New Roman" w:cs="Times New Roman"/>
          <w:sz w:val="24"/>
          <w:szCs w:val="24"/>
        </w:rPr>
        <w:t xml:space="preserve">6 claims related to gender, </w:t>
      </w:r>
      <w:r w:rsidR="001826CF">
        <w:rPr>
          <w:rFonts w:ascii="Times New Roman" w:hAnsi="Times New Roman" w:cs="Times New Roman"/>
          <w:sz w:val="24"/>
          <w:szCs w:val="24"/>
        </w:rPr>
        <w:t>and 2 claims related to pregnancy status.</w:t>
      </w:r>
      <w:r w:rsidR="003C26C0">
        <w:rPr>
          <w:rStyle w:val="FootnoteReference"/>
          <w:rFonts w:ascii="Times New Roman" w:hAnsi="Times New Roman" w:cs="Times New Roman"/>
          <w:sz w:val="24"/>
          <w:szCs w:val="24"/>
        </w:rPr>
        <w:footnoteReference w:id="16"/>
      </w:r>
    </w:p>
    <w:p w14:paraId="2A0E63A2" w14:textId="116B5FAB" w:rsidR="001B6AD0" w:rsidRDefault="001B6AD0" w:rsidP="001B6AD0">
      <w:pPr>
        <w:pStyle w:val="ListParagraph"/>
        <w:numPr>
          <w:ilvl w:val="2"/>
          <w:numId w:val="1"/>
        </w:numPr>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Mayor’s Office to End Gender-based Violence</w:t>
      </w:r>
    </w:p>
    <w:p w14:paraId="510C9CA8" w14:textId="43360F27" w:rsidR="340DF62E" w:rsidRDefault="3403CEB4" w:rsidP="724BF7FD">
      <w:pPr>
        <w:spacing w:after="0" w:line="480" w:lineRule="auto"/>
        <w:ind w:firstLine="720"/>
        <w:jc w:val="both"/>
        <w:rPr>
          <w:rFonts w:ascii="Times New Roman" w:hAnsi="Times New Roman" w:cs="Times New Roman"/>
          <w:sz w:val="24"/>
          <w:szCs w:val="24"/>
        </w:rPr>
      </w:pPr>
      <w:r w:rsidRPr="724BF7FD">
        <w:rPr>
          <w:rFonts w:ascii="Times New Roman" w:hAnsi="Times New Roman" w:cs="Times New Roman"/>
          <w:sz w:val="24"/>
          <w:szCs w:val="24"/>
        </w:rPr>
        <w:t xml:space="preserve">Established in 2001, </w:t>
      </w:r>
      <w:r w:rsidR="3759DF06" w:rsidRPr="3759DF06">
        <w:rPr>
          <w:rFonts w:ascii="Times New Roman" w:hAnsi="Times New Roman" w:cs="Times New Roman"/>
          <w:sz w:val="24"/>
          <w:szCs w:val="24"/>
        </w:rPr>
        <w:t>ENDGBV</w:t>
      </w:r>
      <w:r w:rsidRPr="724BF7FD">
        <w:rPr>
          <w:rFonts w:ascii="Times New Roman" w:hAnsi="Times New Roman" w:cs="Times New Roman"/>
          <w:sz w:val="24"/>
          <w:szCs w:val="24"/>
        </w:rPr>
        <w:t xml:space="preserve"> was created to tackle domestic and gender-based violence as a systemic problem and recognize it as an important issue impacting people in NYC.</w:t>
      </w:r>
      <w:r w:rsidR="44082466" w:rsidRPr="44082466">
        <w:rPr>
          <w:rStyle w:val="FootnoteReference"/>
          <w:rFonts w:ascii="Times New Roman" w:hAnsi="Times New Roman" w:cs="Times New Roman"/>
          <w:sz w:val="24"/>
          <w:szCs w:val="24"/>
        </w:rPr>
        <w:footnoteReference w:id="17"/>
      </w:r>
      <w:r w:rsidRPr="724BF7FD">
        <w:rPr>
          <w:rFonts w:ascii="Times New Roman" w:hAnsi="Times New Roman" w:cs="Times New Roman"/>
          <w:sz w:val="24"/>
          <w:szCs w:val="24"/>
        </w:rPr>
        <w:t xml:space="preserve"> To that end, ENDGBV has been a leader of efforts across the City to assess and respond to domestic and gender-based violence.</w:t>
      </w:r>
      <w:r w:rsidR="2C635C69" w:rsidRPr="2C635C69">
        <w:rPr>
          <w:rStyle w:val="FootnoteReference"/>
          <w:rFonts w:ascii="Times New Roman" w:hAnsi="Times New Roman" w:cs="Times New Roman"/>
          <w:sz w:val="24"/>
          <w:szCs w:val="24"/>
        </w:rPr>
        <w:footnoteReference w:id="18"/>
      </w:r>
      <w:r w:rsidRPr="724BF7FD">
        <w:rPr>
          <w:rFonts w:ascii="Times New Roman" w:hAnsi="Times New Roman" w:cs="Times New Roman"/>
          <w:sz w:val="24"/>
          <w:szCs w:val="24"/>
        </w:rPr>
        <w:t xml:space="preserve"> These efforts include: chairing the Domestic Violence Fatality Review </w:t>
      </w:r>
      <w:r w:rsidRPr="724BF7FD">
        <w:rPr>
          <w:rFonts w:ascii="Times New Roman" w:hAnsi="Times New Roman" w:cs="Times New Roman"/>
          <w:sz w:val="24"/>
          <w:szCs w:val="24"/>
        </w:rPr>
        <w:lastRenderedPageBreak/>
        <w:t>Committee; co-leading the Mayor’s Domestic Violence Task Force in collaboration with the Mayor’s Office on Criminal Justice; and operating the City’s five Family Justice Centers.</w:t>
      </w:r>
      <w:r w:rsidR="3614613F" w:rsidRPr="3614613F">
        <w:rPr>
          <w:rStyle w:val="FootnoteReference"/>
          <w:rFonts w:ascii="Times New Roman" w:hAnsi="Times New Roman" w:cs="Times New Roman"/>
          <w:sz w:val="24"/>
          <w:szCs w:val="24"/>
        </w:rPr>
        <w:footnoteReference w:id="19"/>
      </w:r>
    </w:p>
    <w:p w14:paraId="1F19B877" w14:textId="4B6C8AC3" w:rsidR="0008735A" w:rsidRPr="00C728A1" w:rsidRDefault="0008735A" w:rsidP="001B6AD0">
      <w:pPr>
        <w:pStyle w:val="ListParagraph"/>
        <w:numPr>
          <w:ilvl w:val="2"/>
          <w:numId w:val="1"/>
        </w:numPr>
        <w:spacing w:after="0" w:line="480" w:lineRule="auto"/>
        <w:rPr>
          <w:rFonts w:ascii="Times New Roman" w:eastAsia="Times New Roman" w:hAnsi="Times New Roman" w:cs="Times New Roman"/>
          <w:b/>
          <w:sz w:val="24"/>
          <w:szCs w:val="24"/>
        </w:rPr>
      </w:pPr>
      <w:r w:rsidRPr="0008735A">
        <w:rPr>
          <w:rFonts w:ascii="Times New Roman" w:eastAsia="Times New Roman" w:hAnsi="Times New Roman" w:cs="Times New Roman"/>
          <w:b/>
          <w:sz w:val="24"/>
          <w:szCs w:val="24"/>
        </w:rPr>
        <w:t>Mayor’s Office of Equity and Racial Justice</w:t>
      </w:r>
    </w:p>
    <w:p w14:paraId="7A20C464" w14:textId="746E5B33" w:rsidR="00CB1B90" w:rsidRDefault="00017927" w:rsidP="00CB1B90">
      <w:pPr>
        <w:spacing w:after="0" w:line="480" w:lineRule="auto"/>
        <w:ind w:firstLine="720"/>
        <w:rPr>
          <w:rFonts w:ascii="Times New Roman" w:eastAsia="Times New Roman" w:hAnsi="Times New Roman" w:cs="Times New Roman"/>
          <w:bCs/>
          <w:sz w:val="24"/>
          <w:szCs w:val="24"/>
        </w:rPr>
      </w:pPr>
      <w:r w:rsidRPr="00017927">
        <w:rPr>
          <w:rFonts w:ascii="Times New Roman" w:eastAsia="Times New Roman" w:hAnsi="Times New Roman" w:cs="Times New Roman"/>
          <w:bCs/>
          <w:sz w:val="24"/>
          <w:szCs w:val="24"/>
        </w:rPr>
        <w:t xml:space="preserve">Launched in October 2023, after </w:t>
      </w:r>
      <w:r w:rsidR="003C0A2D">
        <w:rPr>
          <w:rFonts w:ascii="Times New Roman" w:eastAsia="Times New Roman" w:hAnsi="Times New Roman" w:cs="Times New Roman"/>
          <w:bCs/>
          <w:sz w:val="24"/>
          <w:szCs w:val="24"/>
        </w:rPr>
        <w:t>its</w:t>
      </w:r>
      <w:r w:rsidR="003C0A2D" w:rsidRPr="00017927">
        <w:rPr>
          <w:rFonts w:ascii="Times New Roman" w:eastAsia="Times New Roman" w:hAnsi="Times New Roman" w:cs="Times New Roman"/>
          <w:bCs/>
          <w:sz w:val="24"/>
          <w:szCs w:val="24"/>
        </w:rPr>
        <w:t xml:space="preserve"> </w:t>
      </w:r>
      <w:r w:rsidRPr="00017927">
        <w:rPr>
          <w:rFonts w:ascii="Times New Roman" w:eastAsia="Times New Roman" w:hAnsi="Times New Roman" w:cs="Times New Roman"/>
          <w:bCs/>
          <w:sz w:val="24"/>
          <w:szCs w:val="24"/>
        </w:rPr>
        <w:t>establish</w:t>
      </w:r>
      <w:r w:rsidR="003C0A2D">
        <w:rPr>
          <w:rFonts w:ascii="Times New Roman" w:eastAsia="Times New Roman" w:hAnsi="Times New Roman" w:cs="Times New Roman"/>
          <w:bCs/>
          <w:sz w:val="24"/>
          <w:szCs w:val="24"/>
        </w:rPr>
        <w:t>ment</w:t>
      </w:r>
      <w:r w:rsidRPr="00017927">
        <w:rPr>
          <w:rFonts w:ascii="Times New Roman" w:eastAsia="Times New Roman" w:hAnsi="Times New Roman" w:cs="Times New Roman"/>
          <w:bCs/>
          <w:sz w:val="24"/>
          <w:szCs w:val="24"/>
        </w:rPr>
        <w:t xml:space="preserve"> via referendum in November 2022, MOERJ includes the NYC Commission on Gender Equity (CGE), the NYC Unity Project, </w:t>
      </w:r>
      <w:r w:rsidR="000574EC" w:rsidRPr="000574EC">
        <w:rPr>
          <w:rFonts w:ascii="Times New Roman" w:eastAsia="Times New Roman" w:hAnsi="Times New Roman" w:cs="Times New Roman"/>
          <w:bCs/>
          <w:sz w:val="24"/>
          <w:szCs w:val="24"/>
        </w:rPr>
        <w:t>NYC Her Future (NHF)</w:t>
      </w:r>
      <w:r w:rsidR="000574EC">
        <w:rPr>
          <w:rFonts w:ascii="Times New Roman" w:eastAsia="Times New Roman" w:hAnsi="Times New Roman" w:cs="Times New Roman"/>
          <w:bCs/>
          <w:sz w:val="24"/>
          <w:szCs w:val="24"/>
        </w:rPr>
        <w:t>,</w:t>
      </w:r>
      <w:r w:rsidRPr="00017927">
        <w:rPr>
          <w:rFonts w:ascii="Times New Roman" w:eastAsia="Times New Roman" w:hAnsi="Times New Roman" w:cs="Times New Roman"/>
          <w:bCs/>
          <w:sz w:val="24"/>
          <w:szCs w:val="24"/>
        </w:rPr>
        <w:t xml:space="preserve"> and the NYC Young Men's Initiative </w:t>
      </w:r>
      <w:r w:rsidR="00C42555">
        <w:rPr>
          <w:rFonts w:ascii="Times New Roman" w:eastAsia="Times New Roman" w:hAnsi="Times New Roman" w:cs="Times New Roman"/>
          <w:bCs/>
          <w:sz w:val="24"/>
          <w:szCs w:val="24"/>
        </w:rPr>
        <w:t>(YMI)</w:t>
      </w:r>
      <w:r w:rsidR="003C0A2D">
        <w:rPr>
          <w:rFonts w:ascii="Times New Roman" w:eastAsia="Times New Roman" w:hAnsi="Times New Roman" w:cs="Times New Roman"/>
          <w:bCs/>
          <w:sz w:val="24"/>
          <w:szCs w:val="24"/>
        </w:rPr>
        <w:t>,</w:t>
      </w:r>
      <w:r w:rsidR="00C42555">
        <w:rPr>
          <w:rFonts w:ascii="Times New Roman" w:eastAsia="Times New Roman" w:hAnsi="Times New Roman" w:cs="Times New Roman"/>
          <w:bCs/>
          <w:sz w:val="24"/>
          <w:szCs w:val="24"/>
        </w:rPr>
        <w:t xml:space="preserve"> </w:t>
      </w:r>
      <w:r w:rsidRPr="00017927">
        <w:rPr>
          <w:rFonts w:ascii="Times New Roman" w:eastAsia="Times New Roman" w:hAnsi="Times New Roman" w:cs="Times New Roman"/>
          <w:bCs/>
          <w:sz w:val="24"/>
          <w:szCs w:val="24"/>
        </w:rPr>
        <w:t>as well as multi-agency bodies like the NYC Pay Equity Cabinet and the NYC Taskforce on Racial Inclusion &amp; Equity.</w:t>
      </w:r>
      <w:r w:rsidR="001A0F3E">
        <w:rPr>
          <w:rStyle w:val="FootnoteReference"/>
          <w:rFonts w:ascii="Times New Roman" w:eastAsia="Times New Roman" w:hAnsi="Times New Roman" w:cs="Times New Roman"/>
          <w:bCs/>
          <w:sz w:val="24"/>
          <w:szCs w:val="24"/>
        </w:rPr>
        <w:footnoteReference w:id="20"/>
      </w:r>
      <w:r w:rsidR="00084646">
        <w:rPr>
          <w:rFonts w:ascii="Times New Roman" w:eastAsia="Times New Roman" w:hAnsi="Times New Roman" w:cs="Times New Roman"/>
          <w:bCs/>
          <w:sz w:val="24"/>
          <w:szCs w:val="24"/>
        </w:rPr>
        <w:t xml:space="preserve"> </w:t>
      </w:r>
    </w:p>
    <w:p w14:paraId="3CBE0CFD" w14:textId="354687B9" w:rsidR="00017927" w:rsidRPr="00017927" w:rsidRDefault="00084646" w:rsidP="00CB1B90">
      <w:pPr>
        <w:spacing w:after="0" w:line="480" w:lineRule="auto"/>
        <w:ind w:firstLine="720"/>
        <w:rPr>
          <w:rFonts w:ascii="Times New Roman" w:eastAsia="Times New Roman" w:hAnsi="Times New Roman" w:cs="Times New Roman"/>
          <w:bCs/>
          <w:sz w:val="24"/>
          <w:szCs w:val="24"/>
        </w:rPr>
      </w:pPr>
      <w:r w:rsidRPr="0079736E">
        <w:rPr>
          <w:rFonts w:ascii="Times New Roman" w:hAnsi="Times New Roman" w:cs="Times New Roman"/>
          <w:sz w:val="24"/>
          <w:szCs w:val="24"/>
        </w:rPr>
        <w:t xml:space="preserve">The CGE Operating Principles include recognizing the diversity of gender; including gender identity and expression; </w:t>
      </w:r>
      <w:r w:rsidR="003C0A2D">
        <w:rPr>
          <w:rFonts w:ascii="Times New Roman" w:hAnsi="Times New Roman" w:cs="Times New Roman"/>
          <w:sz w:val="24"/>
          <w:szCs w:val="24"/>
        </w:rPr>
        <w:t xml:space="preserve">and </w:t>
      </w:r>
      <w:r w:rsidRPr="0079736E">
        <w:rPr>
          <w:rFonts w:ascii="Times New Roman" w:hAnsi="Times New Roman" w:cs="Times New Roman"/>
          <w:sz w:val="24"/>
          <w:szCs w:val="24"/>
        </w:rPr>
        <w:t>the importance of operating with an intersectional lens</w:t>
      </w:r>
      <w:r w:rsidR="003C0A2D">
        <w:rPr>
          <w:rFonts w:ascii="Times New Roman" w:hAnsi="Times New Roman" w:cs="Times New Roman"/>
          <w:sz w:val="24"/>
          <w:szCs w:val="24"/>
        </w:rPr>
        <w:t>.</w:t>
      </w:r>
      <w:r w:rsidRPr="0079736E">
        <w:rPr>
          <w:rFonts w:ascii="Times New Roman" w:hAnsi="Times New Roman" w:cs="Times New Roman"/>
          <w:sz w:val="24"/>
          <w:szCs w:val="24"/>
        </w:rPr>
        <w:t xml:space="preserve"> </w:t>
      </w:r>
      <w:r w:rsidR="003C0A2D">
        <w:rPr>
          <w:rFonts w:ascii="Times New Roman" w:hAnsi="Times New Roman" w:cs="Times New Roman"/>
          <w:sz w:val="24"/>
          <w:szCs w:val="24"/>
        </w:rPr>
        <w:t>CGE’s</w:t>
      </w:r>
      <w:r w:rsidRPr="0079736E">
        <w:rPr>
          <w:rFonts w:ascii="Times New Roman" w:hAnsi="Times New Roman" w:cs="Times New Roman"/>
          <w:sz w:val="24"/>
          <w:szCs w:val="24"/>
        </w:rPr>
        <w:t xml:space="preserve"> populations of focus include girls, women, intersex, transgender and gender-non-conforming and gender non-binary people regardless of age, disability, ethnicity/race, faith, gender expression, immigrant status, sexual orientation and socioeconomic status.</w:t>
      </w:r>
      <w:r w:rsidRPr="0079736E">
        <w:rPr>
          <w:rStyle w:val="FootnoteReference"/>
          <w:rFonts w:ascii="Times New Roman" w:hAnsi="Times New Roman"/>
          <w:sz w:val="24"/>
          <w:szCs w:val="24"/>
        </w:rPr>
        <w:footnoteReference w:id="21"/>
      </w:r>
      <w:r w:rsidRPr="0079736E">
        <w:rPr>
          <w:rFonts w:ascii="Times New Roman" w:hAnsi="Times New Roman" w:cs="Times New Roman"/>
          <w:sz w:val="24"/>
          <w:szCs w:val="24"/>
        </w:rPr>
        <w:t xml:space="preserve"> CGE focuses on economic mobility and opportunity, health and reproductive justice and safety.</w:t>
      </w:r>
      <w:r w:rsidRPr="0079736E">
        <w:rPr>
          <w:rStyle w:val="FootnoteReference"/>
          <w:rFonts w:ascii="Times New Roman" w:hAnsi="Times New Roman"/>
          <w:sz w:val="24"/>
          <w:szCs w:val="24"/>
        </w:rPr>
        <w:footnoteReference w:id="22"/>
      </w:r>
    </w:p>
    <w:p w14:paraId="69D73D89" w14:textId="00C31261" w:rsidR="00CB1B90" w:rsidRPr="00017927" w:rsidRDefault="007F0247" w:rsidP="00CB1B90">
      <w:pPr>
        <w:spacing w:after="0" w:line="480" w:lineRule="auto"/>
        <w:ind w:firstLine="720"/>
      </w:pPr>
      <w:r>
        <w:rPr>
          <w:rFonts w:ascii="Times New Roman" w:hAnsi="Times New Roman" w:cs="Times New Roman"/>
          <w:sz w:val="24"/>
          <w:szCs w:val="24"/>
        </w:rPr>
        <w:t>NYC U</w:t>
      </w:r>
      <w:r w:rsidR="000E48D4">
        <w:rPr>
          <w:rFonts w:ascii="Times New Roman" w:hAnsi="Times New Roman" w:cs="Times New Roman"/>
          <w:sz w:val="24"/>
          <w:szCs w:val="24"/>
        </w:rPr>
        <w:t>nity Project</w:t>
      </w:r>
      <w:r w:rsidR="00CB1B90" w:rsidRPr="0079736E">
        <w:rPr>
          <w:rFonts w:ascii="Times New Roman" w:hAnsi="Times New Roman" w:cs="Times New Roman"/>
          <w:sz w:val="24"/>
          <w:szCs w:val="24"/>
        </w:rPr>
        <w:t xml:space="preserve"> works across agencies to focus on the needs of evolving needs of NYC</w:t>
      </w:r>
      <w:r w:rsidR="00AA24C3">
        <w:rPr>
          <w:rFonts w:ascii="Times New Roman" w:hAnsi="Times New Roman" w:cs="Times New Roman"/>
          <w:sz w:val="24"/>
          <w:szCs w:val="24"/>
        </w:rPr>
        <w:t>’</w:t>
      </w:r>
      <w:r w:rsidR="00CB1B90" w:rsidRPr="0079736E">
        <w:rPr>
          <w:rFonts w:ascii="Times New Roman" w:hAnsi="Times New Roman" w:cs="Times New Roman"/>
          <w:sz w:val="24"/>
          <w:szCs w:val="24"/>
        </w:rPr>
        <w:t xml:space="preserve">s </w:t>
      </w:r>
      <w:r w:rsidR="00E55067">
        <w:rPr>
          <w:rFonts w:ascii="Times New Roman" w:hAnsi="Times New Roman" w:cs="Times New Roman"/>
          <w:sz w:val="24"/>
          <w:szCs w:val="24"/>
        </w:rPr>
        <w:t>lesbian, gay, bisexual, transgender, and queer (</w:t>
      </w:r>
      <w:r w:rsidR="00CB1B90" w:rsidRPr="0079736E">
        <w:rPr>
          <w:rFonts w:ascii="Times New Roman" w:hAnsi="Times New Roman" w:cs="Times New Roman"/>
          <w:sz w:val="24"/>
          <w:szCs w:val="24"/>
        </w:rPr>
        <w:t>LGBTQ+</w:t>
      </w:r>
      <w:r w:rsidR="00E55067">
        <w:rPr>
          <w:rFonts w:ascii="Times New Roman" w:hAnsi="Times New Roman" w:cs="Times New Roman"/>
          <w:sz w:val="24"/>
          <w:szCs w:val="24"/>
        </w:rPr>
        <w:t>)</w:t>
      </w:r>
      <w:r w:rsidR="00CB1B90" w:rsidRPr="0079736E">
        <w:rPr>
          <w:rFonts w:ascii="Times New Roman" w:hAnsi="Times New Roman" w:cs="Times New Roman"/>
          <w:sz w:val="24"/>
          <w:szCs w:val="24"/>
        </w:rPr>
        <w:t xml:space="preserve"> community, particularly LGBTQ+ youth, LGBTQ+ people of color, and </w:t>
      </w:r>
      <w:r w:rsidR="001C086B">
        <w:rPr>
          <w:rFonts w:ascii="Times New Roman" w:hAnsi="Times New Roman" w:cs="Times New Roman"/>
          <w:sz w:val="24"/>
          <w:szCs w:val="24"/>
        </w:rPr>
        <w:t>transgender, gender nonconforming</w:t>
      </w:r>
      <w:r w:rsidR="00C131EE">
        <w:rPr>
          <w:rFonts w:ascii="Times New Roman" w:hAnsi="Times New Roman" w:cs="Times New Roman"/>
          <w:sz w:val="24"/>
          <w:szCs w:val="24"/>
        </w:rPr>
        <w:t>, and nonbinary</w:t>
      </w:r>
      <w:r w:rsidR="00CB1B90" w:rsidRPr="0079736E">
        <w:rPr>
          <w:rFonts w:ascii="Times New Roman" w:hAnsi="Times New Roman" w:cs="Times New Roman"/>
          <w:sz w:val="24"/>
          <w:szCs w:val="24"/>
        </w:rPr>
        <w:t xml:space="preserve"> people.</w:t>
      </w:r>
      <w:r w:rsidR="00CB1B90" w:rsidRPr="0079736E">
        <w:rPr>
          <w:rStyle w:val="FootnoteReference"/>
          <w:rFonts w:ascii="Times New Roman" w:hAnsi="Times New Roman"/>
          <w:sz w:val="24"/>
          <w:szCs w:val="24"/>
        </w:rPr>
        <w:footnoteReference w:id="23"/>
      </w:r>
      <w:r w:rsidR="00CB1B90" w:rsidRPr="0079736E">
        <w:rPr>
          <w:rFonts w:ascii="Times New Roman" w:hAnsi="Times New Roman" w:cs="Times New Roman"/>
          <w:sz w:val="24"/>
          <w:szCs w:val="24"/>
        </w:rPr>
        <w:t xml:space="preserve"> The </w:t>
      </w:r>
      <w:r w:rsidR="003C0A2D">
        <w:rPr>
          <w:rFonts w:ascii="Times New Roman" w:hAnsi="Times New Roman" w:cs="Times New Roman"/>
          <w:sz w:val="24"/>
          <w:szCs w:val="24"/>
        </w:rPr>
        <w:t xml:space="preserve">office’s </w:t>
      </w:r>
      <w:r w:rsidR="00CB1B90" w:rsidRPr="0079736E">
        <w:rPr>
          <w:rFonts w:ascii="Times New Roman" w:hAnsi="Times New Roman" w:cs="Times New Roman"/>
          <w:sz w:val="24"/>
          <w:szCs w:val="24"/>
        </w:rPr>
        <w:t>website also hosts a resource hub for the LGBTQ+ community.</w:t>
      </w:r>
      <w:r w:rsidR="00CB1B90" w:rsidRPr="0079736E">
        <w:rPr>
          <w:rStyle w:val="FootnoteReference"/>
          <w:rFonts w:ascii="Times New Roman" w:hAnsi="Times New Roman"/>
          <w:sz w:val="24"/>
          <w:szCs w:val="24"/>
        </w:rPr>
        <w:footnoteReference w:id="24"/>
      </w:r>
    </w:p>
    <w:p w14:paraId="717C84EE" w14:textId="1ADD343C" w:rsidR="4F2CD2FD" w:rsidRDefault="0E8EB720" w:rsidP="4F2CD2FD">
      <w:pPr>
        <w:spacing w:after="0" w:line="480" w:lineRule="auto"/>
        <w:ind w:firstLine="720"/>
        <w:rPr>
          <w:rFonts w:ascii="Times New Roman" w:eastAsia="Times New Roman" w:hAnsi="Times New Roman" w:cs="Times New Roman"/>
          <w:sz w:val="24"/>
          <w:szCs w:val="24"/>
        </w:rPr>
      </w:pPr>
      <w:r w:rsidRPr="0E8EB720">
        <w:rPr>
          <w:rFonts w:ascii="Times New Roman" w:hAnsi="Times New Roman" w:cs="Times New Roman"/>
          <w:sz w:val="24"/>
          <w:szCs w:val="24"/>
        </w:rPr>
        <w:lastRenderedPageBreak/>
        <w:t>NHF</w:t>
      </w:r>
      <w:r w:rsidR="16B0C98E" w:rsidRPr="16B0C98E">
        <w:rPr>
          <w:rFonts w:ascii="Times New Roman" w:hAnsi="Times New Roman" w:cs="Times New Roman"/>
          <w:sz w:val="24"/>
          <w:szCs w:val="24"/>
        </w:rPr>
        <w:t xml:space="preserve"> works to </w:t>
      </w:r>
      <w:r w:rsidR="7D350DA5" w:rsidRPr="7D350DA5">
        <w:rPr>
          <w:rFonts w:ascii="Times New Roman" w:hAnsi="Times New Roman" w:cs="Times New Roman"/>
          <w:sz w:val="24"/>
          <w:szCs w:val="24"/>
        </w:rPr>
        <w:t>develop</w:t>
      </w:r>
      <w:r w:rsidR="16B0C98E" w:rsidRPr="3D09F3D3">
        <w:rPr>
          <w:rFonts w:ascii="Times New Roman" w:hAnsi="Times New Roman" w:cs="Times New Roman"/>
          <w:sz w:val="24"/>
          <w:szCs w:val="24"/>
        </w:rPr>
        <w:t xml:space="preserve"> and </w:t>
      </w:r>
      <w:r w:rsidR="1AB0E313" w:rsidRPr="1AB0E313">
        <w:rPr>
          <w:rFonts w:ascii="Times New Roman" w:hAnsi="Times New Roman" w:cs="Times New Roman"/>
          <w:sz w:val="24"/>
          <w:szCs w:val="24"/>
        </w:rPr>
        <w:t>champion</w:t>
      </w:r>
      <w:r w:rsidR="16B0C98E" w:rsidRPr="3D09F3D3">
        <w:rPr>
          <w:rFonts w:ascii="Times New Roman" w:hAnsi="Times New Roman" w:cs="Times New Roman"/>
          <w:sz w:val="24"/>
          <w:szCs w:val="24"/>
        </w:rPr>
        <w:t xml:space="preserve"> policies, programs, and partnerships that holistically support the success of young women of color throughout NYC</w:t>
      </w:r>
      <w:r w:rsidR="778120D3" w:rsidRPr="778120D3">
        <w:rPr>
          <w:rFonts w:ascii="Times New Roman" w:hAnsi="Times New Roman" w:cs="Times New Roman"/>
          <w:sz w:val="24"/>
          <w:szCs w:val="24"/>
        </w:rPr>
        <w:t>.</w:t>
      </w:r>
      <w:r w:rsidR="778120D3" w:rsidRPr="778120D3">
        <w:rPr>
          <w:rStyle w:val="FootnoteReference"/>
          <w:rFonts w:ascii="Times New Roman" w:hAnsi="Times New Roman" w:cs="Times New Roman"/>
          <w:sz w:val="24"/>
          <w:szCs w:val="24"/>
        </w:rPr>
        <w:footnoteReference w:id="25"/>
      </w:r>
      <w:r w:rsidR="5B4EC64D" w:rsidRPr="5B4EC64D">
        <w:rPr>
          <w:rFonts w:ascii="Times New Roman" w:hAnsi="Times New Roman" w:cs="Times New Roman"/>
          <w:sz w:val="24"/>
          <w:szCs w:val="24"/>
        </w:rPr>
        <w:t xml:space="preserve"> </w:t>
      </w:r>
      <w:r w:rsidR="18912A12" w:rsidRPr="18912A12">
        <w:rPr>
          <w:rFonts w:ascii="Times New Roman" w:hAnsi="Times New Roman" w:cs="Times New Roman"/>
          <w:sz w:val="24"/>
          <w:szCs w:val="24"/>
        </w:rPr>
        <w:t>NHF</w:t>
      </w:r>
      <w:r w:rsidR="7592C69E" w:rsidRPr="7592C69E">
        <w:rPr>
          <w:rFonts w:ascii="Times New Roman" w:hAnsi="Times New Roman" w:cs="Times New Roman"/>
          <w:sz w:val="24"/>
          <w:szCs w:val="24"/>
        </w:rPr>
        <w:t xml:space="preserve"> </w:t>
      </w:r>
      <w:r w:rsidR="0775B0FF" w:rsidRPr="0775B0FF">
        <w:rPr>
          <w:rFonts w:ascii="Times New Roman" w:hAnsi="Times New Roman" w:cs="Times New Roman"/>
          <w:sz w:val="24"/>
          <w:szCs w:val="24"/>
        </w:rPr>
        <w:t xml:space="preserve">has developed </w:t>
      </w:r>
      <w:r w:rsidR="67F1B7E7" w:rsidRPr="67F1B7E7">
        <w:rPr>
          <w:rFonts w:ascii="Times New Roman" w:hAnsi="Times New Roman" w:cs="Times New Roman"/>
          <w:sz w:val="24"/>
          <w:szCs w:val="24"/>
        </w:rPr>
        <w:t xml:space="preserve">several programs </w:t>
      </w:r>
      <w:r w:rsidR="0FBCC7E4" w:rsidRPr="0FBCC7E4">
        <w:rPr>
          <w:rFonts w:ascii="Times New Roman" w:hAnsi="Times New Roman" w:cs="Times New Roman"/>
          <w:sz w:val="24"/>
          <w:szCs w:val="24"/>
        </w:rPr>
        <w:t xml:space="preserve">across agencies </w:t>
      </w:r>
      <w:r w:rsidR="265B1EFF" w:rsidRPr="265B1EFF">
        <w:rPr>
          <w:rFonts w:ascii="Times New Roman" w:hAnsi="Times New Roman" w:cs="Times New Roman"/>
          <w:sz w:val="24"/>
          <w:szCs w:val="24"/>
        </w:rPr>
        <w:t xml:space="preserve">to advance their goals, </w:t>
      </w:r>
      <w:r w:rsidR="479BA5C4" w:rsidRPr="479BA5C4">
        <w:rPr>
          <w:rFonts w:ascii="Times New Roman" w:hAnsi="Times New Roman" w:cs="Times New Roman"/>
          <w:sz w:val="24"/>
          <w:szCs w:val="24"/>
        </w:rPr>
        <w:t xml:space="preserve">including </w:t>
      </w:r>
      <w:r w:rsidR="2453108D" w:rsidRPr="2453108D">
        <w:rPr>
          <w:rFonts w:ascii="Times New Roman" w:hAnsi="Times New Roman" w:cs="Times New Roman"/>
          <w:sz w:val="24"/>
          <w:szCs w:val="24"/>
        </w:rPr>
        <w:t xml:space="preserve">a </w:t>
      </w:r>
      <w:r w:rsidR="38218678" w:rsidRPr="38218678">
        <w:rPr>
          <w:rFonts w:ascii="Times New Roman" w:hAnsi="Times New Roman" w:cs="Times New Roman"/>
          <w:sz w:val="24"/>
          <w:szCs w:val="24"/>
        </w:rPr>
        <w:t>doula</w:t>
      </w:r>
      <w:r w:rsidR="2453108D" w:rsidRPr="2453108D">
        <w:rPr>
          <w:rFonts w:ascii="Times New Roman" w:hAnsi="Times New Roman" w:cs="Times New Roman"/>
          <w:sz w:val="24"/>
          <w:szCs w:val="24"/>
        </w:rPr>
        <w:t xml:space="preserve"> certification </w:t>
      </w:r>
      <w:r w:rsidR="07BE2F4E" w:rsidRPr="07BE2F4E">
        <w:rPr>
          <w:rFonts w:ascii="Times New Roman" w:hAnsi="Times New Roman" w:cs="Times New Roman"/>
          <w:sz w:val="24"/>
          <w:szCs w:val="24"/>
        </w:rPr>
        <w:t xml:space="preserve">course </w:t>
      </w:r>
      <w:r w:rsidR="3071DAB5" w:rsidRPr="3071DAB5">
        <w:rPr>
          <w:rFonts w:ascii="Times New Roman" w:hAnsi="Times New Roman" w:cs="Times New Roman"/>
          <w:sz w:val="24"/>
          <w:szCs w:val="24"/>
        </w:rPr>
        <w:t xml:space="preserve">with the City </w:t>
      </w:r>
      <w:r w:rsidR="342CC21B" w:rsidRPr="342CC21B">
        <w:rPr>
          <w:rFonts w:ascii="Times New Roman" w:hAnsi="Times New Roman" w:cs="Times New Roman"/>
          <w:sz w:val="24"/>
          <w:szCs w:val="24"/>
        </w:rPr>
        <w:t>University of New York</w:t>
      </w:r>
      <w:r w:rsidR="35EF5C0F" w:rsidRPr="35EF5C0F">
        <w:rPr>
          <w:rFonts w:ascii="Times New Roman" w:hAnsi="Times New Roman" w:cs="Times New Roman"/>
          <w:sz w:val="24"/>
          <w:szCs w:val="24"/>
        </w:rPr>
        <w:t xml:space="preserve"> </w:t>
      </w:r>
      <w:r w:rsidR="09F70219" w:rsidRPr="09F70219">
        <w:rPr>
          <w:rFonts w:ascii="Times New Roman" w:hAnsi="Times New Roman" w:cs="Times New Roman"/>
          <w:sz w:val="24"/>
          <w:szCs w:val="24"/>
        </w:rPr>
        <w:t>and</w:t>
      </w:r>
      <w:r w:rsidR="342CC21B" w:rsidRPr="342CC21B">
        <w:rPr>
          <w:rFonts w:ascii="Times New Roman" w:hAnsi="Times New Roman" w:cs="Times New Roman"/>
          <w:sz w:val="24"/>
          <w:szCs w:val="24"/>
        </w:rPr>
        <w:t xml:space="preserve"> </w:t>
      </w:r>
      <w:r w:rsidR="4E20DF1E" w:rsidRPr="4E20DF1E">
        <w:rPr>
          <w:rFonts w:ascii="Times New Roman" w:hAnsi="Times New Roman" w:cs="Times New Roman"/>
          <w:sz w:val="24"/>
          <w:szCs w:val="24"/>
        </w:rPr>
        <w:t>a</w:t>
      </w:r>
      <w:r w:rsidR="7DE2CBA9" w:rsidRPr="7DE2CBA9">
        <w:rPr>
          <w:rFonts w:ascii="Times New Roman" w:hAnsi="Times New Roman" w:cs="Times New Roman"/>
          <w:sz w:val="24"/>
          <w:szCs w:val="24"/>
        </w:rPr>
        <w:t xml:space="preserve"> </w:t>
      </w:r>
      <w:r w:rsidR="7A686EBB" w:rsidRPr="7A686EBB">
        <w:rPr>
          <w:rFonts w:ascii="Times New Roman" w:hAnsi="Times New Roman" w:cs="Times New Roman"/>
          <w:sz w:val="24"/>
          <w:szCs w:val="24"/>
        </w:rPr>
        <w:t xml:space="preserve">STEAM </w:t>
      </w:r>
      <w:r w:rsidR="423F71A2" w:rsidRPr="423F71A2">
        <w:rPr>
          <w:rFonts w:ascii="Times New Roman" w:hAnsi="Times New Roman" w:cs="Times New Roman"/>
          <w:sz w:val="24"/>
          <w:szCs w:val="24"/>
        </w:rPr>
        <w:t xml:space="preserve">Pipeline </w:t>
      </w:r>
      <w:r w:rsidR="7C7DC147" w:rsidRPr="7C7DC147">
        <w:rPr>
          <w:rFonts w:ascii="Times New Roman" w:hAnsi="Times New Roman" w:cs="Times New Roman"/>
          <w:sz w:val="24"/>
          <w:szCs w:val="24"/>
        </w:rPr>
        <w:t xml:space="preserve">program </w:t>
      </w:r>
      <w:r w:rsidR="1FE78300" w:rsidRPr="1FE78300">
        <w:rPr>
          <w:rFonts w:ascii="Times New Roman" w:hAnsi="Times New Roman" w:cs="Times New Roman"/>
          <w:sz w:val="24"/>
          <w:szCs w:val="24"/>
        </w:rPr>
        <w:t xml:space="preserve">to prepare young women to advance in </w:t>
      </w:r>
      <w:r w:rsidR="7289BBB7" w:rsidRPr="7289BBB7">
        <w:rPr>
          <w:rFonts w:ascii="Times New Roman" w:hAnsi="Times New Roman" w:cs="Times New Roman"/>
          <w:sz w:val="24"/>
          <w:szCs w:val="24"/>
        </w:rPr>
        <w:t xml:space="preserve">their </w:t>
      </w:r>
      <w:r w:rsidR="578B9C9C" w:rsidRPr="578B9C9C">
        <w:rPr>
          <w:rFonts w:ascii="Times New Roman" w:eastAsia="Times New Roman" w:hAnsi="Times New Roman" w:cs="Times New Roman"/>
          <w:sz w:val="24"/>
          <w:szCs w:val="24"/>
        </w:rPr>
        <w:t>career goals</w:t>
      </w:r>
      <w:r w:rsidR="7289BBB7" w:rsidRPr="4ABDFFCD">
        <w:rPr>
          <w:rFonts w:ascii="Times New Roman" w:eastAsia="Times New Roman" w:hAnsi="Times New Roman" w:cs="Times New Roman"/>
          <w:sz w:val="24"/>
          <w:szCs w:val="24"/>
        </w:rPr>
        <w:t xml:space="preserve"> in </w:t>
      </w:r>
      <w:r w:rsidR="0942532C" w:rsidRPr="4ABDFFCD">
        <w:rPr>
          <w:rFonts w:ascii="Times New Roman" w:eastAsia="Times New Roman" w:hAnsi="Times New Roman" w:cs="Times New Roman"/>
          <w:sz w:val="24"/>
          <w:szCs w:val="24"/>
        </w:rPr>
        <w:t>STEAM (</w:t>
      </w:r>
      <w:r w:rsidR="60CD82B3" w:rsidRPr="4ABDFFCD">
        <w:rPr>
          <w:rFonts w:ascii="Times New Roman" w:eastAsia="Times New Roman" w:hAnsi="Times New Roman" w:cs="Times New Roman"/>
          <w:sz w:val="24"/>
          <w:szCs w:val="24"/>
        </w:rPr>
        <w:t xml:space="preserve">science, </w:t>
      </w:r>
      <w:r w:rsidR="3346EFF8" w:rsidRPr="4ABDFFCD">
        <w:rPr>
          <w:rFonts w:ascii="Times New Roman" w:eastAsia="Times New Roman" w:hAnsi="Times New Roman" w:cs="Times New Roman"/>
          <w:sz w:val="24"/>
          <w:szCs w:val="24"/>
        </w:rPr>
        <w:t xml:space="preserve">technology, </w:t>
      </w:r>
      <w:r w:rsidR="36C9B067" w:rsidRPr="4ABDFFCD">
        <w:rPr>
          <w:rFonts w:ascii="Times New Roman" w:eastAsia="Times New Roman" w:hAnsi="Times New Roman" w:cs="Times New Roman"/>
          <w:sz w:val="24"/>
          <w:szCs w:val="24"/>
        </w:rPr>
        <w:t xml:space="preserve">engineering, arts, and </w:t>
      </w:r>
      <w:r w:rsidR="33123718" w:rsidRPr="4ABDFFCD">
        <w:rPr>
          <w:rFonts w:ascii="Times New Roman" w:eastAsia="Times New Roman" w:hAnsi="Times New Roman" w:cs="Times New Roman"/>
          <w:sz w:val="24"/>
          <w:szCs w:val="24"/>
        </w:rPr>
        <w:t>mathematics</w:t>
      </w:r>
      <w:r w:rsidR="09F70219" w:rsidRPr="4ABDFFCD">
        <w:rPr>
          <w:rFonts w:ascii="Times New Roman" w:eastAsia="Times New Roman" w:hAnsi="Times New Roman" w:cs="Times New Roman"/>
          <w:sz w:val="24"/>
          <w:szCs w:val="24"/>
        </w:rPr>
        <w:t>).</w:t>
      </w:r>
      <w:r w:rsidR="7B5C28FB" w:rsidRPr="4ABDFFCD">
        <w:rPr>
          <w:rStyle w:val="FootnoteReference"/>
          <w:rFonts w:ascii="Times New Roman" w:eastAsia="Times New Roman" w:hAnsi="Times New Roman" w:cs="Times New Roman"/>
          <w:sz w:val="24"/>
          <w:szCs w:val="24"/>
        </w:rPr>
        <w:footnoteReference w:id="26"/>
      </w:r>
    </w:p>
    <w:p w14:paraId="7E5B44E5" w14:textId="77777777" w:rsidR="007F3B3E" w:rsidRDefault="148AD1F6" w:rsidP="007F3B3E">
      <w:pPr>
        <w:spacing w:after="0" w:line="480" w:lineRule="auto"/>
        <w:ind w:firstLine="720"/>
        <w:rPr>
          <w:rFonts w:ascii="Times New Roman" w:eastAsia="Times New Roman" w:hAnsi="Times New Roman" w:cs="Times New Roman"/>
          <w:color w:val="333333"/>
          <w:sz w:val="24"/>
          <w:szCs w:val="24"/>
        </w:rPr>
      </w:pPr>
      <w:r w:rsidRPr="4ABDFFCD">
        <w:rPr>
          <w:rFonts w:ascii="Times New Roman" w:eastAsia="Times New Roman" w:hAnsi="Times New Roman" w:cs="Times New Roman"/>
          <w:sz w:val="24"/>
          <w:szCs w:val="24"/>
        </w:rPr>
        <w:t>YMI</w:t>
      </w:r>
      <w:r w:rsidR="42B4FB0F" w:rsidRPr="4ABDFFCD">
        <w:rPr>
          <w:rFonts w:ascii="Times New Roman" w:eastAsia="Times New Roman" w:hAnsi="Times New Roman" w:cs="Times New Roman"/>
          <w:sz w:val="24"/>
          <w:szCs w:val="24"/>
        </w:rPr>
        <w:t xml:space="preserve"> was </w:t>
      </w:r>
      <w:r w:rsidR="6452F392" w:rsidRPr="4ABDFFCD">
        <w:rPr>
          <w:rFonts w:ascii="Times New Roman" w:eastAsia="Times New Roman" w:hAnsi="Times New Roman" w:cs="Times New Roman"/>
          <w:sz w:val="24"/>
          <w:szCs w:val="24"/>
        </w:rPr>
        <w:t xml:space="preserve">created as a </w:t>
      </w:r>
      <w:r w:rsidR="4893AB09" w:rsidRPr="4ABDFFCD">
        <w:rPr>
          <w:rFonts w:ascii="Times New Roman" w:eastAsia="Times New Roman" w:hAnsi="Times New Roman" w:cs="Times New Roman"/>
          <w:sz w:val="24"/>
          <w:szCs w:val="24"/>
        </w:rPr>
        <w:t>public</w:t>
      </w:r>
      <w:r w:rsidR="003C0A2D">
        <w:rPr>
          <w:rFonts w:ascii="Times New Roman" w:eastAsia="Times New Roman" w:hAnsi="Times New Roman" w:cs="Times New Roman"/>
          <w:sz w:val="24"/>
          <w:szCs w:val="24"/>
        </w:rPr>
        <w:t>-</w:t>
      </w:r>
      <w:r w:rsidR="4893AB09" w:rsidRPr="4ABDFFCD">
        <w:rPr>
          <w:rFonts w:ascii="Times New Roman" w:eastAsia="Times New Roman" w:hAnsi="Times New Roman" w:cs="Times New Roman"/>
          <w:sz w:val="24"/>
          <w:szCs w:val="24"/>
        </w:rPr>
        <w:t xml:space="preserve">private </w:t>
      </w:r>
      <w:r w:rsidR="7EAE4AA9" w:rsidRPr="4ABDFFCD">
        <w:rPr>
          <w:rFonts w:ascii="Times New Roman" w:eastAsia="Times New Roman" w:hAnsi="Times New Roman" w:cs="Times New Roman"/>
          <w:sz w:val="24"/>
          <w:szCs w:val="24"/>
        </w:rPr>
        <w:t xml:space="preserve">partnership in </w:t>
      </w:r>
      <w:r w:rsidR="26DD5AE9" w:rsidRPr="4ABDFFCD">
        <w:rPr>
          <w:rFonts w:ascii="Times New Roman" w:eastAsia="Times New Roman" w:hAnsi="Times New Roman" w:cs="Times New Roman"/>
          <w:sz w:val="24"/>
          <w:szCs w:val="24"/>
        </w:rPr>
        <w:t>2011</w:t>
      </w:r>
      <w:r w:rsidR="42B4FB0F" w:rsidRPr="4ABDFFCD">
        <w:rPr>
          <w:rFonts w:ascii="Times New Roman" w:eastAsia="Times New Roman" w:hAnsi="Times New Roman" w:cs="Times New Roman"/>
          <w:sz w:val="24"/>
          <w:szCs w:val="24"/>
        </w:rPr>
        <w:t xml:space="preserve"> </w:t>
      </w:r>
      <w:r w:rsidR="42B4FB0F" w:rsidRPr="4ABDFFCD">
        <w:rPr>
          <w:rFonts w:ascii="Times New Roman" w:eastAsia="Times New Roman" w:hAnsi="Times New Roman" w:cs="Times New Roman"/>
          <w:color w:val="333333"/>
          <w:sz w:val="24"/>
          <w:szCs w:val="24"/>
        </w:rPr>
        <w:t xml:space="preserve">to address increasing disparities among </w:t>
      </w:r>
      <w:r w:rsidR="00316249">
        <w:rPr>
          <w:rFonts w:ascii="Times New Roman" w:eastAsia="Times New Roman" w:hAnsi="Times New Roman" w:cs="Times New Roman"/>
          <w:color w:val="333333"/>
          <w:sz w:val="24"/>
          <w:szCs w:val="24"/>
        </w:rPr>
        <w:t>B</w:t>
      </w:r>
      <w:r w:rsidR="42B4FB0F" w:rsidRPr="4ABDFFCD">
        <w:rPr>
          <w:rFonts w:ascii="Times New Roman" w:eastAsia="Times New Roman" w:hAnsi="Times New Roman" w:cs="Times New Roman"/>
          <w:color w:val="333333"/>
          <w:sz w:val="24"/>
          <w:szCs w:val="24"/>
        </w:rPr>
        <w:t xml:space="preserve">lack and Latino </w:t>
      </w:r>
      <w:r w:rsidR="40E43563" w:rsidRPr="4ABDFFCD">
        <w:rPr>
          <w:rFonts w:ascii="Times New Roman" w:eastAsia="Times New Roman" w:hAnsi="Times New Roman" w:cs="Times New Roman"/>
          <w:color w:val="333333"/>
          <w:sz w:val="24"/>
          <w:szCs w:val="24"/>
        </w:rPr>
        <w:t xml:space="preserve">young </w:t>
      </w:r>
      <w:r w:rsidR="42B4FB0F" w:rsidRPr="4ABDFFCD">
        <w:rPr>
          <w:rFonts w:ascii="Times New Roman" w:eastAsia="Times New Roman" w:hAnsi="Times New Roman" w:cs="Times New Roman"/>
          <w:color w:val="333333"/>
          <w:sz w:val="24"/>
          <w:szCs w:val="24"/>
        </w:rPr>
        <w:t>men</w:t>
      </w:r>
      <w:r w:rsidR="1EA08D4D" w:rsidRPr="4ABDFFCD">
        <w:rPr>
          <w:rFonts w:ascii="Times New Roman" w:eastAsia="Times New Roman" w:hAnsi="Times New Roman" w:cs="Times New Roman"/>
          <w:color w:val="333333"/>
          <w:sz w:val="24"/>
          <w:szCs w:val="24"/>
        </w:rPr>
        <w:t xml:space="preserve"> </w:t>
      </w:r>
      <w:r w:rsidR="6C47634C" w:rsidRPr="4ABDFFCD">
        <w:rPr>
          <w:rFonts w:ascii="Times New Roman" w:eastAsia="Times New Roman" w:hAnsi="Times New Roman" w:cs="Times New Roman"/>
          <w:color w:val="333333"/>
          <w:sz w:val="24"/>
          <w:szCs w:val="24"/>
        </w:rPr>
        <w:t xml:space="preserve">and now works to </w:t>
      </w:r>
      <w:r w:rsidR="378A9B29" w:rsidRPr="4ABDFFCD">
        <w:rPr>
          <w:rFonts w:ascii="Times New Roman" w:eastAsia="Times New Roman" w:hAnsi="Times New Roman" w:cs="Times New Roman"/>
          <w:color w:val="333333"/>
          <w:sz w:val="24"/>
          <w:szCs w:val="24"/>
        </w:rPr>
        <w:t xml:space="preserve">support the success of young </w:t>
      </w:r>
      <w:r w:rsidR="1DCE094E" w:rsidRPr="4ABDFFCD">
        <w:rPr>
          <w:rFonts w:ascii="Times New Roman" w:eastAsia="Times New Roman" w:hAnsi="Times New Roman" w:cs="Times New Roman"/>
          <w:color w:val="333333"/>
          <w:sz w:val="24"/>
          <w:szCs w:val="24"/>
        </w:rPr>
        <w:t>people of color</w:t>
      </w:r>
      <w:r w:rsidR="378A9B29" w:rsidRPr="4ABDFFCD">
        <w:rPr>
          <w:rFonts w:ascii="Times New Roman" w:eastAsia="Times New Roman" w:hAnsi="Times New Roman" w:cs="Times New Roman"/>
          <w:color w:val="333333"/>
          <w:sz w:val="24"/>
          <w:szCs w:val="24"/>
        </w:rPr>
        <w:t xml:space="preserve"> throughout NYC</w:t>
      </w:r>
      <w:r w:rsidR="59BC1617" w:rsidRPr="4ABDFFCD">
        <w:rPr>
          <w:rFonts w:ascii="Times New Roman" w:eastAsia="Times New Roman" w:hAnsi="Times New Roman" w:cs="Times New Roman"/>
          <w:color w:val="333333"/>
          <w:sz w:val="24"/>
          <w:szCs w:val="24"/>
        </w:rPr>
        <w:t>.</w:t>
      </w:r>
      <w:r w:rsidR="7DF2E001" w:rsidRPr="4ABDFFCD">
        <w:rPr>
          <w:rStyle w:val="FootnoteReference"/>
          <w:rFonts w:ascii="Times New Roman" w:eastAsia="Times New Roman" w:hAnsi="Times New Roman" w:cs="Times New Roman"/>
          <w:color w:val="333333"/>
          <w:sz w:val="24"/>
          <w:szCs w:val="24"/>
        </w:rPr>
        <w:footnoteReference w:id="27"/>
      </w:r>
      <w:r w:rsidR="2EFB6045" w:rsidRPr="4ABDFFCD">
        <w:rPr>
          <w:rFonts w:ascii="Times New Roman" w:eastAsia="Times New Roman" w:hAnsi="Times New Roman" w:cs="Times New Roman"/>
          <w:color w:val="333333"/>
          <w:sz w:val="24"/>
          <w:szCs w:val="24"/>
        </w:rPr>
        <w:t xml:space="preserve"> </w:t>
      </w:r>
      <w:r w:rsidR="36C07E05" w:rsidRPr="4ABDFFCD">
        <w:rPr>
          <w:rFonts w:ascii="Times New Roman" w:eastAsia="Times New Roman" w:hAnsi="Times New Roman" w:cs="Times New Roman"/>
          <w:color w:val="333333"/>
          <w:sz w:val="24"/>
          <w:szCs w:val="24"/>
        </w:rPr>
        <w:t xml:space="preserve">YMI develops and </w:t>
      </w:r>
      <w:r w:rsidR="1B19BD39" w:rsidRPr="4ABDFFCD">
        <w:rPr>
          <w:rFonts w:ascii="Times New Roman" w:eastAsia="Times New Roman" w:hAnsi="Times New Roman" w:cs="Times New Roman"/>
          <w:color w:val="333333"/>
          <w:sz w:val="24"/>
          <w:szCs w:val="24"/>
        </w:rPr>
        <w:t xml:space="preserve">supports </w:t>
      </w:r>
      <w:r w:rsidR="717D0CBC" w:rsidRPr="4ABDFFCD">
        <w:rPr>
          <w:rFonts w:ascii="Times New Roman" w:eastAsia="Times New Roman" w:hAnsi="Times New Roman" w:cs="Times New Roman"/>
          <w:color w:val="333333"/>
          <w:sz w:val="24"/>
          <w:szCs w:val="24"/>
        </w:rPr>
        <w:t xml:space="preserve">programs </w:t>
      </w:r>
      <w:r w:rsidR="709617F8" w:rsidRPr="709617F8">
        <w:rPr>
          <w:rFonts w:ascii="Times New Roman" w:eastAsia="Times New Roman" w:hAnsi="Times New Roman" w:cs="Times New Roman"/>
          <w:color w:val="333333"/>
          <w:sz w:val="24"/>
          <w:szCs w:val="24"/>
        </w:rPr>
        <w:t>throughout</w:t>
      </w:r>
      <w:r w:rsidR="717D0CBC" w:rsidRPr="4ABDFFCD">
        <w:rPr>
          <w:rFonts w:ascii="Times New Roman" w:eastAsia="Times New Roman" w:hAnsi="Times New Roman" w:cs="Times New Roman"/>
          <w:color w:val="333333"/>
          <w:sz w:val="24"/>
          <w:szCs w:val="24"/>
        </w:rPr>
        <w:t xml:space="preserve"> the city </w:t>
      </w:r>
      <w:r w:rsidR="32CA07FA" w:rsidRPr="4ABDFFCD">
        <w:rPr>
          <w:rFonts w:ascii="Times New Roman" w:eastAsia="Times New Roman" w:hAnsi="Times New Roman" w:cs="Times New Roman"/>
          <w:color w:val="333333"/>
          <w:sz w:val="24"/>
          <w:szCs w:val="24"/>
        </w:rPr>
        <w:t>through</w:t>
      </w:r>
      <w:r w:rsidR="23288B2B" w:rsidRPr="4ABDFFCD">
        <w:rPr>
          <w:rFonts w:ascii="Times New Roman" w:eastAsia="Times New Roman" w:hAnsi="Times New Roman" w:cs="Times New Roman"/>
          <w:color w:val="333333"/>
          <w:sz w:val="24"/>
          <w:szCs w:val="24"/>
        </w:rPr>
        <w:t xml:space="preserve"> its extensive partner network, </w:t>
      </w:r>
      <w:r w:rsidR="5606405E" w:rsidRPr="4ABDFFCD">
        <w:rPr>
          <w:rFonts w:ascii="Times New Roman" w:eastAsia="Times New Roman" w:hAnsi="Times New Roman" w:cs="Times New Roman"/>
          <w:color w:val="333333"/>
          <w:sz w:val="24"/>
          <w:szCs w:val="24"/>
        </w:rPr>
        <w:t xml:space="preserve">including </w:t>
      </w:r>
      <w:r w:rsidR="743F1826" w:rsidRPr="4ABDFFCD">
        <w:rPr>
          <w:rFonts w:ascii="Times New Roman" w:eastAsia="Times New Roman" w:hAnsi="Times New Roman" w:cs="Times New Roman"/>
          <w:color w:val="333333"/>
          <w:sz w:val="24"/>
          <w:szCs w:val="24"/>
        </w:rPr>
        <w:t xml:space="preserve">projects to support employment </w:t>
      </w:r>
      <w:r w:rsidR="60A065B5" w:rsidRPr="4ABDFFCD">
        <w:rPr>
          <w:rFonts w:ascii="Times New Roman" w:eastAsia="Times New Roman" w:hAnsi="Times New Roman" w:cs="Times New Roman"/>
          <w:color w:val="333333"/>
          <w:sz w:val="24"/>
          <w:szCs w:val="24"/>
        </w:rPr>
        <w:t xml:space="preserve">opportunities and </w:t>
      </w:r>
      <w:r w:rsidR="7799BCBD" w:rsidRPr="4ABDFFCD">
        <w:rPr>
          <w:rFonts w:ascii="Times New Roman" w:eastAsia="Times New Roman" w:hAnsi="Times New Roman" w:cs="Times New Roman"/>
          <w:color w:val="333333"/>
          <w:sz w:val="24"/>
          <w:szCs w:val="24"/>
        </w:rPr>
        <w:t>academic success.</w:t>
      </w:r>
      <w:r w:rsidR="7799BCBD" w:rsidRPr="4ABDFFCD">
        <w:rPr>
          <w:rStyle w:val="FootnoteReference"/>
          <w:rFonts w:ascii="Times New Roman" w:eastAsia="Times New Roman" w:hAnsi="Times New Roman" w:cs="Times New Roman"/>
          <w:color w:val="333333"/>
          <w:sz w:val="24"/>
          <w:szCs w:val="24"/>
        </w:rPr>
        <w:footnoteReference w:id="28"/>
      </w:r>
    </w:p>
    <w:p w14:paraId="02C71F93" w14:textId="7F758F7D" w:rsidR="007F3B3E" w:rsidRPr="006910D1" w:rsidRDefault="007F3B3E" w:rsidP="007F3B3E">
      <w:pPr>
        <w:numPr>
          <w:ilvl w:val="0"/>
          <w:numId w:val="1"/>
        </w:numPr>
        <w:spacing w:after="0" w:line="480" w:lineRule="auto"/>
        <w:contextualSpacing/>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Issues and Concerns</w:t>
      </w:r>
    </w:p>
    <w:p w14:paraId="2C9904A6" w14:textId="0E603758" w:rsidR="00BA60B4" w:rsidRPr="00842844" w:rsidRDefault="00A90981" w:rsidP="00842844">
      <w:pPr>
        <w:spacing w:after="0" w:line="480" w:lineRule="auto"/>
        <w:ind w:firstLine="720"/>
        <w:contextualSpacing/>
        <w:rPr>
          <w:rFonts w:ascii="Times New Roman" w:eastAsia="Times New Roman" w:hAnsi="Times New Roman" w:cs="Times New Roman"/>
          <w:sz w:val="24"/>
          <w:szCs w:val="24"/>
        </w:rPr>
      </w:pPr>
      <w:r w:rsidRPr="00842844">
        <w:rPr>
          <w:rFonts w:ascii="Times New Roman" w:eastAsia="Times New Roman" w:hAnsi="Times New Roman" w:cs="Times New Roman"/>
          <w:bCs/>
          <w:sz w:val="24"/>
          <w:szCs w:val="24"/>
        </w:rPr>
        <w:t xml:space="preserve">Despite </w:t>
      </w:r>
      <w:r>
        <w:rPr>
          <w:rFonts w:ascii="Times New Roman" w:eastAsia="Times New Roman" w:hAnsi="Times New Roman" w:cs="Times New Roman"/>
          <w:bCs/>
          <w:sz w:val="24"/>
          <w:szCs w:val="24"/>
        </w:rPr>
        <w:t xml:space="preserve">the </w:t>
      </w:r>
      <w:r w:rsidR="008A7770">
        <w:rPr>
          <w:rFonts w:ascii="Times New Roman" w:eastAsia="Times New Roman" w:hAnsi="Times New Roman" w:cs="Times New Roman"/>
          <w:bCs/>
          <w:sz w:val="24"/>
          <w:szCs w:val="24"/>
        </w:rPr>
        <w:t xml:space="preserve">above initiatives, </w:t>
      </w:r>
      <w:r w:rsidR="00334BED">
        <w:rPr>
          <w:rFonts w:ascii="Times New Roman" w:eastAsia="Times New Roman" w:hAnsi="Times New Roman" w:cs="Times New Roman"/>
          <w:bCs/>
          <w:sz w:val="24"/>
          <w:szCs w:val="24"/>
        </w:rPr>
        <w:t xml:space="preserve">gender equity remains </w:t>
      </w:r>
      <w:r w:rsidR="00D5078C">
        <w:rPr>
          <w:rFonts w:ascii="Times New Roman" w:eastAsia="Times New Roman" w:hAnsi="Times New Roman" w:cs="Times New Roman"/>
          <w:bCs/>
          <w:sz w:val="24"/>
          <w:szCs w:val="24"/>
        </w:rPr>
        <w:t>a work</w:t>
      </w:r>
      <w:r w:rsidR="00334BED">
        <w:rPr>
          <w:rFonts w:ascii="Times New Roman" w:eastAsia="Times New Roman" w:hAnsi="Times New Roman" w:cs="Times New Roman"/>
          <w:bCs/>
          <w:sz w:val="24"/>
          <w:szCs w:val="24"/>
        </w:rPr>
        <w:t xml:space="preserve"> in </w:t>
      </w:r>
      <w:r w:rsidR="00D5078C">
        <w:rPr>
          <w:rFonts w:ascii="Times New Roman" w:eastAsia="Times New Roman" w:hAnsi="Times New Roman" w:cs="Times New Roman"/>
          <w:bCs/>
          <w:sz w:val="24"/>
          <w:szCs w:val="24"/>
        </w:rPr>
        <w:t>progress</w:t>
      </w:r>
      <w:r w:rsidR="00334BED">
        <w:rPr>
          <w:rFonts w:ascii="Times New Roman" w:eastAsia="Times New Roman" w:hAnsi="Times New Roman" w:cs="Times New Roman"/>
          <w:bCs/>
          <w:sz w:val="24"/>
          <w:szCs w:val="24"/>
        </w:rPr>
        <w:t xml:space="preserve"> </w:t>
      </w:r>
      <w:r w:rsidR="00C66CD5">
        <w:rPr>
          <w:rFonts w:ascii="Times New Roman" w:eastAsia="Times New Roman" w:hAnsi="Times New Roman" w:cs="Times New Roman"/>
          <w:bCs/>
          <w:sz w:val="24"/>
          <w:szCs w:val="24"/>
        </w:rPr>
        <w:t>in NYC</w:t>
      </w:r>
      <w:r w:rsidR="00886FCF">
        <w:rPr>
          <w:rFonts w:ascii="Times New Roman" w:eastAsia="Times New Roman" w:hAnsi="Times New Roman" w:cs="Times New Roman"/>
          <w:bCs/>
          <w:sz w:val="24"/>
          <w:szCs w:val="24"/>
        </w:rPr>
        <w:t xml:space="preserve">. </w:t>
      </w:r>
      <w:r w:rsidR="00D5078C">
        <w:rPr>
          <w:rFonts w:ascii="Times New Roman" w:eastAsia="Times New Roman" w:hAnsi="Times New Roman" w:cs="Times New Roman"/>
          <w:bCs/>
          <w:sz w:val="24"/>
          <w:szCs w:val="24"/>
        </w:rPr>
        <w:t xml:space="preserve"> </w:t>
      </w:r>
      <w:r w:rsidR="00886FCF">
        <w:rPr>
          <w:rFonts w:ascii="Times New Roman" w:eastAsia="Times New Roman" w:hAnsi="Times New Roman" w:cs="Times New Roman"/>
          <w:bCs/>
          <w:sz w:val="24"/>
          <w:szCs w:val="24"/>
        </w:rPr>
        <w:t>W</w:t>
      </w:r>
      <w:r w:rsidR="00D5078C">
        <w:rPr>
          <w:rFonts w:ascii="Times New Roman" w:eastAsia="Times New Roman" w:hAnsi="Times New Roman" w:cs="Times New Roman"/>
          <w:bCs/>
          <w:sz w:val="24"/>
          <w:szCs w:val="24"/>
        </w:rPr>
        <w:t xml:space="preserve">ith </w:t>
      </w:r>
      <w:r w:rsidR="00347D6E">
        <w:rPr>
          <w:rFonts w:ascii="Times New Roman" w:eastAsia="Times New Roman" w:hAnsi="Times New Roman" w:cs="Times New Roman"/>
          <w:bCs/>
          <w:sz w:val="24"/>
          <w:szCs w:val="24"/>
        </w:rPr>
        <w:t>significant</w:t>
      </w:r>
      <w:r w:rsidR="00220662">
        <w:rPr>
          <w:rFonts w:ascii="Times New Roman" w:eastAsia="Times New Roman" w:hAnsi="Times New Roman" w:cs="Times New Roman"/>
          <w:bCs/>
          <w:sz w:val="24"/>
          <w:szCs w:val="24"/>
        </w:rPr>
        <w:t xml:space="preserve"> </w:t>
      </w:r>
      <w:r w:rsidR="00D4368B">
        <w:rPr>
          <w:rFonts w:ascii="Times New Roman" w:eastAsia="Times New Roman" w:hAnsi="Times New Roman" w:cs="Times New Roman"/>
          <w:bCs/>
          <w:sz w:val="24"/>
          <w:szCs w:val="24"/>
        </w:rPr>
        <w:t>safety concerns</w:t>
      </w:r>
      <w:r w:rsidR="0051273D">
        <w:rPr>
          <w:rFonts w:ascii="Times New Roman" w:eastAsia="Times New Roman" w:hAnsi="Times New Roman" w:cs="Times New Roman"/>
          <w:bCs/>
          <w:sz w:val="24"/>
          <w:szCs w:val="24"/>
        </w:rPr>
        <w:t xml:space="preserve"> for vulnerable populations</w:t>
      </w:r>
      <w:r w:rsidR="00D06E00">
        <w:rPr>
          <w:rFonts w:ascii="Times New Roman" w:eastAsia="Times New Roman" w:hAnsi="Times New Roman" w:cs="Times New Roman"/>
          <w:bCs/>
          <w:sz w:val="24"/>
          <w:szCs w:val="24"/>
        </w:rPr>
        <w:t>,</w:t>
      </w:r>
      <w:r w:rsidR="00D4368B">
        <w:rPr>
          <w:rFonts w:ascii="Times New Roman" w:eastAsia="Times New Roman" w:hAnsi="Times New Roman" w:cs="Times New Roman"/>
          <w:bCs/>
          <w:sz w:val="24"/>
          <w:szCs w:val="24"/>
        </w:rPr>
        <w:t xml:space="preserve"> </w:t>
      </w:r>
      <w:r w:rsidR="00996CB0">
        <w:rPr>
          <w:rFonts w:ascii="Times New Roman" w:eastAsia="Times New Roman" w:hAnsi="Times New Roman" w:cs="Times New Roman"/>
          <w:bCs/>
          <w:sz w:val="24"/>
          <w:szCs w:val="24"/>
        </w:rPr>
        <w:t>challenges in ensuring access to healthcare</w:t>
      </w:r>
      <w:r w:rsidR="0051273D">
        <w:rPr>
          <w:rFonts w:ascii="Times New Roman" w:eastAsia="Times New Roman" w:hAnsi="Times New Roman" w:cs="Times New Roman"/>
          <w:bCs/>
          <w:sz w:val="24"/>
          <w:szCs w:val="24"/>
        </w:rPr>
        <w:t xml:space="preserve"> for people across the gender spectrum</w:t>
      </w:r>
      <w:r w:rsidR="00996CB0">
        <w:rPr>
          <w:rFonts w:ascii="Times New Roman" w:eastAsia="Times New Roman" w:hAnsi="Times New Roman" w:cs="Times New Roman"/>
          <w:bCs/>
          <w:sz w:val="24"/>
          <w:szCs w:val="24"/>
        </w:rPr>
        <w:t xml:space="preserve">, and </w:t>
      </w:r>
      <w:r w:rsidR="003A27CE">
        <w:rPr>
          <w:rFonts w:ascii="Times New Roman" w:eastAsia="Times New Roman" w:hAnsi="Times New Roman" w:cs="Times New Roman"/>
          <w:bCs/>
          <w:sz w:val="24"/>
          <w:szCs w:val="24"/>
        </w:rPr>
        <w:t>a persistent</w:t>
      </w:r>
      <w:r w:rsidR="003A2554">
        <w:rPr>
          <w:rFonts w:ascii="Times New Roman" w:eastAsia="Times New Roman" w:hAnsi="Times New Roman" w:cs="Times New Roman"/>
          <w:bCs/>
          <w:sz w:val="24"/>
          <w:szCs w:val="24"/>
        </w:rPr>
        <w:t xml:space="preserve"> </w:t>
      </w:r>
      <w:r w:rsidR="00624B06">
        <w:rPr>
          <w:rFonts w:ascii="Times New Roman" w:eastAsia="Times New Roman" w:hAnsi="Times New Roman" w:cs="Times New Roman"/>
          <w:bCs/>
          <w:sz w:val="24"/>
          <w:szCs w:val="24"/>
        </w:rPr>
        <w:t xml:space="preserve">gender </w:t>
      </w:r>
      <w:r w:rsidR="000D38F8">
        <w:rPr>
          <w:rFonts w:ascii="Times New Roman" w:eastAsia="Times New Roman" w:hAnsi="Times New Roman" w:cs="Times New Roman"/>
          <w:bCs/>
          <w:sz w:val="24"/>
          <w:szCs w:val="24"/>
        </w:rPr>
        <w:t>pay gap</w:t>
      </w:r>
      <w:r w:rsidR="00DA6840">
        <w:rPr>
          <w:rFonts w:ascii="Times New Roman" w:eastAsia="Times New Roman" w:hAnsi="Times New Roman" w:cs="Times New Roman"/>
          <w:bCs/>
          <w:sz w:val="24"/>
          <w:szCs w:val="24"/>
        </w:rPr>
        <w:t xml:space="preserve"> </w:t>
      </w:r>
      <w:r w:rsidR="00C9673D">
        <w:rPr>
          <w:rFonts w:ascii="Times New Roman" w:eastAsia="Times New Roman" w:hAnsi="Times New Roman" w:cs="Times New Roman"/>
          <w:bCs/>
          <w:sz w:val="24"/>
          <w:szCs w:val="24"/>
        </w:rPr>
        <w:t>continuing to challenge</w:t>
      </w:r>
      <w:r w:rsidR="00EB1D52">
        <w:rPr>
          <w:rFonts w:ascii="Times New Roman" w:eastAsia="Times New Roman" w:hAnsi="Times New Roman" w:cs="Times New Roman"/>
          <w:bCs/>
          <w:sz w:val="24"/>
          <w:szCs w:val="24"/>
        </w:rPr>
        <w:t xml:space="preserve"> </w:t>
      </w:r>
      <w:r w:rsidR="000465AB">
        <w:rPr>
          <w:rFonts w:ascii="Times New Roman" w:eastAsia="Times New Roman" w:hAnsi="Times New Roman" w:cs="Times New Roman"/>
          <w:bCs/>
          <w:sz w:val="24"/>
          <w:szCs w:val="24"/>
        </w:rPr>
        <w:t xml:space="preserve">efforts to </w:t>
      </w:r>
      <w:r w:rsidR="004417CB">
        <w:rPr>
          <w:rFonts w:ascii="Times New Roman" w:eastAsia="Times New Roman" w:hAnsi="Times New Roman" w:cs="Times New Roman"/>
          <w:bCs/>
          <w:sz w:val="24"/>
          <w:szCs w:val="24"/>
        </w:rPr>
        <w:t>ensure</w:t>
      </w:r>
      <w:r w:rsidR="00EB1D52">
        <w:rPr>
          <w:rFonts w:ascii="Times New Roman" w:eastAsia="Times New Roman" w:hAnsi="Times New Roman" w:cs="Times New Roman"/>
          <w:bCs/>
          <w:sz w:val="24"/>
          <w:szCs w:val="24"/>
        </w:rPr>
        <w:t xml:space="preserve"> true gender equity</w:t>
      </w:r>
      <w:r w:rsidR="00B23DBB">
        <w:rPr>
          <w:rFonts w:ascii="Times New Roman" w:eastAsia="Times New Roman" w:hAnsi="Times New Roman" w:cs="Times New Roman"/>
          <w:bCs/>
          <w:sz w:val="24"/>
          <w:szCs w:val="24"/>
        </w:rPr>
        <w:t xml:space="preserve">, substantial work remains to be done by city agencies. </w:t>
      </w:r>
    </w:p>
    <w:p w14:paraId="5EFA8D93" w14:textId="6483BA90" w:rsidR="00FD6A0E" w:rsidRDefault="00F11A44" w:rsidP="00FD6A0E">
      <w:pPr>
        <w:numPr>
          <w:ilvl w:val="1"/>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Safety Issues</w:t>
      </w:r>
    </w:p>
    <w:p w14:paraId="19CFE037" w14:textId="2DB7A09F" w:rsidR="00F11A44" w:rsidRPr="00356D20" w:rsidRDefault="00875D97" w:rsidP="004E5EF3">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Safety </w:t>
      </w:r>
      <w:r w:rsidR="00DA34EF">
        <w:rPr>
          <w:rFonts w:ascii="Times New Roman" w:eastAsia="Times New Roman" w:hAnsi="Times New Roman" w:cs="Times New Roman"/>
          <w:bCs/>
          <w:sz w:val="24"/>
          <w:szCs w:val="24"/>
        </w:rPr>
        <w:t>remain</w:t>
      </w:r>
      <w:r w:rsidR="001952E6">
        <w:rPr>
          <w:rFonts w:ascii="Times New Roman" w:eastAsia="Times New Roman" w:hAnsi="Times New Roman" w:cs="Times New Roman"/>
          <w:bCs/>
          <w:sz w:val="24"/>
          <w:szCs w:val="24"/>
        </w:rPr>
        <w:t>s</w:t>
      </w:r>
      <w:r w:rsidR="00FF0E3E">
        <w:rPr>
          <w:rFonts w:ascii="Times New Roman" w:eastAsia="Times New Roman" w:hAnsi="Times New Roman" w:cs="Times New Roman"/>
          <w:bCs/>
          <w:sz w:val="24"/>
          <w:szCs w:val="24"/>
        </w:rPr>
        <w:t xml:space="preserve"> </w:t>
      </w:r>
      <w:r w:rsidR="001952E6">
        <w:rPr>
          <w:rFonts w:ascii="Times New Roman" w:eastAsia="Times New Roman" w:hAnsi="Times New Roman" w:cs="Times New Roman"/>
          <w:bCs/>
          <w:sz w:val="24"/>
          <w:szCs w:val="24"/>
        </w:rPr>
        <w:t xml:space="preserve">a </w:t>
      </w:r>
      <w:r w:rsidR="00DA34EF">
        <w:rPr>
          <w:rFonts w:ascii="Times New Roman" w:eastAsia="Times New Roman" w:hAnsi="Times New Roman" w:cs="Times New Roman"/>
          <w:bCs/>
          <w:sz w:val="24"/>
          <w:szCs w:val="24"/>
        </w:rPr>
        <w:t>critical concer</w:t>
      </w:r>
      <w:r w:rsidR="0031080F">
        <w:rPr>
          <w:rFonts w:ascii="Times New Roman" w:eastAsia="Times New Roman" w:hAnsi="Times New Roman" w:cs="Times New Roman"/>
          <w:bCs/>
          <w:sz w:val="24"/>
          <w:szCs w:val="24"/>
        </w:rPr>
        <w:t xml:space="preserve">n </w:t>
      </w:r>
      <w:r w:rsidR="00F47B9A">
        <w:rPr>
          <w:rFonts w:ascii="Times New Roman" w:eastAsia="Times New Roman" w:hAnsi="Times New Roman" w:cs="Times New Roman"/>
          <w:bCs/>
          <w:sz w:val="24"/>
          <w:szCs w:val="24"/>
        </w:rPr>
        <w:t>for women</w:t>
      </w:r>
      <w:r w:rsidR="0097475D">
        <w:rPr>
          <w:rFonts w:ascii="Times New Roman" w:eastAsia="Times New Roman" w:hAnsi="Times New Roman" w:cs="Times New Roman"/>
          <w:bCs/>
          <w:sz w:val="24"/>
          <w:szCs w:val="24"/>
        </w:rPr>
        <w:t xml:space="preserve">, people of color, and </w:t>
      </w:r>
      <w:r w:rsidR="00F47B9A">
        <w:rPr>
          <w:rFonts w:ascii="Times New Roman" w:eastAsia="Times New Roman" w:hAnsi="Times New Roman" w:cs="Times New Roman"/>
          <w:bCs/>
          <w:sz w:val="24"/>
          <w:szCs w:val="24"/>
        </w:rPr>
        <w:t>LGBT</w:t>
      </w:r>
      <w:r w:rsidR="00460E05">
        <w:rPr>
          <w:rFonts w:ascii="Times New Roman" w:eastAsia="Times New Roman" w:hAnsi="Times New Roman" w:cs="Times New Roman"/>
          <w:bCs/>
          <w:sz w:val="24"/>
          <w:szCs w:val="24"/>
        </w:rPr>
        <w:t>Q individuals</w:t>
      </w:r>
      <w:r w:rsidR="00EE6464">
        <w:rPr>
          <w:rFonts w:ascii="Times New Roman" w:eastAsia="Times New Roman" w:hAnsi="Times New Roman" w:cs="Times New Roman"/>
          <w:bCs/>
          <w:sz w:val="24"/>
          <w:szCs w:val="24"/>
        </w:rPr>
        <w:t xml:space="preserve"> in NYC</w:t>
      </w:r>
      <w:r w:rsidR="00DA34EF">
        <w:rPr>
          <w:rFonts w:ascii="Times New Roman" w:eastAsia="Times New Roman" w:hAnsi="Times New Roman" w:cs="Times New Roman"/>
          <w:bCs/>
          <w:sz w:val="24"/>
          <w:szCs w:val="24"/>
        </w:rPr>
        <w:t xml:space="preserve">, with </w:t>
      </w:r>
      <w:r w:rsidR="00CA4DFC">
        <w:rPr>
          <w:rFonts w:ascii="Times New Roman" w:eastAsia="Times New Roman" w:hAnsi="Times New Roman" w:cs="Times New Roman"/>
          <w:bCs/>
          <w:sz w:val="24"/>
          <w:szCs w:val="24"/>
        </w:rPr>
        <w:t xml:space="preserve">recent </w:t>
      </w:r>
      <w:r w:rsidR="00DA34EF">
        <w:rPr>
          <w:rFonts w:ascii="Times New Roman" w:eastAsia="Times New Roman" w:hAnsi="Times New Roman" w:cs="Times New Roman"/>
          <w:bCs/>
          <w:sz w:val="24"/>
          <w:szCs w:val="24"/>
        </w:rPr>
        <w:t xml:space="preserve">data indicating rates of </w:t>
      </w:r>
      <w:r w:rsidR="00994F2F">
        <w:rPr>
          <w:rFonts w:ascii="Times New Roman" w:eastAsia="Times New Roman" w:hAnsi="Times New Roman" w:cs="Times New Roman"/>
          <w:bCs/>
          <w:sz w:val="24"/>
          <w:szCs w:val="24"/>
        </w:rPr>
        <w:t>domestic and gender-based</w:t>
      </w:r>
      <w:r w:rsidR="00DA34EF">
        <w:rPr>
          <w:rFonts w:ascii="Times New Roman" w:eastAsia="Times New Roman" w:hAnsi="Times New Roman" w:cs="Times New Roman"/>
          <w:bCs/>
          <w:sz w:val="24"/>
          <w:szCs w:val="24"/>
        </w:rPr>
        <w:t xml:space="preserve"> violence, </w:t>
      </w:r>
      <w:r w:rsidR="00E25A2E">
        <w:rPr>
          <w:rFonts w:ascii="Times New Roman" w:eastAsia="Times New Roman" w:hAnsi="Times New Roman" w:cs="Times New Roman"/>
          <w:bCs/>
          <w:sz w:val="24"/>
          <w:szCs w:val="24"/>
        </w:rPr>
        <w:t xml:space="preserve">hate crimes, and </w:t>
      </w:r>
      <w:r w:rsidR="00DA34EF">
        <w:rPr>
          <w:rFonts w:ascii="Times New Roman" w:eastAsia="Times New Roman" w:hAnsi="Times New Roman" w:cs="Times New Roman"/>
          <w:bCs/>
          <w:sz w:val="24"/>
          <w:szCs w:val="24"/>
        </w:rPr>
        <w:t>sexual assault</w:t>
      </w:r>
      <w:r w:rsidR="00E25A2E">
        <w:rPr>
          <w:rFonts w:ascii="Times New Roman" w:eastAsia="Times New Roman" w:hAnsi="Times New Roman" w:cs="Times New Roman"/>
          <w:bCs/>
          <w:sz w:val="24"/>
          <w:szCs w:val="24"/>
        </w:rPr>
        <w:t xml:space="preserve"> </w:t>
      </w:r>
      <w:r w:rsidR="00781A35">
        <w:rPr>
          <w:rFonts w:ascii="Times New Roman" w:eastAsia="Times New Roman" w:hAnsi="Times New Roman" w:cs="Times New Roman"/>
          <w:bCs/>
          <w:sz w:val="24"/>
          <w:szCs w:val="24"/>
        </w:rPr>
        <w:t>among these populations</w:t>
      </w:r>
      <w:r w:rsidR="00CA4DFC">
        <w:rPr>
          <w:rFonts w:ascii="Times New Roman" w:eastAsia="Times New Roman" w:hAnsi="Times New Roman" w:cs="Times New Roman"/>
          <w:bCs/>
          <w:sz w:val="24"/>
          <w:szCs w:val="24"/>
        </w:rPr>
        <w:t xml:space="preserve"> remain high</w:t>
      </w:r>
      <w:r w:rsidR="004E5EF3">
        <w:rPr>
          <w:rFonts w:ascii="Times New Roman" w:eastAsia="Times New Roman" w:hAnsi="Times New Roman" w:cs="Times New Roman"/>
          <w:bCs/>
          <w:sz w:val="24"/>
          <w:szCs w:val="24"/>
        </w:rPr>
        <w:t>.</w:t>
      </w:r>
      <w:r w:rsidR="00857524">
        <w:rPr>
          <w:rStyle w:val="FootnoteReference"/>
          <w:rFonts w:ascii="Times New Roman" w:eastAsia="Times New Roman" w:hAnsi="Times New Roman" w:cs="Times New Roman"/>
          <w:bCs/>
          <w:sz w:val="24"/>
          <w:szCs w:val="24"/>
        </w:rPr>
        <w:footnoteReference w:id="29"/>
      </w:r>
      <w:r w:rsidR="004E5EF3">
        <w:rPr>
          <w:rFonts w:ascii="Times New Roman" w:eastAsia="Times New Roman" w:hAnsi="Times New Roman" w:cs="Times New Roman"/>
          <w:bCs/>
          <w:sz w:val="24"/>
          <w:szCs w:val="24"/>
        </w:rPr>
        <w:t xml:space="preserve"> </w:t>
      </w:r>
    </w:p>
    <w:p w14:paraId="3FE0F3CC" w14:textId="0389A686" w:rsidR="00FD6A0E" w:rsidRDefault="00FD6A0E" w:rsidP="00FD6A0E">
      <w:pPr>
        <w:numPr>
          <w:ilvl w:val="2"/>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w:t>
      </w:r>
      <w:r w:rsidR="003155D5">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ased Violence</w:t>
      </w:r>
      <w:r w:rsidR="001F1BB8">
        <w:rPr>
          <w:rFonts w:ascii="Times New Roman" w:eastAsia="Times New Roman" w:hAnsi="Times New Roman" w:cs="Times New Roman"/>
          <w:b/>
          <w:sz w:val="24"/>
          <w:szCs w:val="24"/>
        </w:rPr>
        <w:t xml:space="preserve"> </w:t>
      </w:r>
    </w:p>
    <w:p w14:paraId="734C81CA" w14:textId="7BD10AF8" w:rsidR="000B6E4B" w:rsidRDefault="00526F57" w:rsidP="00FC2313">
      <w:pPr>
        <w:spacing w:after="0" w:line="480" w:lineRule="auto"/>
        <w:ind w:firstLine="720"/>
        <w:contextualSpacing/>
        <w:rPr>
          <w:rFonts w:ascii="Times New Roman" w:eastAsia="Times New Roman" w:hAnsi="Times New Roman" w:cs="Times New Roman"/>
          <w:bCs/>
          <w:sz w:val="24"/>
          <w:szCs w:val="24"/>
        </w:rPr>
      </w:pPr>
      <w:bookmarkStart w:id="1" w:name="_Hlk221782996"/>
      <w:r w:rsidRPr="00526F57">
        <w:rPr>
          <w:rFonts w:ascii="Times New Roman" w:eastAsia="Times New Roman" w:hAnsi="Times New Roman" w:cs="Times New Roman"/>
          <w:bCs/>
          <w:sz w:val="24"/>
          <w:szCs w:val="24"/>
        </w:rPr>
        <w:t>Gender-based violence is a layered issue, affecting individuals differently based on intersecting identities like race, class, age, disability, sexual orientation, and economic status.</w:t>
      </w:r>
      <w:r w:rsidR="005F3DC0">
        <w:rPr>
          <w:rStyle w:val="FootnoteReference"/>
          <w:rFonts w:ascii="Times New Roman" w:eastAsia="Times New Roman" w:hAnsi="Times New Roman" w:cs="Times New Roman"/>
          <w:bCs/>
          <w:sz w:val="24"/>
          <w:szCs w:val="24"/>
        </w:rPr>
        <w:footnoteReference w:id="30"/>
      </w:r>
      <w:r w:rsidR="00854AE4">
        <w:rPr>
          <w:rFonts w:ascii="Times New Roman" w:eastAsia="Times New Roman" w:hAnsi="Times New Roman" w:cs="Times New Roman"/>
          <w:bCs/>
          <w:sz w:val="24"/>
          <w:szCs w:val="24"/>
        </w:rPr>
        <w:t xml:space="preserve"> </w:t>
      </w:r>
      <w:bookmarkEnd w:id="1"/>
      <w:r w:rsidR="00854AE4" w:rsidRPr="00854AE4">
        <w:rPr>
          <w:rFonts w:ascii="Times New Roman" w:eastAsia="Times New Roman" w:hAnsi="Times New Roman" w:cs="Times New Roman"/>
          <w:bCs/>
          <w:sz w:val="24"/>
          <w:szCs w:val="24"/>
        </w:rPr>
        <w:t>Gender-based violence, particularly domestic and intimate partner violence, remains a significant issue in NYC.</w:t>
      </w:r>
      <w:r w:rsidR="005F3DC0">
        <w:rPr>
          <w:rStyle w:val="FootnoteReference"/>
          <w:rFonts w:ascii="Times New Roman" w:eastAsia="Times New Roman" w:hAnsi="Times New Roman" w:cs="Times New Roman"/>
          <w:bCs/>
          <w:sz w:val="24"/>
          <w:szCs w:val="24"/>
        </w:rPr>
        <w:footnoteReference w:id="31"/>
      </w:r>
      <w:r w:rsidR="00C43EE6">
        <w:rPr>
          <w:rFonts w:ascii="Times New Roman" w:eastAsia="Times New Roman" w:hAnsi="Times New Roman" w:cs="Times New Roman"/>
          <w:bCs/>
          <w:sz w:val="24"/>
          <w:szCs w:val="24"/>
        </w:rPr>
        <w:t xml:space="preserve"> </w:t>
      </w:r>
      <w:bookmarkStart w:id="2" w:name="_Hlk221782982"/>
      <w:r w:rsidR="000B2305">
        <w:rPr>
          <w:rFonts w:ascii="Times New Roman" w:eastAsia="Times New Roman" w:hAnsi="Times New Roman" w:cs="Times New Roman"/>
          <w:bCs/>
          <w:sz w:val="24"/>
          <w:szCs w:val="24"/>
        </w:rPr>
        <w:t xml:space="preserve">According to </w:t>
      </w:r>
      <w:r w:rsidR="001346DC">
        <w:rPr>
          <w:rFonts w:ascii="Times New Roman" w:eastAsia="Times New Roman" w:hAnsi="Times New Roman" w:cs="Times New Roman"/>
          <w:bCs/>
          <w:sz w:val="24"/>
          <w:szCs w:val="24"/>
        </w:rPr>
        <w:t>a</w:t>
      </w:r>
      <w:r w:rsidR="00566931">
        <w:rPr>
          <w:rFonts w:ascii="Times New Roman" w:eastAsia="Times New Roman" w:hAnsi="Times New Roman" w:cs="Times New Roman"/>
          <w:bCs/>
          <w:sz w:val="24"/>
          <w:szCs w:val="24"/>
        </w:rPr>
        <w:t xml:space="preserve"> 2024</w:t>
      </w:r>
      <w:r w:rsidR="001346DC">
        <w:rPr>
          <w:rFonts w:ascii="Times New Roman" w:eastAsia="Times New Roman" w:hAnsi="Times New Roman" w:cs="Times New Roman"/>
          <w:bCs/>
          <w:sz w:val="24"/>
          <w:szCs w:val="24"/>
        </w:rPr>
        <w:t xml:space="preserve"> ENDGBV report, f</w:t>
      </w:r>
      <w:r w:rsidR="00C43EE6" w:rsidRPr="00C43EE6">
        <w:rPr>
          <w:rFonts w:ascii="Times New Roman" w:eastAsia="Times New Roman" w:hAnsi="Times New Roman" w:cs="Times New Roman"/>
          <w:bCs/>
          <w:sz w:val="24"/>
          <w:szCs w:val="24"/>
        </w:rPr>
        <w:t xml:space="preserve">rom </w:t>
      </w:r>
      <w:r w:rsidR="00DE5354">
        <w:rPr>
          <w:rFonts w:ascii="Times New Roman" w:eastAsia="Times New Roman" w:hAnsi="Times New Roman" w:cs="Times New Roman"/>
          <w:bCs/>
          <w:sz w:val="24"/>
          <w:szCs w:val="24"/>
        </w:rPr>
        <w:t>2014</w:t>
      </w:r>
      <w:r w:rsidR="00C43EE6" w:rsidRPr="00C43EE6">
        <w:rPr>
          <w:rFonts w:ascii="Times New Roman" w:eastAsia="Times New Roman" w:hAnsi="Times New Roman" w:cs="Times New Roman"/>
          <w:bCs/>
          <w:sz w:val="24"/>
          <w:szCs w:val="24"/>
        </w:rPr>
        <w:t xml:space="preserve"> through 202</w:t>
      </w:r>
      <w:r w:rsidR="00DE5354">
        <w:rPr>
          <w:rFonts w:ascii="Times New Roman" w:eastAsia="Times New Roman" w:hAnsi="Times New Roman" w:cs="Times New Roman"/>
          <w:bCs/>
          <w:sz w:val="24"/>
          <w:szCs w:val="24"/>
        </w:rPr>
        <w:t>3</w:t>
      </w:r>
      <w:r w:rsidR="00C43EE6" w:rsidRPr="00C43EE6">
        <w:rPr>
          <w:rFonts w:ascii="Times New Roman" w:eastAsia="Times New Roman" w:hAnsi="Times New Roman" w:cs="Times New Roman"/>
          <w:bCs/>
          <w:sz w:val="24"/>
          <w:szCs w:val="24"/>
        </w:rPr>
        <w:t xml:space="preserve"> in NYC, there were </w:t>
      </w:r>
      <w:r w:rsidR="00E56115">
        <w:rPr>
          <w:rFonts w:ascii="Times New Roman" w:eastAsia="Times New Roman" w:hAnsi="Times New Roman" w:cs="Times New Roman"/>
          <w:bCs/>
          <w:sz w:val="24"/>
          <w:szCs w:val="24"/>
        </w:rPr>
        <w:t>564</w:t>
      </w:r>
      <w:r w:rsidR="00C43EE6" w:rsidRPr="00C43EE6">
        <w:rPr>
          <w:rFonts w:ascii="Times New Roman" w:eastAsia="Times New Roman" w:hAnsi="Times New Roman" w:cs="Times New Roman"/>
          <w:bCs/>
          <w:sz w:val="24"/>
          <w:szCs w:val="24"/>
        </w:rPr>
        <w:t xml:space="preserve"> domestic violence homicide incidents involving </w:t>
      </w:r>
      <w:r w:rsidR="00E56115">
        <w:rPr>
          <w:rFonts w:ascii="Times New Roman" w:eastAsia="Times New Roman" w:hAnsi="Times New Roman" w:cs="Times New Roman"/>
          <w:bCs/>
          <w:sz w:val="24"/>
          <w:szCs w:val="24"/>
        </w:rPr>
        <w:t>612</w:t>
      </w:r>
      <w:r w:rsidR="00C43EE6" w:rsidRPr="00C43EE6">
        <w:rPr>
          <w:rFonts w:ascii="Times New Roman" w:eastAsia="Times New Roman" w:hAnsi="Times New Roman" w:cs="Times New Roman"/>
          <w:bCs/>
          <w:sz w:val="24"/>
          <w:szCs w:val="24"/>
        </w:rPr>
        <w:t xml:space="preserve"> victims; these victims accounted for 16.</w:t>
      </w:r>
      <w:r w:rsidR="00E56115">
        <w:rPr>
          <w:rFonts w:ascii="Times New Roman" w:eastAsia="Times New Roman" w:hAnsi="Times New Roman" w:cs="Times New Roman"/>
          <w:bCs/>
          <w:sz w:val="24"/>
          <w:szCs w:val="24"/>
        </w:rPr>
        <w:t>5</w:t>
      </w:r>
      <w:r w:rsidR="00C43EE6" w:rsidRPr="00C43EE6">
        <w:rPr>
          <w:rFonts w:ascii="Times New Roman" w:eastAsia="Times New Roman" w:hAnsi="Times New Roman" w:cs="Times New Roman"/>
          <w:bCs/>
          <w:sz w:val="24"/>
          <w:szCs w:val="24"/>
        </w:rPr>
        <w:t>% of all homicides that occurred in NYC</w:t>
      </w:r>
      <w:r w:rsidR="00FC7780">
        <w:rPr>
          <w:rFonts w:ascii="Times New Roman" w:eastAsia="Times New Roman" w:hAnsi="Times New Roman" w:cs="Times New Roman"/>
          <w:bCs/>
          <w:sz w:val="24"/>
          <w:szCs w:val="24"/>
        </w:rPr>
        <w:t>.</w:t>
      </w:r>
      <w:r w:rsidR="00AC5CAE">
        <w:rPr>
          <w:rStyle w:val="FootnoteReference"/>
          <w:rFonts w:ascii="Times New Roman" w:eastAsia="Times New Roman" w:hAnsi="Times New Roman" w:cs="Times New Roman"/>
          <w:bCs/>
          <w:sz w:val="24"/>
          <w:szCs w:val="24"/>
        </w:rPr>
        <w:footnoteReference w:id="32"/>
      </w:r>
      <w:r w:rsidR="00A74F81">
        <w:rPr>
          <w:rFonts w:ascii="Times New Roman" w:eastAsia="Times New Roman" w:hAnsi="Times New Roman" w:cs="Times New Roman"/>
          <w:bCs/>
          <w:sz w:val="24"/>
          <w:szCs w:val="24"/>
        </w:rPr>
        <w:t xml:space="preserve"> </w:t>
      </w:r>
      <w:r w:rsidR="004D0934">
        <w:rPr>
          <w:rFonts w:ascii="Times New Roman" w:eastAsia="Times New Roman" w:hAnsi="Times New Roman" w:cs="Times New Roman"/>
          <w:bCs/>
          <w:sz w:val="24"/>
          <w:szCs w:val="24"/>
        </w:rPr>
        <w:t>However</w:t>
      </w:r>
      <w:r w:rsidR="003327FF">
        <w:rPr>
          <w:rFonts w:ascii="Times New Roman" w:eastAsia="Times New Roman" w:hAnsi="Times New Roman" w:cs="Times New Roman"/>
          <w:bCs/>
          <w:sz w:val="24"/>
          <w:szCs w:val="24"/>
        </w:rPr>
        <w:t>,</w:t>
      </w:r>
      <w:r w:rsidR="004D0934">
        <w:rPr>
          <w:rFonts w:ascii="Times New Roman" w:eastAsia="Times New Roman" w:hAnsi="Times New Roman" w:cs="Times New Roman"/>
          <w:bCs/>
          <w:sz w:val="24"/>
          <w:szCs w:val="24"/>
        </w:rPr>
        <w:t xml:space="preserve"> </w:t>
      </w:r>
      <w:r w:rsidR="00645420">
        <w:rPr>
          <w:rFonts w:ascii="Times New Roman" w:eastAsia="Times New Roman" w:hAnsi="Times New Roman" w:cs="Times New Roman"/>
          <w:bCs/>
          <w:sz w:val="24"/>
          <w:szCs w:val="24"/>
        </w:rPr>
        <w:t>h</w:t>
      </w:r>
      <w:r w:rsidR="001F09D1" w:rsidRPr="001F09D1">
        <w:rPr>
          <w:rFonts w:ascii="Times New Roman" w:eastAsia="Times New Roman" w:hAnsi="Times New Roman" w:cs="Times New Roman"/>
          <w:bCs/>
          <w:sz w:val="24"/>
          <w:szCs w:val="24"/>
        </w:rPr>
        <w:t>omicides, the most extreme outcome of domestic violence, made up only a small fraction of all reported domestic violence incidents across the City.</w:t>
      </w:r>
      <w:r w:rsidR="0047410F">
        <w:rPr>
          <w:rStyle w:val="FootnoteReference"/>
          <w:rFonts w:ascii="Times New Roman" w:eastAsia="Times New Roman" w:hAnsi="Times New Roman" w:cs="Times New Roman"/>
          <w:bCs/>
          <w:sz w:val="24"/>
          <w:szCs w:val="24"/>
        </w:rPr>
        <w:footnoteReference w:id="33"/>
      </w:r>
      <w:r w:rsidR="001F09D1" w:rsidRPr="001F09D1">
        <w:rPr>
          <w:rFonts w:ascii="Times New Roman" w:eastAsia="Times New Roman" w:hAnsi="Times New Roman" w:cs="Times New Roman"/>
          <w:bCs/>
          <w:sz w:val="24"/>
          <w:szCs w:val="24"/>
        </w:rPr>
        <w:t xml:space="preserve"> In 202</w:t>
      </w:r>
      <w:r w:rsidR="00BD0087">
        <w:rPr>
          <w:rFonts w:ascii="Times New Roman" w:eastAsia="Times New Roman" w:hAnsi="Times New Roman" w:cs="Times New Roman"/>
          <w:bCs/>
          <w:sz w:val="24"/>
          <w:szCs w:val="24"/>
        </w:rPr>
        <w:t>4</w:t>
      </w:r>
      <w:r w:rsidR="001F09D1" w:rsidRPr="001F09D1">
        <w:rPr>
          <w:rFonts w:ascii="Times New Roman" w:eastAsia="Times New Roman" w:hAnsi="Times New Roman" w:cs="Times New Roman"/>
          <w:bCs/>
          <w:sz w:val="24"/>
          <w:szCs w:val="24"/>
        </w:rPr>
        <w:t xml:space="preserve"> alone, the New York Police Department (NYPD) responded to 24</w:t>
      </w:r>
      <w:r w:rsidR="00A134F0">
        <w:rPr>
          <w:rFonts w:ascii="Times New Roman" w:eastAsia="Times New Roman" w:hAnsi="Times New Roman" w:cs="Times New Roman"/>
          <w:bCs/>
          <w:sz w:val="24"/>
          <w:szCs w:val="24"/>
        </w:rPr>
        <w:t>9</w:t>
      </w:r>
      <w:r w:rsidR="001F09D1" w:rsidRPr="001F09D1">
        <w:rPr>
          <w:rFonts w:ascii="Times New Roman" w:eastAsia="Times New Roman" w:hAnsi="Times New Roman" w:cs="Times New Roman"/>
          <w:bCs/>
          <w:sz w:val="24"/>
          <w:szCs w:val="24"/>
        </w:rPr>
        <w:t>,0</w:t>
      </w:r>
      <w:r w:rsidR="00A134F0">
        <w:rPr>
          <w:rFonts w:ascii="Times New Roman" w:eastAsia="Times New Roman" w:hAnsi="Times New Roman" w:cs="Times New Roman"/>
          <w:bCs/>
          <w:sz w:val="24"/>
          <w:szCs w:val="24"/>
        </w:rPr>
        <w:t>77</w:t>
      </w:r>
      <w:r w:rsidR="001F09D1" w:rsidRPr="001F09D1">
        <w:rPr>
          <w:rFonts w:ascii="Times New Roman" w:eastAsia="Times New Roman" w:hAnsi="Times New Roman" w:cs="Times New Roman"/>
          <w:bCs/>
          <w:sz w:val="24"/>
          <w:szCs w:val="24"/>
        </w:rPr>
        <w:t xml:space="preserve"> domestic violence incident reports</w:t>
      </w:r>
      <w:r w:rsidR="00645420">
        <w:rPr>
          <w:rFonts w:ascii="Times New Roman" w:eastAsia="Times New Roman" w:hAnsi="Times New Roman" w:cs="Times New Roman"/>
          <w:bCs/>
          <w:sz w:val="24"/>
          <w:szCs w:val="24"/>
        </w:rPr>
        <w:t>.</w:t>
      </w:r>
      <w:r w:rsidR="00B101C4">
        <w:rPr>
          <w:rStyle w:val="FootnoteReference"/>
          <w:rFonts w:ascii="Times New Roman" w:eastAsia="Times New Roman" w:hAnsi="Times New Roman" w:cs="Times New Roman"/>
          <w:bCs/>
          <w:sz w:val="24"/>
          <w:szCs w:val="24"/>
        </w:rPr>
        <w:footnoteReference w:id="34"/>
      </w:r>
      <w:r w:rsidR="00645420">
        <w:rPr>
          <w:rFonts w:ascii="Times New Roman" w:eastAsia="Times New Roman" w:hAnsi="Times New Roman" w:cs="Times New Roman"/>
          <w:bCs/>
          <w:sz w:val="24"/>
          <w:szCs w:val="24"/>
        </w:rPr>
        <w:t xml:space="preserve"> </w:t>
      </w:r>
      <w:bookmarkEnd w:id="2"/>
      <w:r w:rsidR="00D778E7">
        <w:rPr>
          <w:rFonts w:ascii="Times New Roman" w:eastAsia="Times New Roman" w:hAnsi="Times New Roman" w:cs="Times New Roman"/>
          <w:bCs/>
          <w:sz w:val="24"/>
          <w:szCs w:val="24"/>
        </w:rPr>
        <w:t xml:space="preserve">The impact of gender-based violence is </w:t>
      </w:r>
      <w:r w:rsidR="00A23A7F">
        <w:rPr>
          <w:rFonts w:ascii="Times New Roman" w:eastAsia="Times New Roman" w:hAnsi="Times New Roman" w:cs="Times New Roman"/>
          <w:bCs/>
          <w:sz w:val="24"/>
          <w:szCs w:val="24"/>
        </w:rPr>
        <w:t>severely disproportionate</w:t>
      </w:r>
      <w:r w:rsidR="001D0019">
        <w:rPr>
          <w:rFonts w:ascii="Times New Roman" w:eastAsia="Times New Roman" w:hAnsi="Times New Roman" w:cs="Times New Roman"/>
          <w:bCs/>
          <w:sz w:val="24"/>
          <w:szCs w:val="24"/>
        </w:rPr>
        <w:t xml:space="preserve"> in NYC</w:t>
      </w:r>
      <w:r w:rsidR="00A23A7F">
        <w:rPr>
          <w:rFonts w:ascii="Times New Roman" w:eastAsia="Times New Roman" w:hAnsi="Times New Roman" w:cs="Times New Roman"/>
          <w:bCs/>
          <w:sz w:val="24"/>
          <w:szCs w:val="24"/>
        </w:rPr>
        <w:t>, particularly affecting Black women</w:t>
      </w:r>
      <w:r w:rsidR="002A24E8">
        <w:rPr>
          <w:rFonts w:ascii="Times New Roman" w:eastAsia="Times New Roman" w:hAnsi="Times New Roman" w:cs="Times New Roman"/>
          <w:bCs/>
          <w:sz w:val="24"/>
          <w:szCs w:val="24"/>
        </w:rPr>
        <w:t>.</w:t>
      </w:r>
      <w:r w:rsidR="008C7AB5">
        <w:rPr>
          <w:rStyle w:val="FootnoteReference"/>
          <w:rFonts w:ascii="Times New Roman" w:eastAsia="Times New Roman" w:hAnsi="Times New Roman" w:cs="Times New Roman"/>
          <w:bCs/>
          <w:sz w:val="24"/>
          <w:szCs w:val="24"/>
        </w:rPr>
        <w:footnoteReference w:id="35"/>
      </w:r>
      <w:r w:rsidR="002A24E8">
        <w:rPr>
          <w:rFonts w:ascii="Times New Roman" w:eastAsia="Times New Roman" w:hAnsi="Times New Roman" w:cs="Times New Roman"/>
          <w:bCs/>
          <w:sz w:val="24"/>
          <w:szCs w:val="24"/>
        </w:rPr>
        <w:t xml:space="preserve"> </w:t>
      </w:r>
      <w:r w:rsidR="00C27D53">
        <w:rPr>
          <w:rFonts w:ascii="Times New Roman" w:eastAsia="Times New Roman" w:hAnsi="Times New Roman" w:cs="Times New Roman"/>
          <w:bCs/>
          <w:sz w:val="24"/>
          <w:szCs w:val="24"/>
        </w:rPr>
        <w:t>B</w:t>
      </w:r>
      <w:r w:rsidR="00DE5354">
        <w:rPr>
          <w:rFonts w:ascii="Times New Roman" w:eastAsia="Times New Roman" w:hAnsi="Times New Roman" w:cs="Times New Roman"/>
          <w:bCs/>
          <w:sz w:val="24"/>
          <w:szCs w:val="24"/>
        </w:rPr>
        <w:t xml:space="preserve">etween 2014 and 2023, </w:t>
      </w:r>
      <w:r w:rsidR="00DE5354" w:rsidRPr="00DE5354">
        <w:rPr>
          <w:rFonts w:ascii="Times New Roman" w:eastAsia="Times New Roman" w:hAnsi="Times New Roman" w:cs="Times New Roman"/>
          <w:bCs/>
          <w:sz w:val="24"/>
          <w:szCs w:val="24"/>
        </w:rPr>
        <w:t xml:space="preserve">Black </w:t>
      </w:r>
      <w:r w:rsidR="00DE5354" w:rsidRPr="00DE5354">
        <w:rPr>
          <w:rFonts w:ascii="Times New Roman" w:eastAsia="Times New Roman" w:hAnsi="Times New Roman" w:cs="Times New Roman"/>
          <w:bCs/>
          <w:sz w:val="24"/>
          <w:szCs w:val="24"/>
        </w:rPr>
        <w:lastRenderedPageBreak/>
        <w:t>women were 2.5 times more likely than members of</w:t>
      </w:r>
      <w:r w:rsidR="00DE5354">
        <w:rPr>
          <w:rFonts w:ascii="Times New Roman" w:eastAsia="Times New Roman" w:hAnsi="Times New Roman" w:cs="Times New Roman"/>
          <w:bCs/>
          <w:sz w:val="24"/>
          <w:szCs w:val="24"/>
        </w:rPr>
        <w:t xml:space="preserve"> </w:t>
      </w:r>
      <w:r w:rsidR="00DE5354" w:rsidRPr="00DE5354">
        <w:rPr>
          <w:rFonts w:ascii="Times New Roman" w:eastAsia="Times New Roman" w:hAnsi="Times New Roman" w:cs="Times New Roman"/>
          <w:bCs/>
          <w:sz w:val="24"/>
          <w:szCs w:val="24"/>
        </w:rPr>
        <w:t>other racial/ethnic groups to be domestic violence homicide victims</w:t>
      </w:r>
      <w:r w:rsidR="00DE5354">
        <w:rPr>
          <w:rFonts w:ascii="Times New Roman" w:eastAsia="Times New Roman" w:hAnsi="Times New Roman" w:cs="Times New Roman"/>
          <w:bCs/>
          <w:sz w:val="24"/>
          <w:szCs w:val="24"/>
        </w:rPr>
        <w:t>.</w:t>
      </w:r>
      <w:r w:rsidR="00DE5354">
        <w:rPr>
          <w:rStyle w:val="FootnoteReference"/>
          <w:rFonts w:ascii="Times New Roman" w:eastAsia="Times New Roman" w:hAnsi="Times New Roman" w:cs="Times New Roman"/>
          <w:bCs/>
          <w:sz w:val="24"/>
          <w:szCs w:val="24"/>
        </w:rPr>
        <w:footnoteReference w:id="36"/>
      </w:r>
      <w:r w:rsidR="00DE5354">
        <w:rPr>
          <w:rFonts w:ascii="Times New Roman" w:eastAsia="Times New Roman" w:hAnsi="Times New Roman" w:cs="Times New Roman"/>
          <w:bCs/>
          <w:sz w:val="24"/>
          <w:szCs w:val="24"/>
        </w:rPr>
        <w:t xml:space="preserve"> </w:t>
      </w:r>
    </w:p>
    <w:p w14:paraId="3B9E50E6" w14:textId="427B6100" w:rsidR="00FC2313" w:rsidRDefault="00FC2313" w:rsidP="00FC2313">
      <w:pPr>
        <w:numPr>
          <w:ilvl w:val="2"/>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Hate Crimes</w:t>
      </w:r>
    </w:p>
    <w:p w14:paraId="66FCBCCE" w14:textId="2752E8A2" w:rsidR="00636BAE" w:rsidRPr="00963092" w:rsidRDefault="00963092" w:rsidP="00636BAE">
      <w:pPr>
        <w:spacing w:after="0" w:line="480" w:lineRule="auto"/>
        <w:ind w:firstLine="720"/>
        <w:contextualSpacing/>
        <w:rPr>
          <w:rFonts w:ascii="Times New Roman" w:eastAsia="Times New Roman" w:hAnsi="Times New Roman" w:cs="Times New Roman"/>
          <w:bCs/>
          <w:sz w:val="24"/>
          <w:szCs w:val="24"/>
        </w:rPr>
      </w:pPr>
      <w:r w:rsidRPr="00963092">
        <w:rPr>
          <w:rFonts w:ascii="Times New Roman" w:eastAsia="Times New Roman" w:hAnsi="Times New Roman" w:cs="Times New Roman"/>
          <w:bCs/>
          <w:sz w:val="24"/>
          <w:szCs w:val="24"/>
        </w:rPr>
        <w:t>A hate crime is an offense that is motivated by a perception or belief about the victim’s race, ethnicity, gender, gender identity or expression, religion, age, disability, sexual orientation or another protected characteristic.</w:t>
      </w:r>
      <w:r w:rsidR="004F4571">
        <w:rPr>
          <w:rStyle w:val="FootnoteReference"/>
          <w:rFonts w:ascii="Times New Roman" w:eastAsia="Times New Roman" w:hAnsi="Times New Roman" w:cs="Times New Roman"/>
          <w:bCs/>
          <w:sz w:val="24"/>
          <w:szCs w:val="24"/>
        </w:rPr>
        <w:footnoteReference w:id="37"/>
      </w:r>
      <w:r w:rsidR="001603F8">
        <w:rPr>
          <w:rFonts w:ascii="Times New Roman" w:eastAsia="Times New Roman" w:hAnsi="Times New Roman" w:cs="Times New Roman"/>
          <w:bCs/>
          <w:sz w:val="24"/>
          <w:szCs w:val="24"/>
        </w:rPr>
        <w:t xml:space="preserve"> </w:t>
      </w:r>
      <w:r w:rsidR="0084678A" w:rsidRPr="0084678A">
        <w:rPr>
          <w:rFonts w:ascii="Times New Roman" w:hAnsi="Times New Roman" w:cs="Times New Roman"/>
          <w:sz w:val="24"/>
          <w:szCs w:val="24"/>
        </w:rPr>
        <w:t>Research shows that victims of hate crimes are particularly vulnerable to symptoms of post-traumatic stress disorder and are more likely to suffer from health issues and struggle with employment</w:t>
      </w:r>
      <w:r w:rsidR="0034126C">
        <w:rPr>
          <w:rFonts w:ascii="Times New Roman" w:hAnsi="Times New Roman" w:cs="Times New Roman"/>
          <w:sz w:val="24"/>
          <w:szCs w:val="24"/>
        </w:rPr>
        <w:t>.</w:t>
      </w:r>
      <w:r w:rsidR="00FA6A55">
        <w:rPr>
          <w:rStyle w:val="FootnoteReference"/>
          <w:rFonts w:ascii="Times New Roman" w:hAnsi="Times New Roman" w:cs="Times New Roman"/>
          <w:sz w:val="24"/>
          <w:szCs w:val="24"/>
        </w:rPr>
        <w:footnoteReference w:id="38"/>
      </w:r>
      <w:r w:rsidR="0034126C">
        <w:rPr>
          <w:rFonts w:ascii="Times New Roman" w:hAnsi="Times New Roman" w:cs="Times New Roman"/>
          <w:sz w:val="24"/>
          <w:szCs w:val="24"/>
        </w:rPr>
        <w:t xml:space="preserve"> </w:t>
      </w:r>
      <w:r w:rsidR="00694109">
        <w:rPr>
          <w:rFonts w:ascii="Times New Roman" w:hAnsi="Times New Roman" w:cs="Times New Roman"/>
          <w:sz w:val="24"/>
          <w:szCs w:val="24"/>
        </w:rPr>
        <w:t xml:space="preserve">New York state has seen a surge in hate crimes over the last five years, with </w:t>
      </w:r>
      <w:r w:rsidR="006C35D9" w:rsidRPr="006C35D9">
        <w:rPr>
          <w:rFonts w:ascii="Times New Roman" w:hAnsi="Times New Roman" w:cs="Times New Roman"/>
          <w:sz w:val="24"/>
          <w:szCs w:val="24"/>
        </w:rPr>
        <w:t>anti-gay male incidents hav</w:t>
      </w:r>
      <w:r w:rsidR="00C30536">
        <w:rPr>
          <w:rFonts w:ascii="Times New Roman" w:hAnsi="Times New Roman" w:cs="Times New Roman"/>
          <w:sz w:val="24"/>
          <w:szCs w:val="24"/>
        </w:rPr>
        <w:t>ing</w:t>
      </w:r>
      <w:r w:rsidR="006C35D9" w:rsidRPr="006C35D9">
        <w:rPr>
          <w:rFonts w:ascii="Times New Roman" w:hAnsi="Times New Roman" w:cs="Times New Roman"/>
          <w:sz w:val="24"/>
          <w:szCs w:val="24"/>
        </w:rPr>
        <w:t xml:space="preserve"> risen by 141% and hate crimes against transgender New Yorkers </w:t>
      </w:r>
      <w:r w:rsidR="00C30536">
        <w:rPr>
          <w:rFonts w:ascii="Times New Roman" w:hAnsi="Times New Roman" w:cs="Times New Roman"/>
          <w:sz w:val="24"/>
          <w:szCs w:val="24"/>
        </w:rPr>
        <w:t>having</w:t>
      </w:r>
      <w:r w:rsidR="006C35D9" w:rsidRPr="006C35D9">
        <w:rPr>
          <w:rFonts w:ascii="Times New Roman" w:hAnsi="Times New Roman" w:cs="Times New Roman"/>
          <w:sz w:val="24"/>
          <w:szCs w:val="24"/>
        </w:rPr>
        <w:t xml:space="preserve"> risen by 140%</w:t>
      </w:r>
      <w:r w:rsidR="00C30536">
        <w:rPr>
          <w:rFonts w:ascii="Times New Roman" w:hAnsi="Times New Roman" w:cs="Times New Roman"/>
          <w:sz w:val="24"/>
          <w:szCs w:val="24"/>
        </w:rPr>
        <w:t>.</w:t>
      </w:r>
      <w:r w:rsidR="00C30536">
        <w:rPr>
          <w:rStyle w:val="FootnoteReference"/>
          <w:rFonts w:ascii="Times New Roman" w:hAnsi="Times New Roman" w:cs="Times New Roman"/>
          <w:sz w:val="24"/>
          <w:szCs w:val="24"/>
        </w:rPr>
        <w:footnoteReference w:id="39"/>
      </w:r>
      <w:r w:rsidR="00C30536">
        <w:rPr>
          <w:rFonts w:ascii="Times New Roman" w:hAnsi="Times New Roman" w:cs="Times New Roman"/>
          <w:sz w:val="24"/>
          <w:szCs w:val="24"/>
        </w:rPr>
        <w:t xml:space="preserve"> </w:t>
      </w:r>
      <w:r w:rsidR="00725455">
        <w:rPr>
          <w:rFonts w:ascii="Times New Roman" w:hAnsi="Times New Roman" w:cs="Times New Roman"/>
          <w:sz w:val="24"/>
          <w:szCs w:val="24"/>
        </w:rPr>
        <w:t xml:space="preserve">However, </w:t>
      </w:r>
      <w:r w:rsidR="00F26E5B">
        <w:rPr>
          <w:rFonts w:ascii="Times New Roman" w:hAnsi="Times New Roman" w:cs="Times New Roman"/>
          <w:sz w:val="24"/>
          <w:szCs w:val="24"/>
        </w:rPr>
        <w:t xml:space="preserve">NYC </w:t>
      </w:r>
      <w:r w:rsidR="00725455">
        <w:rPr>
          <w:rFonts w:ascii="Times New Roman" w:hAnsi="Times New Roman" w:cs="Times New Roman"/>
          <w:sz w:val="24"/>
          <w:szCs w:val="24"/>
        </w:rPr>
        <w:t>seems</w:t>
      </w:r>
      <w:r w:rsidR="00F26E5B">
        <w:rPr>
          <w:rFonts w:ascii="Times New Roman" w:hAnsi="Times New Roman" w:cs="Times New Roman"/>
          <w:sz w:val="24"/>
          <w:szCs w:val="24"/>
        </w:rPr>
        <w:t xml:space="preserve"> to be faring </w:t>
      </w:r>
      <w:r w:rsidR="00452E4D">
        <w:rPr>
          <w:rFonts w:ascii="Times New Roman" w:hAnsi="Times New Roman" w:cs="Times New Roman"/>
          <w:sz w:val="24"/>
          <w:szCs w:val="24"/>
        </w:rPr>
        <w:t>better as in 2025</w:t>
      </w:r>
      <w:r w:rsidR="00803B23">
        <w:rPr>
          <w:rFonts w:ascii="Times New Roman" w:hAnsi="Times New Roman" w:cs="Times New Roman"/>
          <w:sz w:val="24"/>
          <w:szCs w:val="24"/>
        </w:rPr>
        <w:t xml:space="preserve"> h</w:t>
      </w:r>
      <w:r w:rsidR="00803B23" w:rsidRPr="00803B23">
        <w:rPr>
          <w:rFonts w:ascii="Times New Roman" w:hAnsi="Times New Roman" w:cs="Times New Roman"/>
          <w:sz w:val="24"/>
          <w:szCs w:val="24"/>
        </w:rPr>
        <w:t>ate crimes decreased by 12% (576 vs. 657) compared to 2024</w:t>
      </w:r>
      <w:r w:rsidR="00803B23">
        <w:rPr>
          <w:rFonts w:ascii="Times New Roman" w:hAnsi="Times New Roman" w:cs="Times New Roman"/>
          <w:sz w:val="24"/>
          <w:szCs w:val="24"/>
        </w:rPr>
        <w:t>.</w:t>
      </w:r>
      <w:r w:rsidR="00803B23">
        <w:rPr>
          <w:rStyle w:val="FootnoteReference"/>
          <w:rFonts w:ascii="Times New Roman" w:hAnsi="Times New Roman" w:cs="Times New Roman"/>
          <w:sz w:val="24"/>
          <w:szCs w:val="24"/>
        </w:rPr>
        <w:footnoteReference w:id="40"/>
      </w:r>
      <w:r w:rsidR="00803B23">
        <w:rPr>
          <w:rFonts w:ascii="Times New Roman" w:hAnsi="Times New Roman" w:cs="Times New Roman"/>
          <w:sz w:val="24"/>
          <w:szCs w:val="24"/>
        </w:rPr>
        <w:t xml:space="preserve"> </w:t>
      </w:r>
      <w:r w:rsidR="00C02EB6">
        <w:rPr>
          <w:rFonts w:ascii="Times New Roman" w:hAnsi="Times New Roman" w:cs="Times New Roman"/>
          <w:sz w:val="24"/>
          <w:szCs w:val="24"/>
        </w:rPr>
        <w:t xml:space="preserve">While </w:t>
      </w:r>
      <w:r w:rsidR="00B637B8">
        <w:rPr>
          <w:rFonts w:ascii="Times New Roman" w:hAnsi="Times New Roman" w:cs="Times New Roman"/>
          <w:sz w:val="24"/>
          <w:szCs w:val="24"/>
        </w:rPr>
        <w:t xml:space="preserve">sexual orientation hate crimes </w:t>
      </w:r>
      <w:r w:rsidR="00436DD8">
        <w:rPr>
          <w:rFonts w:ascii="Times New Roman" w:hAnsi="Times New Roman" w:cs="Times New Roman"/>
          <w:sz w:val="24"/>
          <w:szCs w:val="24"/>
        </w:rPr>
        <w:t>decreased by 38%</w:t>
      </w:r>
      <w:r w:rsidR="009C5827">
        <w:rPr>
          <w:rFonts w:ascii="Times New Roman" w:hAnsi="Times New Roman" w:cs="Times New Roman"/>
          <w:sz w:val="24"/>
          <w:szCs w:val="24"/>
        </w:rPr>
        <w:t xml:space="preserve"> compared to 2024, </w:t>
      </w:r>
      <w:r w:rsidR="00647393">
        <w:rPr>
          <w:rFonts w:ascii="Times New Roman" w:hAnsi="Times New Roman" w:cs="Times New Roman"/>
          <w:sz w:val="24"/>
          <w:szCs w:val="24"/>
        </w:rPr>
        <w:t>gender-based hate crimes increased by 8%.</w:t>
      </w:r>
      <w:r w:rsidR="00647393">
        <w:rPr>
          <w:rStyle w:val="FootnoteReference"/>
          <w:rFonts w:ascii="Times New Roman" w:hAnsi="Times New Roman" w:cs="Times New Roman"/>
          <w:sz w:val="24"/>
          <w:szCs w:val="24"/>
        </w:rPr>
        <w:footnoteReference w:id="41"/>
      </w:r>
      <w:r w:rsidR="009C5827">
        <w:rPr>
          <w:rFonts w:ascii="Times New Roman" w:hAnsi="Times New Roman" w:cs="Times New Roman"/>
          <w:sz w:val="24"/>
          <w:szCs w:val="24"/>
        </w:rPr>
        <w:t xml:space="preserve"> </w:t>
      </w:r>
      <w:r w:rsidR="00452E4D">
        <w:rPr>
          <w:rFonts w:ascii="Times New Roman" w:hAnsi="Times New Roman" w:cs="Times New Roman"/>
          <w:sz w:val="24"/>
          <w:szCs w:val="24"/>
        </w:rPr>
        <w:t xml:space="preserve"> </w:t>
      </w:r>
    </w:p>
    <w:p w14:paraId="60776FA3" w14:textId="10BA1483" w:rsidR="00636BAE" w:rsidRDefault="00636BAE" w:rsidP="00636BAE">
      <w:pPr>
        <w:numPr>
          <w:ilvl w:val="2"/>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Sexual Assault </w:t>
      </w:r>
      <w:r w:rsidR="00E77092">
        <w:rPr>
          <w:rFonts w:ascii="Times New Roman" w:eastAsia="Times New Roman" w:hAnsi="Times New Roman" w:cs="Times New Roman"/>
          <w:b/>
          <w:sz w:val="24"/>
          <w:szCs w:val="24"/>
        </w:rPr>
        <w:t>and Harassment</w:t>
      </w:r>
    </w:p>
    <w:p w14:paraId="746479EF" w14:textId="77777777" w:rsidR="00CA4DFC" w:rsidRDefault="00781D70" w:rsidP="00814DA6">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Sexual assault and </w:t>
      </w:r>
      <w:r w:rsidR="00FD5E2B">
        <w:rPr>
          <w:rFonts w:ascii="Times New Roman" w:eastAsia="Times New Roman" w:hAnsi="Times New Roman" w:cs="Times New Roman"/>
          <w:bCs/>
          <w:sz w:val="24"/>
          <w:szCs w:val="24"/>
        </w:rPr>
        <w:t xml:space="preserve">street </w:t>
      </w:r>
      <w:r>
        <w:rPr>
          <w:rFonts w:ascii="Times New Roman" w:eastAsia="Times New Roman" w:hAnsi="Times New Roman" w:cs="Times New Roman"/>
          <w:bCs/>
          <w:sz w:val="24"/>
          <w:szCs w:val="24"/>
        </w:rPr>
        <w:t>harassment remain</w:t>
      </w:r>
      <w:r w:rsidR="00CA4DFC">
        <w:rPr>
          <w:rFonts w:ascii="Times New Roman" w:eastAsia="Times New Roman" w:hAnsi="Times New Roman" w:cs="Times New Roman"/>
          <w:bCs/>
          <w:sz w:val="24"/>
          <w:szCs w:val="24"/>
        </w:rPr>
        <w:t>s</w:t>
      </w:r>
      <w:r>
        <w:rPr>
          <w:rFonts w:ascii="Times New Roman" w:eastAsia="Times New Roman" w:hAnsi="Times New Roman" w:cs="Times New Roman"/>
          <w:bCs/>
          <w:sz w:val="24"/>
          <w:szCs w:val="24"/>
        </w:rPr>
        <w:t xml:space="preserve"> a significant public safety and human rights concern in NYC.</w:t>
      </w:r>
      <w:r>
        <w:rPr>
          <w:rStyle w:val="FootnoteReference"/>
          <w:rFonts w:ascii="Times New Roman" w:eastAsia="Times New Roman" w:hAnsi="Times New Roman" w:cs="Times New Roman"/>
          <w:bCs/>
          <w:sz w:val="24"/>
          <w:szCs w:val="24"/>
        </w:rPr>
        <w:footnoteReference w:id="42"/>
      </w:r>
      <w:r>
        <w:rPr>
          <w:rFonts w:ascii="Times New Roman" w:eastAsia="Times New Roman" w:hAnsi="Times New Roman" w:cs="Times New Roman"/>
          <w:bCs/>
          <w:sz w:val="24"/>
          <w:szCs w:val="24"/>
        </w:rPr>
        <w:t xml:space="preserve"> </w:t>
      </w:r>
      <w:r w:rsidR="009F47D1" w:rsidRPr="003E433C">
        <w:rPr>
          <w:rFonts w:ascii="Times New Roman" w:eastAsia="Times New Roman" w:hAnsi="Times New Roman" w:cs="Times New Roman"/>
          <w:bCs/>
          <w:sz w:val="24"/>
          <w:szCs w:val="24"/>
        </w:rPr>
        <w:t xml:space="preserve">Sexual assault is sexual contact or behavior that happens </w:t>
      </w:r>
      <w:r w:rsidR="003E433C" w:rsidRPr="003E433C">
        <w:rPr>
          <w:rFonts w:ascii="Times New Roman" w:eastAsia="Times New Roman" w:hAnsi="Times New Roman" w:cs="Times New Roman"/>
          <w:bCs/>
          <w:sz w:val="24"/>
          <w:szCs w:val="24"/>
        </w:rPr>
        <w:t xml:space="preserve">without a person’s </w:t>
      </w:r>
      <w:r w:rsidR="003E433C" w:rsidRPr="003E433C">
        <w:rPr>
          <w:rFonts w:ascii="Times New Roman" w:eastAsia="Times New Roman" w:hAnsi="Times New Roman" w:cs="Times New Roman"/>
          <w:bCs/>
          <w:sz w:val="24"/>
          <w:szCs w:val="24"/>
        </w:rPr>
        <w:lastRenderedPageBreak/>
        <w:t>consent</w:t>
      </w:r>
      <w:r w:rsidR="003E433C">
        <w:rPr>
          <w:rFonts w:ascii="Times New Roman" w:eastAsia="Times New Roman" w:hAnsi="Times New Roman" w:cs="Times New Roman"/>
          <w:bCs/>
          <w:sz w:val="24"/>
          <w:szCs w:val="24"/>
        </w:rPr>
        <w:t>, examples include unwanted touching or physical contact, such as rape</w:t>
      </w:r>
      <w:r w:rsidR="003E433C" w:rsidRPr="007D2DFB">
        <w:rPr>
          <w:rFonts w:ascii="Times New Roman" w:eastAsia="Times New Roman" w:hAnsi="Times New Roman" w:cs="Times New Roman"/>
          <w:bCs/>
          <w:sz w:val="24"/>
          <w:szCs w:val="24"/>
        </w:rPr>
        <w:t>.</w:t>
      </w:r>
      <w:r w:rsidR="003E433C" w:rsidRPr="007D2DFB">
        <w:rPr>
          <w:rStyle w:val="FootnoteReference"/>
          <w:rFonts w:ascii="Times New Roman" w:eastAsia="Times New Roman" w:hAnsi="Times New Roman" w:cs="Times New Roman"/>
          <w:bCs/>
          <w:sz w:val="24"/>
          <w:szCs w:val="24"/>
        </w:rPr>
        <w:footnoteReference w:id="43"/>
      </w:r>
      <w:r w:rsidR="003E433C" w:rsidRPr="007D2DFB">
        <w:rPr>
          <w:rFonts w:ascii="Times New Roman" w:eastAsia="Times New Roman" w:hAnsi="Times New Roman" w:cs="Times New Roman"/>
          <w:bCs/>
          <w:sz w:val="24"/>
          <w:szCs w:val="24"/>
        </w:rPr>
        <w:t xml:space="preserve"> </w:t>
      </w:r>
      <w:r w:rsidR="00A43D24" w:rsidRPr="00A43D24">
        <w:rPr>
          <w:rFonts w:ascii="Times New Roman" w:eastAsia="Times New Roman" w:hAnsi="Times New Roman" w:cs="Times New Roman"/>
          <w:bCs/>
          <w:sz w:val="24"/>
          <w:szCs w:val="24"/>
        </w:rPr>
        <w:t>In 2024, the</w:t>
      </w:r>
      <w:r w:rsidR="00A43D24">
        <w:rPr>
          <w:rFonts w:ascii="Times New Roman" w:eastAsia="Times New Roman" w:hAnsi="Times New Roman" w:cs="Times New Roman"/>
          <w:bCs/>
          <w:sz w:val="24"/>
          <w:szCs w:val="24"/>
        </w:rPr>
        <w:t xml:space="preserve"> NYPD recorded </w:t>
      </w:r>
      <w:r w:rsidR="00846891" w:rsidRPr="00846891">
        <w:rPr>
          <w:rFonts w:ascii="Times New Roman" w:eastAsia="Times New Roman" w:hAnsi="Times New Roman" w:cs="Times New Roman"/>
          <w:bCs/>
          <w:sz w:val="24"/>
          <w:szCs w:val="24"/>
        </w:rPr>
        <w:t>9,953</w:t>
      </w:r>
      <w:r w:rsidR="00846891">
        <w:rPr>
          <w:rFonts w:ascii="Times New Roman" w:eastAsia="Times New Roman" w:hAnsi="Times New Roman" w:cs="Times New Roman"/>
          <w:bCs/>
          <w:sz w:val="24"/>
          <w:szCs w:val="24"/>
        </w:rPr>
        <w:t xml:space="preserve"> complaints related to sex crimes and rape.</w:t>
      </w:r>
      <w:r w:rsidR="0060528D">
        <w:rPr>
          <w:rStyle w:val="FootnoteReference"/>
          <w:rFonts w:ascii="Times New Roman" w:eastAsia="Times New Roman" w:hAnsi="Times New Roman" w:cs="Times New Roman"/>
          <w:bCs/>
          <w:sz w:val="24"/>
          <w:szCs w:val="24"/>
        </w:rPr>
        <w:footnoteReference w:id="44"/>
      </w:r>
      <w:r w:rsidR="00846891">
        <w:rPr>
          <w:rFonts w:ascii="Times New Roman" w:eastAsia="Times New Roman" w:hAnsi="Times New Roman" w:cs="Times New Roman"/>
          <w:bCs/>
          <w:sz w:val="24"/>
          <w:szCs w:val="24"/>
        </w:rPr>
        <w:t xml:space="preserve"> </w:t>
      </w:r>
      <w:r w:rsidR="004E499D">
        <w:rPr>
          <w:rFonts w:ascii="Times New Roman" w:eastAsia="Times New Roman" w:hAnsi="Times New Roman" w:cs="Times New Roman"/>
          <w:bCs/>
          <w:sz w:val="24"/>
          <w:szCs w:val="24"/>
        </w:rPr>
        <w:t>A significant number of victims, around 47%, were females aged 24 years or younger</w:t>
      </w:r>
      <w:r w:rsidR="00357B8C">
        <w:rPr>
          <w:rFonts w:ascii="Times New Roman" w:eastAsia="Times New Roman" w:hAnsi="Times New Roman" w:cs="Times New Roman"/>
          <w:bCs/>
          <w:sz w:val="24"/>
          <w:szCs w:val="24"/>
        </w:rPr>
        <w:t xml:space="preserve">, highlighting </w:t>
      </w:r>
      <w:r w:rsidR="00CA4DFC">
        <w:rPr>
          <w:rFonts w:ascii="Times New Roman" w:eastAsia="Times New Roman" w:hAnsi="Times New Roman" w:cs="Times New Roman"/>
          <w:bCs/>
          <w:sz w:val="24"/>
          <w:szCs w:val="24"/>
        </w:rPr>
        <w:t xml:space="preserve">this population as </w:t>
      </w:r>
      <w:r w:rsidR="00357B8C">
        <w:rPr>
          <w:rFonts w:ascii="Times New Roman" w:eastAsia="Times New Roman" w:hAnsi="Times New Roman" w:cs="Times New Roman"/>
          <w:bCs/>
          <w:sz w:val="24"/>
          <w:szCs w:val="24"/>
        </w:rPr>
        <w:t>a particularly vulnerable group.</w:t>
      </w:r>
      <w:r w:rsidR="00F8784C">
        <w:rPr>
          <w:rStyle w:val="FootnoteReference"/>
          <w:rFonts w:ascii="Times New Roman" w:eastAsia="Times New Roman" w:hAnsi="Times New Roman" w:cs="Times New Roman"/>
          <w:bCs/>
          <w:sz w:val="24"/>
          <w:szCs w:val="24"/>
        </w:rPr>
        <w:footnoteReference w:id="45"/>
      </w:r>
      <w:r w:rsidR="004564C6">
        <w:rPr>
          <w:rFonts w:ascii="Times New Roman" w:eastAsia="Times New Roman" w:hAnsi="Times New Roman" w:cs="Times New Roman"/>
          <w:bCs/>
          <w:sz w:val="24"/>
          <w:szCs w:val="24"/>
        </w:rPr>
        <w:t xml:space="preserve"> </w:t>
      </w:r>
    </w:p>
    <w:p w14:paraId="6BAE2AEC" w14:textId="190B186F" w:rsidR="00636BAE" w:rsidRPr="00814DA6" w:rsidRDefault="004564C6" w:rsidP="00814DA6">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w:t>
      </w:r>
      <w:r w:rsidR="00080EA9">
        <w:rPr>
          <w:rFonts w:ascii="Times New Roman" w:eastAsia="Times New Roman" w:hAnsi="Times New Roman" w:cs="Times New Roman"/>
          <w:bCs/>
          <w:sz w:val="24"/>
          <w:szCs w:val="24"/>
        </w:rPr>
        <w:t>t</w:t>
      </w:r>
      <w:r w:rsidR="00CF1520">
        <w:rPr>
          <w:rFonts w:ascii="Times New Roman" w:eastAsia="Times New Roman" w:hAnsi="Times New Roman" w:cs="Times New Roman"/>
          <w:bCs/>
          <w:sz w:val="24"/>
          <w:szCs w:val="24"/>
        </w:rPr>
        <w:t>reet</w:t>
      </w:r>
      <w:r w:rsidR="00BC0A96" w:rsidRPr="007D2DFB">
        <w:rPr>
          <w:rFonts w:ascii="Times New Roman" w:eastAsia="Times New Roman" w:hAnsi="Times New Roman" w:cs="Times New Roman"/>
          <w:bCs/>
          <w:sz w:val="24"/>
          <w:szCs w:val="24"/>
        </w:rPr>
        <w:t xml:space="preserve"> </w:t>
      </w:r>
      <w:r w:rsidR="00BB5C59">
        <w:rPr>
          <w:rFonts w:ascii="Times New Roman" w:eastAsia="Times New Roman" w:hAnsi="Times New Roman" w:cs="Times New Roman"/>
          <w:bCs/>
          <w:sz w:val="24"/>
          <w:szCs w:val="24"/>
        </w:rPr>
        <w:t>h</w:t>
      </w:r>
      <w:r w:rsidR="00BC0A96" w:rsidRPr="007D2DFB">
        <w:rPr>
          <w:rFonts w:ascii="Times New Roman" w:eastAsia="Times New Roman" w:hAnsi="Times New Roman" w:cs="Times New Roman"/>
          <w:bCs/>
          <w:sz w:val="24"/>
          <w:szCs w:val="24"/>
        </w:rPr>
        <w:t>arassment is any unwelcome verbal</w:t>
      </w:r>
      <w:r w:rsidR="001055B8">
        <w:rPr>
          <w:rFonts w:ascii="Times New Roman" w:eastAsia="Times New Roman" w:hAnsi="Times New Roman" w:cs="Times New Roman"/>
          <w:bCs/>
          <w:sz w:val="24"/>
          <w:szCs w:val="24"/>
        </w:rPr>
        <w:t xml:space="preserve"> or </w:t>
      </w:r>
      <w:r w:rsidR="00BC0A96" w:rsidRPr="007D2DFB">
        <w:rPr>
          <w:rFonts w:ascii="Times New Roman" w:eastAsia="Times New Roman" w:hAnsi="Times New Roman" w:cs="Times New Roman"/>
          <w:bCs/>
          <w:sz w:val="24"/>
          <w:szCs w:val="24"/>
        </w:rPr>
        <w:t>physical</w:t>
      </w:r>
      <w:r w:rsidR="007D2DFB" w:rsidRPr="007D2DFB">
        <w:rPr>
          <w:rFonts w:ascii="Times New Roman" w:eastAsia="Times New Roman" w:hAnsi="Times New Roman" w:cs="Times New Roman"/>
          <w:bCs/>
          <w:sz w:val="24"/>
          <w:szCs w:val="24"/>
        </w:rPr>
        <w:t xml:space="preserve"> attention</w:t>
      </w:r>
      <w:r w:rsidR="00CA4DFC">
        <w:rPr>
          <w:rFonts w:ascii="Times New Roman" w:eastAsia="Times New Roman" w:hAnsi="Times New Roman" w:cs="Times New Roman"/>
          <w:bCs/>
          <w:sz w:val="24"/>
          <w:szCs w:val="24"/>
        </w:rPr>
        <w:t xml:space="preserve"> received on the street</w:t>
      </w:r>
      <w:r w:rsidR="007D2DFB" w:rsidRPr="007D2DFB">
        <w:rPr>
          <w:rFonts w:ascii="Times New Roman" w:eastAsia="Times New Roman" w:hAnsi="Times New Roman" w:cs="Times New Roman"/>
          <w:bCs/>
          <w:sz w:val="24"/>
          <w:szCs w:val="24"/>
        </w:rPr>
        <w:t>.</w:t>
      </w:r>
      <w:r w:rsidR="007D2DFB">
        <w:rPr>
          <w:rStyle w:val="FootnoteReference"/>
          <w:rFonts w:ascii="Times New Roman" w:eastAsia="Times New Roman" w:hAnsi="Times New Roman" w:cs="Times New Roman"/>
          <w:bCs/>
          <w:sz w:val="24"/>
          <w:szCs w:val="24"/>
        </w:rPr>
        <w:footnoteReference w:id="46"/>
      </w:r>
      <w:r w:rsidR="007D2DFB" w:rsidRPr="007D2DFB">
        <w:rPr>
          <w:rFonts w:ascii="Times New Roman" w:eastAsia="Times New Roman" w:hAnsi="Times New Roman" w:cs="Times New Roman"/>
          <w:bCs/>
          <w:sz w:val="24"/>
          <w:szCs w:val="24"/>
        </w:rPr>
        <w:t xml:space="preserve"> </w:t>
      </w:r>
      <w:r w:rsidR="00430047" w:rsidRPr="00DC7AAC">
        <w:rPr>
          <w:rFonts w:ascii="Times New Roman" w:eastAsia="Times New Roman" w:hAnsi="Times New Roman" w:cs="Times New Roman"/>
          <w:bCs/>
          <w:sz w:val="24"/>
          <w:szCs w:val="24"/>
        </w:rPr>
        <w:t>Street harassment is deeply entrenched in broader societal issues such as</w:t>
      </w:r>
      <w:r w:rsidR="00430047">
        <w:rPr>
          <w:rFonts w:ascii="Times New Roman" w:eastAsia="Times New Roman" w:hAnsi="Times New Roman" w:cs="Times New Roman"/>
          <w:bCs/>
          <w:sz w:val="24"/>
          <w:szCs w:val="24"/>
        </w:rPr>
        <w:t xml:space="preserve"> </w:t>
      </w:r>
      <w:r w:rsidR="00430047" w:rsidRPr="00DC7AAC">
        <w:rPr>
          <w:rFonts w:ascii="Times New Roman" w:eastAsia="Times New Roman" w:hAnsi="Times New Roman" w:cs="Times New Roman"/>
          <w:bCs/>
          <w:sz w:val="24"/>
          <w:szCs w:val="24"/>
        </w:rPr>
        <w:t>gender inequality and power imbalances.</w:t>
      </w:r>
      <w:r w:rsidR="00430047">
        <w:rPr>
          <w:rStyle w:val="FootnoteReference"/>
          <w:rFonts w:ascii="Times New Roman" w:eastAsia="Times New Roman" w:hAnsi="Times New Roman" w:cs="Times New Roman"/>
          <w:bCs/>
          <w:sz w:val="24"/>
          <w:szCs w:val="24"/>
        </w:rPr>
        <w:footnoteReference w:id="47"/>
      </w:r>
      <w:r w:rsidR="00430047" w:rsidRPr="00DC7AAC">
        <w:rPr>
          <w:rFonts w:ascii="Times New Roman" w:eastAsia="Times New Roman" w:hAnsi="Times New Roman" w:cs="Times New Roman"/>
          <w:bCs/>
          <w:sz w:val="24"/>
          <w:szCs w:val="24"/>
        </w:rPr>
        <w:t xml:space="preserve"> </w:t>
      </w:r>
      <w:r w:rsidR="00402F15">
        <w:rPr>
          <w:rFonts w:ascii="Times New Roman" w:eastAsia="Times New Roman" w:hAnsi="Times New Roman" w:cs="Times New Roman"/>
          <w:bCs/>
          <w:sz w:val="24"/>
          <w:szCs w:val="24"/>
        </w:rPr>
        <w:t xml:space="preserve">A 2024 survey found </w:t>
      </w:r>
      <w:r w:rsidR="00F83E81">
        <w:rPr>
          <w:rFonts w:ascii="Times New Roman" w:eastAsia="Times New Roman" w:hAnsi="Times New Roman" w:cs="Times New Roman"/>
          <w:bCs/>
          <w:sz w:val="24"/>
          <w:szCs w:val="24"/>
        </w:rPr>
        <w:t xml:space="preserve">52.1% </w:t>
      </w:r>
      <w:r w:rsidR="00393496">
        <w:rPr>
          <w:rFonts w:ascii="Times New Roman" w:eastAsia="Times New Roman" w:hAnsi="Times New Roman" w:cs="Times New Roman"/>
          <w:bCs/>
          <w:sz w:val="24"/>
          <w:szCs w:val="24"/>
        </w:rPr>
        <w:t xml:space="preserve">of </w:t>
      </w:r>
      <w:r w:rsidR="00F83E81">
        <w:rPr>
          <w:rFonts w:ascii="Times New Roman" w:eastAsia="Times New Roman" w:hAnsi="Times New Roman" w:cs="Times New Roman"/>
          <w:bCs/>
          <w:sz w:val="24"/>
          <w:szCs w:val="24"/>
        </w:rPr>
        <w:t xml:space="preserve">NYC </w:t>
      </w:r>
      <w:r w:rsidR="00393496">
        <w:rPr>
          <w:rFonts w:ascii="Times New Roman" w:eastAsia="Times New Roman" w:hAnsi="Times New Roman" w:cs="Times New Roman"/>
          <w:bCs/>
          <w:sz w:val="24"/>
          <w:szCs w:val="24"/>
        </w:rPr>
        <w:t xml:space="preserve">residents </w:t>
      </w:r>
      <w:r w:rsidR="00402F15">
        <w:rPr>
          <w:rFonts w:ascii="Times New Roman" w:eastAsia="Times New Roman" w:hAnsi="Times New Roman" w:cs="Times New Roman"/>
          <w:bCs/>
          <w:sz w:val="24"/>
          <w:szCs w:val="24"/>
        </w:rPr>
        <w:t>experienc</w:t>
      </w:r>
      <w:r w:rsidR="00F83E81">
        <w:rPr>
          <w:rFonts w:ascii="Times New Roman" w:eastAsia="Times New Roman" w:hAnsi="Times New Roman" w:cs="Times New Roman"/>
          <w:bCs/>
          <w:sz w:val="24"/>
          <w:szCs w:val="24"/>
        </w:rPr>
        <w:t>ed</w:t>
      </w:r>
      <w:r w:rsidR="00402F15">
        <w:rPr>
          <w:rFonts w:ascii="Times New Roman" w:eastAsia="Times New Roman" w:hAnsi="Times New Roman" w:cs="Times New Roman"/>
          <w:bCs/>
          <w:sz w:val="24"/>
          <w:szCs w:val="24"/>
        </w:rPr>
        <w:t xml:space="preserve"> unwanted street harassment</w:t>
      </w:r>
      <w:r w:rsidR="00F83E81">
        <w:rPr>
          <w:rFonts w:ascii="Times New Roman" w:eastAsia="Times New Roman" w:hAnsi="Times New Roman" w:cs="Times New Roman"/>
          <w:bCs/>
          <w:sz w:val="24"/>
          <w:szCs w:val="24"/>
        </w:rPr>
        <w:t xml:space="preserve"> in the past six months and </w:t>
      </w:r>
      <w:r w:rsidR="00A212FE">
        <w:rPr>
          <w:rFonts w:ascii="Times New Roman" w:eastAsia="Times New Roman" w:hAnsi="Times New Roman" w:cs="Times New Roman"/>
          <w:bCs/>
          <w:sz w:val="24"/>
          <w:szCs w:val="24"/>
        </w:rPr>
        <w:t>71.5% reported experiencing it at some point in their lifetime</w:t>
      </w:r>
      <w:r w:rsidR="00402F15">
        <w:rPr>
          <w:rFonts w:ascii="Times New Roman" w:eastAsia="Times New Roman" w:hAnsi="Times New Roman" w:cs="Times New Roman"/>
          <w:bCs/>
          <w:sz w:val="24"/>
          <w:szCs w:val="24"/>
        </w:rPr>
        <w:t>.</w:t>
      </w:r>
      <w:r w:rsidR="00345681">
        <w:rPr>
          <w:rStyle w:val="FootnoteReference"/>
          <w:rFonts w:ascii="Times New Roman" w:eastAsia="Times New Roman" w:hAnsi="Times New Roman" w:cs="Times New Roman"/>
          <w:bCs/>
          <w:sz w:val="24"/>
          <w:szCs w:val="24"/>
        </w:rPr>
        <w:footnoteReference w:id="48"/>
      </w:r>
      <w:r w:rsidR="00402F15">
        <w:rPr>
          <w:rFonts w:ascii="Times New Roman" w:eastAsia="Times New Roman" w:hAnsi="Times New Roman" w:cs="Times New Roman"/>
          <w:bCs/>
          <w:sz w:val="24"/>
          <w:szCs w:val="24"/>
        </w:rPr>
        <w:t xml:space="preserve"> </w:t>
      </w:r>
      <w:r w:rsidR="00C06553" w:rsidRPr="00C06553">
        <w:rPr>
          <w:rFonts w:ascii="Times New Roman" w:eastAsia="Times New Roman" w:hAnsi="Times New Roman" w:cs="Times New Roman"/>
          <w:bCs/>
          <w:sz w:val="24"/>
          <w:szCs w:val="24"/>
        </w:rPr>
        <w:t>Almost a third of respondents</w:t>
      </w:r>
      <w:r w:rsidR="00A96A2B">
        <w:rPr>
          <w:rFonts w:ascii="Times New Roman" w:eastAsia="Times New Roman" w:hAnsi="Times New Roman" w:cs="Times New Roman"/>
          <w:bCs/>
          <w:sz w:val="24"/>
          <w:szCs w:val="24"/>
        </w:rPr>
        <w:t xml:space="preserve">, 32.0%, </w:t>
      </w:r>
      <w:r w:rsidR="00C06553" w:rsidRPr="00C06553">
        <w:rPr>
          <w:rFonts w:ascii="Times New Roman" w:eastAsia="Times New Roman" w:hAnsi="Times New Roman" w:cs="Times New Roman"/>
          <w:bCs/>
          <w:sz w:val="24"/>
          <w:szCs w:val="24"/>
        </w:rPr>
        <w:t>were street harassed by someone exposing themselves or touching their genitals</w:t>
      </w:r>
      <w:r w:rsidR="00A96A2B">
        <w:rPr>
          <w:rFonts w:ascii="Times New Roman" w:eastAsia="Times New Roman" w:hAnsi="Times New Roman" w:cs="Times New Roman"/>
          <w:bCs/>
          <w:sz w:val="24"/>
          <w:szCs w:val="24"/>
        </w:rPr>
        <w:t>.</w:t>
      </w:r>
      <w:r w:rsidR="00A96A2B">
        <w:rPr>
          <w:rStyle w:val="FootnoteReference"/>
          <w:rFonts w:ascii="Times New Roman" w:eastAsia="Times New Roman" w:hAnsi="Times New Roman" w:cs="Times New Roman"/>
          <w:bCs/>
          <w:sz w:val="24"/>
          <w:szCs w:val="24"/>
        </w:rPr>
        <w:footnoteReference w:id="49"/>
      </w:r>
      <w:r w:rsidR="00A96A2B">
        <w:rPr>
          <w:rFonts w:ascii="Times New Roman" w:eastAsia="Times New Roman" w:hAnsi="Times New Roman" w:cs="Times New Roman"/>
          <w:bCs/>
          <w:sz w:val="24"/>
          <w:szCs w:val="24"/>
        </w:rPr>
        <w:t xml:space="preserve"> </w:t>
      </w:r>
      <w:r w:rsidR="00B5408F" w:rsidRPr="00B5408F">
        <w:rPr>
          <w:rFonts w:ascii="Times New Roman" w:eastAsia="Times New Roman" w:hAnsi="Times New Roman" w:cs="Times New Roman"/>
          <w:bCs/>
          <w:sz w:val="24"/>
          <w:szCs w:val="24"/>
        </w:rPr>
        <w:t xml:space="preserve">Previous research on street harassment in </w:t>
      </w:r>
      <w:r w:rsidR="009C425C">
        <w:rPr>
          <w:rFonts w:ascii="Times New Roman" w:eastAsia="Times New Roman" w:hAnsi="Times New Roman" w:cs="Times New Roman"/>
          <w:bCs/>
          <w:sz w:val="24"/>
          <w:szCs w:val="24"/>
        </w:rPr>
        <w:t>NYC</w:t>
      </w:r>
      <w:r w:rsidR="00B5408F" w:rsidRPr="00B5408F">
        <w:rPr>
          <w:rFonts w:ascii="Times New Roman" w:eastAsia="Times New Roman" w:hAnsi="Times New Roman" w:cs="Times New Roman"/>
          <w:bCs/>
          <w:sz w:val="24"/>
          <w:szCs w:val="24"/>
        </w:rPr>
        <w:t xml:space="preserve"> suggests that as many as 80% of</w:t>
      </w:r>
      <w:r w:rsidR="00B5408F">
        <w:rPr>
          <w:rFonts w:ascii="Times New Roman" w:eastAsia="Times New Roman" w:hAnsi="Times New Roman" w:cs="Times New Roman"/>
          <w:bCs/>
          <w:sz w:val="24"/>
          <w:szCs w:val="24"/>
        </w:rPr>
        <w:t xml:space="preserve"> </w:t>
      </w:r>
      <w:r w:rsidR="00B5408F" w:rsidRPr="00B5408F">
        <w:rPr>
          <w:rFonts w:ascii="Times New Roman" w:eastAsia="Times New Roman" w:hAnsi="Times New Roman" w:cs="Times New Roman"/>
          <w:bCs/>
          <w:sz w:val="24"/>
          <w:szCs w:val="24"/>
        </w:rPr>
        <w:t>cisgender women experience some form of street harassment</w:t>
      </w:r>
      <w:r w:rsidR="00B5408F">
        <w:rPr>
          <w:rFonts w:ascii="Times New Roman" w:eastAsia="Times New Roman" w:hAnsi="Times New Roman" w:cs="Times New Roman"/>
          <w:bCs/>
          <w:sz w:val="24"/>
          <w:szCs w:val="24"/>
        </w:rPr>
        <w:t>.</w:t>
      </w:r>
      <w:r w:rsidR="00B5408F">
        <w:rPr>
          <w:rStyle w:val="FootnoteReference"/>
          <w:rFonts w:ascii="Times New Roman" w:eastAsia="Times New Roman" w:hAnsi="Times New Roman" w:cs="Times New Roman"/>
          <w:bCs/>
          <w:sz w:val="24"/>
          <w:szCs w:val="24"/>
        </w:rPr>
        <w:footnoteReference w:id="50"/>
      </w:r>
      <w:r w:rsidR="00B5408F">
        <w:rPr>
          <w:rFonts w:ascii="Times New Roman" w:eastAsia="Times New Roman" w:hAnsi="Times New Roman" w:cs="Times New Roman"/>
          <w:bCs/>
          <w:sz w:val="24"/>
          <w:szCs w:val="24"/>
        </w:rPr>
        <w:t xml:space="preserve"> </w:t>
      </w:r>
    </w:p>
    <w:p w14:paraId="0D874B8C" w14:textId="630C0DB9" w:rsidR="00FD6A0E" w:rsidRDefault="00FD6A0E" w:rsidP="00F11A44">
      <w:pPr>
        <w:numPr>
          <w:ilvl w:val="1"/>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Access to healthcare</w:t>
      </w:r>
    </w:p>
    <w:p w14:paraId="29D896C0" w14:textId="06E19A97" w:rsidR="00790DEE" w:rsidRPr="00F0553A" w:rsidRDefault="00F0553A" w:rsidP="00F0553A">
      <w:pPr>
        <w:spacing w:after="0" w:line="480" w:lineRule="auto"/>
        <w:ind w:firstLine="720"/>
        <w:contextualSpacing/>
        <w:rPr>
          <w:rFonts w:ascii="Times New Roman" w:eastAsia="Times New Roman" w:hAnsi="Times New Roman" w:cs="Times New Roman"/>
          <w:bCs/>
          <w:sz w:val="24"/>
          <w:szCs w:val="24"/>
        </w:rPr>
      </w:pPr>
      <w:r w:rsidRPr="00F0553A">
        <w:rPr>
          <w:rFonts w:ascii="Times New Roman" w:eastAsia="Times New Roman" w:hAnsi="Times New Roman" w:cs="Times New Roman"/>
          <w:bCs/>
          <w:sz w:val="24"/>
          <w:szCs w:val="24"/>
        </w:rPr>
        <w:t>Gender-based health disparities are prevalent across NYC</w:t>
      </w:r>
      <w:r w:rsidR="00FA45F0">
        <w:rPr>
          <w:rFonts w:ascii="Times New Roman" w:eastAsia="Times New Roman" w:hAnsi="Times New Roman" w:cs="Times New Roman"/>
          <w:bCs/>
          <w:sz w:val="24"/>
          <w:szCs w:val="24"/>
        </w:rPr>
        <w:t xml:space="preserve"> for </w:t>
      </w:r>
      <w:r w:rsidR="002E5860">
        <w:rPr>
          <w:rFonts w:ascii="Times New Roman" w:eastAsia="Times New Roman" w:hAnsi="Times New Roman" w:cs="Times New Roman"/>
          <w:bCs/>
          <w:sz w:val="24"/>
          <w:szCs w:val="24"/>
        </w:rPr>
        <w:t>t</w:t>
      </w:r>
      <w:r w:rsidR="002E5860" w:rsidRPr="002E5860">
        <w:rPr>
          <w:rFonts w:ascii="Times New Roman" w:eastAsia="Times New Roman" w:hAnsi="Times New Roman" w:cs="Times New Roman"/>
          <w:bCs/>
          <w:sz w:val="24"/>
          <w:szCs w:val="24"/>
        </w:rPr>
        <w:t>ransgender, gender non-conforming, and non-binary (TGNCNB) individuals</w:t>
      </w:r>
      <w:r w:rsidR="002E5860">
        <w:rPr>
          <w:rFonts w:ascii="Times New Roman" w:eastAsia="Times New Roman" w:hAnsi="Times New Roman" w:cs="Times New Roman"/>
          <w:bCs/>
          <w:sz w:val="24"/>
          <w:szCs w:val="24"/>
        </w:rPr>
        <w:t xml:space="preserve"> as well as </w:t>
      </w:r>
      <w:r w:rsidR="008B2C6B">
        <w:rPr>
          <w:rFonts w:ascii="Times New Roman" w:eastAsia="Times New Roman" w:hAnsi="Times New Roman" w:cs="Times New Roman"/>
          <w:bCs/>
          <w:sz w:val="24"/>
          <w:szCs w:val="24"/>
        </w:rPr>
        <w:t>pregnant</w:t>
      </w:r>
      <w:r w:rsidR="002E5860">
        <w:rPr>
          <w:rFonts w:ascii="Times New Roman" w:eastAsia="Times New Roman" w:hAnsi="Times New Roman" w:cs="Times New Roman"/>
          <w:bCs/>
          <w:sz w:val="24"/>
          <w:szCs w:val="24"/>
        </w:rPr>
        <w:t xml:space="preserve"> people</w:t>
      </w:r>
      <w:r w:rsidRPr="00F0553A">
        <w:rPr>
          <w:rFonts w:ascii="Times New Roman" w:eastAsia="Times New Roman" w:hAnsi="Times New Roman" w:cs="Times New Roman"/>
          <w:bCs/>
          <w:sz w:val="24"/>
          <w:szCs w:val="24"/>
        </w:rPr>
        <w:t>.</w:t>
      </w:r>
      <w:r>
        <w:rPr>
          <w:rStyle w:val="FootnoteReference"/>
          <w:rFonts w:ascii="Times New Roman" w:eastAsia="Times New Roman" w:hAnsi="Times New Roman" w:cs="Times New Roman"/>
          <w:bCs/>
          <w:sz w:val="24"/>
          <w:szCs w:val="24"/>
        </w:rPr>
        <w:footnoteReference w:id="51"/>
      </w:r>
      <w:r w:rsidR="00BB39E9">
        <w:rPr>
          <w:rFonts w:ascii="Times New Roman" w:eastAsia="Times New Roman" w:hAnsi="Times New Roman" w:cs="Times New Roman"/>
          <w:bCs/>
          <w:sz w:val="24"/>
          <w:szCs w:val="24"/>
        </w:rPr>
        <w:t xml:space="preserve"> </w:t>
      </w:r>
    </w:p>
    <w:p w14:paraId="741F10EC" w14:textId="6B64E322" w:rsidR="0086181C" w:rsidRDefault="0086181C" w:rsidP="0086181C">
      <w:pPr>
        <w:numPr>
          <w:ilvl w:val="2"/>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Gender-affirming care for T</w:t>
      </w:r>
      <w:r w:rsidR="007A21D1">
        <w:rPr>
          <w:rFonts w:ascii="Times New Roman" w:eastAsia="Times New Roman" w:hAnsi="Times New Roman" w:cs="Times New Roman"/>
          <w:b/>
          <w:sz w:val="24"/>
          <w:szCs w:val="24"/>
        </w:rPr>
        <w:t>GNCNB individuals</w:t>
      </w:r>
    </w:p>
    <w:p w14:paraId="75CE6928" w14:textId="19506B69" w:rsidR="00087D08" w:rsidRDefault="00A62E2D" w:rsidP="006B1D0C">
      <w:pPr>
        <w:spacing w:after="0" w:line="480" w:lineRule="auto"/>
        <w:ind w:firstLine="720"/>
        <w:contextualSpacing/>
        <w:rPr>
          <w:rFonts w:ascii="Times New Roman" w:eastAsia="Times New Roman" w:hAnsi="Times New Roman" w:cs="Times New Roman"/>
          <w:b/>
          <w:sz w:val="24"/>
          <w:szCs w:val="24"/>
        </w:rPr>
      </w:pPr>
      <w:r>
        <w:rPr>
          <w:rFonts w:ascii="Times New Roman" w:hAnsi="Times New Roman" w:cs="Times New Roman"/>
          <w:sz w:val="24"/>
          <w:szCs w:val="24"/>
        </w:rPr>
        <w:lastRenderedPageBreak/>
        <w:t>G</w:t>
      </w:r>
      <w:r w:rsidR="00F60292" w:rsidRPr="0079736E">
        <w:rPr>
          <w:rFonts w:ascii="Times New Roman" w:hAnsi="Times New Roman" w:cs="Times New Roman"/>
          <w:sz w:val="24"/>
          <w:szCs w:val="24"/>
        </w:rPr>
        <w:t>ender-affirming care is “a broad approach to health care and supports and recognizes and respects an individual’s gender identity.”</w:t>
      </w:r>
      <w:r w:rsidR="00F60292" w:rsidRPr="0079736E">
        <w:rPr>
          <w:rStyle w:val="FootnoteReference"/>
          <w:rFonts w:ascii="Times New Roman" w:hAnsi="Times New Roman"/>
          <w:sz w:val="24"/>
          <w:szCs w:val="24"/>
        </w:rPr>
        <w:footnoteReference w:id="52"/>
      </w:r>
      <w:r w:rsidR="00F60292" w:rsidRPr="0079736E">
        <w:rPr>
          <w:rFonts w:ascii="Times New Roman" w:hAnsi="Times New Roman" w:cs="Times New Roman"/>
          <w:sz w:val="24"/>
          <w:szCs w:val="24"/>
        </w:rPr>
        <w:t xml:space="preserve"> </w:t>
      </w:r>
      <w:r w:rsidR="001E61EC">
        <w:rPr>
          <w:rFonts w:ascii="Times New Roman" w:hAnsi="Times New Roman" w:cs="Times New Roman"/>
          <w:sz w:val="24"/>
          <w:szCs w:val="24"/>
        </w:rPr>
        <w:t xml:space="preserve">Transgender, </w:t>
      </w:r>
      <w:r w:rsidR="007E2056">
        <w:rPr>
          <w:rFonts w:ascii="Times New Roman" w:hAnsi="Times New Roman" w:cs="Times New Roman"/>
          <w:sz w:val="24"/>
          <w:szCs w:val="24"/>
        </w:rPr>
        <w:t>gender non-conforming,</w:t>
      </w:r>
      <w:r w:rsidR="006C0F2C">
        <w:rPr>
          <w:rFonts w:ascii="Times New Roman" w:hAnsi="Times New Roman" w:cs="Times New Roman"/>
          <w:sz w:val="24"/>
          <w:szCs w:val="24"/>
        </w:rPr>
        <w:t xml:space="preserve"> and </w:t>
      </w:r>
      <w:r w:rsidR="007E2056">
        <w:rPr>
          <w:rFonts w:ascii="Times New Roman" w:hAnsi="Times New Roman" w:cs="Times New Roman"/>
          <w:sz w:val="24"/>
          <w:szCs w:val="24"/>
        </w:rPr>
        <w:t>non-binary</w:t>
      </w:r>
      <w:r w:rsidR="006C0F2C">
        <w:rPr>
          <w:rFonts w:ascii="Times New Roman" w:hAnsi="Times New Roman" w:cs="Times New Roman"/>
          <w:sz w:val="24"/>
          <w:szCs w:val="24"/>
        </w:rPr>
        <w:t xml:space="preserve"> (</w:t>
      </w:r>
      <w:r w:rsidR="00303B6C" w:rsidRPr="0079736E">
        <w:rPr>
          <w:rFonts w:ascii="Times New Roman" w:hAnsi="Times New Roman" w:cs="Times New Roman"/>
          <w:sz w:val="24"/>
          <w:szCs w:val="24"/>
        </w:rPr>
        <w:t>TGNCNB</w:t>
      </w:r>
      <w:r w:rsidR="006C0F2C">
        <w:rPr>
          <w:rFonts w:ascii="Times New Roman" w:hAnsi="Times New Roman" w:cs="Times New Roman"/>
          <w:sz w:val="24"/>
          <w:szCs w:val="24"/>
        </w:rPr>
        <w:t>)</w:t>
      </w:r>
      <w:r w:rsidR="00303B6C" w:rsidRPr="0079736E">
        <w:rPr>
          <w:rFonts w:ascii="Times New Roman" w:hAnsi="Times New Roman" w:cs="Times New Roman"/>
          <w:sz w:val="24"/>
          <w:szCs w:val="24"/>
        </w:rPr>
        <w:t xml:space="preserve"> individuals face higher rates of discrimination in health settings and these negative experiences make them less likely to seek health care services.</w:t>
      </w:r>
      <w:r w:rsidR="00303B6C" w:rsidRPr="0079736E">
        <w:rPr>
          <w:rStyle w:val="FootnoteReference"/>
          <w:rFonts w:ascii="Times New Roman" w:hAnsi="Times New Roman"/>
          <w:sz w:val="24"/>
          <w:szCs w:val="24"/>
        </w:rPr>
        <w:footnoteReference w:id="53"/>
      </w:r>
      <w:r w:rsidR="00303B6C" w:rsidRPr="0079736E">
        <w:rPr>
          <w:rFonts w:ascii="Times New Roman" w:hAnsi="Times New Roman" w:cs="Times New Roman"/>
          <w:sz w:val="24"/>
          <w:szCs w:val="24"/>
        </w:rPr>
        <w:t xml:space="preserve"> This is concerning, as </w:t>
      </w:r>
      <w:r w:rsidR="00303B6C" w:rsidRPr="0079736E">
        <w:rPr>
          <w:rFonts w:ascii="Times New Roman" w:hAnsi="Times New Roman" w:cs="Times New Roman"/>
          <w:color w:val="212121"/>
          <w:sz w:val="24"/>
          <w:szCs w:val="24"/>
        </w:rPr>
        <w:t>studies reveal that members of the TGNCNB community are more susceptible to health problems such as abuse of alcohol, tobacco, and illicit drugs, obesity, unprotected sex, mental disorders, sexually transmitted diseases as HIV/AIDS, bullying, and cervical and breast cancer.</w:t>
      </w:r>
      <w:r w:rsidR="00303B6C" w:rsidRPr="0079736E">
        <w:rPr>
          <w:rStyle w:val="FootnoteReference"/>
          <w:rFonts w:ascii="Times New Roman" w:hAnsi="Times New Roman"/>
          <w:color w:val="212121"/>
          <w:sz w:val="24"/>
          <w:szCs w:val="24"/>
        </w:rPr>
        <w:footnoteReference w:id="54"/>
      </w:r>
      <w:r w:rsidR="00303B6C" w:rsidRPr="0079736E">
        <w:rPr>
          <w:rFonts w:ascii="Times New Roman" w:hAnsi="Times New Roman" w:cs="Times New Roman"/>
          <w:color w:val="212121"/>
          <w:sz w:val="24"/>
          <w:szCs w:val="24"/>
        </w:rPr>
        <w:t xml:space="preserve"> Although </w:t>
      </w:r>
      <w:r w:rsidR="00CA4DFC">
        <w:rPr>
          <w:rFonts w:ascii="Times New Roman" w:hAnsi="Times New Roman" w:cs="Times New Roman"/>
          <w:color w:val="212121"/>
          <w:sz w:val="24"/>
          <w:szCs w:val="24"/>
        </w:rPr>
        <w:t>the causes are</w:t>
      </w:r>
      <w:r w:rsidR="00303B6C" w:rsidRPr="0079736E">
        <w:rPr>
          <w:rFonts w:ascii="Times New Roman" w:hAnsi="Times New Roman" w:cs="Times New Roman"/>
          <w:color w:val="212121"/>
          <w:sz w:val="24"/>
          <w:szCs w:val="24"/>
        </w:rPr>
        <w:t xml:space="preserve"> multifactorial, </w:t>
      </w:r>
      <w:r w:rsidR="00CA4DFC">
        <w:rPr>
          <w:rFonts w:ascii="Times New Roman" w:hAnsi="Times New Roman" w:cs="Times New Roman"/>
          <w:color w:val="212121"/>
          <w:sz w:val="24"/>
          <w:szCs w:val="24"/>
        </w:rPr>
        <w:t>the situation</w:t>
      </w:r>
      <w:r w:rsidR="00303B6C" w:rsidRPr="0079736E">
        <w:rPr>
          <w:rFonts w:ascii="Times New Roman" w:hAnsi="Times New Roman" w:cs="Times New Roman"/>
          <w:color w:val="212121"/>
          <w:sz w:val="24"/>
          <w:szCs w:val="24"/>
        </w:rPr>
        <w:t xml:space="preserve"> may be further complicated because of poorer access to health care and the discriminatory practices of some </w:t>
      </w:r>
      <w:r w:rsidR="006A1DD0">
        <w:rPr>
          <w:rFonts w:ascii="Times New Roman" w:hAnsi="Times New Roman" w:cs="Times New Roman"/>
          <w:color w:val="212121"/>
          <w:sz w:val="24"/>
          <w:szCs w:val="24"/>
        </w:rPr>
        <w:t xml:space="preserve">healthcare </w:t>
      </w:r>
      <w:r w:rsidR="00303B6C" w:rsidRPr="0079736E">
        <w:rPr>
          <w:rFonts w:ascii="Times New Roman" w:hAnsi="Times New Roman" w:cs="Times New Roman"/>
          <w:color w:val="212121"/>
          <w:sz w:val="24"/>
          <w:szCs w:val="24"/>
        </w:rPr>
        <w:t>professionals stemming from discrimination and prejudice.</w:t>
      </w:r>
      <w:r w:rsidR="00303B6C" w:rsidRPr="0079736E">
        <w:rPr>
          <w:rStyle w:val="FootnoteReference"/>
          <w:rFonts w:ascii="Times New Roman" w:hAnsi="Times New Roman"/>
          <w:color w:val="212121"/>
          <w:sz w:val="24"/>
          <w:szCs w:val="24"/>
        </w:rPr>
        <w:footnoteReference w:id="55"/>
      </w:r>
      <w:r w:rsidR="00303B6C" w:rsidRPr="0079736E">
        <w:rPr>
          <w:rFonts w:ascii="Times New Roman" w:hAnsi="Times New Roman" w:cs="Times New Roman"/>
          <w:color w:val="212121"/>
          <w:sz w:val="24"/>
          <w:szCs w:val="24"/>
        </w:rPr>
        <w:t xml:space="preserve"> Experiences of discrimination and prejudice against the TGNCNB community can directly contribute to a poorer health status.</w:t>
      </w:r>
      <w:r w:rsidR="00303B6C" w:rsidRPr="0079736E">
        <w:rPr>
          <w:rStyle w:val="FootnoteReference"/>
          <w:rFonts w:ascii="Times New Roman" w:hAnsi="Times New Roman"/>
          <w:color w:val="212121"/>
          <w:sz w:val="24"/>
          <w:szCs w:val="24"/>
        </w:rPr>
        <w:footnoteReference w:id="56"/>
      </w:r>
    </w:p>
    <w:p w14:paraId="52C6BECB" w14:textId="0480B579" w:rsidR="00EA2E13" w:rsidRDefault="007A21D1" w:rsidP="00024A3E">
      <w:pPr>
        <w:numPr>
          <w:ilvl w:val="2"/>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Health</w:t>
      </w:r>
      <w:r w:rsidR="00024A3E">
        <w:rPr>
          <w:rFonts w:ascii="Times New Roman" w:eastAsia="Times New Roman" w:hAnsi="Times New Roman" w:cs="Times New Roman"/>
          <w:b/>
          <w:sz w:val="24"/>
          <w:szCs w:val="24"/>
        </w:rPr>
        <w:t xml:space="preserve">care </w:t>
      </w:r>
      <w:r w:rsidR="00843CFD">
        <w:rPr>
          <w:rFonts w:ascii="Times New Roman" w:eastAsia="Times New Roman" w:hAnsi="Times New Roman" w:cs="Times New Roman"/>
          <w:b/>
          <w:sz w:val="24"/>
          <w:szCs w:val="24"/>
        </w:rPr>
        <w:t xml:space="preserve">for </w:t>
      </w:r>
      <w:r w:rsidR="008B2C6B">
        <w:rPr>
          <w:rFonts w:ascii="Times New Roman" w:eastAsia="Times New Roman" w:hAnsi="Times New Roman" w:cs="Times New Roman"/>
          <w:b/>
          <w:sz w:val="24"/>
          <w:szCs w:val="24"/>
        </w:rPr>
        <w:t>Pregnant</w:t>
      </w:r>
      <w:r w:rsidR="00843CFD">
        <w:rPr>
          <w:rFonts w:ascii="Times New Roman" w:eastAsia="Times New Roman" w:hAnsi="Times New Roman" w:cs="Times New Roman"/>
          <w:b/>
          <w:sz w:val="24"/>
          <w:szCs w:val="24"/>
        </w:rPr>
        <w:t xml:space="preserve"> People</w:t>
      </w:r>
    </w:p>
    <w:p w14:paraId="7F93A9B4" w14:textId="356262CA" w:rsidR="00616829" w:rsidRPr="00524F61" w:rsidRDefault="008B2C6B" w:rsidP="00757FDB">
      <w:pPr>
        <w:spacing w:after="0" w:line="480" w:lineRule="auto"/>
        <w:ind w:firstLine="720"/>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Pregnant</w:t>
      </w:r>
      <w:r w:rsidR="00524F61" w:rsidRPr="00524F61">
        <w:rPr>
          <w:rFonts w:ascii="Times New Roman" w:eastAsia="Times New Roman" w:hAnsi="Times New Roman" w:cs="Times New Roman"/>
          <w:bCs/>
          <w:sz w:val="24"/>
          <w:szCs w:val="24"/>
        </w:rPr>
        <w:t xml:space="preserve"> people need </w:t>
      </w:r>
      <w:r w:rsidR="008306C0">
        <w:rPr>
          <w:rFonts w:ascii="Times New Roman" w:eastAsia="Times New Roman" w:hAnsi="Times New Roman" w:cs="Times New Roman"/>
          <w:bCs/>
          <w:sz w:val="24"/>
          <w:szCs w:val="24"/>
        </w:rPr>
        <w:t xml:space="preserve">access to a variety of healthcare services, including </w:t>
      </w:r>
      <w:r w:rsidR="00E17ACB">
        <w:rPr>
          <w:rFonts w:ascii="Times New Roman" w:eastAsia="Times New Roman" w:hAnsi="Times New Roman" w:cs="Times New Roman"/>
          <w:bCs/>
          <w:sz w:val="24"/>
          <w:szCs w:val="24"/>
        </w:rPr>
        <w:t xml:space="preserve">both </w:t>
      </w:r>
      <w:r w:rsidR="008306C0">
        <w:rPr>
          <w:rFonts w:ascii="Times New Roman" w:eastAsia="Times New Roman" w:hAnsi="Times New Roman" w:cs="Times New Roman"/>
          <w:bCs/>
          <w:sz w:val="24"/>
          <w:szCs w:val="24"/>
        </w:rPr>
        <w:t xml:space="preserve">abortion care and </w:t>
      </w:r>
      <w:r w:rsidR="00B90BD5">
        <w:rPr>
          <w:rFonts w:ascii="Times New Roman" w:eastAsia="Times New Roman" w:hAnsi="Times New Roman" w:cs="Times New Roman"/>
          <w:bCs/>
          <w:sz w:val="24"/>
          <w:szCs w:val="24"/>
        </w:rPr>
        <w:t>maternal</w:t>
      </w:r>
      <w:r w:rsidR="008306C0">
        <w:rPr>
          <w:rFonts w:ascii="Times New Roman" w:eastAsia="Times New Roman" w:hAnsi="Times New Roman" w:cs="Times New Roman"/>
          <w:bCs/>
          <w:sz w:val="24"/>
          <w:szCs w:val="24"/>
        </w:rPr>
        <w:t xml:space="preserve"> healthcare</w:t>
      </w:r>
      <w:r w:rsidR="004D40CF">
        <w:rPr>
          <w:rFonts w:ascii="Times New Roman" w:eastAsia="Times New Roman" w:hAnsi="Times New Roman" w:cs="Times New Roman"/>
          <w:bCs/>
          <w:sz w:val="24"/>
          <w:szCs w:val="24"/>
        </w:rPr>
        <w:t>.</w:t>
      </w:r>
      <w:r w:rsidR="0032036F">
        <w:rPr>
          <w:rStyle w:val="FootnoteReference"/>
          <w:rFonts w:ascii="Times New Roman" w:eastAsia="Times New Roman" w:hAnsi="Times New Roman" w:cs="Times New Roman"/>
          <w:bCs/>
          <w:sz w:val="24"/>
          <w:szCs w:val="24"/>
        </w:rPr>
        <w:footnoteReference w:id="57"/>
      </w:r>
      <w:r w:rsidR="004D40CF">
        <w:rPr>
          <w:rFonts w:ascii="Times New Roman" w:eastAsia="Times New Roman" w:hAnsi="Times New Roman" w:cs="Times New Roman"/>
          <w:bCs/>
          <w:sz w:val="24"/>
          <w:szCs w:val="24"/>
        </w:rPr>
        <w:t xml:space="preserve"> </w:t>
      </w:r>
      <w:r w:rsidR="004D1A32">
        <w:rPr>
          <w:rFonts w:ascii="Times New Roman" w:eastAsia="Times New Roman" w:hAnsi="Times New Roman" w:cs="Times New Roman"/>
          <w:bCs/>
          <w:sz w:val="24"/>
          <w:szCs w:val="24"/>
        </w:rPr>
        <w:t xml:space="preserve">For those individuals wishing to end a pregnancy, </w:t>
      </w:r>
      <w:r w:rsidR="00F7504F">
        <w:rPr>
          <w:rFonts w:ascii="Times New Roman" w:eastAsia="Times New Roman" w:hAnsi="Times New Roman" w:cs="Times New Roman"/>
          <w:bCs/>
          <w:sz w:val="24"/>
          <w:szCs w:val="24"/>
        </w:rPr>
        <w:t xml:space="preserve">the Trump administration’s </w:t>
      </w:r>
      <w:r w:rsidR="00C14ECB">
        <w:rPr>
          <w:rFonts w:ascii="Times New Roman" w:eastAsia="Times New Roman" w:hAnsi="Times New Roman" w:cs="Times New Roman"/>
          <w:bCs/>
          <w:sz w:val="24"/>
          <w:szCs w:val="24"/>
        </w:rPr>
        <w:t xml:space="preserve">recent </w:t>
      </w:r>
      <w:r w:rsidR="00F7504F">
        <w:rPr>
          <w:rFonts w:ascii="Times New Roman" w:eastAsia="Times New Roman" w:hAnsi="Times New Roman" w:cs="Times New Roman"/>
          <w:bCs/>
          <w:sz w:val="24"/>
          <w:szCs w:val="24"/>
        </w:rPr>
        <w:t xml:space="preserve">efforts </w:t>
      </w:r>
      <w:r w:rsidR="00C14ECB">
        <w:rPr>
          <w:rFonts w:ascii="Times New Roman" w:eastAsia="Times New Roman" w:hAnsi="Times New Roman" w:cs="Times New Roman"/>
          <w:bCs/>
          <w:sz w:val="24"/>
          <w:szCs w:val="24"/>
        </w:rPr>
        <w:t xml:space="preserve">have </w:t>
      </w:r>
      <w:r w:rsidR="00F7504F">
        <w:rPr>
          <w:rFonts w:ascii="Times New Roman" w:eastAsia="Times New Roman" w:hAnsi="Times New Roman" w:cs="Times New Roman"/>
          <w:bCs/>
          <w:sz w:val="24"/>
          <w:szCs w:val="24"/>
        </w:rPr>
        <w:t>limit</w:t>
      </w:r>
      <w:r w:rsidR="00C14ECB">
        <w:rPr>
          <w:rFonts w:ascii="Times New Roman" w:eastAsia="Times New Roman" w:hAnsi="Times New Roman" w:cs="Times New Roman"/>
          <w:bCs/>
          <w:sz w:val="24"/>
          <w:szCs w:val="24"/>
        </w:rPr>
        <w:t>ed</w:t>
      </w:r>
      <w:r w:rsidR="00F7504F">
        <w:rPr>
          <w:rFonts w:ascii="Times New Roman" w:eastAsia="Times New Roman" w:hAnsi="Times New Roman" w:cs="Times New Roman"/>
          <w:bCs/>
          <w:sz w:val="24"/>
          <w:szCs w:val="24"/>
        </w:rPr>
        <w:t xml:space="preserve"> abortion access </w:t>
      </w:r>
      <w:r w:rsidR="00FE59BD">
        <w:rPr>
          <w:rFonts w:ascii="Times New Roman" w:eastAsia="Times New Roman" w:hAnsi="Times New Roman" w:cs="Times New Roman"/>
          <w:bCs/>
          <w:sz w:val="24"/>
          <w:szCs w:val="24"/>
        </w:rPr>
        <w:t xml:space="preserve">nationwide </w:t>
      </w:r>
      <w:r w:rsidR="00027CA2">
        <w:rPr>
          <w:rFonts w:ascii="Times New Roman" w:eastAsia="Times New Roman" w:hAnsi="Times New Roman" w:cs="Times New Roman"/>
          <w:bCs/>
          <w:sz w:val="24"/>
          <w:szCs w:val="24"/>
        </w:rPr>
        <w:t xml:space="preserve">impacted </w:t>
      </w:r>
      <w:r w:rsidR="00377014">
        <w:rPr>
          <w:rFonts w:ascii="Times New Roman" w:eastAsia="Times New Roman" w:hAnsi="Times New Roman" w:cs="Times New Roman"/>
          <w:bCs/>
          <w:sz w:val="24"/>
          <w:szCs w:val="24"/>
        </w:rPr>
        <w:t>access to services in NYC.</w:t>
      </w:r>
      <w:r w:rsidR="008D264E">
        <w:rPr>
          <w:rStyle w:val="FootnoteReference"/>
          <w:rFonts w:ascii="Times New Roman" w:eastAsia="Times New Roman" w:hAnsi="Times New Roman" w:cs="Times New Roman"/>
          <w:bCs/>
          <w:sz w:val="24"/>
          <w:szCs w:val="24"/>
        </w:rPr>
        <w:footnoteReference w:id="58"/>
      </w:r>
      <w:r w:rsidR="0026551D" w:rsidRPr="0026551D">
        <w:t xml:space="preserve"> </w:t>
      </w:r>
      <w:r w:rsidR="0026551D" w:rsidRPr="0026551D">
        <w:rPr>
          <w:rFonts w:ascii="Times New Roman" w:eastAsia="Times New Roman" w:hAnsi="Times New Roman" w:cs="Times New Roman"/>
          <w:bCs/>
          <w:sz w:val="24"/>
          <w:szCs w:val="24"/>
        </w:rPr>
        <w:t xml:space="preserve">Planned Parenthood serves close to 8,000 City residents every year, and even </w:t>
      </w:r>
      <w:r w:rsidR="0026551D" w:rsidRPr="0026551D">
        <w:rPr>
          <w:rFonts w:ascii="Times New Roman" w:eastAsia="Times New Roman" w:hAnsi="Times New Roman" w:cs="Times New Roman"/>
          <w:bCs/>
          <w:sz w:val="24"/>
          <w:szCs w:val="24"/>
        </w:rPr>
        <w:lastRenderedPageBreak/>
        <w:t xml:space="preserve">before </w:t>
      </w:r>
      <w:r w:rsidR="00C14ECB">
        <w:rPr>
          <w:rFonts w:ascii="Times New Roman" w:eastAsia="Times New Roman" w:hAnsi="Times New Roman" w:cs="Times New Roman"/>
          <w:bCs/>
          <w:sz w:val="24"/>
          <w:szCs w:val="24"/>
        </w:rPr>
        <w:t>recent</w:t>
      </w:r>
      <w:r w:rsidR="00C14ECB" w:rsidRPr="0026551D">
        <w:rPr>
          <w:rFonts w:ascii="Times New Roman" w:eastAsia="Times New Roman" w:hAnsi="Times New Roman" w:cs="Times New Roman"/>
          <w:bCs/>
          <w:sz w:val="24"/>
          <w:szCs w:val="24"/>
        </w:rPr>
        <w:t xml:space="preserve"> </w:t>
      </w:r>
      <w:r w:rsidR="0026551D" w:rsidRPr="0026551D">
        <w:rPr>
          <w:rFonts w:ascii="Times New Roman" w:eastAsia="Times New Roman" w:hAnsi="Times New Roman" w:cs="Times New Roman"/>
          <w:bCs/>
          <w:sz w:val="24"/>
          <w:szCs w:val="24"/>
        </w:rPr>
        <w:t>funding cuts, it reported to the</w:t>
      </w:r>
      <w:r w:rsidR="0026551D" w:rsidRPr="0026551D" w:rsidDel="00C14ECB">
        <w:rPr>
          <w:rFonts w:ascii="Times New Roman" w:eastAsia="Times New Roman" w:hAnsi="Times New Roman" w:cs="Times New Roman"/>
          <w:bCs/>
          <w:sz w:val="24"/>
          <w:szCs w:val="24"/>
        </w:rPr>
        <w:t xml:space="preserve"> </w:t>
      </w:r>
      <w:r w:rsidR="0026551D" w:rsidRPr="0026551D">
        <w:rPr>
          <w:rFonts w:ascii="Times New Roman" w:eastAsia="Times New Roman" w:hAnsi="Times New Roman" w:cs="Times New Roman"/>
          <w:bCs/>
          <w:sz w:val="24"/>
          <w:szCs w:val="24"/>
        </w:rPr>
        <w:t>Council that its operations face significant underfunding due to prior Medicaid reductions.</w:t>
      </w:r>
      <w:r w:rsidR="003B0894">
        <w:rPr>
          <w:rStyle w:val="FootnoteReference"/>
          <w:rFonts w:ascii="Times New Roman" w:eastAsia="Times New Roman" w:hAnsi="Times New Roman" w:cs="Times New Roman"/>
          <w:bCs/>
          <w:sz w:val="24"/>
          <w:szCs w:val="24"/>
        </w:rPr>
        <w:footnoteReference w:id="59"/>
      </w:r>
      <w:r w:rsidR="0026551D" w:rsidRPr="0026551D">
        <w:rPr>
          <w:rFonts w:ascii="Times New Roman" w:eastAsia="Times New Roman" w:hAnsi="Times New Roman" w:cs="Times New Roman"/>
          <w:bCs/>
          <w:sz w:val="24"/>
          <w:szCs w:val="24"/>
        </w:rPr>
        <w:t xml:space="preserve"> </w:t>
      </w:r>
      <w:r w:rsidR="00170EAE" w:rsidRPr="00794CC7">
        <w:rPr>
          <w:rFonts w:ascii="Times New Roman" w:eastAsia="Times New Roman" w:hAnsi="Times New Roman" w:cs="Times New Roman"/>
          <w:bCs/>
          <w:sz w:val="24"/>
          <w:szCs w:val="24"/>
        </w:rPr>
        <w:t>Planned Parenthood’s sole Manhattan location stopped seeing patients on November 1, 2025</w:t>
      </w:r>
      <w:r w:rsidR="00170EAE">
        <w:rPr>
          <w:rFonts w:ascii="Times New Roman" w:eastAsia="Times New Roman" w:hAnsi="Times New Roman" w:cs="Times New Roman"/>
          <w:bCs/>
          <w:sz w:val="24"/>
          <w:szCs w:val="24"/>
        </w:rPr>
        <w:t>.</w:t>
      </w:r>
      <w:r w:rsidR="00170EAE">
        <w:rPr>
          <w:rStyle w:val="FootnoteReference"/>
          <w:rFonts w:ascii="Times New Roman" w:eastAsia="Times New Roman" w:hAnsi="Times New Roman" w:cs="Times New Roman"/>
          <w:bCs/>
          <w:sz w:val="24"/>
          <w:szCs w:val="24"/>
        </w:rPr>
        <w:footnoteReference w:id="60"/>
      </w:r>
      <w:r w:rsidR="00170EAE">
        <w:rPr>
          <w:rFonts w:ascii="Times New Roman" w:eastAsia="Times New Roman" w:hAnsi="Times New Roman" w:cs="Times New Roman"/>
          <w:bCs/>
          <w:sz w:val="24"/>
          <w:szCs w:val="24"/>
        </w:rPr>
        <w:t xml:space="preserve"> </w:t>
      </w:r>
      <w:r w:rsidR="0026551D" w:rsidRPr="0026551D">
        <w:rPr>
          <w:rFonts w:ascii="Times New Roman" w:eastAsia="Times New Roman" w:hAnsi="Times New Roman" w:cs="Times New Roman"/>
          <w:bCs/>
          <w:sz w:val="24"/>
          <w:szCs w:val="24"/>
        </w:rPr>
        <w:t>Moreover, other reproductive clinics in the city have recently been forced to pare back their operations, with one longstanding clinic recently closing two locations in Brooklyn.</w:t>
      </w:r>
      <w:r w:rsidR="00383E5F">
        <w:rPr>
          <w:rStyle w:val="FootnoteReference"/>
          <w:rFonts w:ascii="Times New Roman" w:eastAsia="Times New Roman" w:hAnsi="Times New Roman" w:cs="Times New Roman"/>
          <w:bCs/>
          <w:sz w:val="24"/>
          <w:szCs w:val="24"/>
        </w:rPr>
        <w:footnoteReference w:id="61"/>
      </w:r>
      <w:r w:rsidR="00891216">
        <w:rPr>
          <w:rFonts w:ascii="Times New Roman" w:eastAsia="Times New Roman" w:hAnsi="Times New Roman" w:cs="Times New Roman"/>
          <w:bCs/>
          <w:sz w:val="24"/>
          <w:szCs w:val="24"/>
        </w:rPr>
        <w:t xml:space="preserve"> </w:t>
      </w:r>
      <w:r w:rsidR="00170EAE">
        <w:rPr>
          <w:rFonts w:ascii="Times New Roman" w:eastAsia="Times New Roman" w:hAnsi="Times New Roman" w:cs="Times New Roman"/>
          <w:bCs/>
          <w:sz w:val="24"/>
          <w:szCs w:val="24"/>
        </w:rPr>
        <w:t>These</w:t>
      </w:r>
      <w:r w:rsidR="00CB58F3">
        <w:rPr>
          <w:rFonts w:ascii="Times New Roman" w:eastAsia="Times New Roman" w:hAnsi="Times New Roman" w:cs="Times New Roman"/>
          <w:bCs/>
          <w:sz w:val="24"/>
          <w:szCs w:val="24"/>
        </w:rPr>
        <w:t xml:space="preserve"> </w:t>
      </w:r>
      <w:r w:rsidR="008205F0">
        <w:rPr>
          <w:rFonts w:ascii="Times New Roman" w:eastAsia="Times New Roman" w:hAnsi="Times New Roman" w:cs="Times New Roman"/>
          <w:bCs/>
          <w:sz w:val="24"/>
          <w:szCs w:val="24"/>
        </w:rPr>
        <w:t>clinic</w:t>
      </w:r>
      <w:r w:rsidR="0051712D">
        <w:rPr>
          <w:rFonts w:ascii="Times New Roman" w:eastAsia="Times New Roman" w:hAnsi="Times New Roman" w:cs="Times New Roman"/>
          <w:bCs/>
          <w:sz w:val="24"/>
          <w:szCs w:val="24"/>
        </w:rPr>
        <w:t xml:space="preserve">s </w:t>
      </w:r>
      <w:r w:rsidR="003F06B8">
        <w:rPr>
          <w:rFonts w:ascii="Times New Roman" w:eastAsia="Times New Roman" w:hAnsi="Times New Roman" w:cs="Times New Roman"/>
          <w:bCs/>
          <w:sz w:val="24"/>
          <w:szCs w:val="24"/>
        </w:rPr>
        <w:t>largely serve</w:t>
      </w:r>
      <w:r w:rsidR="008C4F2E">
        <w:rPr>
          <w:rFonts w:ascii="Times New Roman" w:eastAsia="Times New Roman" w:hAnsi="Times New Roman" w:cs="Times New Roman"/>
          <w:bCs/>
          <w:sz w:val="24"/>
          <w:szCs w:val="24"/>
        </w:rPr>
        <w:t>d</w:t>
      </w:r>
      <w:r w:rsidR="003F06B8">
        <w:rPr>
          <w:rFonts w:ascii="Times New Roman" w:eastAsia="Times New Roman" w:hAnsi="Times New Roman" w:cs="Times New Roman"/>
          <w:bCs/>
          <w:sz w:val="24"/>
          <w:szCs w:val="24"/>
        </w:rPr>
        <w:t xml:space="preserve"> communities </w:t>
      </w:r>
      <w:r w:rsidR="00A027C8">
        <w:rPr>
          <w:rFonts w:ascii="Times New Roman" w:eastAsia="Times New Roman" w:hAnsi="Times New Roman" w:cs="Times New Roman"/>
          <w:bCs/>
          <w:sz w:val="24"/>
          <w:szCs w:val="24"/>
        </w:rPr>
        <w:t>of color</w:t>
      </w:r>
      <w:r w:rsidR="002611A2">
        <w:rPr>
          <w:rFonts w:ascii="Times New Roman" w:eastAsia="Times New Roman" w:hAnsi="Times New Roman" w:cs="Times New Roman"/>
          <w:bCs/>
          <w:sz w:val="24"/>
          <w:szCs w:val="24"/>
        </w:rPr>
        <w:t xml:space="preserve"> from </w:t>
      </w:r>
      <w:r w:rsidR="003F06B8">
        <w:rPr>
          <w:rFonts w:ascii="Times New Roman" w:eastAsia="Times New Roman" w:hAnsi="Times New Roman" w:cs="Times New Roman"/>
          <w:bCs/>
          <w:sz w:val="24"/>
          <w:szCs w:val="24"/>
        </w:rPr>
        <w:t xml:space="preserve"> </w:t>
      </w:r>
      <w:r w:rsidR="00A45A3E" w:rsidRPr="00A45A3E">
        <w:rPr>
          <w:rFonts w:ascii="Times New Roman" w:eastAsia="Times New Roman" w:hAnsi="Times New Roman" w:cs="Times New Roman"/>
          <w:bCs/>
          <w:sz w:val="24"/>
          <w:szCs w:val="24"/>
        </w:rPr>
        <w:t>Bedford-Stuyvesant, Brownsville, Crown Heights, East New York, Flatbush and Fort Greene</w:t>
      </w:r>
      <w:r w:rsidR="00A45A3E">
        <w:rPr>
          <w:rFonts w:ascii="Times New Roman" w:eastAsia="Times New Roman" w:hAnsi="Times New Roman" w:cs="Times New Roman"/>
          <w:bCs/>
          <w:sz w:val="24"/>
          <w:szCs w:val="24"/>
        </w:rPr>
        <w:t>.</w:t>
      </w:r>
      <w:r w:rsidR="00A45A3E">
        <w:rPr>
          <w:rStyle w:val="FootnoteReference"/>
          <w:rFonts w:ascii="Times New Roman" w:eastAsia="Times New Roman" w:hAnsi="Times New Roman" w:cs="Times New Roman"/>
          <w:bCs/>
          <w:sz w:val="24"/>
          <w:szCs w:val="24"/>
        </w:rPr>
        <w:footnoteReference w:id="62"/>
      </w:r>
      <w:r w:rsidR="00757FDB">
        <w:rPr>
          <w:rFonts w:ascii="Times New Roman" w:eastAsia="Times New Roman" w:hAnsi="Times New Roman" w:cs="Times New Roman"/>
          <w:bCs/>
          <w:sz w:val="24"/>
          <w:szCs w:val="24"/>
        </w:rPr>
        <w:t xml:space="preserve"> </w:t>
      </w:r>
      <w:r w:rsidR="00DB5563">
        <w:rPr>
          <w:rFonts w:ascii="Times New Roman" w:eastAsia="Times New Roman" w:hAnsi="Times New Roman" w:cs="Times New Roman"/>
          <w:bCs/>
          <w:sz w:val="24"/>
          <w:szCs w:val="24"/>
        </w:rPr>
        <w:t xml:space="preserve">Throughout pregnancy, </w:t>
      </w:r>
      <w:r w:rsidR="00C14ECB">
        <w:rPr>
          <w:rFonts w:ascii="Times New Roman" w:hAnsi="Times New Roman" w:cs="Times New Roman"/>
          <w:sz w:val="24"/>
          <w:szCs w:val="24"/>
        </w:rPr>
        <w:t>pregnant Black</w:t>
      </w:r>
      <w:r w:rsidR="00C14ECB" w:rsidRPr="00A871E7">
        <w:rPr>
          <w:rFonts w:ascii="Times New Roman" w:hAnsi="Times New Roman" w:cs="Times New Roman"/>
          <w:sz w:val="24"/>
          <w:szCs w:val="24"/>
        </w:rPr>
        <w:t xml:space="preserve"> </w:t>
      </w:r>
      <w:r w:rsidR="00A871E7" w:rsidRPr="00A871E7">
        <w:rPr>
          <w:rFonts w:ascii="Times New Roman" w:hAnsi="Times New Roman" w:cs="Times New Roman"/>
          <w:sz w:val="24"/>
          <w:szCs w:val="24"/>
        </w:rPr>
        <w:t xml:space="preserve">people </w:t>
      </w:r>
      <w:r w:rsidR="000D278E">
        <w:rPr>
          <w:rFonts w:ascii="Times New Roman" w:hAnsi="Times New Roman" w:cs="Times New Roman"/>
          <w:sz w:val="24"/>
          <w:szCs w:val="24"/>
        </w:rPr>
        <w:t xml:space="preserve">in New York State </w:t>
      </w:r>
      <w:r w:rsidR="00A871E7" w:rsidRPr="00A871E7">
        <w:rPr>
          <w:rFonts w:ascii="Times New Roman" w:hAnsi="Times New Roman" w:cs="Times New Roman"/>
          <w:sz w:val="24"/>
          <w:szCs w:val="24"/>
        </w:rPr>
        <w:t xml:space="preserve">face additional stress and barriers to medical care and have statistically worse health outcomes </w:t>
      </w:r>
      <w:r w:rsidR="00C14ECB">
        <w:rPr>
          <w:rFonts w:ascii="Times New Roman" w:hAnsi="Times New Roman" w:cs="Times New Roman"/>
          <w:sz w:val="24"/>
          <w:szCs w:val="24"/>
        </w:rPr>
        <w:t>during</w:t>
      </w:r>
      <w:r w:rsidR="00C14ECB" w:rsidRPr="00A871E7">
        <w:rPr>
          <w:rFonts w:ascii="Times New Roman" w:hAnsi="Times New Roman" w:cs="Times New Roman"/>
          <w:sz w:val="24"/>
          <w:szCs w:val="24"/>
        </w:rPr>
        <w:t xml:space="preserve"> </w:t>
      </w:r>
      <w:r w:rsidR="00A871E7" w:rsidRPr="00A871E7">
        <w:rPr>
          <w:rFonts w:ascii="Times New Roman" w:hAnsi="Times New Roman" w:cs="Times New Roman"/>
          <w:sz w:val="24"/>
          <w:szCs w:val="24"/>
        </w:rPr>
        <w:t>pregnan</w:t>
      </w:r>
      <w:r w:rsidR="00C14ECB">
        <w:rPr>
          <w:rFonts w:ascii="Times New Roman" w:hAnsi="Times New Roman" w:cs="Times New Roman"/>
          <w:sz w:val="24"/>
          <w:szCs w:val="24"/>
        </w:rPr>
        <w:t>cy</w:t>
      </w:r>
      <w:r w:rsidR="00A871E7" w:rsidRPr="00A871E7">
        <w:rPr>
          <w:rFonts w:ascii="Times New Roman" w:hAnsi="Times New Roman" w:cs="Times New Roman"/>
          <w:sz w:val="24"/>
          <w:szCs w:val="24"/>
        </w:rPr>
        <w:t>.</w:t>
      </w:r>
      <w:r w:rsidR="00A871E7" w:rsidRPr="00A871E7">
        <w:rPr>
          <w:rFonts w:ascii="Times New Roman" w:hAnsi="Times New Roman" w:cs="Times New Roman"/>
          <w:sz w:val="24"/>
          <w:szCs w:val="24"/>
          <w:vertAlign w:val="superscript"/>
        </w:rPr>
        <w:footnoteReference w:id="63"/>
      </w:r>
      <w:r w:rsidR="00192336">
        <w:rPr>
          <w:rFonts w:ascii="Times New Roman" w:hAnsi="Times New Roman" w:cs="Times New Roman"/>
          <w:sz w:val="24"/>
          <w:szCs w:val="24"/>
        </w:rPr>
        <w:t xml:space="preserve"> </w:t>
      </w:r>
      <w:r w:rsidR="00372C83">
        <w:rPr>
          <w:rFonts w:ascii="Times New Roman" w:hAnsi="Times New Roman" w:cs="Times New Roman"/>
          <w:sz w:val="24"/>
          <w:szCs w:val="24"/>
        </w:rPr>
        <w:t>Furthermore,</w:t>
      </w:r>
      <w:r w:rsidR="002677AD" w:rsidDel="00C14ECB">
        <w:rPr>
          <w:rFonts w:ascii="Times New Roman" w:hAnsi="Times New Roman" w:cs="Times New Roman"/>
          <w:sz w:val="24"/>
          <w:szCs w:val="24"/>
        </w:rPr>
        <w:t xml:space="preserve"> </w:t>
      </w:r>
      <w:r w:rsidR="002677AD">
        <w:rPr>
          <w:rFonts w:ascii="Times New Roman" w:hAnsi="Times New Roman" w:cs="Times New Roman"/>
          <w:sz w:val="24"/>
          <w:szCs w:val="24"/>
        </w:rPr>
        <w:t>m</w:t>
      </w:r>
      <w:r w:rsidR="002A691F">
        <w:rPr>
          <w:rFonts w:ascii="Times New Roman" w:hAnsi="Times New Roman" w:cs="Times New Roman"/>
          <w:sz w:val="24"/>
          <w:szCs w:val="24"/>
        </w:rPr>
        <w:t>aternal mortality</w:t>
      </w:r>
      <w:r w:rsidR="00D16B8E">
        <w:rPr>
          <w:rFonts w:ascii="Times New Roman" w:hAnsi="Times New Roman" w:cs="Times New Roman"/>
          <w:sz w:val="24"/>
          <w:szCs w:val="24"/>
        </w:rPr>
        <w:t xml:space="preserve"> continues to be a significant issue</w:t>
      </w:r>
      <w:r w:rsidR="002677AD">
        <w:rPr>
          <w:rFonts w:ascii="Times New Roman" w:hAnsi="Times New Roman" w:cs="Times New Roman"/>
          <w:sz w:val="24"/>
          <w:szCs w:val="24"/>
        </w:rPr>
        <w:t xml:space="preserve"> in NYC</w:t>
      </w:r>
      <w:r w:rsidR="00EF328C" w:rsidRPr="00EF328C">
        <w:rPr>
          <w:rFonts w:ascii="Times New Roman" w:hAnsi="Times New Roman" w:cs="Times New Roman"/>
          <w:sz w:val="24"/>
          <w:szCs w:val="24"/>
        </w:rPr>
        <w:t>.</w:t>
      </w:r>
      <w:r w:rsidR="00EF328C" w:rsidRPr="00EF328C">
        <w:rPr>
          <w:rFonts w:ascii="Times New Roman" w:hAnsi="Times New Roman" w:cs="Times New Roman"/>
          <w:sz w:val="24"/>
          <w:szCs w:val="24"/>
          <w:vertAlign w:val="superscript"/>
        </w:rPr>
        <w:footnoteReference w:id="64"/>
      </w:r>
      <w:r w:rsidR="00EF328C" w:rsidRPr="00EF328C">
        <w:rPr>
          <w:rFonts w:ascii="Times New Roman" w:hAnsi="Times New Roman" w:cs="Times New Roman"/>
          <w:sz w:val="24"/>
          <w:szCs w:val="24"/>
        </w:rPr>
        <w:t xml:space="preserve"> In New York City, data from 2022 suggest that maternal health outcomes are worsening, with the number of pregnancy-associated deaths rising from 58 in 2021 to 66 in 2022, with Black people </w:t>
      </w:r>
      <w:r w:rsidR="00C14ECB">
        <w:rPr>
          <w:rFonts w:ascii="Times New Roman" w:hAnsi="Times New Roman" w:cs="Times New Roman"/>
          <w:sz w:val="24"/>
          <w:szCs w:val="24"/>
        </w:rPr>
        <w:t xml:space="preserve">who give birth </w:t>
      </w:r>
      <w:r w:rsidR="00EF328C" w:rsidRPr="00EF328C">
        <w:rPr>
          <w:rFonts w:ascii="Times New Roman" w:hAnsi="Times New Roman" w:cs="Times New Roman"/>
          <w:sz w:val="24"/>
          <w:szCs w:val="24"/>
        </w:rPr>
        <w:t>making up 42.4% of such deaths.</w:t>
      </w:r>
      <w:r w:rsidR="00EF328C" w:rsidRPr="00EF328C">
        <w:rPr>
          <w:rFonts w:ascii="Times New Roman" w:hAnsi="Times New Roman" w:cs="Times New Roman"/>
          <w:sz w:val="24"/>
          <w:szCs w:val="24"/>
          <w:vertAlign w:val="superscript"/>
        </w:rPr>
        <w:footnoteReference w:id="65"/>
      </w:r>
      <w:r w:rsidR="00EF328C" w:rsidRPr="00EF328C">
        <w:rPr>
          <w:rFonts w:ascii="Times New Roman" w:hAnsi="Times New Roman" w:cs="Times New Roman"/>
          <w:sz w:val="24"/>
          <w:szCs w:val="24"/>
        </w:rPr>
        <w:t xml:space="preserve"> </w:t>
      </w:r>
      <w:r w:rsidR="002677AD">
        <w:rPr>
          <w:rFonts w:ascii="Times New Roman" w:hAnsi="Times New Roman" w:cs="Times New Roman"/>
          <w:sz w:val="24"/>
          <w:szCs w:val="24"/>
        </w:rPr>
        <w:t xml:space="preserve"> </w:t>
      </w:r>
    </w:p>
    <w:p w14:paraId="5E40A073" w14:textId="5B77DA94" w:rsidR="00027A5E" w:rsidRDefault="008A62B1" w:rsidP="00027A5E">
      <w:pPr>
        <w:numPr>
          <w:ilvl w:val="1"/>
          <w:numId w:val="1"/>
        </w:numPr>
        <w:spacing w:after="0" w:line="48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Persistent </w:t>
      </w:r>
      <w:r w:rsidR="00AB5261" w:rsidRPr="001F1A57">
        <w:rPr>
          <w:rFonts w:ascii="Times New Roman" w:eastAsia="Times New Roman" w:hAnsi="Times New Roman" w:cs="Times New Roman"/>
          <w:b/>
          <w:sz w:val="24"/>
          <w:szCs w:val="24"/>
        </w:rPr>
        <w:t xml:space="preserve">Economic Inequality </w:t>
      </w:r>
    </w:p>
    <w:p w14:paraId="0B437624" w14:textId="1064EB3B" w:rsidR="003669E8" w:rsidRPr="00EE2BA9" w:rsidRDefault="005B2176" w:rsidP="00EE345C">
      <w:pPr>
        <w:spacing w:after="0" w:line="480" w:lineRule="auto"/>
        <w:ind w:firstLine="720"/>
        <w:contextualSpacing/>
        <w:rPr>
          <w:rFonts w:ascii="Times New Roman" w:hAnsi="Times New Roman" w:cs="Times New Roman"/>
          <w:sz w:val="24"/>
          <w:szCs w:val="24"/>
        </w:rPr>
      </w:pPr>
      <w:r>
        <w:rPr>
          <w:rFonts w:ascii="Times New Roman" w:eastAsia="Times New Roman" w:hAnsi="Times New Roman" w:cs="Times New Roman"/>
          <w:bCs/>
          <w:sz w:val="24"/>
          <w:szCs w:val="24"/>
        </w:rPr>
        <w:t xml:space="preserve">According to a </w:t>
      </w:r>
      <w:r w:rsidR="00C955A5">
        <w:rPr>
          <w:rFonts w:ascii="Times New Roman" w:eastAsia="Times New Roman" w:hAnsi="Times New Roman" w:cs="Times New Roman"/>
          <w:bCs/>
          <w:sz w:val="24"/>
          <w:szCs w:val="24"/>
        </w:rPr>
        <w:t xml:space="preserve">2025 report by the </w:t>
      </w:r>
      <w:r w:rsidR="00C955A5" w:rsidRPr="00C955A5">
        <w:rPr>
          <w:rFonts w:ascii="Times New Roman" w:eastAsia="Times New Roman" w:hAnsi="Times New Roman" w:cs="Times New Roman"/>
          <w:bCs/>
          <w:sz w:val="24"/>
          <w:szCs w:val="24"/>
        </w:rPr>
        <w:t>New York City Economic Development Corporatio</w:t>
      </w:r>
      <w:r w:rsidR="00C955A5">
        <w:rPr>
          <w:rFonts w:ascii="Times New Roman" w:eastAsia="Times New Roman" w:hAnsi="Times New Roman" w:cs="Times New Roman"/>
          <w:bCs/>
          <w:sz w:val="24"/>
          <w:szCs w:val="24"/>
        </w:rPr>
        <w:t xml:space="preserve">n, </w:t>
      </w:r>
      <w:r w:rsidR="0075269E">
        <w:rPr>
          <w:rFonts w:ascii="Times New Roman" w:eastAsia="Times New Roman" w:hAnsi="Times New Roman" w:cs="Times New Roman"/>
          <w:bCs/>
          <w:sz w:val="24"/>
          <w:szCs w:val="24"/>
        </w:rPr>
        <w:t xml:space="preserve">in 2024, the </w:t>
      </w:r>
      <w:r w:rsidR="00E235AB">
        <w:rPr>
          <w:rFonts w:ascii="Times New Roman" w:eastAsia="Times New Roman" w:hAnsi="Times New Roman" w:cs="Times New Roman"/>
          <w:bCs/>
          <w:sz w:val="24"/>
          <w:szCs w:val="24"/>
        </w:rPr>
        <w:t>gender wage gap</w:t>
      </w:r>
      <w:r w:rsidR="00C955A5">
        <w:rPr>
          <w:rFonts w:ascii="Times New Roman" w:eastAsia="Times New Roman" w:hAnsi="Times New Roman" w:cs="Times New Roman"/>
          <w:bCs/>
          <w:sz w:val="24"/>
          <w:szCs w:val="24"/>
        </w:rPr>
        <w:t xml:space="preserve"> </w:t>
      </w:r>
      <w:r w:rsidR="00AB7FD2">
        <w:rPr>
          <w:rFonts w:ascii="Times New Roman" w:eastAsia="Times New Roman" w:hAnsi="Times New Roman" w:cs="Times New Roman"/>
          <w:bCs/>
          <w:sz w:val="24"/>
          <w:szCs w:val="24"/>
        </w:rPr>
        <w:t>stood at</w:t>
      </w:r>
      <w:r w:rsidR="00E36B7A">
        <w:rPr>
          <w:rFonts w:ascii="Times New Roman" w:eastAsia="Times New Roman" w:hAnsi="Times New Roman" w:cs="Times New Roman"/>
          <w:bCs/>
          <w:sz w:val="24"/>
          <w:szCs w:val="24"/>
        </w:rPr>
        <w:t xml:space="preserve"> 12 cents, </w:t>
      </w:r>
      <w:r w:rsidR="00BA43C2">
        <w:rPr>
          <w:rFonts w:ascii="Times New Roman" w:eastAsia="Times New Roman" w:hAnsi="Times New Roman" w:cs="Times New Roman"/>
          <w:bCs/>
          <w:sz w:val="24"/>
          <w:szCs w:val="24"/>
        </w:rPr>
        <w:t xml:space="preserve">meaning women earned 88 cents for every dollar </w:t>
      </w:r>
      <w:r w:rsidR="00BA43C2">
        <w:rPr>
          <w:rFonts w:ascii="Times New Roman" w:eastAsia="Times New Roman" w:hAnsi="Times New Roman" w:cs="Times New Roman"/>
          <w:bCs/>
          <w:sz w:val="24"/>
          <w:szCs w:val="24"/>
        </w:rPr>
        <w:lastRenderedPageBreak/>
        <w:t>earned by men</w:t>
      </w:r>
      <w:r w:rsidR="00E85925">
        <w:rPr>
          <w:rFonts w:ascii="Times New Roman" w:eastAsia="Times New Roman" w:hAnsi="Times New Roman" w:cs="Times New Roman"/>
          <w:bCs/>
          <w:sz w:val="24"/>
          <w:szCs w:val="24"/>
        </w:rPr>
        <w:t>.</w:t>
      </w:r>
      <w:r w:rsidR="00E85925">
        <w:rPr>
          <w:rStyle w:val="FootnoteReference"/>
          <w:rFonts w:ascii="Times New Roman" w:eastAsia="Times New Roman" w:hAnsi="Times New Roman" w:cs="Times New Roman"/>
          <w:bCs/>
          <w:sz w:val="24"/>
          <w:szCs w:val="24"/>
        </w:rPr>
        <w:footnoteReference w:id="66"/>
      </w:r>
      <w:r w:rsidR="00E8592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006C7E1C">
        <w:rPr>
          <w:rFonts w:ascii="Times New Roman" w:eastAsia="Times New Roman" w:hAnsi="Times New Roman" w:cs="Times New Roman"/>
          <w:bCs/>
          <w:sz w:val="24"/>
          <w:szCs w:val="24"/>
        </w:rPr>
        <w:t xml:space="preserve">A </w:t>
      </w:r>
      <w:r w:rsidR="00A52A9D">
        <w:rPr>
          <w:rFonts w:ascii="Times New Roman" w:eastAsia="Times New Roman" w:hAnsi="Times New Roman" w:cs="Times New Roman"/>
          <w:bCs/>
          <w:sz w:val="24"/>
          <w:szCs w:val="24"/>
        </w:rPr>
        <w:t>2023 study by the Center for New York City at</w:t>
      </w:r>
      <w:r w:rsidR="006954A5">
        <w:rPr>
          <w:rFonts w:ascii="Times New Roman" w:eastAsia="Times New Roman" w:hAnsi="Times New Roman" w:cs="Times New Roman"/>
          <w:bCs/>
          <w:sz w:val="24"/>
          <w:szCs w:val="24"/>
        </w:rPr>
        <w:t xml:space="preserve"> the</w:t>
      </w:r>
      <w:r w:rsidR="00C6108F">
        <w:rPr>
          <w:rFonts w:ascii="Times New Roman" w:eastAsia="Times New Roman" w:hAnsi="Times New Roman" w:cs="Times New Roman"/>
          <w:bCs/>
          <w:sz w:val="24"/>
          <w:szCs w:val="24"/>
        </w:rPr>
        <w:t xml:space="preserve"> </w:t>
      </w:r>
      <w:r w:rsidR="00D76288">
        <w:rPr>
          <w:rFonts w:ascii="Times New Roman" w:eastAsia="Times New Roman" w:hAnsi="Times New Roman" w:cs="Times New Roman"/>
          <w:bCs/>
          <w:sz w:val="24"/>
          <w:szCs w:val="24"/>
        </w:rPr>
        <w:t xml:space="preserve">New School </w:t>
      </w:r>
      <w:r w:rsidR="00021566">
        <w:rPr>
          <w:rFonts w:ascii="Times New Roman" w:eastAsia="Times New Roman" w:hAnsi="Times New Roman" w:cs="Times New Roman"/>
          <w:bCs/>
          <w:sz w:val="24"/>
          <w:szCs w:val="24"/>
        </w:rPr>
        <w:t>highlights four primary drivers for the persistent gender wage gap</w:t>
      </w:r>
      <w:r w:rsidR="00D76288">
        <w:rPr>
          <w:rFonts w:ascii="Times New Roman" w:eastAsia="Times New Roman" w:hAnsi="Times New Roman" w:cs="Times New Roman"/>
          <w:bCs/>
          <w:sz w:val="24"/>
          <w:szCs w:val="24"/>
        </w:rPr>
        <w:t xml:space="preserve"> in NYC</w:t>
      </w:r>
      <w:r w:rsidR="00021566">
        <w:rPr>
          <w:rFonts w:ascii="Times New Roman" w:eastAsia="Times New Roman" w:hAnsi="Times New Roman" w:cs="Times New Roman"/>
          <w:bCs/>
          <w:sz w:val="24"/>
          <w:szCs w:val="24"/>
        </w:rPr>
        <w:t>.</w:t>
      </w:r>
      <w:r w:rsidR="00021566">
        <w:rPr>
          <w:rStyle w:val="FootnoteReference"/>
          <w:rFonts w:ascii="Times New Roman" w:eastAsia="Times New Roman" w:hAnsi="Times New Roman" w:cs="Times New Roman"/>
          <w:bCs/>
          <w:sz w:val="24"/>
          <w:szCs w:val="24"/>
        </w:rPr>
        <w:footnoteReference w:id="67"/>
      </w:r>
      <w:r w:rsidR="00021566">
        <w:rPr>
          <w:rFonts w:ascii="Times New Roman" w:eastAsia="Times New Roman" w:hAnsi="Times New Roman" w:cs="Times New Roman"/>
          <w:bCs/>
          <w:sz w:val="24"/>
          <w:szCs w:val="24"/>
        </w:rPr>
        <w:t xml:space="preserve"> </w:t>
      </w:r>
      <w:r w:rsidR="009D6631">
        <w:rPr>
          <w:rFonts w:ascii="Times New Roman" w:eastAsia="Times New Roman" w:hAnsi="Times New Roman" w:cs="Times New Roman"/>
          <w:bCs/>
          <w:sz w:val="24"/>
          <w:szCs w:val="24"/>
        </w:rPr>
        <w:t>First,</w:t>
      </w:r>
      <w:r w:rsidR="00024AD4">
        <w:rPr>
          <w:rFonts w:ascii="Times New Roman" w:eastAsia="Times New Roman" w:hAnsi="Times New Roman" w:cs="Times New Roman"/>
          <w:bCs/>
          <w:sz w:val="24"/>
          <w:szCs w:val="24"/>
        </w:rPr>
        <w:t xml:space="preserve"> there continues to be occupational segregation and the undervaluing of female-dominated sectors</w:t>
      </w:r>
      <w:r w:rsidR="007C72BF">
        <w:rPr>
          <w:rFonts w:ascii="Times New Roman" w:eastAsia="Times New Roman" w:hAnsi="Times New Roman" w:cs="Times New Roman"/>
          <w:bCs/>
          <w:sz w:val="24"/>
          <w:szCs w:val="24"/>
        </w:rPr>
        <w:t xml:space="preserve"> that results in low pay.</w:t>
      </w:r>
      <w:r w:rsidR="00130B2D">
        <w:rPr>
          <w:rStyle w:val="FootnoteReference"/>
          <w:rFonts w:ascii="Times New Roman" w:eastAsia="Times New Roman" w:hAnsi="Times New Roman" w:cs="Times New Roman"/>
          <w:bCs/>
          <w:sz w:val="24"/>
          <w:szCs w:val="24"/>
        </w:rPr>
        <w:footnoteReference w:id="68"/>
      </w:r>
      <w:r w:rsidR="007C72BF">
        <w:rPr>
          <w:rFonts w:ascii="Times New Roman" w:eastAsia="Times New Roman" w:hAnsi="Times New Roman" w:cs="Times New Roman"/>
          <w:bCs/>
          <w:sz w:val="24"/>
          <w:szCs w:val="24"/>
        </w:rPr>
        <w:t xml:space="preserve"> </w:t>
      </w:r>
      <w:r w:rsidR="00130B2D">
        <w:rPr>
          <w:rFonts w:ascii="Times New Roman" w:eastAsia="Times New Roman" w:hAnsi="Times New Roman" w:cs="Times New Roman"/>
          <w:bCs/>
          <w:sz w:val="24"/>
          <w:szCs w:val="24"/>
        </w:rPr>
        <w:t xml:space="preserve">Recent job trends have shown that </w:t>
      </w:r>
      <w:r w:rsidR="009D6631">
        <w:rPr>
          <w:rFonts w:ascii="Times New Roman" w:eastAsia="Times New Roman" w:hAnsi="Times New Roman" w:cs="Times New Roman"/>
          <w:bCs/>
          <w:sz w:val="24"/>
          <w:szCs w:val="24"/>
        </w:rPr>
        <w:t>t</w:t>
      </w:r>
      <w:r w:rsidR="009E7153" w:rsidRPr="009E7153">
        <w:rPr>
          <w:rFonts w:ascii="Times New Roman" w:eastAsia="Times New Roman" w:hAnsi="Times New Roman" w:cs="Times New Roman"/>
          <w:bCs/>
          <w:sz w:val="24"/>
          <w:szCs w:val="24"/>
        </w:rPr>
        <w:t>here has been rapid growth in low-paying jobs that are held mostly by women, such as home health aides and child care and social service workers.</w:t>
      </w:r>
      <w:r w:rsidR="001A6BBC">
        <w:rPr>
          <w:rStyle w:val="FootnoteReference"/>
          <w:rFonts w:ascii="Times New Roman" w:eastAsia="Times New Roman" w:hAnsi="Times New Roman" w:cs="Times New Roman"/>
          <w:bCs/>
          <w:sz w:val="24"/>
          <w:szCs w:val="24"/>
        </w:rPr>
        <w:footnoteReference w:id="69"/>
      </w:r>
      <w:r w:rsidR="009E7153" w:rsidRPr="009E7153">
        <w:rPr>
          <w:rFonts w:ascii="Times New Roman" w:eastAsia="Times New Roman" w:hAnsi="Times New Roman" w:cs="Times New Roman"/>
          <w:bCs/>
          <w:sz w:val="24"/>
          <w:szCs w:val="24"/>
        </w:rPr>
        <w:t xml:space="preserve"> At the same time, there has been an increase in high-paying jobs in technology, finance and other industries that have been typically dominated by men.</w:t>
      </w:r>
      <w:r w:rsidR="0041614A">
        <w:rPr>
          <w:rStyle w:val="FootnoteReference"/>
          <w:rFonts w:ascii="Times New Roman" w:eastAsia="Times New Roman" w:hAnsi="Times New Roman" w:cs="Times New Roman"/>
          <w:bCs/>
          <w:sz w:val="24"/>
          <w:szCs w:val="24"/>
        </w:rPr>
        <w:footnoteReference w:id="70"/>
      </w:r>
      <w:r w:rsidR="00FB477E">
        <w:rPr>
          <w:rFonts w:ascii="Times New Roman" w:eastAsia="Times New Roman" w:hAnsi="Times New Roman" w:cs="Times New Roman"/>
          <w:bCs/>
          <w:sz w:val="24"/>
          <w:szCs w:val="24"/>
        </w:rPr>
        <w:t xml:space="preserve"> </w:t>
      </w:r>
      <w:r w:rsidR="00FB477E" w:rsidRPr="00FB477E">
        <w:rPr>
          <w:rFonts w:ascii="Times New Roman" w:eastAsia="Times New Roman" w:hAnsi="Times New Roman" w:cs="Times New Roman"/>
          <w:bCs/>
          <w:sz w:val="24"/>
          <w:szCs w:val="24"/>
        </w:rPr>
        <w:t>Women also continue to face longstanding social barriers to career advancement, including taking time off to raise children and shouldering more responsibilities at home than men.</w:t>
      </w:r>
      <w:r w:rsidR="0041614A">
        <w:rPr>
          <w:rStyle w:val="FootnoteReference"/>
          <w:rFonts w:ascii="Times New Roman" w:eastAsia="Times New Roman" w:hAnsi="Times New Roman" w:cs="Times New Roman"/>
          <w:bCs/>
          <w:sz w:val="24"/>
          <w:szCs w:val="24"/>
        </w:rPr>
        <w:footnoteReference w:id="71"/>
      </w:r>
      <w:r w:rsidR="00443748">
        <w:rPr>
          <w:rFonts w:ascii="Times New Roman" w:eastAsia="Times New Roman" w:hAnsi="Times New Roman" w:cs="Times New Roman"/>
          <w:bCs/>
          <w:sz w:val="24"/>
          <w:szCs w:val="24"/>
        </w:rPr>
        <w:t xml:space="preserve"> </w:t>
      </w:r>
      <w:r w:rsidR="00B60454" w:rsidRPr="00B60454">
        <w:rPr>
          <w:rFonts w:ascii="Times New Roman" w:hAnsi="Times New Roman" w:cs="Times New Roman"/>
          <w:sz w:val="24"/>
          <w:szCs w:val="24"/>
        </w:rPr>
        <w:t>According to the Institute for Women’s Policy Research, women in the United States spend 37 percent more time on unpaid household and care work than men</w:t>
      </w:r>
      <w:r w:rsidR="00B60454">
        <w:rPr>
          <w:rFonts w:ascii="Times New Roman" w:hAnsi="Times New Roman" w:cs="Times New Roman"/>
          <w:sz w:val="24"/>
          <w:szCs w:val="24"/>
        </w:rPr>
        <w:t>.</w:t>
      </w:r>
      <w:r w:rsidR="00FC5570">
        <w:rPr>
          <w:rStyle w:val="FootnoteReference"/>
          <w:rFonts w:ascii="Times New Roman" w:hAnsi="Times New Roman" w:cs="Times New Roman"/>
          <w:sz w:val="24"/>
          <w:szCs w:val="24"/>
        </w:rPr>
        <w:footnoteReference w:id="72"/>
      </w:r>
      <w:r w:rsidR="00B60454">
        <w:rPr>
          <w:rFonts w:ascii="Times New Roman" w:hAnsi="Times New Roman" w:cs="Times New Roman"/>
          <w:sz w:val="24"/>
          <w:szCs w:val="24"/>
        </w:rPr>
        <w:t xml:space="preserve"> </w:t>
      </w:r>
      <w:r w:rsidR="00EE2BA9" w:rsidRPr="00EE2BA9">
        <w:rPr>
          <w:rFonts w:ascii="Times New Roman" w:hAnsi="Times New Roman" w:cs="Times New Roman"/>
          <w:sz w:val="24"/>
          <w:szCs w:val="24"/>
        </w:rPr>
        <w:t>Child</w:t>
      </w:r>
      <w:r w:rsidR="00EE2BA9">
        <w:rPr>
          <w:rFonts w:ascii="Times New Roman" w:hAnsi="Times New Roman" w:cs="Times New Roman"/>
          <w:sz w:val="24"/>
          <w:szCs w:val="24"/>
        </w:rPr>
        <w:t xml:space="preserve"> </w:t>
      </w:r>
      <w:r w:rsidR="00EE2BA9" w:rsidRPr="00EE2BA9">
        <w:rPr>
          <w:rFonts w:ascii="Times New Roman" w:hAnsi="Times New Roman" w:cs="Times New Roman"/>
          <w:sz w:val="24"/>
          <w:szCs w:val="24"/>
        </w:rPr>
        <w:t>care, housework, and eldercare often fall</w:t>
      </w:r>
      <w:r w:rsidR="00EE2BA9">
        <w:rPr>
          <w:rFonts w:ascii="Times New Roman" w:hAnsi="Times New Roman" w:cs="Times New Roman"/>
          <w:sz w:val="24"/>
          <w:szCs w:val="24"/>
        </w:rPr>
        <w:t xml:space="preserve"> </w:t>
      </w:r>
      <w:r w:rsidR="00EE2BA9" w:rsidRPr="00EE2BA9">
        <w:rPr>
          <w:rFonts w:ascii="Times New Roman" w:hAnsi="Times New Roman" w:cs="Times New Roman"/>
          <w:sz w:val="24"/>
          <w:szCs w:val="24"/>
        </w:rPr>
        <w:t>disproportionately on women’s shoulders</w:t>
      </w:r>
      <w:r w:rsidR="00EE2BA9">
        <w:rPr>
          <w:rFonts w:ascii="Times New Roman" w:hAnsi="Times New Roman" w:cs="Times New Roman"/>
          <w:sz w:val="24"/>
          <w:szCs w:val="24"/>
        </w:rPr>
        <w:t>.</w:t>
      </w:r>
      <w:r w:rsidR="00EE2BA9">
        <w:rPr>
          <w:rStyle w:val="FootnoteReference"/>
          <w:rFonts w:ascii="Times New Roman" w:hAnsi="Times New Roman" w:cs="Times New Roman"/>
          <w:sz w:val="24"/>
          <w:szCs w:val="24"/>
        </w:rPr>
        <w:footnoteReference w:id="73"/>
      </w:r>
      <w:r w:rsidR="00EE2BA9">
        <w:rPr>
          <w:rFonts w:ascii="Times New Roman" w:hAnsi="Times New Roman" w:cs="Times New Roman"/>
          <w:sz w:val="24"/>
          <w:szCs w:val="24"/>
        </w:rPr>
        <w:t xml:space="preserve"> </w:t>
      </w:r>
      <w:r w:rsidR="00EE345C" w:rsidRPr="00EE345C">
        <w:rPr>
          <w:rFonts w:ascii="Times New Roman" w:hAnsi="Times New Roman" w:cs="Times New Roman"/>
          <w:sz w:val="24"/>
          <w:szCs w:val="24"/>
        </w:rPr>
        <w:t>This dual burden hinders career advancement, exacerbating</w:t>
      </w:r>
      <w:r w:rsidR="00EE345C">
        <w:rPr>
          <w:rFonts w:ascii="Times New Roman" w:hAnsi="Times New Roman" w:cs="Times New Roman"/>
          <w:sz w:val="24"/>
          <w:szCs w:val="24"/>
        </w:rPr>
        <w:t xml:space="preserve"> </w:t>
      </w:r>
      <w:r w:rsidR="00EE345C" w:rsidRPr="00EE345C">
        <w:rPr>
          <w:rFonts w:ascii="Times New Roman" w:hAnsi="Times New Roman" w:cs="Times New Roman"/>
          <w:sz w:val="24"/>
          <w:szCs w:val="24"/>
        </w:rPr>
        <w:t>the gender pay gap</w:t>
      </w:r>
      <w:r w:rsidR="00EE345C">
        <w:rPr>
          <w:rFonts w:ascii="Times New Roman" w:hAnsi="Times New Roman" w:cs="Times New Roman"/>
          <w:sz w:val="24"/>
          <w:szCs w:val="24"/>
        </w:rPr>
        <w:t>.</w:t>
      </w:r>
      <w:r w:rsidR="00EE345C">
        <w:rPr>
          <w:rStyle w:val="FootnoteReference"/>
          <w:rFonts w:ascii="Times New Roman" w:hAnsi="Times New Roman" w:cs="Times New Roman"/>
          <w:sz w:val="24"/>
          <w:szCs w:val="24"/>
        </w:rPr>
        <w:footnoteReference w:id="74"/>
      </w:r>
      <w:r w:rsidR="00EE345C">
        <w:rPr>
          <w:rFonts w:ascii="Times New Roman" w:hAnsi="Times New Roman" w:cs="Times New Roman"/>
          <w:sz w:val="24"/>
          <w:szCs w:val="24"/>
        </w:rPr>
        <w:t xml:space="preserve"> </w:t>
      </w:r>
    </w:p>
    <w:p w14:paraId="418F95B5" w14:textId="63D57642" w:rsidR="001F1A57" w:rsidRPr="001F1A57" w:rsidRDefault="00AD0AD3" w:rsidP="2B077787">
      <w:pPr>
        <w:numPr>
          <w:ilvl w:val="0"/>
          <w:numId w:val="1"/>
        </w:numPr>
        <w:spacing w:after="0" w:line="480" w:lineRule="auto"/>
        <w:contextualSpacing/>
        <w:rPr>
          <w:rFonts w:ascii="Times New Roman" w:eastAsia="Times New Roman" w:hAnsi="Times New Roman" w:cs="Times New Roman"/>
          <w:b/>
          <w:i/>
          <w:sz w:val="24"/>
          <w:szCs w:val="24"/>
        </w:rPr>
      </w:pPr>
      <w:r>
        <w:rPr>
          <w:rFonts w:ascii="Times New Roman" w:eastAsia="Times New Roman" w:hAnsi="Times New Roman" w:cs="Times New Roman"/>
          <w:b/>
          <w:smallCaps/>
          <w:sz w:val="24"/>
          <w:szCs w:val="24"/>
        </w:rPr>
        <w:t xml:space="preserve">Legislative </w:t>
      </w:r>
      <w:r w:rsidR="0B352E3A" w:rsidRPr="0B352E3A">
        <w:rPr>
          <w:rFonts w:ascii="Times New Roman" w:eastAsia="Times New Roman" w:hAnsi="Times New Roman" w:cs="Times New Roman"/>
          <w:b/>
          <w:bCs/>
          <w:smallCaps/>
          <w:sz w:val="24"/>
          <w:szCs w:val="24"/>
        </w:rPr>
        <w:t>Analysis of Int.</w:t>
      </w:r>
      <w:r w:rsidR="001F1A57" w:rsidRPr="0B352E3A">
        <w:rPr>
          <w:rFonts w:ascii="Times New Roman" w:eastAsia="Times New Roman" w:hAnsi="Times New Roman" w:cs="Times New Roman"/>
          <w:b/>
          <w:smallCaps/>
          <w:sz w:val="24"/>
          <w:szCs w:val="24"/>
        </w:rPr>
        <w:t xml:space="preserve"> No. 296</w:t>
      </w:r>
    </w:p>
    <w:p w14:paraId="5413A31D" w14:textId="6CC110CA" w:rsidR="208FA804" w:rsidRDefault="48D6E5D1" w:rsidP="208FA804">
      <w:pPr>
        <w:spacing w:after="0" w:line="480" w:lineRule="auto"/>
        <w:ind w:firstLine="720"/>
        <w:contextualSpacing/>
        <w:rPr>
          <w:rFonts w:ascii="Times New Roman" w:eastAsia="Times New Roman" w:hAnsi="Times New Roman" w:cs="Times New Roman"/>
          <w:sz w:val="24"/>
          <w:szCs w:val="24"/>
        </w:rPr>
      </w:pPr>
      <w:r w:rsidRPr="77862947">
        <w:rPr>
          <w:rFonts w:ascii="Times New Roman" w:eastAsia="Times New Roman" w:hAnsi="Times New Roman" w:cs="Times New Roman"/>
          <w:sz w:val="24"/>
          <w:szCs w:val="24"/>
        </w:rPr>
        <w:lastRenderedPageBreak/>
        <w:t xml:space="preserve">This bill would require ENDGBV, in consultation with </w:t>
      </w:r>
      <w:r w:rsidR="1381C06E" w:rsidRPr="1381C06E">
        <w:rPr>
          <w:rFonts w:ascii="Times New Roman" w:eastAsia="Times New Roman" w:hAnsi="Times New Roman" w:cs="Times New Roman"/>
          <w:sz w:val="24"/>
          <w:szCs w:val="24"/>
        </w:rPr>
        <w:t xml:space="preserve">the Department of </w:t>
      </w:r>
      <w:r w:rsidR="40CBC106" w:rsidRPr="40CBC106">
        <w:rPr>
          <w:rFonts w:ascii="Times New Roman" w:eastAsia="Times New Roman" w:hAnsi="Times New Roman" w:cs="Times New Roman"/>
          <w:sz w:val="24"/>
          <w:szCs w:val="24"/>
        </w:rPr>
        <w:t>Health and Mental Hygiene (DOHMH),</w:t>
      </w:r>
      <w:r w:rsidRPr="77862947">
        <w:rPr>
          <w:rFonts w:ascii="Times New Roman" w:eastAsia="Times New Roman" w:hAnsi="Times New Roman" w:cs="Times New Roman"/>
          <w:sz w:val="24"/>
          <w:szCs w:val="24"/>
        </w:rPr>
        <w:t xml:space="preserve"> to compile and review all existing data related to gender-based violence, including domestic violence, and then develop a report with recommendations for agencies to improve the collection and integration of data on gender-based violence. The bill would also require ENDGBV, in consultation with DOHMH, to develop an outreach program to survey gender-based violence screening practices by healthcare providers and provide information to integrate trauma-informed practices in the screenings, and then to report on the practices of the healthcare providers. In addition, the bill would require ENDGBV to develop a data dashboard to share data from city and state agencies around gender-based violence. Finally, the bill would require the </w:t>
      </w:r>
      <w:r w:rsidR="4E79A92A" w:rsidRPr="4E79A92A">
        <w:rPr>
          <w:rFonts w:ascii="Times New Roman" w:eastAsia="Times New Roman" w:hAnsi="Times New Roman" w:cs="Times New Roman"/>
          <w:sz w:val="24"/>
          <w:szCs w:val="24"/>
        </w:rPr>
        <w:t>Department of Social Services</w:t>
      </w:r>
      <w:r w:rsidRPr="77862947">
        <w:rPr>
          <w:rFonts w:ascii="Times New Roman" w:eastAsia="Times New Roman" w:hAnsi="Times New Roman" w:cs="Times New Roman"/>
          <w:sz w:val="24"/>
          <w:szCs w:val="24"/>
        </w:rPr>
        <w:t xml:space="preserve"> and the </w:t>
      </w:r>
      <w:r w:rsidR="6E7104D5" w:rsidRPr="6E7104D5">
        <w:rPr>
          <w:rFonts w:ascii="Times New Roman" w:eastAsia="Times New Roman" w:hAnsi="Times New Roman" w:cs="Times New Roman"/>
          <w:sz w:val="24"/>
          <w:szCs w:val="24"/>
        </w:rPr>
        <w:t>Administration of Child Services</w:t>
      </w:r>
      <w:r w:rsidRPr="77862947">
        <w:rPr>
          <w:rFonts w:ascii="Times New Roman" w:eastAsia="Times New Roman" w:hAnsi="Times New Roman" w:cs="Times New Roman"/>
          <w:sz w:val="24"/>
          <w:szCs w:val="24"/>
        </w:rPr>
        <w:t xml:space="preserve"> to report on their practices around screenings for gender-based violence and number of screenings for gender-based violence conducted. The bill would take effect 120 days after it becomes law.</w:t>
      </w:r>
    </w:p>
    <w:p w14:paraId="3089F67A" w14:textId="39F9DB7E" w:rsidR="00AD0AD3" w:rsidRDefault="00AD0AD3" w:rsidP="00AD0AD3">
      <w:pPr>
        <w:numPr>
          <w:ilvl w:val="0"/>
          <w:numId w:val="1"/>
        </w:numPr>
        <w:spacing w:after="0" w:line="480" w:lineRule="auto"/>
        <w:contextualSpacing/>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Conclusion</w:t>
      </w:r>
    </w:p>
    <w:p w14:paraId="6F5CB901" w14:textId="38ADD18C" w:rsidR="00121FCD" w:rsidRDefault="00AD0AD3" w:rsidP="00953476">
      <w:pPr>
        <w:spacing w:line="480" w:lineRule="auto"/>
        <w:ind w:firstLine="72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At this hearing, the Committee </w:t>
      </w:r>
      <w:r w:rsidR="00953476">
        <w:rPr>
          <w:rFonts w:ascii="Times New Roman" w:eastAsia="Calibri" w:hAnsi="Times New Roman" w:cs="Times New Roman"/>
          <w:bCs/>
          <w:sz w:val="24"/>
          <w:szCs w:val="24"/>
        </w:rPr>
        <w:t>will examine</w:t>
      </w:r>
      <w:r>
        <w:rPr>
          <w:rFonts w:ascii="Times New Roman" w:eastAsia="Calibri" w:hAnsi="Times New Roman" w:cs="Times New Roman"/>
          <w:bCs/>
          <w:sz w:val="24"/>
          <w:szCs w:val="24"/>
        </w:rPr>
        <w:t xml:space="preserve"> how the </w:t>
      </w:r>
      <w:r w:rsidR="00953476">
        <w:rPr>
          <w:rFonts w:ascii="Times New Roman" w:eastAsia="Calibri" w:hAnsi="Times New Roman" w:cs="Times New Roman"/>
          <w:bCs/>
          <w:sz w:val="24"/>
          <w:szCs w:val="24"/>
        </w:rPr>
        <w:t>Administration</w:t>
      </w:r>
      <w:r>
        <w:rPr>
          <w:rFonts w:ascii="Times New Roman" w:eastAsia="Calibri" w:hAnsi="Times New Roman" w:cs="Times New Roman"/>
          <w:bCs/>
          <w:sz w:val="24"/>
          <w:szCs w:val="24"/>
        </w:rPr>
        <w:t xml:space="preserve"> is addressing issues related to gender equity</w:t>
      </w:r>
      <w:r w:rsidR="00953476">
        <w:rPr>
          <w:rFonts w:ascii="Times New Roman" w:eastAsia="Calibri" w:hAnsi="Times New Roman" w:cs="Times New Roman"/>
          <w:bCs/>
          <w:sz w:val="24"/>
          <w:szCs w:val="24"/>
        </w:rPr>
        <w:t>. Specifically, the Committee is interested in learning how the City is ensuring the health and safety of all people within NYC and how they are a</w:t>
      </w:r>
      <w:r w:rsidR="006D65F6">
        <w:rPr>
          <w:rFonts w:ascii="Times New Roman" w:eastAsia="Calibri" w:hAnsi="Times New Roman" w:cs="Times New Roman"/>
          <w:bCs/>
          <w:sz w:val="24"/>
          <w:szCs w:val="24"/>
        </w:rPr>
        <w:t>pproaching the issue of</w:t>
      </w:r>
      <w:r w:rsidR="00953476">
        <w:rPr>
          <w:rFonts w:ascii="Times New Roman" w:eastAsia="Calibri" w:hAnsi="Times New Roman" w:cs="Times New Roman"/>
          <w:bCs/>
          <w:sz w:val="24"/>
          <w:szCs w:val="24"/>
        </w:rPr>
        <w:t xml:space="preserve"> economic inequality. The Committee will also seek to understand the resources that are </w:t>
      </w:r>
      <w:r w:rsidR="00592D05">
        <w:rPr>
          <w:rFonts w:ascii="Times New Roman" w:eastAsia="Calibri" w:hAnsi="Times New Roman" w:cs="Times New Roman"/>
          <w:bCs/>
          <w:sz w:val="24"/>
          <w:szCs w:val="24"/>
        </w:rPr>
        <w:t xml:space="preserve">available to </w:t>
      </w:r>
      <w:r w:rsidR="009B19F3">
        <w:rPr>
          <w:rFonts w:ascii="Times New Roman" w:eastAsia="Calibri" w:hAnsi="Times New Roman" w:cs="Times New Roman"/>
          <w:bCs/>
          <w:sz w:val="24"/>
          <w:szCs w:val="24"/>
        </w:rPr>
        <w:t xml:space="preserve">people </w:t>
      </w:r>
      <w:r w:rsidR="00484551">
        <w:rPr>
          <w:rFonts w:ascii="Times New Roman" w:eastAsia="Calibri" w:hAnsi="Times New Roman" w:cs="Times New Roman"/>
          <w:bCs/>
          <w:sz w:val="24"/>
          <w:szCs w:val="24"/>
        </w:rPr>
        <w:t xml:space="preserve">when facing an issue </w:t>
      </w:r>
      <w:r w:rsidR="00B74133">
        <w:rPr>
          <w:rFonts w:ascii="Times New Roman" w:eastAsia="Calibri" w:hAnsi="Times New Roman" w:cs="Times New Roman"/>
          <w:bCs/>
          <w:sz w:val="24"/>
          <w:szCs w:val="24"/>
        </w:rPr>
        <w:t>related to gender equity such as gender-based violence</w:t>
      </w:r>
      <w:r w:rsidR="00692C5F">
        <w:rPr>
          <w:rFonts w:ascii="Times New Roman" w:eastAsia="Calibri" w:hAnsi="Times New Roman" w:cs="Times New Roman"/>
          <w:bCs/>
          <w:sz w:val="24"/>
          <w:szCs w:val="24"/>
        </w:rPr>
        <w:t xml:space="preserve"> or harassment at the workplace, and what resources are being used to advance </w:t>
      </w:r>
      <w:r w:rsidR="004B58AD">
        <w:rPr>
          <w:rFonts w:ascii="Times New Roman" w:eastAsia="Calibri" w:hAnsi="Times New Roman" w:cs="Times New Roman"/>
          <w:bCs/>
          <w:sz w:val="24"/>
          <w:szCs w:val="24"/>
        </w:rPr>
        <w:t xml:space="preserve">gender equity broadly like </w:t>
      </w:r>
      <w:r w:rsidR="00A40236">
        <w:rPr>
          <w:rFonts w:ascii="Times New Roman" w:eastAsia="Calibri" w:hAnsi="Times New Roman" w:cs="Times New Roman"/>
          <w:bCs/>
          <w:sz w:val="24"/>
          <w:szCs w:val="24"/>
        </w:rPr>
        <w:t xml:space="preserve">opportunities for professional development. </w:t>
      </w:r>
      <w:r w:rsidR="00283591">
        <w:rPr>
          <w:rFonts w:ascii="Times New Roman" w:eastAsia="Calibri" w:hAnsi="Times New Roman" w:cs="Times New Roman"/>
          <w:bCs/>
          <w:sz w:val="24"/>
          <w:szCs w:val="24"/>
        </w:rPr>
        <w:t>Additionally, the Committee is interested in</w:t>
      </w:r>
      <w:r w:rsidR="00283591" w:rsidDel="00F00AFF">
        <w:rPr>
          <w:rFonts w:ascii="Times New Roman" w:eastAsia="Calibri" w:hAnsi="Times New Roman" w:cs="Times New Roman"/>
          <w:bCs/>
          <w:sz w:val="24"/>
          <w:szCs w:val="24"/>
        </w:rPr>
        <w:t xml:space="preserve"> </w:t>
      </w:r>
      <w:r w:rsidR="00F00AFF">
        <w:rPr>
          <w:rFonts w:ascii="Times New Roman" w:eastAsia="Calibri" w:hAnsi="Times New Roman" w:cs="Times New Roman"/>
          <w:bCs/>
          <w:sz w:val="24"/>
          <w:szCs w:val="24"/>
        </w:rPr>
        <w:t xml:space="preserve">receiving feedback </w:t>
      </w:r>
      <w:r w:rsidR="00283591">
        <w:rPr>
          <w:rFonts w:ascii="Times New Roman" w:eastAsia="Calibri" w:hAnsi="Times New Roman" w:cs="Times New Roman"/>
          <w:bCs/>
          <w:sz w:val="24"/>
          <w:szCs w:val="24"/>
        </w:rPr>
        <w:t xml:space="preserve">from the Administration about the proposed legislation. </w:t>
      </w:r>
    </w:p>
    <w:p w14:paraId="1F219903" w14:textId="77777777" w:rsidR="00121FCD" w:rsidRDefault="00121FCD">
      <w:pPr>
        <w:spacing w:line="278"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2A7F9D0B" w14:textId="77777777" w:rsidR="00C9669A" w:rsidRPr="00C9669A" w:rsidRDefault="00C9669A" w:rsidP="00C9669A">
      <w:pPr>
        <w:spacing w:after="0" w:line="240" w:lineRule="auto"/>
        <w:jc w:val="center"/>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lastRenderedPageBreak/>
        <w:t>Int. No. 296</w:t>
      </w:r>
    </w:p>
    <w:p w14:paraId="7CB88AEE" w14:textId="77777777" w:rsidR="00C9669A" w:rsidRPr="00C9669A" w:rsidRDefault="00C9669A" w:rsidP="00C9669A">
      <w:pPr>
        <w:spacing w:after="0" w:line="240" w:lineRule="auto"/>
        <w:jc w:val="center"/>
        <w:rPr>
          <w:rFonts w:ascii="Times New Roman" w:eastAsia="Times New Roman" w:hAnsi="Times New Roman" w:cs="Times New Roman"/>
          <w:sz w:val="24"/>
          <w:szCs w:val="24"/>
        </w:rPr>
      </w:pPr>
    </w:p>
    <w:p w14:paraId="4EB6C7CB" w14:textId="77777777" w:rsidR="00C9669A" w:rsidRPr="00C9669A" w:rsidRDefault="00C9669A" w:rsidP="00C9669A">
      <w:pPr>
        <w:autoSpaceDE w:val="0"/>
        <w:autoSpaceDN w:val="0"/>
        <w:adjustRightInd w:val="0"/>
        <w:spacing w:after="0" w:line="240" w:lineRule="auto"/>
        <w:jc w:val="both"/>
        <w:rPr>
          <w:rFonts w:ascii="Times New Roman" w:eastAsia="Calibri" w:hAnsi="Times New Roman" w:cs="Times New Roman"/>
          <w:sz w:val="24"/>
          <w:szCs w:val="24"/>
        </w:rPr>
      </w:pPr>
      <w:r w:rsidRPr="00C9669A">
        <w:rPr>
          <w:rFonts w:ascii="Times New Roman" w:eastAsia="Calibri" w:hAnsi="Times New Roman" w:cs="Times New Roman"/>
          <w:sz w:val="24"/>
          <w:szCs w:val="24"/>
        </w:rPr>
        <w:t>By Council Members Louis, Farías, Hankerson and Banks</w:t>
      </w:r>
    </w:p>
    <w:p w14:paraId="551B8FFC" w14:textId="77777777" w:rsidR="00C9669A" w:rsidRPr="00C9669A" w:rsidRDefault="00C9669A" w:rsidP="00C9669A">
      <w:pPr>
        <w:spacing w:after="0" w:line="240" w:lineRule="auto"/>
        <w:rPr>
          <w:rFonts w:ascii="Times New Roman" w:eastAsia="Times New Roman" w:hAnsi="Times New Roman" w:cs="Times New Roman"/>
          <w:sz w:val="24"/>
          <w:szCs w:val="24"/>
        </w:rPr>
      </w:pPr>
    </w:p>
    <w:p w14:paraId="1D6F9D33" w14:textId="77777777" w:rsidR="00C9669A" w:rsidRPr="00C9669A" w:rsidRDefault="00C9669A" w:rsidP="00C9669A">
      <w:pPr>
        <w:spacing w:after="0" w:line="240" w:lineRule="auto"/>
        <w:jc w:val="both"/>
        <w:rPr>
          <w:rFonts w:ascii="Times New Roman" w:eastAsia="Times New Roman" w:hAnsi="Times New Roman" w:cs="Times New Roman"/>
          <w:vanish/>
          <w:sz w:val="24"/>
          <w:szCs w:val="24"/>
        </w:rPr>
      </w:pPr>
      <w:r w:rsidRPr="00C9669A">
        <w:rPr>
          <w:rFonts w:ascii="Times New Roman" w:eastAsia="Times New Roman" w:hAnsi="Times New Roman" w:cs="Times New Roman"/>
          <w:vanish/>
          <w:sz w:val="24"/>
          <w:szCs w:val="24"/>
        </w:rPr>
        <w:t>..Title</w:t>
      </w:r>
    </w:p>
    <w:p w14:paraId="5DEE8185" w14:textId="77777777" w:rsidR="00C9669A" w:rsidRPr="00C9669A" w:rsidRDefault="00C9669A" w:rsidP="00C9669A">
      <w:pPr>
        <w:spacing w:after="0" w:line="240" w:lineRule="auto"/>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 xml:space="preserve">A Local Law to amend the administrative code of the city of New York, in relation to increasing access to data around gender-based violence </w:t>
      </w:r>
    </w:p>
    <w:p w14:paraId="21EBBCE9" w14:textId="77777777" w:rsidR="00C9669A" w:rsidRPr="00C9669A" w:rsidRDefault="00C9669A" w:rsidP="00C9669A">
      <w:pPr>
        <w:spacing w:after="0" w:line="240" w:lineRule="auto"/>
        <w:jc w:val="both"/>
        <w:rPr>
          <w:rFonts w:ascii="Times New Roman" w:eastAsia="Times New Roman" w:hAnsi="Times New Roman" w:cs="Times New Roman"/>
          <w:vanish/>
          <w:sz w:val="24"/>
          <w:szCs w:val="24"/>
        </w:rPr>
      </w:pPr>
      <w:r w:rsidRPr="00C9669A">
        <w:rPr>
          <w:rFonts w:ascii="Times New Roman" w:eastAsia="Times New Roman" w:hAnsi="Times New Roman" w:cs="Times New Roman"/>
          <w:vanish/>
          <w:sz w:val="24"/>
          <w:szCs w:val="24"/>
        </w:rPr>
        <w:t>..Body</w:t>
      </w:r>
    </w:p>
    <w:p w14:paraId="6BBAF834" w14:textId="77777777" w:rsidR="00C9669A" w:rsidRPr="00C9669A" w:rsidRDefault="00C9669A" w:rsidP="00C9669A">
      <w:pPr>
        <w:spacing w:after="0" w:line="240" w:lineRule="auto"/>
        <w:jc w:val="both"/>
        <w:rPr>
          <w:rFonts w:ascii="Times New Roman" w:eastAsia="Times New Roman" w:hAnsi="Times New Roman" w:cs="Times New Roman"/>
          <w:sz w:val="24"/>
          <w:szCs w:val="24"/>
          <w:u w:val="single"/>
        </w:rPr>
      </w:pPr>
    </w:p>
    <w:p w14:paraId="7ED0E09E" w14:textId="77777777" w:rsidR="00C9669A" w:rsidRPr="00C9669A" w:rsidRDefault="00C9669A" w:rsidP="00C9669A">
      <w:pPr>
        <w:spacing w:after="0" w:line="240" w:lineRule="auto"/>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u w:val="single"/>
        </w:rPr>
        <w:t>Be it enacted by the Council as follows:</w:t>
      </w:r>
    </w:p>
    <w:p w14:paraId="2E4605CF" w14:textId="77777777" w:rsidR="00C9669A" w:rsidRPr="00C9669A" w:rsidRDefault="00C9669A" w:rsidP="00C9669A">
      <w:pPr>
        <w:spacing w:after="0" w:line="240" w:lineRule="auto"/>
        <w:ind w:firstLine="720"/>
        <w:jc w:val="both"/>
        <w:rPr>
          <w:rFonts w:ascii="Times New Roman" w:eastAsia="Times New Roman" w:hAnsi="Times New Roman" w:cs="Times New Roman"/>
          <w:sz w:val="24"/>
          <w:szCs w:val="24"/>
        </w:rPr>
      </w:pPr>
    </w:p>
    <w:p w14:paraId="4F59AC24"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rPr>
        <w:sectPr w:rsidR="00C9669A" w:rsidRPr="00C9669A" w:rsidSect="00C9669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3E2DC808" w14:textId="77777777" w:rsidR="00C9669A" w:rsidRPr="00C9669A" w:rsidRDefault="00C9669A" w:rsidP="00C9669A">
      <w:pPr>
        <w:spacing w:after="0" w:line="480" w:lineRule="auto"/>
        <w:ind w:firstLine="720"/>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Section 1. Section 3-180 of the administrative cost of the city of New York, as amended by local law number 112 for the year 2022, is amended by adding a new definition of “screening for gender-based violence” in alphabetical to read as follows:</w:t>
      </w:r>
    </w:p>
    <w:p w14:paraId="7D5FA468"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Screening for gender-based violence. The term “screening for gender-based violence” means an assessment of whether an individual is experiencing gender-based violence, including using open-ended questions, forms, or other assessment tools.</w:t>
      </w:r>
    </w:p>
    <w:p w14:paraId="59333140"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rPr>
        <w:t>§ 2. Subchapter 8 of chapter 1 of title 3 of the administrative cost of the city of New York is amended by adding a new section 3-181.1 to read as follows:</w:t>
      </w:r>
    </w:p>
    <w:p w14:paraId="1BF54DAD"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 3-181.1 Data on gender-based violence. a. Evaluation of existing data on gender-based violence. No later than 1 year after the effective date of the local law that added this section, the office, in consultation with the department of health and mental hygiene, shall compile and review all existing data related to gender-based violence, including domestic violence, in the city collected by agencies and relevant organizations. The office, in consultation with the department of health and mental hygiene, shall submit a report </w:t>
      </w:r>
      <w:r w:rsidRPr="00C9669A">
        <w:rPr>
          <w:rFonts w:ascii="Times New Roman" w:eastAsia="Arial Unicode MS" w:hAnsi="Times New Roman" w:cs="Times New Roman"/>
          <w:color w:val="000000"/>
          <w:sz w:val="24"/>
          <w:szCs w:val="24"/>
          <w:u w:val="single"/>
        </w:rPr>
        <w:t xml:space="preserve">to the mayor and the speaker of the council, and post conspicuously on the website of the office and the department of health and mental hygiene, </w:t>
      </w:r>
      <w:r w:rsidRPr="00C9669A">
        <w:rPr>
          <w:rFonts w:ascii="Times New Roman" w:eastAsia="Times New Roman" w:hAnsi="Times New Roman" w:cs="Times New Roman"/>
          <w:sz w:val="24"/>
          <w:szCs w:val="24"/>
          <w:u w:val="single"/>
        </w:rPr>
        <w:t>based on such review. Such report shall include:</w:t>
      </w:r>
    </w:p>
    <w:p w14:paraId="2CB1AF21"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1. An assessment of existing data sources and whether they are accessible to the public;</w:t>
      </w:r>
    </w:p>
    <w:p w14:paraId="37985131"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2. Recommendations to strengthen data collection around gender-based violence;</w:t>
      </w:r>
    </w:p>
    <w:p w14:paraId="696F943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lastRenderedPageBreak/>
        <w:t>3. Recommendations for the collection of demographic information of individuals experiencing gender-based violence;</w:t>
      </w:r>
    </w:p>
    <w:p w14:paraId="78963D3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4. Recommendations for the standardization of collection and integration of data on gender-based violence across agencies and data sources;</w:t>
      </w:r>
    </w:p>
    <w:p w14:paraId="36B7B0D7"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5. Recommendations for publishing data on gender-based violence publicly; and</w:t>
      </w:r>
    </w:p>
    <w:p w14:paraId="4007E8C5"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6. Recommendations for following the recommendations in paragraphs 2 through 5 of this subdivision while maintaining anonymity for the individuals experiencing gender-based violence.</w:t>
      </w:r>
    </w:p>
    <w:p w14:paraId="0A799E0B"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b. Outreach program to survey screenings for gender-based violence, including domestic violence, by healthcare providers. 1. The office, in consultation with the department of health and mental hygiene, shall develop an outreach program to facilities operated by the New York city health and hospitals corporation and to facilities operated by healthcare providers that are not affiliated with the city that provide healthcare services. The outreach program shall:</w:t>
      </w:r>
    </w:p>
    <w:p w14:paraId="76B0C29E"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(a) Survey such healthcare providers on how they conduct screenings for gender-based violence and their policy for treatment and referral of confirmed or suspected cases of gender-based violence;</w:t>
      </w:r>
    </w:p>
    <w:p w14:paraId="76271132"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(b) Survey such healthcare providers for any obstacles in conducting such screenings; and</w:t>
      </w:r>
    </w:p>
    <w:p w14:paraId="53CB974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(c) Provide information to integrate trauma-informed practice into screenings for gender-based violence to improve both identification and assessment of gender-based violence and treatment and referrals to relevant organizations.</w:t>
      </w:r>
      <w:r w:rsidRPr="00C9669A">
        <w:rPr>
          <w:rFonts w:ascii="Times New Roman" w:eastAsia="Times New Roman" w:hAnsi="Times New Roman" w:cs="Times New Roman"/>
          <w:sz w:val="24"/>
          <w:szCs w:val="24"/>
        </w:rPr>
        <w:t xml:space="preserve"> </w:t>
      </w:r>
    </w:p>
    <w:p w14:paraId="4477A98E" w14:textId="77777777" w:rsidR="00C9669A" w:rsidRPr="00C9669A" w:rsidRDefault="00C9669A" w:rsidP="00C9669A">
      <w:pPr>
        <w:spacing w:after="0" w:line="480" w:lineRule="auto"/>
        <w:ind w:firstLine="720"/>
        <w:jc w:val="both"/>
        <w:rPr>
          <w:rFonts w:ascii="Times New Roman" w:eastAsia="Arial Unicode MS" w:hAnsi="Times New Roman" w:cs="Times New Roman"/>
          <w:color w:val="000000"/>
          <w:sz w:val="24"/>
          <w:szCs w:val="24"/>
          <w:u w:val="single"/>
        </w:rPr>
      </w:pPr>
      <w:r w:rsidRPr="00C9669A">
        <w:rPr>
          <w:rFonts w:ascii="Times New Roman" w:eastAsia="Times New Roman" w:hAnsi="Times New Roman" w:cs="Times New Roman"/>
          <w:sz w:val="24"/>
          <w:szCs w:val="24"/>
          <w:u w:val="single"/>
        </w:rPr>
        <w:t xml:space="preserve">2. No later than 2 years after the effective date of the local law that added this section, the office, in consultation with the department of health and mental hygiene, </w:t>
      </w:r>
      <w:r w:rsidRPr="00C9669A">
        <w:rPr>
          <w:rFonts w:ascii="Times New Roman" w:eastAsia="Arial Unicode MS" w:hAnsi="Times New Roman" w:cs="Times New Roman"/>
          <w:color w:val="000000"/>
          <w:sz w:val="24"/>
          <w:szCs w:val="24"/>
          <w:u w:val="single"/>
        </w:rPr>
        <w:t xml:space="preserve">shall submit to the mayor and the speaker of the council, and post conspicuously on the website of the office and the </w:t>
      </w:r>
      <w:r w:rsidRPr="00C9669A">
        <w:rPr>
          <w:rFonts w:ascii="Times New Roman" w:eastAsia="Arial Unicode MS" w:hAnsi="Times New Roman" w:cs="Times New Roman"/>
          <w:color w:val="000000"/>
          <w:sz w:val="24"/>
          <w:szCs w:val="24"/>
          <w:u w:val="single"/>
        </w:rPr>
        <w:lastRenderedPageBreak/>
        <w:t>department of health and mental hygiene, a report on the outreach program. The report shall include the following information:</w:t>
      </w:r>
    </w:p>
    <w:p w14:paraId="3DB084DA"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(a) The survey methodology and design of the outreach program;</w:t>
      </w:r>
    </w:p>
    <w:p w14:paraId="37E577FC"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(b) The number of facilities operated by the New York city health and hospitals corporation and facilities operated by healthcare providers that are not affiliated with the city that provide healthcare services surveyed by the outreach program;</w:t>
      </w:r>
    </w:p>
    <w:p w14:paraId="7938E1C0"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(c) A description of the responses received in the survey; </w:t>
      </w:r>
    </w:p>
    <w:p w14:paraId="16396F7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(d) A description of the information provided to improve such healthcare providers screenings and responses to identifications of gender-based violence; and</w:t>
      </w:r>
    </w:p>
    <w:p w14:paraId="34763E03" w14:textId="77777777" w:rsidR="00C9669A" w:rsidRPr="00C9669A" w:rsidRDefault="00C9669A" w:rsidP="00C9669A">
      <w:pPr>
        <w:spacing w:after="0" w:line="480" w:lineRule="auto"/>
        <w:ind w:firstLine="720"/>
        <w:jc w:val="both"/>
        <w:rPr>
          <w:rFonts w:ascii="Times New Roman" w:eastAsia="Arial Unicode MS" w:hAnsi="Times New Roman" w:cs="Times New Roman"/>
          <w:color w:val="000000"/>
          <w:sz w:val="24"/>
          <w:szCs w:val="24"/>
          <w:u w:val="single"/>
        </w:rPr>
      </w:pPr>
      <w:r w:rsidRPr="00C9669A">
        <w:rPr>
          <w:rFonts w:ascii="Times New Roman" w:eastAsia="Times New Roman" w:hAnsi="Times New Roman" w:cs="Times New Roman"/>
          <w:sz w:val="24"/>
          <w:szCs w:val="24"/>
          <w:u w:val="single"/>
        </w:rPr>
        <w:t>(e) An</w:t>
      </w:r>
      <w:r w:rsidRPr="00C9669A">
        <w:rPr>
          <w:rFonts w:ascii="Times New Roman" w:eastAsia="Arial Unicode MS" w:hAnsi="Times New Roman" w:cs="Times New Roman"/>
          <w:color w:val="000000"/>
          <w:sz w:val="24"/>
          <w:szCs w:val="24"/>
          <w:u w:val="single"/>
        </w:rPr>
        <w:t>y additional information the office deems appropriate.</w:t>
      </w:r>
    </w:p>
    <w:p w14:paraId="3735D6C0"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c. Gender-based violence dashboard. The office shall, in consultation with the police department, the department of social services, the administration of child services, the New York city health and hospitals corporation, the New York state office of victim services, the New York state office for the prevention of domestic violence, and  any other relevant city or state agency, create an interactive dashboard to share information and materials related to gender-based violence. Such dashboard shall include data provided by agencies on how individuals who interacted with the agency have experienced gender-based violence, including, but not limited to, domestic violence. The data shall be in a format that is exportable and filterable by demographic information or geography.</w:t>
      </w:r>
    </w:p>
    <w:p w14:paraId="277C5F8A"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 3. Chapter 1 of title 21 of the administrative cost of the city of New York is amended by adding a new section 21-130.1 to read as follows:</w:t>
      </w:r>
    </w:p>
    <w:p w14:paraId="6969F82A"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21-130.1 Reporting on gender-based violence screenings. a. Definitions. As used in this section, the following terms have the following meanings:</w:t>
      </w:r>
    </w:p>
    <w:p w14:paraId="21624498"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lastRenderedPageBreak/>
        <w:t>Domestic violence. The term “domestic violence” has the same meaning as set forth in section 3-180.</w:t>
      </w:r>
    </w:p>
    <w:p w14:paraId="51EE2CD2"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Gender-based violence. The term “gender-based violence” has the same meaning as set forth in section 3-180.</w:t>
      </w:r>
    </w:p>
    <w:p w14:paraId="393A5792"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Intake facility. The term “intake facility” means the prevention assistance and temporary housing center or the adult family intake center, or any successor entities.</w:t>
      </w:r>
    </w:p>
    <w:p w14:paraId="0E3E495E"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Relevant organization. The term “relevant organization” has the same meaning as set forth in section 3-180.</w:t>
      </w:r>
    </w:p>
    <w:p w14:paraId="06916003"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Screening for gender-based violence. The term “screening for gender-based violence” has the same meaning as set forth in section 3-180.</w:t>
      </w:r>
    </w:p>
    <w:p w14:paraId="121D03CC"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Shelter. The term “shelter” means any temporary emergency housing provided to homeless adults, adult families, and families with children by the department or by a provider under contract or similar agreement with the department.</w:t>
      </w:r>
    </w:p>
    <w:p w14:paraId="7E275F21"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b. No later than 6 months after the effective date of the local law that added this section and annually thereafter, the commissioner shall </w:t>
      </w:r>
      <w:r w:rsidRPr="00C9669A">
        <w:rPr>
          <w:rFonts w:ascii="Times New Roman" w:eastAsia="Arial Unicode MS" w:hAnsi="Times New Roman" w:cs="Times New Roman"/>
          <w:color w:val="000000"/>
          <w:sz w:val="24"/>
          <w:szCs w:val="24"/>
          <w:u w:val="single"/>
        </w:rPr>
        <w:t xml:space="preserve">submit to the mayor and the speaker of the council, and shall post conspicuously on the website, an annual </w:t>
      </w:r>
      <w:r w:rsidRPr="00C9669A">
        <w:rPr>
          <w:rFonts w:ascii="Times New Roman" w:eastAsia="Times New Roman" w:hAnsi="Times New Roman" w:cs="Times New Roman"/>
          <w:sz w:val="24"/>
          <w:szCs w:val="24"/>
          <w:u w:val="single"/>
        </w:rPr>
        <w:t xml:space="preserve">report on how the department conducts screenings for gender-based violence, including domestic violence. The report shall be disaggregated by the location type where the screening occurred, including but not limited to intake facility and shelter. Such report </w:t>
      </w:r>
      <w:r w:rsidRPr="00C9669A">
        <w:rPr>
          <w:rFonts w:ascii="Times New Roman" w:eastAsia="Arial Unicode MS" w:hAnsi="Times New Roman" w:cs="Times New Roman"/>
          <w:color w:val="000000"/>
          <w:sz w:val="24"/>
          <w:szCs w:val="24"/>
          <w:u w:val="single"/>
        </w:rPr>
        <w:t>shall include the following information</w:t>
      </w:r>
      <w:r w:rsidRPr="00C9669A">
        <w:rPr>
          <w:rFonts w:ascii="Times New Roman" w:eastAsia="Times New Roman" w:hAnsi="Times New Roman" w:cs="Times New Roman"/>
          <w:sz w:val="24"/>
          <w:szCs w:val="24"/>
          <w:u w:val="single"/>
        </w:rPr>
        <w:t>:</w:t>
      </w:r>
    </w:p>
    <w:p w14:paraId="477973C4"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1. A description of the method for the screening for gender-based violence, including questions, form, or assessment tool used;</w:t>
      </w:r>
    </w:p>
    <w:p w14:paraId="195B0CEF"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2. The number of individuals served at the location type;</w:t>
      </w:r>
    </w:p>
    <w:p w14:paraId="550BE16C"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3. The number of screenings for gender-based violence; </w:t>
      </w:r>
    </w:p>
    <w:p w14:paraId="43D3D9B4"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lastRenderedPageBreak/>
        <w:t>4. The number of screenings for gender-based violence with confirmed or suspected cases of gender-based violence;</w:t>
      </w:r>
    </w:p>
    <w:p w14:paraId="3153B6B1"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5. The number of referrals to services and relevant organizations disaggregated by type of service and relevant organization; and</w:t>
      </w:r>
    </w:p>
    <w:p w14:paraId="73947825"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6. </w:t>
      </w:r>
      <w:r w:rsidRPr="00C9669A">
        <w:rPr>
          <w:rFonts w:ascii="Times New Roman" w:eastAsia="Arial Unicode MS" w:hAnsi="Times New Roman" w:cs="Times New Roman"/>
          <w:color w:val="000000"/>
          <w:sz w:val="24"/>
          <w:szCs w:val="24"/>
          <w:u w:val="single"/>
        </w:rPr>
        <w:t>Any additional information the commissioner deems appropriate.</w:t>
      </w:r>
    </w:p>
    <w:p w14:paraId="21D2071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 4. Subdivision 5 of section 21-902 of the administrative, as amended by local number 134 for the year 2021, is amended to read as follows:</w:t>
      </w:r>
    </w:p>
    <w:p w14:paraId="1167140A"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 xml:space="preserve">5. [ACS may use preliminary data to prepare the report required by this chapter to be delivered no later than July 31, 2006 and may include an acknowledgement that any preliminary data used in the report is non-final and subject to change] </w:t>
      </w:r>
      <w:r w:rsidRPr="00C9669A">
        <w:rPr>
          <w:rFonts w:ascii="Times New Roman" w:eastAsia="Times New Roman" w:hAnsi="Times New Roman" w:cs="Times New Roman"/>
          <w:sz w:val="24"/>
          <w:szCs w:val="24"/>
          <w:u w:val="single"/>
        </w:rPr>
        <w:t>Gender-based violence screenings. a. Definitions. As used in this subdivision, the following terms have the following meanings:</w:t>
      </w:r>
    </w:p>
    <w:p w14:paraId="3A7881D3"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Domestic violence. The term “domestic violence” has the same meaning as set forth in section 3-180.</w:t>
      </w:r>
    </w:p>
    <w:p w14:paraId="3C194C5A"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Gender-based violence. The term “gender-based violence” has the same meaning as set forth in section 3-180.</w:t>
      </w:r>
    </w:p>
    <w:p w14:paraId="3192E439"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Relevant organization</w:t>
      </w:r>
      <w:r w:rsidRPr="00C9669A">
        <w:rPr>
          <w:rFonts w:ascii="Times New Roman" w:eastAsia="Times New Roman" w:hAnsi="Times New Roman" w:cs="Times New Roman"/>
          <w:b/>
          <w:bCs/>
          <w:sz w:val="24"/>
          <w:szCs w:val="24"/>
          <w:u w:val="single"/>
        </w:rPr>
        <w:t>.</w:t>
      </w:r>
      <w:r w:rsidRPr="00C9669A">
        <w:rPr>
          <w:rFonts w:ascii="Times New Roman" w:eastAsia="Times New Roman" w:hAnsi="Times New Roman" w:cs="Times New Roman"/>
          <w:sz w:val="24"/>
          <w:szCs w:val="24"/>
          <w:u w:val="single"/>
        </w:rPr>
        <w:t> The term “relevant organization” has the same meaning as set forth in section 3-180.</w:t>
      </w:r>
    </w:p>
    <w:p w14:paraId="6B4A3C24" w14:textId="77777777" w:rsidR="00C9669A" w:rsidRPr="00C9669A" w:rsidRDefault="00C9669A" w:rsidP="00C9669A">
      <w:pPr>
        <w:spacing w:after="0" w:line="480" w:lineRule="auto"/>
        <w:ind w:firstLine="720"/>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Screening for gender-based violence. The term “screening for gender-based violence” has the same meaning as set forth in section 3-180.</w:t>
      </w:r>
    </w:p>
    <w:p w14:paraId="19F21E54"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b. The following information regarding screenings for gender-based violence, including domestic violence, shall be included in the quarterly report and shall be disaggregated by the location type where the screening occurred: </w:t>
      </w:r>
    </w:p>
    <w:p w14:paraId="788229B2"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lastRenderedPageBreak/>
        <w:t>1. A description of the method for the screening for gender-based violence, including questions, form, or assessment tool used;</w:t>
      </w:r>
    </w:p>
    <w:p w14:paraId="34867FCF"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2. The number of individuals served at the location type;</w:t>
      </w:r>
    </w:p>
    <w:p w14:paraId="26E202A4"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 xml:space="preserve">3. The number of screenings for gender-based violence; </w:t>
      </w:r>
    </w:p>
    <w:p w14:paraId="478C0A45"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4. The number of screenings for gender-based violence with confirmed or suspected cases of gender-based violence; and</w:t>
      </w:r>
    </w:p>
    <w:p w14:paraId="6272D7D9"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5. The number of referrals to services and relevant organizations disaggregated by type of service and relevant organization.</w:t>
      </w:r>
    </w:p>
    <w:p w14:paraId="6ACF976A"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rPr>
      </w:pPr>
      <w:r w:rsidRPr="00C9669A">
        <w:rPr>
          <w:rFonts w:ascii="Times New Roman" w:eastAsia="Times New Roman" w:hAnsi="Times New Roman" w:cs="Times New Roman"/>
          <w:sz w:val="24"/>
          <w:szCs w:val="24"/>
        </w:rPr>
        <w:t xml:space="preserve"> § 4. Section 21-902 of the administrative code of the city of New York is amended by adding subdivision 6 to read as follows:</w:t>
      </w:r>
    </w:p>
    <w:p w14:paraId="38F0B9D1" w14:textId="77777777"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pPr>
      <w:r w:rsidRPr="00C9669A">
        <w:rPr>
          <w:rFonts w:ascii="Times New Roman" w:eastAsia="Times New Roman" w:hAnsi="Times New Roman" w:cs="Times New Roman"/>
          <w:sz w:val="24"/>
          <w:szCs w:val="24"/>
          <w:u w:val="single"/>
        </w:rPr>
        <w:t>6. ACS may use preliminary data to prepare the report required by this chapter to be delivered no later than July 31, 2006 and may include an acknowledgement that any preliminary data used in the report is non-final and subject to change.</w:t>
      </w:r>
    </w:p>
    <w:p w14:paraId="06154798" w14:textId="4F77C7D5" w:rsidR="00C9669A" w:rsidRPr="00C9669A" w:rsidRDefault="00C9669A" w:rsidP="00C9669A">
      <w:pPr>
        <w:spacing w:after="0" w:line="480" w:lineRule="auto"/>
        <w:ind w:firstLine="720"/>
        <w:jc w:val="both"/>
        <w:rPr>
          <w:rFonts w:ascii="Times New Roman" w:eastAsia="Times New Roman" w:hAnsi="Times New Roman" w:cs="Times New Roman"/>
          <w:sz w:val="24"/>
          <w:szCs w:val="24"/>
          <w:u w:val="single"/>
        </w:rPr>
        <w:sectPr w:rsidR="00C9669A" w:rsidRPr="00C9669A" w:rsidSect="00C9669A">
          <w:type w:val="continuous"/>
          <w:pgSz w:w="12240" w:h="15840"/>
          <w:pgMar w:top="1440" w:right="1440" w:bottom="1440" w:left="1440" w:header="720" w:footer="720" w:gutter="0"/>
          <w:lnNumType w:countBy="1"/>
          <w:cols w:space="720"/>
          <w:titlePg/>
          <w:docGrid w:linePitch="360"/>
        </w:sectPr>
      </w:pPr>
      <w:r>
        <w:rPr>
          <w:rFonts w:ascii="Times New Roman" w:eastAsia="Times New Roman" w:hAnsi="Times New Roman" w:cs="Times New Roman"/>
          <w:noProof/>
          <w:sz w:val="24"/>
          <w:szCs w:val="24"/>
          <w14:ligatures w14:val="standardContextual"/>
        </w:rPr>
        <mc:AlternateContent>
          <mc:Choice Requires="wps">
            <w:drawing>
              <wp:anchor distT="0" distB="0" distL="114300" distR="114300" simplePos="0" relativeHeight="251658240" behindDoc="0" locked="0" layoutInCell="1" allowOverlap="1" wp14:anchorId="7FF09809" wp14:editId="756639E7">
                <wp:simplePos x="0" y="0"/>
                <wp:positionH relativeFrom="column">
                  <wp:posOffset>-276225</wp:posOffset>
                </wp:positionH>
                <wp:positionV relativeFrom="paragraph">
                  <wp:posOffset>434975</wp:posOffset>
                </wp:positionV>
                <wp:extent cx="1400175" cy="714375"/>
                <wp:effectExtent l="0" t="0" r="9525" b="9525"/>
                <wp:wrapNone/>
                <wp:docPr id="2032898317" name="Text Box 1"/>
                <wp:cNvGraphicFramePr/>
                <a:graphic xmlns:a="http://schemas.openxmlformats.org/drawingml/2006/main">
                  <a:graphicData uri="http://schemas.microsoft.com/office/word/2010/wordprocessingShape">
                    <wps:wsp>
                      <wps:cNvSpPr txBox="1"/>
                      <wps:spPr>
                        <a:xfrm>
                          <a:off x="0" y="0"/>
                          <a:ext cx="1400175" cy="714375"/>
                        </a:xfrm>
                        <a:prstGeom prst="rect">
                          <a:avLst/>
                        </a:prstGeom>
                        <a:solidFill>
                          <a:schemeClr val="lt1"/>
                        </a:solidFill>
                        <a:ln w="6350">
                          <a:noFill/>
                        </a:ln>
                      </wps:spPr>
                      <wps:txbx>
                        <w:txbxContent>
                          <w:p w14:paraId="5601DA64"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JGP</w:t>
                            </w:r>
                          </w:p>
                          <w:p w14:paraId="2024240B"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LS #19981/20541</w:t>
                            </w:r>
                          </w:p>
                          <w:p w14:paraId="25877B30"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Int. #1416-2025</w:t>
                            </w:r>
                          </w:p>
                          <w:p w14:paraId="598D94F6" w14:textId="77777777" w:rsidR="00C9669A" w:rsidRPr="00C9669A" w:rsidRDefault="00C9669A" w:rsidP="00C9669A">
                            <w:pPr>
                              <w:spacing w:after="0" w:line="240" w:lineRule="auto"/>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1/8/2026 2:24 PM</w:t>
                            </w:r>
                          </w:p>
                          <w:p w14:paraId="2BDBCDB4" w14:textId="77777777" w:rsidR="00C9669A" w:rsidRDefault="00C966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09809" id="_x0000_t202" coordsize="21600,21600" o:spt="202" path="m,l,21600r21600,l21600,xe">
                <v:stroke joinstyle="miter"/>
                <v:path gradientshapeok="t" o:connecttype="rect"/>
              </v:shapetype>
              <v:shape id="Text Box 1" o:spid="_x0000_s1026" type="#_x0000_t202" style="position:absolute;left:0;text-align:left;margin-left:-21.75pt;margin-top:34.25pt;width:110.25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" fillcolor="white [3201]" stroked="f" strokeweight=".5pt">
                <v:textbox>
                  <w:txbxContent>
                    <w:p w14:paraId="5601DA64"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JGP</w:t>
                      </w:r>
                    </w:p>
                    <w:p w14:paraId="2024240B"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LS #19981/20541</w:t>
                      </w:r>
                    </w:p>
                    <w:p w14:paraId="25877B30" w14:textId="77777777" w:rsidR="00C9669A" w:rsidRPr="00C9669A" w:rsidRDefault="00C9669A" w:rsidP="00C9669A">
                      <w:pPr>
                        <w:spacing w:after="0" w:line="240" w:lineRule="auto"/>
                        <w:jc w:val="both"/>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Int. #1416-2025</w:t>
                      </w:r>
                    </w:p>
                    <w:p w14:paraId="598D94F6" w14:textId="77777777" w:rsidR="00C9669A" w:rsidRPr="00C9669A" w:rsidRDefault="00C9669A" w:rsidP="00C9669A">
                      <w:pPr>
                        <w:spacing w:after="0" w:line="240" w:lineRule="auto"/>
                        <w:rPr>
                          <w:rFonts w:ascii="Times New Roman" w:eastAsia="Times New Roman" w:hAnsi="Times New Roman" w:cs="Times New Roman"/>
                          <w:sz w:val="18"/>
                          <w:szCs w:val="18"/>
                        </w:rPr>
                      </w:pPr>
                      <w:r w:rsidRPr="00C9669A">
                        <w:rPr>
                          <w:rFonts w:ascii="Times New Roman" w:eastAsia="Times New Roman" w:hAnsi="Times New Roman" w:cs="Times New Roman"/>
                          <w:sz w:val="18"/>
                          <w:szCs w:val="18"/>
                        </w:rPr>
                        <w:t>1/8/2026 2:24 PM</w:t>
                      </w:r>
                    </w:p>
                    <w:p w14:paraId="2BDBCDB4" w14:textId="77777777" w:rsidR="00C9669A" w:rsidRDefault="00C9669A"/>
                  </w:txbxContent>
                </v:textbox>
              </v:shape>
            </w:pict>
          </mc:Fallback>
        </mc:AlternateContent>
      </w:r>
      <w:r w:rsidRPr="00C9669A">
        <w:rPr>
          <w:rFonts w:ascii="Times New Roman" w:eastAsia="Times New Roman" w:hAnsi="Times New Roman" w:cs="Times New Roman"/>
          <w:sz w:val="24"/>
          <w:szCs w:val="24"/>
        </w:rPr>
        <w:t xml:space="preserve">§ 5. </w:t>
      </w:r>
      <w:r w:rsidRPr="00C9669A">
        <w:rPr>
          <w:rFonts w:ascii="Times New Roman" w:eastAsia="Arial Unicode MS" w:hAnsi="Times New Roman" w:cs="Times New Roman"/>
          <w:color w:val="000000"/>
          <w:sz w:val="24"/>
          <w:szCs w:val="24"/>
        </w:rPr>
        <w:t xml:space="preserve">This local law takes effect </w:t>
      </w:r>
      <w:r w:rsidRPr="00C9669A">
        <w:rPr>
          <w:rFonts w:ascii="Times New Roman" w:eastAsia="Times New Roman" w:hAnsi="Times New Roman" w:cs="Times New Roman"/>
          <w:sz w:val="24"/>
          <w:szCs w:val="24"/>
        </w:rPr>
        <w:t>120 days</w:t>
      </w:r>
      <w:r w:rsidRPr="00C9669A">
        <w:rPr>
          <w:rFonts w:ascii="Times New Roman" w:eastAsia="Arial Unicode MS" w:hAnsi="Times New Roman" w:cs="Times New Roman"/>
          <w:color w:val="000000"/>
          <w:sz w:val="20"/>
          <w:szCs w:val="20"/>
        </w:rPr>
        <w:t xml:space="preserve"> </w:t>
      </w:r>
      <w:r w:rsidRPr="00C9669A">
        <w:rPr>
          <w:rFonts w:ascii="Times New Roman" w:eastAsia="Arial Unicode MS" w:hAnsi="Times New Roman" w:cs="Times New Roman"/>
          <w:color w:val="000000"/>
          <w:sz w:val="24"/>
          <w:szCs w:val="24"/>
        </w:rPr>
        <w:t>after it becomes law</w:t>
      </w:r>
      <w:r w:rsidR="0098521D">
        <w:rPr>
          <w:rFonts w:ascii="Times New Roman" w:eastAsia="Arial Unicode MS" w:hAnsi="Times New Roman" w:cs="Times New Roman"/>
          <w:color w:val="000000"/>
          <w:sz w:val="24"/>
          <w:szCs w:val="24"/>
        </w:rPr>
        <w:t xml:space="preserve">. </w:t>
      </w:r>
    </w:p>
    <w:p w14:paraId="49D4CE17" w14:textId="77777777" w:rsidR="0014038A" w:rsidRPr="0014038A" w:rsidRDefault="0014038A" w:rsidP="0014038A">
      <w:pPr>
        <w:spacing w:after="0" w:line="240" w:lineRule="auto"/>
        <w:jc w:val="center"/>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lastRenderedPageBreak/>
        <w:t>Res. No. 69</w:t>
      </w:r>
    </w:p>
    <w:p w14:paraId="03F3172F" w14:textId="77777777" w:rsidR="0014038A" w:rsidRPr="0014038A" w:rsidRDefault="0014038A" w:rsidP="0014038A">
      <w:pPr>
        <w:spacing w:after="0" w:line="240" w:lineRule="auto"/>
        <w:jc w:val="center"/>
        <w:rPr>
          <w:rFonts w:ascii="Times New Roman" w:eastAsia="Times New Roman" w:hAnsi="Times New Roman" w:cs="Times New Roman"/>
          <w:sz w:val="24"/>
          <w:szCs w:val="24"/>
        </w:rPr>
      </w:pPr>
    </w:p>
    <w:p w14:paraId="1FCD1CD9" w14:textId="77777777" w:rsidR="0014038A" w:rsidRPr="0014038A" w:rsidRDefault="0014038A" w:rsidP="0014038A">
      <w:pPr>
        <w:spacing w:after="0" w:line="240" w:lineRule="auto"/>
        <w:jc w:val="both"/>
        <w:rPr>
          <w:rFonts w:ascii="Times New Roman" w:eastAsia="Times New Roman" w:hAnsi="Times New Roman" w:cs="Times New Roman"/>
          <w:vanish/>
          <w:sz w:val="24"/>
          <w:szCs w:val="24"/>
        </w:rPr>
      </w:pPr>
      <w:r w:rsidRPr="0014038A">
        <w:rPr>
          <w:rFonts w:ascii="Times New Roman" w:eastAsia="Times New Roman" w:hAnsi="Times New Roman" w:cs="Times New Roman"/>
          <w:vanish/>
          <w:sz w:val="24"/>
          <w:szCs w:val="24"/>
        </w:rPr>
        <w:t>..Title</w:t>
      </w:r>
    </w:p>
    <w:p w14:paraId="1AD88235" w14:textId="77777777" w:rsidR="0014038A" w:rsidRPr="0014038A" w:rsidRDefault="0014038A" w:rsidP="0014038A">
      <w:pPr>
        <w:spacing w:after="0" w:line="240" w:lineRule="auto"/>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Resolution unequivocally opposing President Trump’s executive order restricting protections for transgender students and calling on the New York State Department of Education to ensure that all schools in New York City continue to uphold policies that protect the rights and dignity of transgender and gender-nonconforming students, regardless of federal directives</w:t>
      </w:r>
    </w:p>
    <w:p w14:paraId="7F07E8C4" w14:textId="77777777" w:rsidR="0014038A" w:rsidRPr="0014038A" w:rsidRDefault="0014038A" w:rsidP="0014038A">
      <w:pPr>
        <w:spacing w:after="0" w:line="240" w:lineRule="auto"/>
        <w:jc w:val="both"/>
        <w:rPr>
          <w:rFonts w:ascii="Times New Roman" w:eastAsia="Times New Roman" w:hAnsi="Times New Roman" w:cs="Times New Roman"/>
          <w:vanish/>
          <w:sz w:val="24"/>
          <w:szCs w:val="24"/>
        </w:rPr>
      </w:pPr>
      <w:r w:rsidRPr="0014038A">
        <w:rPr>
          <w:rFonts w:ascii="Times New Roman" w:eastAsia="Times New Roman" w:hAnsi="Times New Roman" w:cs="Times New Roman"/>
          <w:vanish/>
          <w:sz w:val="24"/>
          <w:szCs w:val="24"/>
        </w:rPr>
        <w:t>..Body</w:t>
      </w:r>
    </w:p>
    <w:p w14:paraId="6D79AC46" w14:textId="77777777" w:rsidR="0014038A" w:rsidRPr="0014038A" w:rsidRDefault="0014038A" w:rsidP="0014038A">
      <w:pPr>
        <w:spacing w:after="0" w:line="240" w:lineRule="auto"/>
        <w:jc w:val="both"/>
        <w:rPr>
          <w:rFonts w:ascii="Times New Roman" w:eastAsia="Times New Roman" w:hAnsi="Times New Roman" w:cs="Times New Roman"/>
          <w:sz w:val="24"/>
          <w:szCs w:val="24"/>
        </w:rPr>
      </w:pPr>
    </w:p>
    <w:p w14:paraId="6FD2EA0B" w14:textId="77777777" w:rsidR="0014038A" w:rsidRPr="0014038A" w:rsidRDefault="0014038A" w:rsidP="0014038A">
      <w:pPr>
        <w:autoSpaceDE w:val="0"/>
        <w:autoSpaceDN w:val="0"/>
        <w:adjustRightInd w:val="0"/>
        <w:spacing w:after="0" w:line="240" w:lineRule="auto"/>
        <w:rPr>
          <w:rFonts w:ascii="Times New Roman" w:eastAsia="Calibri" w:hAnsi="Times New Roman" w:cs="Times New Roman"/>
          <w:sz w:val="24"/>
          <w:szCs w:val="24"/>
        </w:rPr>
      </w:pPr>
      <w:r w:rsidRPr="0014038A">
        <w:rPr>
          <w:rFonts w:ascii="Times New Roman" w:eastAsia="Calibri" w:hAnsi="Times New Roman" w:cs="Times New Roman"/>
          <w:sz w:val="24"/>
          <w:szCs w:val="24"/>
        </w:rPr>
        <w:t>By Council Members Cabán, Hudson, Ossé and Louis</w:t>
      </w:r>
    </w:p>
    <w:p w14:paraId="0969A880" w14:textId="77777777" w:rsidR="0014038A" w:rsidRPr="0014038A" w:rsidRDefault="0014038A" w:rsidP="0014038A">
      <w:pPr>
        <w:spacing w:after="0" w:line="240" w:lineRule="auto"/>
        <w:rPr>
          <w:rFonts w:ascii="Times New Roman" w:eastAsia="Times New Roman" w:hAnsi="Times New Roman" w:cs="Times New Roman"/>
          <w:sz w:val="24"/>
          <w:szCs w:val="24"/>
        </w:rPr>
      </w:pPr>
    </w:p>
    <w:p w14:paraId="3571FDC2"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On January 29, President Donald J. Trump signed an executive order titled “Ending Radical Indoctrination in K-12 Schooling,” aimed at eliminating protections for transgender students and restricting instruction related to race, gender, and other topics in K-12 schools; and</w:t>
      </w:r>
    </w:p>
    <w:p w14:paraId="7120CB59"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This executive order seeks to strip away critical protections for transgender students by targeting their ability to be recognized by their gender identity, use their preferred names and pronouns, and access facilities and programs consistent with their gender identity; and</w:t>
      </w:r>
    </w:p>
    <w:p w14:paraId="1226074D"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executive order calls on federal agencies to rescind and withhold funding from K-12 schools that recognize transgender students’ gender identities, allow them to participate in sports consistent with their gender identity, or provide inclusive restroom and locker room access; and</w:t>
      </w:r>
    </w:p>
    <w:p w14:paraId="57F2D316"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executive order also seeks to forcibly out transgender students to their parents by restricting schools from respecting a student’s request for privacy regarding their gender identity; and</w:t>
      </w:r>
    </w:p>
    <w:p w14:paraId="1998E316"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order directs the Attorney General to coordinate with State Attorneys General and local prosecutors to take legal action against educators and school officials who affirm a student’s transgender identity, threatening teachers and administrators with punitive measures; and</w:t>
      </w:r>
    </w:p>
    <w:p w14:paraId="194C92A5"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lastRenderedPageBreak/>
        <w:t>Whereas, Research indicates that hostile social and policy environments that stigmatize LGBTQ people contribute to adverse health outcomes, including increased rates of depression, substance use, and suicide among transgender youth; and</w:t>
      </w:r>
    </w:p>
    <w:p w14:paraId="29A27AA4"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A 2023 Trevor Project study found that one in three LGBTQ youth reported poor mental health most or all of the time due to anti-LGBTQ policies and legislation, and that transgender and non-binary students in non-affirming schools were more likely to attempt suicide than those in affirming schools; and</w:t>
      </w:r>
    </w:p>
    <w:p w14:paraId="5947AFFB"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Denying transgender youth access to facilities consistent with their gender identity has been linked to negative physical and mental health outcomes, with 73% of transgender youth in a 2021 GLSEN survey reporting avoidance of school bathrooms due to fear of discrimination and harassment, leading to increased risks of dehydration, urinary tract infections, and kidney-related health issues; and</w:t>
      </w:r>
    </w:p>
    <w:p w14:paraId="2E37182F"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Policies that forcibly out transgender students put them at risk of family rejection, abuse, and homelessness, with studies showing that LGBTQ youth who experience family rejection face increased rates of suicide attempts, substance use, and housing instability; and</w:t>
      </w:r>
    </w:p>
    <w:p w14:paraId="12A7A169"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New York City Human Rights Law prohibits discrimination based on actual or perceived gender in employment, housing, and public accommodations, and the November 2024 amendment to the New York State Constitution further strengthens these protections by explicitly protecting the rights of individuals against discrimination based on sexual orientation, gender identity, and gender expression; and</w:t>
      </w:r>
    </w:p>
    <w:p w14:paraId="43E806EC"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executive order is in direct conflict with city and state law, creating confusion and legal uncertainty for schools, teachers, and staff, and potentially exposing schools to litigation; and</w:t>
      </w:r>
    </w:p>
    <w:p w14:paraId="375E540B"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lastRenderedPageBreak/>
        <w:t>Whereas, These actions are in direct conflict with New York City’s commitment to fostering an inclusive and affirming educational environment that respects and upholds the rights of transgender and non-binary students; and</w:t>
      </w:r>
    </w:p>
    <w:p w14:paraId="38CAE856"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New York City Department of Education has long recognized the importance of inclusive policies that protect transgender and gender-nonconforming students, ensuring they have equal access to educational opportunities and resources; and</w:t>
      </w:r>
    </w:p>
    <w:p w14:paraId="5B4009E0"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executive order represents a dangerous rollback of civil rights protections and creates a hostile environment for LGBTQ youth, who already face disproportionately high rates of bullying, discrimination, and mental health challenges; and</w:t>
      </w:r>
    </w:p>
    <w:p w14:paraId="42C7C006"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Whereas, The City of New York stands firmly in support of transgender students and all students’ rights to a safe, inclusive, and affirming education; now, therefore, be it</w:t>
      </w:r>
    </w:p>
    <w:p w14:paraId="041E845E"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r w:rsidRPr="0014038A">
        <w:rPr>
          <w:rFonts w:ascii="Times New Roman" w:eastAsia="Times New Roman" w:hAnsi="Times New Roman" w:cs="Times New Roman"/>
          <w:sz w:val="24"/>
          <w:szCs w:val="24"/>
        </w:rPr>
        <w:t>Resolved, That the Council of the City of New York unequivocally opposes President Trump’s executive order restricting protections for transgender students and calls on the New York State Department of Education to ensure that all schools in New York City continue to uphold policies that protect the rights and dignity of transgender and gender-nonconforming students, regardless of federal directives.</w:t>
      </w:r>
    </w:p>
    <w:p w14:paraId="21C8C9FD" w14:textId="77777777" w:rsidR="0014038A" w:rsidRPr="0014038A" w:rsidRDefault="0014038A" w:rsidP="0014038A">
      <w:pPr>
        <w:spacing w:after="0" w:line="480" w:lineRule="auto"/>
        <w:ind w:firstLine="720"/>
        <w:jc w:val="both"/>
        <w:rPr>
          <w:rFonts w:ascii="Times New Roman" w:eastAsia="Times New Roman" w:hAnsi="Times New Roman" w:cs="Times New Roman"/>
          <w:sz w:val="24"/>
          <w:szCs w:val="24"/>
        </w:rPr>
      </w:pPr>
    </w:p>
    <w:p w14:paraId="2EF9BF76" w14:textId="77777777" w:rsidR="0014038A" w:rsidRPr="0014038A" w:rsidRDefault="0014038A" w:rsidP="0014038A">
      <w:pPr>
        <w:spacing w:after="0" w:line="240" w:lineRule="auto"/>
        <w:rPr>
          <w:rFonts w:ascii="Times New Roman" w:eastAsia="Times New Roman" w:hAnsi="Times New Roman" w:cs="Times New Roman"/>
          <w:sz w:val="20"/>
          <w:szCs w:val="20"/>
        </w:rPr>
      </w:pPr>
      <w:r w:rsidRPr="0014038A">
        <w:rPr>
          <w:rFonts w:ascii="Times New Roman" w:eastAsia="Times New Roman" w:hAnsi="Times New Roman" w:cs="Times New Roman"/>
          <w:sz w:val="20"/>
          <w:szCs w:val="20"/>
        </w:rPr>
        <w:t>EA</w:t>
      </w:r>
    </w:p>
    <w:p w14:paraId="3E32CF75" w14:textId="77777777" w:rsidR="0014038A" w:rsidRPr="0014038A" w:rsidRDefault="0014038A" w:rsidP="0014038A">
      <w:pPr>
        <w:spacing w:after="0" w:line="240" w:lineRule="auto"/>
        <w:rPr>
          <w:rFonts w:ascii="Times New Roman" w:eastAsia="Times New Roman" w:hAnsi="Times New Roman" w:cs="Times New Roman"/>
          <w:sz w:val="20"/>
          <w:szCs w:val="20"/>
        </w:rPr>
      </w:pPr>
      <w:r w:rsidRPr="0014038A">
        <w:rPr>
          <w:rFonts w:ascii="Times New Roman" w:eastAsia="Times New Roman" w:hAnsi="Times New Roman" w:cs="Times New Roman"/>
          <w:sz w:val="20"/>
          <w:szCs w:val="20"/>
        </w:rPr>
        <w:t>LS #18917</w:t>
      </w:r>
    </w:p>
    <w:p w14:paraId="3E4DA12F" w14:textId="77777777" w:rsidR="0014038A" w:rsidRPr="0014038A" w:rsidRDefault="0014038A" w:rsidP="0014038A">
      <w:pPr>
        <w:spacing w:after="0" w:line="240" w:lineRule="auto"/>
        <w:rPr>
          <w:rFonts w:ascii="Times New Roman" w:eastAsia="Times New Roman" w:hAnsi="Times New Roman" w:cs="Times New Roman"/>
          <w:sz w:val="20"/>
          <w:szCs w:val="20"/>
        </w:rPr>
      </w:pPr>
      <w:r w:rsidRPr="0014038A">
        <w:rPr>
          <w:rFonts w:ascii="Times New Roman" w:eastAsia="Times New Roman" w:hAnsi="Times New Roman" w:cs="Times New Roman"/>
          <w:sz w:val="20"/>
          <w:szCs w:val="20"/>
        </w:rPr>
        <w:t>Res. #0840-2025</w:t>
      </w:r>
    </w:p>
    <w:p w14:paraId="432D4E35" w14:textId="77777777" w:rsidR="0014038A" w:rsidRPr="0014038A" w:rsidRDefault="0014038A" w:rsidP="0014038A">
      <w:pPr>
        <w:spacing w:after="0" w:line="240" w:lineRule="auto"/>
        <w:rPr>
          <w:rFonts w:ascii="Times New Roman" w:eastAsia="Times New Roman" w:hAnsi="Times New Roman" w:cs="Times New Roman"/>
          <w:sz w:val="20"/>
          <w:szCs w:val="20"/>
        </w:rPr>
      </w:pPr>
      <w:r w:rsidRPr="0014038A">
        <w:rPr>
          <w:rFonts w:ascii="Times New Roman" w:eastAsia="Times New Roman" w:hAnsi="Times New Roman" w:cs="Times New Roman"/>
          <w:sz w:val="20"/>
          <w:szCs w:val="20"/>
        </w:rPr>
        <w:t>1/5/2026 4:02 PM</w:t>
      </w:r>
    </w:p>
    <w:p w14:paraId="3C1E21B1" w14:textId="77777777" w:rsidR="0014038A" w:rsidRPr="0014038A" w:rsidRDefault="0014038A" w:rsidP="0014038A">
      <w:pPr>
        <w:spacing w:after="0" w:line="240" w:lineRule="auto"/>
        <w:rPr>
          <w:rFonts w:ascii="Times New Roman" w:eastAsia="Times New Roman" w:hAnsi="Times New Roman" w:cs="Times New Roman"/>
          <w:sz w:val="20"/>
          <w:szCs w:val="20"/>
        </w:rPr>
      </w:pPr>
    </w:p>
    <w:p w14:paraId="76670235" w14:textId="74B86581" w:rsidR="00021F77" w:rsidRDefault="00021F77">
      <w:pPr>
        <w:spacing w:line="278" w:lineRule="auto"/>
        <w:rPr>
          <w:rFonts w:ascii="Times New Roman" w:eastAsia="Calibri" w:hAnsi="Times New Roman" w:cs="Times New Roman"/>
          <w:bCs/>
          <w:sz w:val="24"/>
          <w:szCs w:val="24"/>
        </w:rPr>
      </w:pPr>
      <w:r>
        <w:rPr>
          <w:rFonts w:ascii="Times New Roman" w:eastAsia="Calibri" w:hAnsi="Times New Roman" w:cs="Times New Roman"/>
          <w:bCs/>
          <w:sz w:val="24"/>
          <w:szCs w:val="24"/>
        </w:rPr>
        <w:br w:type="page"/>
      </w:r>
    </w:p>
    <w:p w14:paraId="3F68697B" w14:textId="2283335C" w:rsidR="003368DB" w:rsidRDefault="003368DB" w:rsidP="003368DB">
      <w:pPr>
        <w:spacing w:after="0" w:line="240" w:lineRule="auto"/>
        <w:jc w:val="center"/>
        <w:rPr>
          <w:rFonts w:ascii="Times New Roman" w:hAnsi="Times New Roman"/>
          <w:sz w:val="24"/>
          <w:szCs w:val="24"/>
        </w:rPr>
      </w:pPr>
      <w:r>
        <w:rPr>
          <w:rFonts w:ascii="Times New Roman" w:hAnsi="Times New Roman"/>
          <w:sz w:val="24"/>
          <w:szCs w:val="24"/>
        </w:rPr>
        <w:lastRenderedPageBreak/>
        <w:t xml:space="preserve">Res. No. </w:t>
      </w:r>
      <w:r w:rsidR="0021505B">
        <w:rPr>
          <w:rFonts w:ascii="Times New Roman" w:hAnsi="Times New Roman"/>
          <w:sz w:val="24"/>
          <w:szCs w:val="24"/>
        </w:rPr>
        <w:t>322</w:t>
      </w:r>
    </w:p>
    <w:p w14:paraId="23A37CBC" w14:textId="77777777" w:rsidR="003368DB" w:rsidRDefault="003368DB" w:rsidP="003368DB">
      <w:pPr>
        <w:spacing w:after="0" w:line="240" w:lineRule="auto"/>
        <w:jc w:val="both"/>
        <w:rPr>
          <w:rFonts w:ascii="Times New Roman" w:hAnsi="Times New Roman"/>
          <w:sz w:val="24"/>
          <w:szCs w:val="24"/>
        </w:rPr>
      </w:pPr>
    </w:p>
    <w:p w14:paraId="51F50519" w14:textId="77777777" w:rsidR="003368DB" w:rsidRDefault="003368DB" w:rsidP="003368DB">
      <w:pPr>
        <w:spacing w:after="0" w:line="240" w:lineRule="auto"/>
        <w:jc w:val="both"/>
        <w:rPr>
          <w:rFonts w:ascii="Times New Roman" w:hAnsi="Times New Roman"/>
          <w:vanish/>
          <w:sz w:val="24"/>
          <w:szCs w:val="24"/>
        </w:rPr>
      </w:pPr>
      <w:r>
        <w:rPr>
          <w:rFonts w:ascii="Times New Roman" w:hAnsi="Times New Roman"/>
          <w:vanish/>
          <w:sz w:val="24"/>
          <w:szCs w:val="24"/>
        </w:rPr>
        <w:t>..Title</w:t>
      </w:r>
    </w:p>
    <w:p w14:paraId="3FD170E4" w14:textId="77777777" w:rsidR="003368DB" w:rsidRDefault="003368DB" w:rsidP="003368DB">
      <w:pPr>
        <w:spacing w:after="0" w:line="240" w:lineRule="auto"/>
        <w:jc w:val="both"/>
        <w:rPr>
          <w:rFonts w:ascii="Times New Roman" w:hAnsi="Times New Roman"/>
          <w:sz w:val="24"/>
          <w:szCs w:val="24"/>
        </w:rPr>
      </w:pPr>
      <w:r>
        <w:rPr>
          <w:rFonts w:ascii="Times New Roman" w:hAnsi="Times New Roman"/>
          <w:sz w:val="24"/>
          <w:szCs w:val="24"/>
        </w:rPr>
        <w:t>Resolution calling on the New York State Legislature to pass, and the Governor to sign, S.1532/A.4576, to require school districts to establish policies and procedures regarding the treatment of transgender or gender non-conforming students</w:t>
      </w:r>
    </w:p>
    <w:p w14:paraId="60E4A861" w14:textId="77777777" w:rsidR="003368DB" w:rsidRDefault="003368DB" w:rsidP="003368DB">
      <w:pPr>
        <w:spacing w:after="0" w:line="240" w:lineRule="auto"/>
        <w:jc w:val="both"/>
        <w:rPr>
          <w:rFonts w:ascii="Times New Roman" w:hAnsi="Times New Roman"/>
          <w:vanish/>
          <w:sz w:val="24"/>
          <w:szCs w:val="24"/>
        </w:rPr>
      </w:pPr>
      <w:r>
        <w:rPr>
          <w:rFonts w:ascii="Times New Roman" w:hAnsi="Times New Roman"/>
          <w:vanish/>
          <w:sz w:val="24"/>
          <w:szCs w:val="24"/>
        </w:rPr>
        <w:t>..Body</w:t>
      </w:r>
    </w:p>
    <w:p w14:paraId="3F1C6B01" w14:textId="77777777" w:rsidR="003368DB" w:rsidRDefault="003368DB" w:rsidP="003368DB">
      <w:pPr>
        <w:spacing w:after="0" w:line="240" w:lineRule="auto"/>
        <w:jc w:val="both"/>
        <w:rPr>
          <w:rFonts w:ascii="Times New Roman" w:hAnsi="Times New Roman"/>
          <w:sz w:val="24"/>
          <w:szCs w:val="24"/>
        </w:rPr>
      </w:pPr>
    </w:p>
    <w:p w14:paraId="4041D011" w14:textId="5C965454" w:rsidR="003368DB" w:rsidRDefault="003368DB" w:rsidP="003368DB">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By Council Members </w:t>
      </w:r>
      <w:r>
        <w:rPr>
          <w:rFonts w:ascii="Times New Roman" w:hAnsi="Times New Roman"/>
          <w:color w:val="000000"/>
          <w:sz w:val="24"/>
          <w:szCs w:val="24"/>
        </w:rPr>
        <w:t>Cabán, Hudson, Schulman, Joseph, P. Sanchez, and the Public Advocate (Mr. Williams)</w:t>
      </w:r>
    </w:p>
    <w:p w14:paraId="37D7F9B0" w14:textId="77777777" w:rsidR="003368DB" w:rsidRDefault="003368DB" w:rsidP="003368DB">
      <w:pPr>
        <w:spacing w:after="0" w:line="240" w:lineRule="auto"/>
        <w:jc w:val="both"/>
        <w:rPr>
          <w:rFonts w:ascii="Times New Roman" w:hAnsi="Times New Roman"/>
          <w:sz w:val="24"/>
          <w:szCs w:val="24"/>
        </w:rPr>
      </w:pPr>
    </w:p>
    <w:p w14:paraId="7392A2C9"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New York State’s Dignity for All Students Act (DASA), which took effect on July 1, 2012, provides that students may not be discriminated against based on their “actual or perceived race, color, weight, national origin, ethnic group, religion, religious practice, disability, sexual orientation, gender, or sex by school employees or students on school property or at a school function”; and</w:t>
      </w:r>
    </w:p>
    <w:p w14:paraId="5B7BEEA8"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DASA defines “gender” as “a person’s actual or perceived sex and includes a person’s gender identity or expression”; and </w:t>
      </w:r>
    </w:p>
    <w:p w14:paraId="3C7F83C4"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Pr>
          <w:rFonts w:ascii="Times New Roman" w:hAnsi="Times New Roman"/>
          <w:i/>
          <w:sz w:val="24"/>
          <w:szCs w:val="24"/>
        </w:rPr>
        <w:t>The</w:t>
      </w:r>
      <w:r>
        <w:rPr>
          <w:rFonts w:ascii="Times New Roman" w:hAnsi="Times New Roman"/>
          <w:sz w:val="24"/>
          <w:szCs w:val="24"/>
        </w:rPr>
        <w:t xml:space="preserve"> </w:t>
      </w:r>
      <w:r>
        <w:rPr>
          <w:rFonts w:ascii="Times New Roman" w:hAnsi="Times New Roman"/>
          <w:i/>
          <w:sz w:val="24"/>
          <w:szCs w:val="24"/>
        </w:rPr>
        <w:t>2021 National School Climate Survey</w:t>
      </w:r>
      <w:r>
        <w:rPr>
          <w:rFonts w:ascii="Times New Roman" w:hAnsi="Times New Roman"/>
          <w:sz w:val="24"/>
          <w:szCs w:val="24"/>
        </w:rPr>
        <w:t xml:space="preserve">, conducted by the Gay, Lesbian and Straight Education Network (GLSEN), found that about 68 percent of lesbian, gay, bisexual, transgender, or queer (LGBTQ+) students between the ages of 13 and 21 felt unsafe at school because of their sexual orientation, gender identity, and/or gender expression and about 79 percent avoided school functions or extracurricular activities because they felt unsafe or uncomfortable; and </w:t>
      </w:r>
    </w:p>
    <w:p w14:paraId="02EEBCCA"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The GLSEN survey found that about 85 to 95 percent of LGBTQ+ students heard homophobic remarks or negative remarks in school about gender expression or transgender individuals and that about 76 percent experienced in-person verbal harassment and 31 percent physical harassment; and</w:t>
      </w:r>
    </w:p>
    <w:p w14:paraId="1BCD48E8"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The GLSEN survey also found that the majority of LGBTQ+ students who were harassed or actually assaulted in school did not report the incident to school staff, but that the majority of those who did report the incident noted that school staff did little or nothing in response; and </w:t>
      </w:r>
    </w:p>
    <w:p w14:paraId="2D72B69D"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GLSEN survey further found that almost 60 percent of LGBTQ+ students experienced discriminatory policies or practices at school, including being prevented from using their chosen name or pronouns, using their preferred restroom or locker room, wearing their preferred style of clothes, or playing on sports teams consistent with their gender; and </w:t>
      </w:r>
    </w:p>
    <w:p w14:paraId="24D476B5"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The GLSEN survey also noted that LGBTQ+ students who have been harassed, assaulted, or discriminated against in school were more likely than their peers to be absent from school, to have poorer grades, to have lower self-esteem, or to have been disciplined at school; and </w:t>
      </w:r>
    </w:p>
    <w:p w14:paraId="05DAD726"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S.1532, introduced on January 12, 2023, by State Senator Brad Hoylman-Sigal, representing the 47th State Senate District in Manhattan, would amend the State education law to require every school district to establish policies and procedures regarding the treatment of transgender or gender non-conforming students in order to ensure that school districts implement DASA’s anti-discrimination requirements as they pertain to transgender or gender non-conforming students; and </w:t>
      </w:r>
    </w:p>
    <w:p w14:paraId="377C74AB"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Companion bill A.4756, introduced on February 17, 2023, by State Assembly Member Tony Simone, representing the 75th State Assembly District in Manhattan, would provide for the same establishment of policies and procedures that ensure that schools do not treat transgender or gender non-conforming students “differently from the way they treat other students of the same gender identity or gender expression”; and</w:t>
      </w:r>
    </w:p>
    <w:p w14:paraId="3C948FE0"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Specifically, S.1532/A.4756 would call for policies and procedures that ensure that school employees use pronouns and names consistent with a student’s own gender identity or expression, regardless of the sex or gender designated on a student’s education records or other documents; and  </w:t>
      </w:r>
    </w:p>
    <w:p w14:paraId="2A60505B"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S.1532/A.4756 would call for policies and procedures that permit students to participate in sex-segregated activities, such as sports teams, clubs, and classes, and to use sex-segregated facilities, such as restrooms and locker rooms, according to a student’s own gender identity or expression; and</w:t>
      </w:r>
    </w:p>
    <w:p w14:paraId="4BF76D94"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S.1532/A.4756 would call for policies and procedures that safeguard students’ privacy regarding transgender or gender non-conforming status, including information such as a student’s birth name or sex assigned at birth; and </w:t>
      </w:r>
    </w:p>
    <w:p w14:paraId="6E339B48"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S.1532/A.4756 would call for policies and procedures that permit students to request that a school revise education records to reflect a student’s own gender identity or expression; and </w:t>
      </w:r>
    </w:p>
    <w:p w14:paraId="4CD9152A"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S.1532/A.4756 would prohibit schools from requiring that students must first obtain a medical diagnosis, treatment, or identification documents that reflect a student’s own gender identity or expression before being treated according to that gender identity or expression; and</w:t>
      </w:r>
    </w:p>
    <w:p w14:paraId="3F0DB769" w14:textId="77777777" w:rsidR="003368DB" w:rsidRDefault="003368DB" w:rsidP="003368DB">
      <w:pPr>
        <w:spacing w:after="0" w:line="480" w:lineRule="auto"/>
        <w:ind w:firstLine="720"/>
        <w:jc w:val="both"/>
        <w:rPr>
          <w:rFonts w:ascii="Times New Roman" w:hAnsi="Times New Roman"/>
          <w:sz w:val="24"/>
          <w:szCs w:val="24"/>
        </w:rPr>
      </w:pPr>
      <w:r>
        <w:rPr>
          <w:rFonts w:ascii="Times New Roman" w:hAnsi="Times New Roman"/>
          <w:sz w:val="24"/>
          <w:szCs w:val="24"/>
        </w:rPr>
        <w:t>Whereas, If passed, S.1532/A.4756 would take effect immediately; now, therefore, be it</w:t>
      </w:r>
    </w:p>
    <w:p w14:paraId="0C42181B" w14:textId="77777777" w:rsidR="003368DB" w:rsidRDefault="003368DB" w:rsidP="003368DB">
      <w:pPr>
        <w:spacing w:after="0" w:line="480" w:lineRule="auto"/>
        <w:jc w:val="both"/>
        <w:rPr>
          <w:rFonts w:ascii="Times New Roman" w:hAnsi="Times New Roman"/>
          <w:sz w:val="24"/>
          <w:szCs w:val="24"/>
        </w:rPr>
      </w:pPr>
      <w:r>
        <w:rPr>
          <w:rFonts w:ascii="Times New Roman" w:hAnsi="Times New Roman"/>
          <w:sz w:val="24"/>
          <w:szCs w:val="24"/>
        </w:rPr>
        <w:tab/>
        <w:t>Resolved, That the Council of the City of New York calls on the New York State Legislature to pass, and the Governor to sign, S.1532/A.4576, to require school districts to establish policies and procedures regarding the treatment of transgender or gender non-conforming students.</w:t>
      </w:r>
    </w:p>
    <w:p w14:paraId="5EA378EE" w14:textId="77777777" w:rsidR="003368DB" w:rsidRDefault="003368DB" w:rsidP="003368DB">
      <w:pPr>
        <w:spacing w:after="0" w:line="240" w:lineRule="auto"/>
        <w:jc w:val="both"/>
        <w:rPr>
          <w:rFonts w:ascii="Times New Roman" w:hAnsi="Times New Roman"/>
          <w:sz w:val="18"/>
          <w:szCs w:val="18"/>
        </w:rPr>
      </w:pPr>
    </w:p>
    <w:p w14:paraId="40633A59" w14:textId="77777777" w:rsidR="003368DB" w:rsidRDefault="003368DB" w:rsidP="003368DB">
      <w:pPr>
        <w:spacing w:after="0" w:line="240" w:lineRule="auto"/>
        <w:jc w:val="both"/>
        <w:rPr>
          <w:rFonts w:ascii="Times New Roman" w:hAnsi="Times New Roman"/>
          <w:sz w:val="18"/>
          <w:szCs w:val="18"/>
        </w:rPr>
      </w:pPr>
      <w:r>
        <w:rPr>
          <w:rFonts w:ascii="Times New Roman" w:hAnsi="Times New Roman"/>
          <w:sz w:val="18"/>
          <w:szCs w:val="18"/>
        </w:rPr>
        <w:lastRenderedPageBreak/>
        <w:t>RHP</w:t>
      </w:r>
    </w:p>
    <w:p w14:paraId="39C233C9" w14:textId="77777777" w:rsidR="003368DB" w:rsidRDefault="003368DB" w:rsidP="003368DB">
      <w:pPr>
        <w:spacing w:after="0" w:line="240" w:lineRule="auto"/>
        <w:jc w:val="both"/>
        <w:rPr>
          <w:rFonts w:ascii="Times New Roman" w:hAnsi="Times New Roman"/>
          <w:sz w:val="18"/>
          <w:szCs w:val="18"/>
        </w:rPr>
      </w:pPr>
      <w:r>
        <w:rPr>
          <w:rFonts w:ascii="Times New Roman" w:hAnsi="Times New Roman"/>
          <w:sz w:val="18"/>
          <w:szCs w:val="18"/>
        </w:rPr>
        <w:t>LS #13692</w:t>
      </w:r>
    </w:p>
    <w:p w14:paraId="6A497C7C" w14:textId="77777777" w:rsidR="003368DB" w:rsidRDefault="003368DB" w:rsidP="003368DB">
      <w:pPr>
        <w:spacing w:after="0" w:line="240" w:lineRule="auto"/>
        <w:jc w:val="both"/>
        <w:rPr>
          <w:rFonts w:ascii="Times New Roman" w:hAnsi="Times New Roman"/>
          <w:sz w:val="18"/>
          <w:szCs w:val="18"/>
        </w:rPr>
      </w:pPr>
      <w:r>
        <w:rPr>
          <w:rFonts w:ascii="Times New Roman" w:hAnsi="Times New Roman"/>
          <w:sz w:val="18"/>
          <w:szCs w:val="18"/>
        </w:rPr>
        <w:t>Res. #0141-2024</w:t>
      </w:r>
    </w:p>
    <w:p w14:paraId="2039926A" w14:textId="77777777" w:rsidR="003368DB" w:rsidRDefault="003368DB" w:rsidP="003368DB">
      <w:pPr>
        <w:spacing w:after="0" w:line="240" w:lineRule="auto"/>
        <w:jc w:val="both"/>
        <w:rPr>
          <w:rFonts w:ascii="Times New Roman" w:hAnsi="Times New Roman"/>
          <w:sz w:val="18"/>
          <w:szCs w:val="18"/>
        </w:rPr>
      </w:pPr>
      <w:r>
        <w:rPr>
          <w:rFonts w:ascii="Times New Roman" w:hAnsi="Times New Roman"/>
          <w:sz w:val="18"/>
          <w:szCs w:val="18"/>
        </w:rPr>
        <w:t>12/31/2025 11:51 AM</w:t>
      </w:r>
    </w:p>
    <w:p w14:paraId="44BCEC60" w14:textId="77777777" w:rsidR="00AD0AD3" w:rsidRPr="00AD0AD3" w:rsidRDefault="00AD0AD3" w:rsidP="00C9669A">
      <w:pPr>
        <w:spacing w:line="480" w:lineRule="auto"/>
        <w:rPr>
          <w:rFonts w:ascii="Times New Roman" w:eastAsia="Calibri" w:hAnsi="Times New Roman" w:cs="Times New Roman"/>
          <w:bCs/>
          <w:sz w:val="24"/>
          <w:szCs w:val="24"/>
        </w:rPr>
      </w:pPr>
    </w:p>
    <w:sectPr w:rsidR="00AD0AD3" w:rsidRPr="00AD0AD3">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9D1A" w14:textId="77777777" w:rsidR="004E451B" w:rsidRDefault="004E451B" w:rsidP="005F3DC0">
      <w:pPr>
        <w:spacing w:after="0" w:line="240" w:lineRule="auto"/>
      </w:pPr>
      <w:r>
        <w:separator/>
      </w:r>
    </w:p>
  </w:endnote>
  <w:endnote w:type="continuationSeparator" w:id="0">
    <w:p w14:paraId="39F61D85" w14:textId="77777777" w:rsidR="004E451B" w:rsidRDefault="004E451B" w:rsidP="005F3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5E621" w14:textId="77777777" w:rsidR="007A2D3F" w:rsidRDefault="007A2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06CD7B2" w14:textId="77777777" w:rsidR="00C9669A" w:rsidRDefault="00C9669A">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3A9B7AB1" w14:textId="77777777" w:rsidR="00C9669A" w:rsidRDefault="00C9669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20754CC" w14:textId="77777777" w:rsidR="00C9669A" w:rsidRDefault="00C9669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E4CE22A" w14:textId="77777777" w:rsidR="00C9669A" w:rsidRDefault="00C966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672896"/>
      <w:docPartObj>
        <w:docPartGallery w:val="Page Numbers (Bottom of Page)"/>
        <w:docPartUnique/>
      </w:docPartObj>
    </w:sdtPr>
    <w:sdtEndPr>
      <w:rPr>
        <w:noProof/>
      </w:rPr>
    </w:sdtEndPr>
    <w:sdtContent>
      <w:p w14:paraId="2B13D8A6" w14:textId="56D8A920" w:rsidR="00751997" w:rsidRDefault="007519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C6BA64" w14:textId="77777777" w:rsidR="00751997" w:rsidRDefault="007519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EE17" w14:textId="77777777" w:rsidR="004E451B" w:rsidRDefault="004E451B" w:rsidP="005F3DC0">
      <w:pPr>
        <w:spacing w:after="0" w:line="240" w:lineRule="auto"/>
      </w:pPr>
      <w:r>
        <w:separator/>
      </w:r>
    </w:p>
  </w:footnote>
  <w:footnote w:type="continuationSeparator" w:id="0">
    <w:p w14:paraId="4730F144" w14:textId="77777777" w:rsidR="004E451B" w:rsidRDefault="004E451B" w:rsidP="005F3DC0">
      <w:pPr>
        <w:spacing w:after="0" w:line="240" w:lineRule="auto"/>
      </w:pPr>
      <w:r>
        <w:continuationSeparator/>
      </w:r>
    </w:p>
  </w:footnote>
  <w:footnote w:id="1">
    <w:p w14:paraId="36F5DF4A" w14:textId="1442D3F3" w:rsidR="4D061C11" w:rsidRPr="009802BD" w:rsidRDefault="4D061C11"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00813E41">
        <w:rPr>
          <w:rFonts w:ascii="Times New Roman" w:hAnsi="Times New Roman" w:cs="Times New Roman"/>
          <w:sz w:val="20"/>
          <w:szCs w:val="20"/>
        </w:rPr>
        <w:t xml:space="preserve"> </w:t>
      </w:r>
      <w:r w:rsidR="00221425" w:rsidRPr="002142CC">
        <w:rPr>
          <w:rFonts w:ascii="Times New Roman" w:hAnsi="Times New Roman" w:cs="Times New Roman"/>
          <w:sz w:val="20"/>
          <w:szCs w:val="20"/>
        </w:rPr>
        <w:t>See</w:t>
      </w:r>
      <w:r w:rsidR="00552EEB">
        <w:rPr>
          <w:rFonts w:ascii="Times New Roman" w:hAnsi="Times New Roman" w:cs="Times New Roman"/>
          <w:sz w:val="20"/>
          <w:szCs w:val="20"/>
        </w:rPr>
        <w:t xml:space="preserve"> definitions of “gender” and “gender identity” at</w:t>
      </w:r>
      <w:r w:rsidR="00221425">
        <w:rPr>
          <w:rFonts w:ascii="Times New Roman" w:hAnsi="Times New Roman" w:cs="Times New Roman"/>
          <w:i/>
          <w:iCs/>
          <w:sz w:val="20"/>
          <w:szCs w:val="20"/>
        </w:rPr>
        <w:t xml:space="preserve"> </w:t>
      </w:r>
      <w:r w:rsidR="00813E41">
        <w:rPr>
          <w:rFonts w:ascii="Times New Roman" w:hAnsi="Times New Roman" w:cs="Times New Roman"/>
          <w:sz w:val="20"/>
          <w:szCs w:val="20"/>
        </w:rPr>
        <w:t>European Institute for Gender Equality</w:t>
      </w:r>
      <w:r w:rsidR="0046256C">
        <w:rPr>
          <w:rFonts w:ascii="Times New Roman" w:hAnsi="Times New Roman" w:cs="Times New Roman"/>
          <w:sz w:val="20"/>
          <w:szCs w:val="20"/>
        </w:rPr>
        <w:t xml:space="preserve">, </w:t>
      </w:r>
      <w:r w:rsidR="008E1314">
        <w:rPr>
          <w:rFonts w:ascii="Times New Roman" w:hAnsi="Times New Roman" w:cs="Times New Roman"/>
          <w:sz w:val="20"/>
          <w:szCs w:val="20"/>
        </w:rPr>
        <w:t>“Glossary and thesaurus,”</w:t>
      </w:r>
      <w:r w:rsidR="001967D0">
        <w:rPr>
          <w:rFonts w:ascii="Times New Roman" w:hAnsi="Times New Roman" w:cs="Times New Roman"/>
          <w:sz w:val="20"/>
          <w:szCs w:val="20"/>
        </w:rPr>
        <w:t xml:space="preserve"> (n.d.),</w:t>
      </w:r>
      <w:r w:rsidR="008E1314">
        <w:rPr>
          <w:rFonts w:ascii="Times New Roman" w:hAnsi="Times New Roman" w:cs="Times New Roman"/>
          <w:sz w:val="20"/>
          <w:szCs w:val="20"/>
        </w:rPr>
        <w:t xml:space="preserve"> </w:t>
      </w:r>
      <w:r w:rsidR="008E1314" w:rsidRPr="002943DD">
        <w:rPr>
          <w:rFonts w:ascii="Times New Roman" w:hAnsi="Times New Roman" w:cs="Times New Roman"/>
          <w:i/>
          <w:iCs/>
          <w:sz w:val="20"/>
          <w:szCs w:val="20"/>
        </w:rPr>
        <w:t>available at</w:t>
      </w:r>
      <w:r w:rsidR="008E1314">
        <w:rPr>
          <w:rFonts w:ascii="Times New Roman" w:hAnsi="Times New Roman" w:cs="Times New Roman"/>
          <w:sz w:val="20"/>
          <w:szCs w:val="20"/>
        </w:rPr>
        <w:t>:</w:t>
      </w:r>
      <w:r w:rsidR="1A8F552D" w:rsidRPr="009802BD">
        <w:rPr>
          <w:rFonts w:ascii="Times New Roman" w:hAnsi="Times New Roman" w:cs="Times New Roman"/>
          <w:sz w:val="20"/>
          <w:szCs w:val="20"/>
        </w:rPr>
        <w:t xml:space="preserve"> </w:t>
      </w:r>
      <w:hyperlink r:id="rId1">
        <w:r w:rsidR="1A8F552D" w:rsidRPr="009802BD">
          <w:rPr>
            <w:rStyle w:val="Hyperlink"/>
            <w:rFonts w:ascii="Times New Roman" w:hAnsi="Times New Roman" w:cs="Times New Roman"/>
            <w:sz w:val="20"/>
            <w:szCs w:val="20"/>
          </w:rPr>
          <w:t>https://eige.europa.eu/publications-resources/thesaurus/terms/1262</w:t>
        </w:r>
      </w:hyperlink>
      <w:r w:rsidR="1A8F552D" w:rsidRPr="009802BD">
        <w:rPr>
          <w:rFonts w:ascii="Times New Roman" w:hAnsi="Times New Roman" w:cs="Times New Roman"/>
          <w:sz w:val="20"/>
          <w:szCs w:val="20"/>
        </w:rPr>
        <w:t xml:space="preserve"> </w:t>
      </w:r>
      <w:r w:rsidR="008E1314">
        <w:rPr>
          <w:rFonts w:ascii="Times New Roman" w:hAnsi="Times New Roman" w:cs="Times New Roman"/>
          <w:sz w:val="20"/>
          <w:szCs w:val="20"/>
        </w:rPr>
        <w:t>(last visited Feb. 17, 2026)</w:t>
      </w:r>
      <w:r w:rsidR="00221425">
        <w:rPr>
          <w:rFonts w:ascii="Times New Roman" w:hAnsi="Times New Roman" w:cs="Times New Roman"/>
          <w:sz w:val="20"/>
          <w:szCs w:val="20"/>
        </w:rPr>
        <w:t xml:space="preserve"> and </w:t>
      </w:r>
      <w:r w:rsidR="00BA4251">
        <w:rPr>
          <w:rFonts w:ascii="Times New Roman" w:hAnsi="Times New Roman" w:cs="Times New Roman"/>
          <w:sz w:val="20"/>
          <w:szCs w:val="20"/>
        </w:rPr>
        <w:t>UC Berkeley</w:t>
      </w:r>
      <w:r w:rsidR="00552EEB">
        <w:rPr>
          <w:rFonts w:ascii="Times New Roman" w:hAnsi="Times New Roman" w:cs="Times New Roman"/>
          <w:sz w:val="20"/>
          <w:szCs w:val="20"/>
        </w:rPr>
        <w:t xml:space="preserve"> Division of Equity &amp; Inclusion, “Educational Resources,” available at: </w:t>
      </w:r>
      <w:r w:rsidR="002A225F" w:rsidRPr="002A225F">
        <w:rPr>
          <w:rFonts w:ascii="Times New Roman" w:hAnsi="Times New Roman" w:cs="Times New Roman"/>
          <w:sz w:val="20"/>
          <w:szCs w:val="20"/>
        </w:rPr>
        <w:t>https://cejce.berkeley.edu/centers/gender-equity-resource-center/resources/educational-resources/terms-and-definitions</w:t>
      </w:r>
      <w:r w:rsidR="00552EEB">
        <w:rPr>
          <w:rFonts w:ascii="Times New Roman" w:hAnsi="Times New Roman" w:cs="Times New Roman"/>
          <w:sz w:val="20"/>
          <w:szCs w:val="20"/>
        </w:rPr>
        <w:t>.</w:t>
      </w:r>
    </w:p>
  </w:footnote>
  <w:footnote w:id="2">
    <w:p w14:paraId="5FB92711" w14:textId="71C72717" w:rsidR="7D5D3413" w:rsidRPr="009802BD" w:rsidRDefault="7D5D3413"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00B50202">
        <w:rPr>
          <w:rFonts w:ascii="Times New Roman" w:hAnsi="Times New Roman" w:cs="Times New Roman"/>
          <w:sz w:val="20"/>
          <w:szCs w:val="20"/>
        </w:rPr>
        <w:t xml:space="preserve">World Health Organization, “Health topics,” </w:t>
      </w:r>
      <w:r w:rsidR="001967D0">
        <w:rPr>
          <w:rFonts w:ascii="Times New Roman" w:hAnsi="Times New Roman" w:cs="Times New Roman"/>
          <w:sz w:val="20"/>
          <w:szCs w:val="20"/>
        </w:rPr>
        <w:t xml:space="preserve">(n.d.), </w:t>
      </w:r>
      <w:r w:rsidR="00B50202" w:rsidRPr="001F628E">
        <w:rPr>
          <w:rFonts w:ascii="Times New Roman" w:hAnsi="Times New Roman" w:cs="Times New Roman"/>
          <w:sz w:val="20"/>
          <w:szCs w:val="20"/>
        </w:rPr>
        <w:t>available at</w:t>
      </w:r>
      <w:r w:rsidR="00B50202" w:rsidRPr="007E5945">
        <w:rPr>
          <w:rFonts w:ascii="Times New Roman" w:hAnsi="Times New Roman" w:cs="Times New Roman"/>
          <w:sz w:val="20"/>
          <w:szCs w:val="20"/>
        </w:rPr>
        <w:t>:</w:t>
      </w:r>
      <w:r w:rsidR="00B50202">
        <w:rPr>
          <w:rFonts w:ascii="Times New Roman" w:hAnsi="Times New Roman" w:cs="Times New Roman"/>
          <w:sz w:val="20"/>
          <w:szCs w:val="20"/>
        </w:rPr>
        <w:t xml:space="preserve"> </w:t>
      </w:r>
      <w:hyperlink r:id="rId2" w:anchor="tab=tab_1" w:history="1">
        <w:r w:rsidR="00B50202" w:rsidRPr="00054890">
          <w:rPr>
            <w:rStyle w:val="Hyperlink"/>
            <w:rFonts w:ascii="Times New Roman" w:hAnsi="Times New Roman" w:cs="Times New Roman"/>
            <w:sz w:val="20"/>
            <w:szCs w:val="20"/>
          </w:rPr>
          <w:t>https://www.who.int/health-topics/gender#tab=tab_1</w:t>
        </w:r>
      </w:hyperlink>
      <w:r w:rsidR="00B50202">
        <w:rPr>
          <w:rFonts w:ascii="Times New Roman" w:hAnsi="Times New Roman" w:cs="Times New Roman"/>
          <w:sz w:val="20"/>
          <w:szCs w:val="20"/>
        </w:rPr>
        <w:t xml:space="preserve"> (last visited Feb</w:t>
      </w:r>
      <w:r w:rsidR="00735B84">
        <w:rPr>
          <w:rFonts w:ascii="Times New Roman" w:hAnsi="Times New Roman" w:cs="Times New Roman"/>
          <w:sz w:val="20"/>
          <w:szCs w:val="20"/>
        </w:rPr>
        <w:t>.</w:t>
      </w:r>
      <w:r w:rsidR="00B50202">
        <w:rPr>
          <w:rFonts w:ascii="Times New Roman" w:hAnsi="Times New Roman" w:cs="Times New Roman"/>
          <w:sz w:val="20"/>
          <w:szCs w:val="20"/>
        </w:rPr>
        <w:t xml:space="preserve"> 17</w:t>
      </w:r>
      <w:r w:rsidR="00735B84">
        <w:rPr>
          <w:rFonts w:ascii="Times New Roman" w:hAnsi="Times New Roman" w:cs="Times New Roman"/>
          <w:sz w:val="20"/>
          <w:szCs w:val="20"/>
        </w:rPr>
        <w:t>,</w:t>
      </w:r>
      <w:r w:rsidR="00B50202">
        <w:rPr>
          <w:rFonts w:ascii="Times New Roman" w:hAnsi="Times New Roman" w:cs="Times New Roman"/>
          <w:sz w:val="20"/>
          <w:szCs w:val="20"/>
        </w:rPr>
        <w:t xml:space="preserve"> 2026)</w:t>
      </w:r>
    </w:p>
  </w:footnote>
  <w:footnote w:id="3">
    <w:p w14:paraId="5143FC40" w14:textId="2AEAEF68" w:rsidR="6C995B2C" w:rsidRPr="009802BD" w:rsidRDefault="6C995B2C"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Pr="004D7DAF">
        <w:rPr>
          <w:rFonts w:ascii="Times New Roman" w:hAnsi="Times New Roman" w:cs="Times New Roman"/>
          <w:i/>
          <w:sz w:val="20"/>
          <w:szCs w:val="20"/>
        </w:rPr>
        <w:t>Id.</w:t>
      </w:r>
    </w:p>
  </w:footnote>
  <w:footnote w:id="4">
    <w:p w14:paraId="125E8892" w14:textId="11126586" w:rsidR="4E4E3ED2" w:rsidRPr="009802BD" w:rsidRDefault="4E4E3ED2"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Pr="004D7DAF">
        <w:rPr>
          <w:rFonts w:ascii="Times New Roman" w:hAnsi="Times New Roman" w:cs="Times New Roman"/>
          <w:i/>
          <w:sz w:val="20"/>
          <w:szCs w:val="20"/>
        </w:rPr>
        <w:t>Id.</w:t>
      </w:r>
    </w:p>
  </w:footnote>
  <w:footnote w:id="5">
    <w:p w14:paraId="64FD1048" w14:textId="771CDF28" w:rsidR="284EABB7" w:rsidRPr="009802BD" w:rsidRDefault="284EABB7"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20343B06" w:rsidRPr="009802BD">
        <w:rPr>
          <w:rFonts w:ascii="Times New Roman" w:hAnsi="Times New Roman" w:cs="Times New Roman"/>
          <w:sz w:val="20"/>
          <w:szCs w:val="20"/>
        </w:rPr>
        <w:t xml:space="preserve"> See next sections for examples</w:t>
      </w:r>
      <w:r w:rsidR="69E6B349" w:rsidRPr="009802BD">
        <w:rPr>
          <w:rFonts w:ascii="Times New Roman" w:hAnsi="Times New Roman" w:cs="Times New Roman"/>
          <w:sz w:val="20"/>
          <w:szCs w:val="20"/>
        </w:rPr>
        <w:t xml:space="preserve"> </w:t>
      </w:r>
      <w:r w:rsidR="7CB7EE4A" w:rsidRPr="009802BD">
        <w:rPr>
          <w:rFonts w:ascii="Times New Roman" w:hAnsi="Times New Roman" w:cs="Times New Roman"/>
          <w:sz w:val="20"/>
          <w:szCs w:val="20"/>
        </w:rPr>
        <w:t>of agencies.</w:t>
      </w:r>
    </w:p>
  </w:footnote>
  <w:footnote w:id="6">
    <w:p w14:paraId="406D7963" w14:textId="6A6BC3A5" w:rsidR="78484E7B" w:rsidRPr="009802BD" w:rsidRDefault="78484E7B"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76EBB3B6" w:rsidRPr="009802BD">
        <w:rPr>
          <w:rFonts w:ascii="Times New Roman" w:hAnsi="Times New Roman" w:cs="Times New Roman"/>
          <w:sz w:val="20"/>
          <w:szCs w:val="20"/>
        </w:rPr>
        <w:t xml:space="preserve"> </w:t>
      </w:r>
      <w:r w:rsidR="003C0A2D" w:rsidRPr="006910D1">
        <w:rPr>
          <w:rFonts w:ascii="Times New Roman" w:hAnsi="Times New Roman" w:cs="Times New Roman"/>
          <w:sz w:val="20"/>
          <w:szCs w:val="20"/>
        </w:rPr>
        <w:t>NYC Admin Code</w:t>
      </w:r>
      <w:r w:rsidR="003C0A2D" w:rsidRPr="009802BD">
        <w:rPr>
          <w:rFonts w:ascii="Times New Roman" w:hAnsi="Times New Roman" w:cs="Times New Roman"/>
        </w:rPr>
        <w:t xml:space="preserve"> </w:t>
      </w:r>
      <w:r w:rsidR="76EBB3B6" w:rsidRPr="009802BD">
        <w:rPr>
          <w:rFonts w:ascii="Times New Roman" w:hAnsi="Times New Roman" w:cs="Times New Roman"/>
          <w:sz w:val="20"/>
          <w:szCs w:val="20"/>
        </w:rPr>
        <w:t xml:space="preserve">§ 8-107 </w:t>
      </w:r>
      <w:r w:rsidR="003C0A2D">
        <w:rPr>
          <w:rFonts w:ascii="Times New Roman" w:hAnsi="Times New Roman" w:cs="Times New Roman"/>
          <w:sz w:val="20"/>
          <w:szCs w:val="20"/>
        </w:rPr>
        <w:t>“</w:t>
      </w:r>
      <w:r w:rsidR="76EBB3B6" w:rsidRPr="009802BD">
        <w:rPr>
          <w:rFonts w:ascii="Times New Roman" w:hAnsi="Times New Roman" w:cs="Times New Roman"/>
          <w:sz w:val="20"/>
          <w:szCs w:val="20"/>
        </w:rPr>
        <w:t>Unlawful discriminatory practices</w:t>
      </w:r>
      <w:r w:rsidR="003C0A2D">
        <w:rPr>
          <w:rFonts w:ascii="Times New Roman" w:hAnsi="Times New Roman" w:cs="Times New Roman"/>
          <w:sz w:val="20"/>
          <w:szCs w:val="20"/>
        </w:rPr>
        <w:t>”</w:t>
      </w:r>
      <w:r w:rsidR="76EBB3B6" w:rsidRPr="009802BD">
        <w:rPr>
          <w:rFonts w:ascii="Times New Roman" w:hAnsi="Times New Roman" w:cs="Times New Roman"/>
          <w:sz w:val="20"/>
          <w:szCs w:val="20"/>
        </w:rPr>
        <w:t>.</w:t>
      </w:r>
    </w:p>
  </w:footnote>
  <w:footnote w:id="7">
    <w:p w14:paraId="596DACDC" w14:textId="2FC5BC38" w:rsidR="00236154" w:rsidRPr="009802BD" w:rsidRDefault="00236154" w:rsidP="009802BD">
      <w:pPr>
        <w:pStyle w:val="FootnoteText"/>
        <w:rPr>
          <w:rFonts w:ascii="Times New Roman" w:eastAsia="Times New Roman" w:hAnsi="Times New Roman" w:cs="Times New Roman"/>
        </w:rPr>
      </w:pPr>
      <w:r w:rsidRPr="009802BD">
        <w:rPr>
          <w:rStyle w:val="FootnoteReference"/>
          <w:rFonts w:ascii="Times New Roman" w:hAnsi="Times New Roman" w:cs="Times New Roman"/>
        </w:rPr>
        <w:footnoteRef/>
      </w:r>
      <w:r w:rsidRPr="009802BD">
        <w:rPr>
          <w:rFonts w:ascii="Times New Roman" w:hAnsi="Times New Roman" w:cs="Times New Roman"/>
        </w:rPr>
        <w:t xml:space="preserve"> </w:t>
      </w:r>
      <w:r w:rsidR="00F54B08" w:rsidRPr="009802BD">
        <w:rPr>
          <w:rFonts w:ascii="Times New Roman" w:hAnsi="Times New Roman" w:cs="Times New Roman"/>
        </w:rPr>
        <w:t>NYC Admin Code §</w:t>
      </w:r>
      <w:r w:rsidR="007930CE" w:rsidRPr="009802BD">
        <w:rPr>
          <w:rFonts w:ascii="Times New Roman" w:hAnsi="Times New Roman" w:cs="Times New Roman"/>
        </w:rPr>
        <w:t>§</w:t>
      </w:r>
      <w:r w:rsidR="00F54B08" w:rsidRPr="009802BD">
        <w:rPr>
          <w:rFonts w:ascii="Times New Roman" w:hAnsi="Times New Roman" w:cs="Times New Roman"/>
        </w:rPr>
        <w:t xml:space="preserve"> 8-107</w:t>
      </w:r>
      <w:r w:rsidR="002A4C10" w:rsidRPr="009802BD">
        <w:rPr>
          <w:rFonts w:ascii="Times New Roman" w:hAnsi="Times New Roman" w:cs="Times New Roman"/>
        </w:rPr>
        <w:t>-1</w:t>
      </w:r>
      <w:r w:rsidR="00E56B49" w:rsidRPr="009802BD">
        <w:rPr>
          <w:rFonts w:ascii="Times New Roman" w:hAnsi="Times New Roman" w:cs="Times New Roman"/>
        </w:rPr>
        <w:t xml:space="preserve">, </w:t>
      </w:r>
      <w:r w:rsidR="00F245E8" w:rsidRPr="009802BD">
        <w:rPr>
          <w:rFonts w:ascii="Times New Roman" w:hAnsi="Times New Roman" w:cs="Times New Roman"/>
        </w:rPr>
        <w:t>8-107-4, 8-107-</w:t>
      </w:r>
      <w:r w:rsidR="00E56B49" w:rsidRPr="009802BD">
        <w:rPr>
          <w:rFonts w:ascii="Times New Roman" w:hAnsi="Times New Roman" w:cs="Times New Roman"/>
        </w:rPr>
        <w:t>5</w:t>
      </w:r>
      <w:r w:rsidR="00CD2C85" w:rsidRPr="009802BD">
        <w:rPr>
          <w:rFonts w:ascii="Times New Roman" w:hAnsi="Times New Roman" w:cs="Times New Roman"/>
        </w:rPr>
        <w:t>.</w:t>
      </w:r>
    </w:p>
  </w:footnote>
  <w:footnote w:id="8">
    <w:p w14:paraId="588AA8B0" w14:textId="01399E06" w:rsidR="00B82239" w:rsidRDefault="00B82239" w:rsidP="009802BD">
      <w:pPr>
        <w:pStyle w:val="FootnoteText"/>
      </w:pPr>
      <w:r w:rsidRPr="009802BD">
        <w:rPr>
          <w:rStyle w:val="FootnoteReference"/>
          <w:rFonts w:ascii="Times New Roman" w:hAnsi="Times New Roman" w:cs="Times New Roman"/>
        </w:rPr>
        <w:footnoteRef/>
      </w:r>
      <w:r w:rsidRPr="009802BD">
        <w:rPr>
          <w:rFonts w:ascii="Times New Roman" w:hAnsi="Times New Roman" w:cs="Times New Roman"/>
        </w:rPr>
        <w:t xml:space="preserve"> </w:t>
      </w:r>
      <w:r w:rsidR="007930CE" w:rsidRPr="009802BD">
        <w:rPr>
          <w:rFonts w:ascii="Times New Roman" w:hAnsi="Times New Roman" w:cs="Times New Roman"/>
        </w:rPr>
        <w:t>NYC Admin Code §§ 8-107-</w:t>
      </w:r>
      <w:r w:rsidR="00956A77" w:rsidRPr="009802BD">
        <w:rPr>
          <w:rFonts w:ascii="Times New Roman" w:hAnsi="Times New Roman" w:cs="Times New Roman"/>
        </w:rPr>
        <w:t xml:space="preserve">1; </w:t>
      </w:r>
      <w:r w:rsidR="007930CE" w:rsidRPr="009802BD">
        <w:rPr>
          <w:rFonts w:ascii="Times New Roman" w:hAnsi="Times New Roman" w:cs="Times New Roman"/>
        </w:rPr>
        <w:t>8-107-27</w:t>
      </w:r>
      <w:r w:rsidR="00CD2C85" w:rsidRPr="009802BD">
        <w:rPr>
          <w:rFonts w:ascii="Times New Roman" w:hAnsi="Times New Roman" w:cs="Times New Roman"/>
        </w:rPr>
        <w:t>.</w:t>
      </w:r>
    </w:p>
  </w:footnote>
  <w:footnote w:id="9">
    <w:p w14:paraId="1A02C569" w14:textId="7580DF51" w:rsidR="00B82239" w:rsidRPr="009802BD" w:rsidRDefault="00B82239" w:rsidP="009802BD">
      <w:pPr>
        <w:pStyle w:val="FootnoteText"/>
        <w:rPr>
          <w:rFonts w:ascii="Times New Roman" w:hAnsi="Times New Roman" w:cs="Times New Roman"/>
        </w:rPr>
      </w:pPr>
      <w:r w:rsidRPr="009802BD">
        <w:rPr>
          <w:rStyle w:val="FootnoteReference"/>
          <w:rFonts w:ascii="Times New Roman" w:hAnsi="Times New Roman" w:cs="Times New Roman"/>
        </w:rPr>
        <w:footnoteRef/>
      </w:r>
      <w:r w:rsidRPr="009802BD">
        <w:rPr>
          <w:rFonts w:ascii="Times New Roman" w:hAnsi="Times New Roman" w:cs="Times New Roman"/>
        </w:rPr>
        <w:t xml:space="preserve"> </w:t>
      </w:r>
      <w:r w:rsidR="00F74256" w:rsidRPr="009802BD">
        <w:rPr>
          <w:rFonts w:ascii="Times New Roman" w:hAnsi="Times New Roman" w:cs="Times New Roman"/>
        </w:rPr>
        <w:t>NYC Admin Code §</w:t>
      </w:r>
      <w:r w:rsidR="007930CE" w:rsidRPr="009802BD">
        <w:rPr>
          <w:rFonts w:ascii="Times New Roman" w:hAnsi="Times New Roman" w:cs="Times New Roman"/>
        </w:rPr>
        <w:t>§</w:t>
      </w:r>
      <w:r w:rsidR="00F74256" w:rsidRPr="009802BD">
        <w:rPr>
          <w:rFonts w:ascii="Times New Roman" w:hAnsi="Times New Roman" w:cs="Times New Roman"/>
        </w:rPr>
        <w:t xml:space="preserve"> 8-107-27</w:t>
      </w:r>
      <w:r w:rsidR="0057285C" w:rsidRPr="009802BD">
        <w:rPr>
          <w:rFonts w:ascii="Times New Roman" w:hAnsi="Times New Roman" w:cs="Times New Roman"/>
        </w:rPr>
        <w:t>-5;</w:t>
      </w:r>
      <w:r w:rsidR="00B63B20" w:rsidRPr="009802BD">
        <w:rPr>
          <w:rFonts w:ascii="Times New Roman" w:hAnsi="Times New Roman" w:cs="Times New Roman"/>
        </w:rPr>
        <w:t xml:space="preserve"> </w:t>
      </w:r>
      <w:r w:rsidR="00F74256" w:rsidRPr="009802BD">
        <w:rPr>
          <w:rFonts w:ascii="Times New Roman" w:hAnsi="Times New Roman" w:cs="Times New Roman"/>
        </w:rPr>
        <w:t>8-107-27</w:t>
      </w:r>
      <w:r w:rsidR="00401A84" w:rsidRPr="009802BD">
        <w:rPr>
          <w:rFonts w:ascii="Times New Roman" w:hAnsi="Times New Roman" w:cs="Times New Roman"/>
        </w:rPr>
        <w:t>.</w:t>
      </w:r>
    </w:p>
  </w:footnote>
  <w:footnote w:id="10">
    <w:p w14:paraId="041A31FF" w14:textId="77777777" w:rsidR="51680952" w:rsidRPr="009802BD" w:rsidRDefault="51680952" w:rsidP="009802BD">
      <w:pPr>
        <w:pStyle w:val="FootnoteText"/>
        <w:rPr>
          <w:rFonts w:ascii="Times New Roman" w:hAnsi="Times New Roman" w:cs="Times New Roman"/>
        </w:rPr>
      </w:pPr>
      <w:r w:rsidRPr="009802BD">
        <w:rPr>
          <w:rStyle w:val="FootnoteReference"/>
          <w:rFonts w:ascii="Times New Roman" w:hAnsi="Times New Roman" w:cs="Times New Roman"/>
        </w:rPr>
        <w:footnoteRef/>
      </w:r>
      <w:r w:rsidRPr="009802BD">
        <w:rPr>
          <w:rFonts w:ascii="Times New Roman" w:hAnsi="Times New Roman" w:cs="Times New Roman"/>
        </w:rPr>
        <w:t xml:space="preserve"> </w:t>
      </w:r>
      <w:r w:rsidRPr="009802BD">
        <w:rPr>
          <w:rFonts w:ascii="Times New Roman" w:hAnsi="Times New Roman" w:cs="Times New Roman"/>
          <w:i/>
          <w:iCs/>
        </w:rPr>
        <w:t xml:space="preserve">See </w:t>
      </w:r>
      <w:r w:rsidRPr="009802BD">
        <w:rPr>
          <w:rFonts w:ascii="Times New Roman" w:hAnsi="Times New Roman" w:cs="Times New Roman"/>
        </w:rPr>
        <w:t>NYC Charter § 905-d; NYC Admin Code §§ 8-109, 8-114.</w:t>
      </w:r>
    </w:p>
  </w:footnote>
  <w:footnote w:id="11">
    <w:p w14:paraId="4669B7BB" w14:textId="77777777" w:rsidR="51680952" w:rsidRPr="009802BD" w:rsidRDefault="51680952" w:rsidP="009802BD">
      <w:pPr>
        <w:pStyle w:val="FootnoteText"/>
        <w:rPr>
          <w:rFonts w:ascii="Times New Roman" w:hAnsi="Times New Roman" w:cs="Times New Roman"/>
        </w:rPr>
      </w:pPr>
      <w:r w:rsidRPr="009802BD">
        <w:rPr>
          <w:rStyle w:val="FootnoteReference"/>
          <w:rFonts w:ascii="Times New Roman" w:hAnsi="Times New Roman" w:cs="Times New Roman"/>
        </w:rPr>
        <w:footnoteRef/>
      </w:r>
      <w:r w:rsidRPr="009802BD">
        <w:rPr>
          <w:rFonts w:ascii="Times New Roman" w:hAnsi="Times New Roman" w:cs="Times New Roman"/>
        </w:rPr>
        <w:t xml:space="preserve"> NYC Admin Code §§ 8-120–8-126, 8-129.</w:t>
      </w:r>
    </w:p>
  </w:footnote>
  <w:footnote w:id="12">
    <w:p w14:paraId="0234F2AE" w14:textId="7D687883" w:rsidR="00507B9F" w:rsidRPr="002142CC" w:rsidRDefault="00507B9F">
      <w:pPr>
        <w:pStyle w:val="FootnoteText"/>
        <w:rPr>
          <w:i/>
          <w:iCs/>
        </w:rPr>
      </w:pPr>
      <w:r>
        <w:rPr>
          <w:rStyle w:val="FootnoteReference"/>
        </w:rPr>
        <w:footnoteRef/>
      </w:r>
      <w:r>
        <w:t xml:space="preserve"> </w:t>
      </w:r>
      <w:r w:rsidRPr="009802BD">
        <w:rPr>
          <w:rFonts w:ascii="Times New Roman" w:eastAsia="Aptos" w:hAnsi="Times New Roman" w:cs="Times New Roman"/>
        </w:rPr>
        <w:t xml:space="preserve">New York City Commission on Human Rights, ”Fiscal Year 2025 Annual Report,” </w:t>
      </w:r>
      <w:r w:rsidR="00ED1066">
        <w:rPr>
          <w:rFonts w:ascii="Times New Roman" w:eastAsia="Aptos" w:hAnsi="Times New Roman" w:cs="Times New Roman"/>
        </w:rPr>
        <w:t xml:space="preserve">35 </w:t>
      </w:r>
      <w:r w:rsidRPr="009802BD">
        <w:rPr>
          <w:rFonts w:ascii="Times New Roman" w:eastAsia="Aptos" w:hAnsi="Times New Roman" w:cs="Times New Roman"/>
        </w:rPr>
        <w:t xml:space="preserve">(First published January 2024), </w:t>
      </w:r>
      <w:r w:rsidRPr="002943DD">
        <w:rPr>
          <w:rFonts w:ascii="Times New Roman" w:eastAsia="Aptos" w:hAnsi="Times New Roman" w:cs="Times New Roman"/>
          <w:i/>
          <w:iCs/>
        </w:rPr>
        <w:t>available at</w:t>
      </w:r>
      <w:r w:rsidRPr="009802BD">
        <w:rPr>
          <w:rFonts w:ascii="Times New Roman" w:eastAsia="Aptos" w:hAnsi="Times New Roman" w:cs="Times New Roman"/>
        </w:rPr>
        <w:t xml:space="preserve">: </w:t>
      </w:r>
      <w:hyperlink r:id="rId3">
        <w:r w:rsidRPr="009802BD">
          <w:rPr>
            <w:rStyle w:val="Hyperlink"/>
            <w:rFonts w:ascii="Times New Roman" w:eastAsia="Aptos" w:hAnsi="Times New Roman" w:cs="Times New Roman"/>
          </w:rPr>
          <w:t>https://www.nyc.gov/assets/cchr/downloads/pdf/publications/AnnualReport2025.pdf</w:t>
        </w:r>
      </w:hyperlink>
      <w:r w:rsidRPr="009802BD">
        <w:rPr>
          <w:rFonts w:ascii="Times New Roman" w:eastAsia="Aptos" w:hAnsi="Times New Roman" w:cs="Times New Roman"/>
        </w:rPr>
        <w:t xml:space="preserve">. </w:t>
      </w:r>
      <w:r>
        <w:rPr>
          <w:rFonts w:ascii="Times New Roman" w:eastAsia="Aptos" w:hAnsi="Times New Roman" w:cs="Times New Roman"/>
        </w:rPr>
        <w:t>(last visited Fe</w:t>
      </w:r>
      <w:r w:rsidR="00C96071">
        <w:rPr>
          <w:rFonts w:ascii="Times New Roman" w:eastAsia="Aptos" w:hAnsi="Times New Roman" w:cs="Times New Roman"/>
        </w:rPr>
        <w:t>b</w:t>
      </w:r>
      <w:r>
        <w:rPr>
          <w:rFonts w:ascii="Times New Roman" w:eastAsia="Aptos" w:hAnsi="Times New Roman" w:cs="Times New Roman"/>
        </w:rPr>
        <w:t>. 17, 2026).</w:t>
      </w:r>
    </w:p>
  </w:footnote>
  <w:footnote w:id="13">
    <w:p w14:paraId="14E1D416" w14:textId="5E68CA29" w:rsidR="51680952" w:rsidRPr="009802BD" w:rsidRDefault="51680952"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Pr="009802BD">
        <w:rPr>
          <w:rFonts w:ascii="Times New Roman" w:eastAsia="Aptos" w:hAnsi="Times New Roman" w:cs="Times New Roman"/>
          <w:sz w:val="20"/>
          <w:szCs w:val="20"/>
        </w:rPr>
        <w:t xml:space="preserve">13343 inquiries did not specify the protected class about which they called. </w:t>
      </w:r>
      <w:r w:rsidR="00507B9F">
        <w:rPr>
          <w:rFonts w:ascii="Times New Roman" w:eastAsia="Aptos" w:hAnsi="Times New Roman" w:cs="Times New Roman"/>
          <w:i/>
          <w:iCs/>
          <w:sz w:val="20"/>
          <w:szCs w:val="20"/>
        </w:rPr>
        <w:t>Id.</w:t>
      </w:r>
      <w:r w:rsidR="006844DF">
        <w:rPr>
          <w:rFonts w:ascii="Times New Roman" w:eastAsia="Aptos" w:hAnsi="Times New Roman" w:cs="Times New Roman"/>
          <w:sz w:val="20"/>
          <w:szCs w:val="20"/>
        </w:rPr>
        <w:t xml:space="preserve"> </w:t>
      </w:r>
    </w:p>
  </w:footnote>
  <w:footnote w:id="14">
    <w:p w14:paraId="314676B3" w14:textId="2C46555A" w:rsidR="51680952" w:rsidRPr="009802BD" w:rsidRDefault="51680952"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00311F43">
        <w:rPr>
          <w:rFonts w:ascii="Times New Roman" w:hAnsi="Times New Roman" w:cs="Times New Roman"/>
          <w:sz w:val="20"/>
          <w:szCs w:val="20"/>
        </w:rPr>
        <w:t>M</w:t>
      </w:r>
      <w:r w:rsidRPr="009802BD">
        <w:rPr>
          <w:rFonts w:ascii="Times New Roman" w:hAnsi="Times New Roman" w:cs="Times New Roman"/>
          <w:sz w:val="20"/>
          <w:szCs w:val="20"/>
        </w:rPr>
        <w:t>any of the statuses protected under the NYCHRL</w:t>
      </w:r>
      <w:r w:rsidR="00A51598">
        <w:rPr>
          <w:rFonts w:ascii="Times New Roman" w:hAnsi="Times New Roman" w:cs="Times New Roman"/>
          <w:sz w:val="20"/>
          <w:szCs w:val="20"/>
        </w:rPr>
        <w:t xml:space="preserve"> are extensions of discrimination based on gender identity</w:t>
      </w:r>
      <w:r w:rsidRPr="009802BD">
        <w:rPr>
          <w:rFonts w:ascii="Times New Roman" w:hAnsi="Times New Roman" w:cs="Times New Roman"/>
          <w:sz w:val="20"/>
          <w:szCs w:val="20"/>
        </w:rPr>
        <w:t xml:space="preserve">. </w:t>
      </w:r>
      <w:r w:rsidR="003F6E8D">
        <w:rPr>
          <w:rFonts w:ascii="Times New Roman" w:eastAsia="Aptos" w:hAnsi="Times New Roman" w:cs="Times New Roman"/>
          <w:i/>
          <w:iCs/>
          <w:sz w:val="20"/>
          <w:szCs w:val="20"/>
        </w:rPr>
        <w:t>Id</w:t>
      </w:r>
      <w:r w:rsidR="00931CE9">
        <w:rPr>
          <w:rFonts w:ascii="Times New Roman" w:eastAsia="Aptos" w:hAnsi="Times New Roman" w:cs="Times New Roman"/>
          <w:i/>
          <w:iCs/>
          <w:sz w:val="20"/>
          <w:szCs w:val="20"/>
        </w:rPr>
        <w:t xml:space="preserve"> </w:t>
      </w:r>
      <w:r w:rsidR="00931CE9" w:rsidRPr="002142CC">
        <w:rPr>
          <w:rFonts w:ascii="Times New Roman" w:eastAsia="Aptos" w:hAnsi="Times New Roman" w:cs="Times New Roman"/>
          <w:sz w:val="20"/>
          <w:szCs w:val="20"/>
        </w:rPr>
        <w:t>at page 34</w:t>
      </w:r>
      <w:r w:rsidR="003F6E8D" w:rsidRPr="002142CC">
        <w:rPr>
          <w:rFonts w:ascii="Times New Roman" w:eastAsia="Aptos" w:hAnsi="Times New Roman" w:cs="Times New Roman"/>
          <w:sz w:val="20"/>
          <w:szCs w:val="20"/>
        </w:rPr>
        <w:t>.</w:t>
      </w:r>
      <w:r w:rsidR="006844DF" w:rsidRPr="00931CE9">
        <w:rPr>
          <w:rFonts w:ascii="Times New Roman" w:eastAsia="Aptos" w:hAnsi="Times New Roman" w:cs="Times New Roman"/>
          <w:sz w:val="20"/>
          <w:szCs w:val="20"/>
        </w:rPr>
        <w:t xml:space="preserve"> </w:t>
      </w:r>
    </w:p>
  </w:footnote>
  <w:footnote w:id="15">
    <w:p w14:paraId="11B1F5D9" w14:textId="76D0EA48" w:rsidR="51680952" w:rsidRPr="009802BD" w:rsidRDefault="51680952"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Pr="009802BD">
        <w:rPr>
          <w:rFonts w:ascii="Times New Roman" w:hAnsi="Times New Roman" w:cs="Times New Roman"/>
          <w:sz w:val="20"/>
          <w:szCs w:val="20"/>
        </w:rPr>
        <w:t xml:space="preserve"> </w:t>
      </w:r>
      <w:r w:rsidRPr="00FD716A">
        <w:rPr>
          <w:rFonts w:ascii="Times New Roman" w:hAnsi="Times New Roman" w:cs="Times New Roman"/>
          <w:i/>
          <w:sz w:val="20"/>
          <w:szCs w:val="20"/>
        </w:rPr>
        <w:t>Id</w:t>
      </w:r>
      <w:r w:rsidR="00E448A2">
        <w:rPr>
          <w:rFonts w:ascii="Times New Roman" w:hAnsi="Times New Roman" w:cs="Times New Roman"/>
          <w:i/>
          <w:sz w:val="20"/>
          <w:szCs w:val="20"/>
        </w:rPr>
        <w:t xml:space="preserve"> </w:t>
      </w:r>
      <w:r w:rsidR="00E448A2" w:rsidRPr="002142CC">
        <w:rPr>
          <w:rFonts w:ascii="Times New Roman" w:hAnsi="Times New Roman" w:cs="Times New Roman"/>
          <w:iCs/>
          <w:sz w:val="20"/>
          <w:szCs w:val="20"/>
        </w:rPr>
        <w:t>at page 39</w:t>
      </w:r>
      <w:r w:rsidRPr="00FD716A">
        <w:rPr>
          <w:rFonts w:ascii="Times New Roman" w:hAnsi="Times New Roman" w:cs="Times New Roman"/>
          <w:i/>
          <w:sz w:val="20"/>
          <w:szCs w:val="20"/>
        </w:rPr>
        <w:t>.</w:t>
      </w:r>
      <w:r w:rsidRPr="009802BD">
        <w:rPr>
          <w:rFonts w:ascii="Times New Roman" w:hAnsi="Times New Roman" w:cs="Times New Roman"/>
          <w:sz w:val="20"/>
          <w:szCs w:val="20"/>
        </w:rPr>
        <w:t xml:space="preserve"> </w:t>
      </w:r>
    </w:p>
  </w:footnote>
  <w:footnote w:id="16">
    <w:p w14:paraId="5E7D8169" w14:textId="19A05409" w:rsidR="003C26C0" w:rsidRPr="002142CC" w:rsidRDefault="003C26C0">
      <w:pPr>
        <w:pStyle w:val="FootnoteText"/>
        <w:rPr>
          <w:rFonts w:ascii="Times New Roman" w:hAnsi="Times New Roman" w:cs="Times New Roman"/>
        </w:rPr>
      </w:pPr>
      <w:r w:rsidRPr="002142CC">
        <w:rPr>
          <w:rStyle w:val="FootnoteReference"/>
          <w:rFonts w:ascii="Times New Roman" w:hAnsi="Times New Roman" w:cs="Times New Roman"/>
        </w:rPr>
        <w:footnoteRef/>
      </w:r>
      <w:r w:rsidRPr="002142CC">
        <w:rPr>
          <w:rFonts w:ascii="Times New Roman" w:hAnsi="Times New Roman" w:cs="Times New Roman"/>
        </w:rPr>
        <w:t xml:space="preserve"> </w:t>
      </w:r>
      <w:r w:rsidRPr="002142CC">
        <w:rPr>
          <w:rFonts w:ascii="Times New Roman" w:hAnsi="Times New Roman" w:cs="Times New Roman"/>
          <w:i/>
          <w:iCs/>
        </w:rPr>
        <w:t>Id</w:t>
      </w:r>
      <w:r w:rsidR="00D44B0F" w:rsidRPr="002142CC">
        <w:rPr>
          <w:rFonts w:ascii="Times New Roman" w:hAnsi="Times New Roman" w:cs="Times New Roman"/>
          <w:i/>
          <w:iCs/>
        </w:rPr>
        <w:t xml:space="preserve"> </w:t>
      </w:r>
      <w:r w:rsidR="00D44B0F" w:rsidRPr="002142CC">
        <w:rPr>
          <w:rFonts w:ascii="Times New Roman" w:hAnsi="Times New Roman" w:cs="Times New Roman"/>
        </w:rPr>
        <w:t>at page 36</w:t>
      </w:r>
      <w:r w:rsidRPr="002142CC">
        <w:rPr>
          <w:rFonts w:ascii="Times New Roman" w:hAnsi="Times New Roman" w:cs="Times New Roman"/>
          <w:i/>
          <w:iCs/>
        </w:rPr>
        <w:t>.</w:t>
      </w:r>
    </w:p>
  </w:footnote>
  <w:footnote w:id="17">
    <w:p w14:paraId="67CF39B9" w14:textId="47B1A110" w:rsidR="44082466" w:rsidRPr="009802BD" w:rsidRDefault="44082466"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2C635C69" w:rsidRPr="009802BD">
        <w:rPr>
          <w:rFonts w:ascii="Times New Roman" w:hAnsi="Times New Roman" w:cs="Times New Roman"/>
          <w:sz w:val="20"/>
          <w:szCs w:val="20"/>
        </w:rPr>
        <w:t xml:space="preserve"> Mayor’s Office to End Gender-Based Violence, </w:t>
      </w:r>
      <w:r w:rsidR="00044FC3">
        <w:rPr>
          <w:rFonts w:ascii="Times New Roman" w:hAnsi="Times New Roman" w:cs="Times New Roman"/>
          <w:sz w:val="20"/>
          <w:szCs w:val="20"/>
        </w:rPr>
        <w:t>“</w:t>
      </w:r>
      <w:r w:rsidR="2C635C69" w:rsidRPr="009802BD">
        <w:rPr>
          <w:rFonts w:ascii="Times New Roman" w:hAnsi="Times New Roman" w:cs="Times New Roman"/>
          <w:sz w:val="20"/>
          <w:szCs w:val="20"/>
        </w:rPr>
        <w:t>About</w:t>
      </w:r>
      <w:r w:rsidR="00044FC3">
        <w:rPr>
          <w:rFonts w:ascii="Times New Roman" w:hAnsi="Times New Roman" w:cs="Times New Roman"/>
          <w:sz w:val="20"/>
          <w:szCs w:val="20"/>
        </w:rPr>
        <w:t>,</w:t>
      </w:r>
      <w:r w:rsidR="2C635C69" w:rsidRPr="009802BD">
        <w:rPr>
          <w:rFonts w:ascii="Times New Roman" w:hAnsi="Times New Roman" w:cs="Times New Roman"/>
          <w:sz w:val="20"/>
          <w:szCs w:val="20"/>
        </w:rPr>
        <w:t>”</w:t>
      </w:r>
      <w:r w:rsidR="00DD3F55">
        <w:rPr>
          <w:rFonts w:ascii="Times New Roman" w:hAnsi="Times New Roman" w:cs="Times New Roman"/>
          <w:sz w:val="20"/>
          <w:szCs w:val="20"/>
        </w:rPr>
        <w:t xml:space="preserve"> (n.d.),</w:t>
      </w:r>
      <w:r w:rsidR="2C635C69" w:rsidRPr="009802BD">
        <w:rPr>
          <w:rFonts w:ascii="Times New Roman" w:hAnsi="Times New Roman" w:cs="Times New Roman"/>
          <w:sz w:val="20"/>
          <w:szCs w:val="20"/>
        </w:rPr>
        <w:t xml:space="preserve"> </w:t>
      </w:r>
      <w:r w:rsidR="2C635C69" w:rsidRPr="006844DF">
        <w:rPr>
          <w:rFonts w:ascii="Times New Roman" w:hAnsi="Times New Roman" w:cs="Times New Roman"/>
          <w:i/>
          <w:iCs/>
          <w:sz w:val="20"/>
          <w:szCs w:val="20"/>
        </w:rPr>
        <w:t>available at:</w:t>
      </w:r>
      <w:r w:rsidR="2C635C69" w:rsidRPr="009802BD">
        <w:rPr>
          <w:rFonts w:ascii="Times New Roman" w:hAnsi="Times New Roman" w:cs="Times New Roman"/>
          <w:sz w:val="20"/>
          <w:szCs w:val="20"/>
        </w:rPr>
        <w:t xml:space="preserve"> </w:t>
      </w:r>
      <w:hyperlink r:id="rId4">
        <w:r w:rsidR="2C635C69" w:rsidRPr="009802BD">
          <w:rPr>
            <w:rStyle w:val="Hyperlink"/>
            <w:rFonts w:ascii="Times New Roman" w:hAnsi="Times New Roman" w:cs="Times New Roman"/>
            <w:sz w:val="20"/>
            <w:szCs w:val="20"/>
          </w:rPr>
          <w:t>https://www.nyc.gov/site/ocdv/about/about-endgbv.page</w:t>
        </w:r>
      </w:hyperlink>
      <w:r w:rsidR="2C635C69" w:rsidRPr="009802BD">
        <w:rPr>
          <w:rFonts w:ascii="Times New Roman" w:hAnsi="Times New Roman" w:cs="Times New Roman"/>
          <w:sz w:val="20"/>
          <w:szCs w:val="20"/>
        </w:rPr>
        <w:t xml:space="preserve"> (last visited Feb 13, 2026).</w:t>
      </w:r>
    </w:p>
  </w:footnote>
  <w:footnote w:id="18">
    <w:p w14:paraId="1B5DAB77" w14:textId="0B4208AC" w:rsidR="2C635C69" w:rsidRPr="009802BD" w:rsidRDefault="2C635C69"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71A4B8A7" w:rsidRPr="009802BD">
        <w:rPr>
          <w:rFonts w:ascii="Times New Roman" w:hAnsi="Times New Roman" w:cs="Times New Roman"/>
          <w:sz w:val="20"/>
          <w:szCs w:val="20"/>
        </w:rPr>
        <w:t xml:space="preserve"> </w:t>
      </w:r>
      <w:r w:rsidR="00F822BF">
        <w:rPr>
          <w:rFonts w:ascii="Times New Roman" w:hAnsi="Times New Roman" w:cs="Times New Roman"/>
          <w:i/>
          <w:iCs/>
          <w:sz w:val="20"/>
          <w:szCs w:val="20"/>
        </w:rPr>
        <w:t>Id.</w:t>
      </w:r>
    </w:p>
  </w:footnote>
  <w:footnote w:id="19">
    <w:p w14:paraId="2655CF55" w14:textId="09BA2362" w:rsidR="3614613F" w:rsidRPr="009802BD" w:rsidRDefault="3614613F" w:rsidP="009802BD">
      <w:pPr>
        <w:spacing w:after="0"/>
        <w:rPr>
          <w:rFonts w:ascii="Times New Roman" w:hAnsi="Times New Roman" w:cs="Times New Roman"/>
          <w:sz w:val="20"/>
          <w:szCs w:val="20"/>
        </w:rPr>
      </w:pPr>
      <w:r w:rsidRPr="009802BD">
        <w:rPr>
          <w:rStyle w:val="FootnoteReference"/>
          <w:rFonts w:ascii="Times New Roman" w:hAnsi="Times New Roman" w:cs="Times New Roman"/>
          <w:sz w:val="20"/>
          <w:szCs w:val="20"/>
        </w:rPr>
        <w:footnoteRef/>
      </w:r>
      <w:r w:rsidR="7003228D" w:rsidRPr="009802BD">
        <w:rPr>
          <w:rFonts w:ascii="Times New Roman" w:hAnsi="Times New Roman" w:cs="Times New Roman"/>
          <w:sz w:val="20"/>
          <w:szCs w:val="20"/>
        </w:rPr>
        <w:t xml:space="preserve"> </w:t>
      </w:r>
      <w:r w:rsidR="009F3A13">
        <w:rPr>
          <w:rFonts w:ascii="Times New Roman" w:hAnsi="Times New Roman" w:cs="Times New Roman"/>
          <w:i/>
          <w:iCs/>
          <w:sz w:val="20"/>
          <w:szCs w:val="20"/>
        </w:rPr>
        <w:t>Id.</w:t>
      </w:r>
      <w:r w:rsidR="488027ED" w:rsidRPr="009802BD">
        <w:rPr>
          <w:rFonts w:ascii="Times New Roman" w:hAnsi="Times New Roman" w:cs="Times New Roman"/>
          <w:sz w:val="20"/>
          <w:szCs w:val="20"/>
        </w:rPr>
        <w:t xml:space="preserve"> </w:t>
      </w:r>
    </w:p>
  </w:footnote>
  <w:footnote w:id="20">
    <w:p w14:paraId="47B7A788" w14:textId="2D29DC66" w:rsidR="001A0F3E" w:rsidRPr="00C901B6" w:rsidRDefault="001A0F3E" w:rsidP="009802BD">
      <w:pPr>
        <w:pStyle w:val="FootnoteText"/>
        <w:rPr>
          <w:rFonts w:ascii="Times New Roman" w:hAnsi="Times New Roman" w:cs="Times New Roman"/>
        </w:rPr>
      </w:pPr>
      <w:r w:rsidRPr="009802BD">
        <w:rPr>
          <w:rStyle w:val="FootnoteReference"/>
          <w:rFonts w:ascii="Times New Roman" w:hAnsi="Times New Roman" w:cs="Times New Roman"/>
        </w:rPr>
        <w:footnoteRef/>
      </w:r>
      <w:r w:rsidRPr="009802BD">
        <w:rPr>
          <w:rFonts w:ascii="Times New Roman" w:hAnsi="Times New Roman" w:cs="Times New Roman"/>
        </w:rPr>
        <w:t xml:space="preserve"> </w:t>
      </w:r>
      <w:r w:rsidR="00933187">
        <w:rPr>
          <w:rFonts w:ascii="Times New Roman" w:hAnsi="Times New Roman" w:cs="Times New Roman"/>
          <w:i/>
          <w:iCs/>
        </w:rPr>
        <w:t>Id.</w:t>
      </w:r>
    </w:p>
  </w:footnote>
  <w:footnote w:id="21">
    <w:p w14:paraId="3069B981" w14:textId="77777777" w:rsidR="00084646" w:rsidRPr="00532DE1" w:rsidRDefault="00084646" w:rsidP="00084646">
      <w:pPr>
        <w:pStyle w:val="FootnoteText"/>
        <w:contextualSpacing/>
        <w:rPr>
          <w:rFonts w:ascii="Times New Roman" w:hAnsi="Times New Roman"/>
        </w:rPr>
      </w:pPr>
      <w:r w:rsidRPr="00532DE1">
        <w:rPr>
          <w:rStyle w:val="FootnoteReference"/>
          <w:rFonts w:ascii="Times New Roman" w:hAnsi="Times New Roman"/>
        </w:rPr>
        <w:footnoteRef/>
      </w:r>
      <w:r w:rsidRPr="00532DE1">
        <w:rPr>
          <w:rFonts w:ascii="Times New Roman" w:hAnsi="Times New Roman"/>
        </w:rPr>
        <w:t xml:space="preserve"> </w:t>
      </w:r>
      <w:r w:rsidRPr="00532DE1">
        <w:rPr>
          <w:rFonts w:ascii="Times New Roman" w:hAnsi="Times New Roman"/>
          <w:i/>
        </w:rPr>
        <w:t>Id.</w:t>
      </w:r>
    </w:p>
  </w:footnote>
  <w:footnote w:id="22">
    <w:p w14:paraId="62FE4594" w14:textId="77777777" w:rsidR="00084646" w:rsidRPr="00532DE1" w:rsidRDefault="00084646" w:rsidP="00084646">
      <w:pPr>
        <w:pStyle w:val="FootnoteText"/>
        <w:contextualSpacing/>
        <w:rPr>
          <w:rFonts w:ascii="Times New Roman" w:hAnsi="Times New Roman"/>
        </w:rPr>
      </w:pPr>
      <w:r w:rsidRPr="00532DE1">
        <w:rPr>
          <w:rStyle w:val="FootnoteReference"/>
          <w:rFonts w:ascii="Times New Roman" w:hAnsi="Times New Roman"/>
        </w:rPr>
        <w:footnoteRef/>
      </w:r>
      <w:r w:rsidRPr="00532DE1">
        <w:rPr>
          <w:rFonts w:ascii="Times New Roman" w:hAnsi="Times New Roman"/>
        </w:rPr>
        <w:t xml:space="preserve"> </w:t>
      </w:r>
      <w:r w:rsidRPr="00532DE1">
        <w:rPr>
          <w:rFonts w:ascii="Times New Roman" w:hAnsi="Times New Roman"/>
          <w:i/>
        </w:rPr>
        <w:t>Id.</w:t>
      </w:r>
    </w:p>
  </w:footnote>
  <w:footnote w:id="23">
    <w:p w14:paraId="65BF54E7" w14:textId="3D1735A4" w:rsidR="00CB1B90" w:rsidRPr="00E23C85" w:rsidRDefault="00CB1B90" w:rsidP="00CB1B90">
      <w:pPr>
        <w:spacing w:after="0"/>
        <w:contextualSpacing/>
        <w:rPr>
          <w:rFonts w:ascii="Times New Roman" w:eastAsia="Times New Roman" w:hAnsi="Times New Roman" w:cs="Times New Roman"/>
          <w:sz w:val="20"/>
          <w:szCs w:val="20"/>
        </w:rPr>
      </w:pPr>
      <w:r w:rsidRPr="00532DE1">
        <w:rPr>
          <w:rStyle w:val="FootnoteReference"/>
          <w:rFonts w:ascii="Times New Roman" w:eastAsia="Times New Roman" w:hAnsi="Times New Roman"/>
          <w:sz w:val="20"/>
          <w:szCs w:val="20"/>
        </w:rPr>
        <w:footnoteRef/>
      </w:r>
      <w:r w:rsidRPr="00BB5D80">
        <w:rPr>
          <w:rFonts w:ascii="Times New Roman" w:eastAsia="Times New Roman" w:hAnsi="Times New Roman" w:cs="Times New Roman"/>
          <w:sz w:val="20"/>
          <w:szCs w:val="20"/>
        </w:rPr>
        <w:t xml:space="preserve"> New York City Unity Project</w:t>
      </w:r>
      <w:r w:rsidRPr="00E23C85">
        <w:rPr>
          <w:rFonts w:ascii="Times New Roman" w:eastAsia="Times New Roman" w:hAnsi="Times New Roman" w:cs="Times New Roman"/>
          <w:sz w:val="20"/>
          <w:szCs w:val="20"/>
        </w:rPr>
        <w:t xml:space="preserve">, </w:t>
      </w:r>
      <w:r w:rsidR="00F822BF">
        <w:rPr>
          <w:rFonts w:ascii="Times New Roman" w:eastAsia="Times New Roman" w:hAnsi="Times New Roman" w:cs="Times New Roman"/>
          <w:sz w:val="20"/>
          <w:szCs w:val="20"/>
        </w:rPr>
        <w:t xml:space="preserve">“About,” </w:t>
      </w:r>
      <w:r w:rsidR="00DD3F55">
        <w:rPr>
          <w:rFonts w:ascii="Times New Roman" w:eastAsia="Times New Roman" w:hAnsi="Times New Roman" w:cs="Times New Roman"/>
          <w:sz w:val="20"/>
          <w:szCs w:val="20"/>
        </w:rPr>
        <w:t xml:space="preserve">(n.d.), </w:t>
      </w:r>
      <w:r w:rsidR="00F822BF" w:rsidRPr="006844DF">
        <w:rPr>
          <w:rFonts w:ascii="Times New Roman" w:eastAsia="Times New Roman" w:hAnsi="Times New Roman" w:cs="Times New Roman"/>
          <w:i/>
          <w:iCs/>
          <w:sz w:val="20"/>
          <w:szCs w:val="20"/>
        </w:rPr>
        <w:t>available at</w:t>
      </w:r>
      <w:r w:rsidR="00F822BF">
        <w:rPr>
          <w:rFonts w:ascii="Times New Roman" w:eastAsia="Times New Roman" w:hAnsi="Times New Roman" w:cs="Times New Roman"/>
          <w:sz w:val="20"/>
          <w:szCs w:val="20"/>
        </w:rPr>
        <w:t>:</w:t>
      </w:r>
      <w:r w:rsidRPr="00E23C85">
        <w:rPr>
          <w:rFonts w:ascii="Times New Roman" w:eastAsia="Times New Roman" w:hAnsi="Times New Roman" w:cs="Times New Roman"/>
          <w:sz w:val="20"/>
          <w:szCs w:val="20"/>
        </w:rPr>
        <w:t xml:space="preserve"> </w:t>
      </w:r>
      <w:hyperlink r:id="rId5" w:history="1">
        <w:r w:rsidR="006844DF" w:rsidRPr="009366B3">
          <w:rPr>
            <w:rStyle w:val="Hyperlink"/>
            <w:rFonts w:ascii="Times New Roman" w:eastAsia="Times New Roman" w:hAnsi="Times New Roman" w:cs="Times New Roman"/>
            <w:sz w:val="20"/>
            <w:szCs w:val="20"/>
          </w:rPr>
          <w:t>https://www.nyc.gov/content/unityproject/pages/about</w:t>
        </w:r>
      </w:hyperlink>
      <w:r w:rsidR="006844DF">
        <w:rPr>
          <w:rFonts w:ascii="Times New Roman" w:eastAsia="Times New Roman" w:hAnsi="Times New Roman" w:cs="Times New Roman"/>
          <w:sz w:val="20"/>
          <w:szCs w:val="20"/>
        </w:rPr>
        <w:t xml:space="preserve"> (last visited Feb. 17, 2026).</w:t>
      </w:r>
    </w:p>
  </w:footnote>
  <w:footnote w:id="24">
    <w:p w14:paraId="78291501" w14:textId="197AA1F0" w:rsidR="00CB1B90" w:rsidRPr="00E23C85" w:rsidRDefault="00CB1B90" w:rsidP="00CB1B90">
      <w:pPr>
        <w:spacing w:after="0"/>
        <w:contextualSpacing/>
        <w:rPr>
          <w:rFonts w:ascii="Times New Roman" w:eastAsia="Times New Roman" w:hAnsi="Times New Roman" w:cs="Times New Roman"/>
          <w:sz w:val="20"/>
          <w:szCs w:val="20"/>
        </w:rPr>
      </w:pPr>
      <w:r w:rsidRPr="00532DE1">
        <w:rPr>
          <w:rStyle w:val="FootnoteReference"/>
          <w:rFonts w:ascii="Times New Roman" w:eastAsia="Times New Roman" w:hAnsi="Times New Roman"/>
          <w:sz w:val="20"/>
          <w:szCs w:val="20"/>
        </w:rPr>
        <w:footnoteRef/>
      </w:r>
      <w:r w:rsidRPr="00E23C85">
        <w:rPr>
          <w:rFonts w:ascii="Times New Roman" w:eastAsia="Times New Roman" w:hAnsi="Times New Roman" w:cs="Times New Roman"/>
          <w:sz w:val="20"/>
          <w:szCs w:val="20"/>
        </w:rPr>
        <w:t xml:space="preserve"> </w:t>
      </w:r>
      <w:r w:rsidRPr="00BB5D80">
        <w:rPr>
          <w:rFonts w:ascii="Times New Roman" w:eastAsia="Times New Roman" w:hAnsi="Times New Roman" w:cs="Times New Roman"/>
          <w:sz w:val="20"/>
          <w:szCs w:val="20"/>
        </w:rPr>
        <w:t>New York City Unity Project</w:t>
      </w:r>
      <w:r w:rsidRPr="00E23C85">
        <w:rPr>
          <w:rFonts w:ascii="Times New Roman" w:eastAsia="Times New Roman" w:hAnsi="Times New Roman" w:cs="Times New Roman"/>
          <w:sz w:val="20"/>
          <w:szCs w:val="20"/>
        </w:rPr>
        <w:t xml:space="preserve">, </w:t>
      </w:r>
      <w:r w:rsidR="00AB5085">
        <w:rPr>
          <w:rFonts w:ascii="Times New Roman" w:eastAsia="Times New Roman" w:hAnsi="Times New Roman" w:cs="Times New Roman"/>
          <w:sz w:val="20"/>
          <w:szCs w:val="20"/>
        </w:rPr>
        <w:t>“</w:t>
      </w:r>
      <w:r w:rsidR="006968D9">
        <w:rPr>
          <w:rFonts w:ascii="Times New Roman" w:eastAsia="Times New Roman" w:hAnsi="Times New Roman" w:cs="Times New Roman"/>
          <w:sz w:val="20"/>
          <w:szCs w:val="20"/>
        </w:rPr>
        <w:t>Welcome,”</w:t>
      </w:r>
      <w:r w:rsidR="00DD3F55">
        <w:rPr>
          <w:rFonts w:ascii="Times New Roman" w:eastAsia="Times New Roman" w:hAnsi="Times New Roman" w:cs="Times New Roman"/>
          <w:sz w:val="20"/>
          <w:szCs w:val="20"/>
        </w:rPr>
        <w:t xml:space="preserve"> (n.d.),</w:t>
      </w:r>
      <w:r w:rsidR="006968D9">
        <w:rPr>
          <w:rFonts w:ascii="Times New Roman" w:eastAsia="Times New Roman" w:hAnsi="Times New Roman" w:cs="Times New Roman"/>
          <w:sz w:val="20"/>
          <w:szCs w:val="20"/>
        </w:rPr>
        <w:t xml:space="preserve"> </w:t>
      </w:r>
      <w:r w:rsidR="006968D9" w:rsidRPr="006844DF">
        <w:rPr>
          <w:rFonts w:ascii="Times New Roman" w:eastAsia="Times New Roman" w:hAnsi="Times New Roman" w:cs="Times New Roman"/>
          <w:i/>
          <w:iCs/>
          <w:sz w:val="20"/>
          <w:szCs w:val="20"/>
        </w:rPr>
        <w:t>available at</w:t>
      </w:r>
      <w:r w:rsidR="006968D9">
        <w:rPr>
          <w:rFonts w:ascii="Times New Roman" w:eastAsia="Times New Roman" w:hAnsi="Times New Roman" w:cs="Times New Roman"/>
          <w:sz w:val="20"/>
          <w:szCs w:val="20"/>
        </w:rPr>
        <w:t>:</w:t>
      </w:r>
      <w:r w:rsidRPr="00E23C85">
        <w:rPr>
          <w:rFonts w:ascii="Times New Roman" w:eastAsia="Times New Roman" w:hAnsi="Times New Roman" w:cs="Times New Roman"/>
          <w:sz w:val="20"/>
          <w:szCs w:val="20"/>
        </w:rPr>
        <w:t xml:space="preserve"> </w:t>
      </w:r>
      <w:hyperlink r:id="rId6" w:history="1">
        <w:r w:rsidR="006844DF" w:rsidRPr="009366B3">
          <w:rPr>
            <w:rStyle w:val="Hyperlink"/>
            <w:rFonts w:ascii="Times New Roman" w:eastAsia="Times New Roman" w:hAnsi="Times New Roman" w:cs="Times New Roman"/>
            <w:sz w:val="20"/>
            <w:szCs w:val="20"/>
          </w:rPr>
          <w:t>https://www.nyc.gov/content/unityproject/pages/</w:t>
        </w:r>
      </w:hyperlink>
      <w:r w:rsidRPr="00E23C85">
        <w:rPr>
          <w:rFonts w:ascii="Times New Roman" w:eastAsia="Times New Roman" w:hAnsi="Times New Roman" w:cs="Times New Roman"/>
          <w:sz w:val="20"/>
          <w:szCs w:val="20"/>
        </w:rPr>
        <w:t>.</w:t>
      </w:r>
      <w:r w:rsidR="006844DF">
        <w:rPr>
          <w:rFonts w:ascii="Times New Roman" w:eastAsia="Times New Roman" w:hAnsi="Times New Roman" w:cs="Times New Roman"/>
          <w:sz w:val="20"/>
          <w:szCs w:val="20"/>
        </w:rPr>
        <w:t xml:space="preserve"> (last visited Feb. 17, 2026). </w:t>
      </w:r>
    </w:p>
  </w:footnote>
  <w:footnote w:id="25">
    <w:p w14:paraId="0D38BC25" w14:textId="211D11E5" w:rsidR="778120D3" w:rsidRPr="00E23C85" w:rsidRDefault="778120D3" w:rsidP="008E237A">
      <w:pPr>
        <w:spacing w:after="0"/>
        <w:contextualSpacing/>
        <w:rPr>
          <w:rFonts w:ascii="Times New Roman" w:hAnsi="Times New Roman" w:cs="Times New Roman"/>
          <w:sz w:val="20"/>
          <w:szCs w:val="20"/>
        </w:rPr>
      </w:pPr>
      <w:r w:rsidRPr="00E23C85">
        <w:rPr>
          <w:rStyle w:val="FootnoteReference"/>
          <w:rFonts w:ascii="Times New Roman" w:hAnsi="Times New Roman" w:cs="Times New Roman"/>
          <w:sz w:val="20"/>
          <w:szCs w:val="20"/>
        </w:rPr>
        <w:footnoteRef/>
      </w:r>
      <w:r w:rsidR="1A6D4D57" w:rsidRPr="00E23C85">
        <w:rPr>
          <w:rFonts w:ascii="Times New Roman" w:hAnsi="Times New Roman" w:cs="Times New Roman"/>
          <w:sz w:val="20"/>
          <w:szCs w:val="20"/>
        </w:rPr>
        <w:t xml:space="preserve"> </w:t>
      </w:r>
      <w:r w:rsidR="0020747C" w:rsidRPr="00E23C85">
        <w:rPr>
          <w:rFonts w:ascii="Times New Roman" w:hAnsi="Times New Roman" w:cs="Times New Roman"/>
          <w:sz w:val="20"/>
          <w:szCs w:val="20"/>
        </w:rPr>
        <w:t>NYC Her Future</w:t>
      </w:r>
      <w:r w:rsidR="0020747C">
        <w:rPr>
          <w:rFonts w:ascii="Times New Roman" w:hAnsi="Times New Roman" w:cs="Times New Roman"/>
          <w:sz w:val="20"/>
          <w:szCs w:val="20"/>
        </w:rPr>
        <w:t xml:space="preserve">, “Mission,” </w:t>
      </w:r>
      <w:r w:rsidR="00DD3F55">
        <w:rPr>
          <w:rFonts w:ascii="Times New Roman" w:hAnsi="Times New Roman" w:cs="Times New Roman"/>
          <w:sz w:val="20"/>
          <w:szCs w:val="20"/>
        </w:rPr>
        <w:t xml:space="preserve">(n.d.), </w:t>
      </w:r>
      <w:r w:rsidR="0020747C" w:rsidRPr="006844DF">
        <w:rPr>
          <w:rFonts w:ascii="Times New Roman" w:eastAsia="Times New Roman" w:hAnsi="Times New Roman" w:cs="Times New Roman"/>
          <w:i/>
          <w:iCs/>
          <w:sz w:val="20"/>
          <w:szCs w:val="20"/>
        </w:rPr>
        <w:t>available at</w:t>
      </w:r>
      <w:r w:rsidR="0020747C">
        <w:rPr>
          <w:rFonts w:ascii="Times New Roman" w:eastAsia="Times New Roman" w:hAnsi="Times New Roman" w:cs="Times New Roman"/>
          <w:sz w:val="20"/>
          <w:szCs w:val="20"/>
        </w:rPr>
        <w:t>:</w:t>
      </w:r>
      <w:r w:rsidR="0020747C" w:rsidRPr="00E23C85">
        <w:rPr>
          <w:rFonts w:ascii="Times New Roman" w:eastAsia="Times New Roman" w:hAnsi="Times New Roman" w:cs="Times New Roman"/>
          <w:sz w:val="20"/>
          <w:szCs w:val="20"/>
        </w:rPr>
        <w:t xml:space="preserve"> </w:t>
      </w:r>
      <w:hyperlink r:id="rId7" w:anchor="mission" w:history="1">
        <w:r w:rsidR="0020747C" w:rsidRPr="00054890">
          <w:rPr>
            <w:rStyle w:val="Hyperlink"/>
            <w:rFonts w:ascii="Times New Roman" w:hAnsi="Times New Roman" w:cs="Times New Roman"/>
            <w:sz w:val="20"/>
            <w:szCs w:val="20"/>
          </w:rPr>
          <w:t>https://www.nyc.gov/content/nycherfuture/pages/about#mission</w:t>
        </w:r>
      </w:hyperlink>
      <w:r w:rsidR="0020747C">
        <w:rPr>
          <w:rFonts w:ascii="Times New Roman" w:hAnsi="Times New Roman" w:cs="Times New Roman"/>
          <w:sz w:val="20"/>
          <w:szCs w:val="20"/>
        </w:rPr>
        <w:t xml:space="preserve"> (last visited Feb. 17, 2026).</w:t>
      </w:r>
    </w:p>
  </w:footnote>
  <w:footnote w:id="26">
    <w:p w14:paraId="68BD07A3" w14:textId="0CA0D4ED" w:rsidR="7B5C28FB" w:rsidRPr="00E23C85" w:rsidRDefault="7B5C28FB" w:rsidP="008E237A">
      <w:pPr>
        <w:spacing w:after="0"/>
        <w:contextualSpacing/>
        <w:rPr>
          <w:rFonts w:ascii="Times New Roman" w:hAnsi="Times New Roman" w:cs="Times New Roman"/>
          <w:sz w:val="20"/>
          <w:szCs w:val="20"/>
        </w:rPr>
      </w:pPr>
      <w:r w:rsidRPr="00E23C85">
        <w:rPr>
          <w:rStyle w:val="FootnoteReference"/>
          <w:rFonts w:ascii="Times New Roman" w:hAnsi="Times New Roman" w:cs="Times New Roman"/>
          <w:sz w:val="20"/>
          <w:szCs w:val="20"/>
        </w:rPr>
        <w:footnoteRef/>
      </w:r>
      <w:r w:rsidR="5F37FC7F" w:rsidRPr="00E23C85">
        <w:rPr>
          <w:rFonts w:ascii="Times New Roman" w:hAnsi="Times New Roman" w:cs="Times New Roman"/>
          <w:sz w:val="20"/>
          <w:szCs w:val="20"/>
        </w:rPr>
        <w:t xml:space="preserve"> NYC Her Future</w:t>
      </w:r>
      <w:r w:rsidR="00027A6C">
        <w:rPr>
          <w:rFonts w:ascii="Times New Roman" w:hAnsi="Times New Roman" w:cs="Times New Roman"/>
          <w:sz w:val="20"/>
          <w:szCs w:val="20"/>
        </w:rPr>
        <w:t>,</w:t>
      </w:r>
      <w:r w:rsidR="5F37FC7F" w:rsidRPr="00E23C85">
        <w:rPr>
          <w:rFonts w:ascii="Times New Roman" w:hAnsi="Times New Roman" w:cs="Times New Roman"/>
          <w:sz w:val="20"/>
          <w:szCs w:val="20"/>
        </w:rPr>
        <w:t xml:space="preserve"> ”Programs</w:t>
      </w:r>
      <w:r w:rsidR="00027A6C">
        <w:rPr>
          <w:rFonts w:ascii="Times New Roman" w:hAnsi="Times New Roman" w:cs="Times New Roman"/>
          <w:sz w:val="20"/>
          <w:szCs w:val="20"/>
        </w:rPr>
        <w:t>,</w:t>
      </w:r>
      <w:r w:rsidR="5F37FC7F" w:rsidRPr="00E23C85">
        <w:rPr>
          <w:rFonts w:ascii="Times New Roman" w:hAnsi="Times New Roman" w:cs="Times New Roman"/>
          <w:sz w:val="20"/>
          <w:szCs w:val="20"/>
        </w:rPr>
        <w:t xml:space="preserve">” </w:t>
      </w:r>
      <w:r w:rsidR="00DD3F55">
        <w:rPr>
          <w:rFonts w:ascii="Times New Roman" w:hAnsi="Times New Roman" w:cs="Times New Roman"/>
          <w:sz w:val="20"/>
          <w:szCs w:val="20"/>
        </w:rPr>
        <w:t xml:space="preserve">(n.d.), </w:t>
      </w:r>
      <w:r w:rsidR="5F37FC7F" w:rsidRPr="006844DF">
        <w:rPr>
          <w:rFonts w:ascii="Times New Roman" w:hAnsi="Times New Roman" w:cs="Times New Roman"/>
          <w:i/>
          <w:iCs/>
          <w:sz w:val="20"/>
          <w:szCs w:val="20"/>
        </w:rPr>
        <w:t>available at</w:t>
      </w:r>
      <w:r w:rsidR="5F37FC7F" w:rsidRPr="00E23C85">
        <w:rPr>
          <w:rFonts w:ascii="Times New Roman" w:hAnsi="Times New Roman" w:cs="Times New Roman"/>
          <w:sz w:val="20"/>
          <w:szCs w:val="20"/>
        </w:rPr>
        <w:t xml:space="preserve">: </w:t>
      </w:r>
      <w:hyperlink r:id="rId8">
        <w:r w:rsidR="5F37FC7F" w:rsidRPr="00E23C85">
          <w:rPr>
            <w:rStyle w:val="Hyperlink"/>
            <w:rFonts w:ascii="Times New Roman" w:hAnsi="Times New Roman" w:cs="Times New Roman"/>
            <w:sz w:val="20"/>
            <w:szCs w:val="20"/>
          </w:rPr>
          <w:t>https://www.nyc.gov/content/nycherfuture/pages/programs</w:t>
        </w:r>
      </w:hyperlink>
      <w:r w:rsidR="5F37FC7F" w:rsidRPr="00E23C85">
        <w:rPr>
          <w:rFonts w:ascii="Times New Roman" w:hAnsi="Times New Roman" w:cs="Times New Roman"/>
          <w:sz w:val="20"/>
          <w:szCs w:val="20"/>
        </w:rPr>
        <w:t xml:space="preserve"> </w:t>
      </w:r>
      <w:r w:rsidR="62562AF5" w:rsidRPr="00E23C85">
        <w:rPr>
          <w:rFonts w:ascii="Times New Roman" w:hAnsi="Times New Roman" w:cs="Times New Roman"/>
          <w:sz w:val="20"/>
          <w:szCs w:val="20"/>
        </w:rPr>
        <w:t xml:space="preserve">(last visited Feb 13, 2026). </w:t>
      </w:r>
    </w:p>
  </w:footnote>
  <w:footnote w:id="27">
    <w:p w14:paraId="5CE6CBD5" w14:textId="17F9B7E5" w:rsidR="7DF2E001" w:rsidRDefault="7DF2E001" w:rsidP="008E237A">
      <w:pPr>
        <w:spacing w:after="0"/>
        <w:contextualSpacing/>
      </w:pPr>
      <w:r w:rsidRPr="00E23C85">
        <w:rPr>
          <w:rStyle w:val="FootnoteReference"/>
          <w:rFonts w:ascii="Times New Roman" w:hAnsi="Times New Roman" w:cs="Times New Roman"/>
          <w:sz w:val="20"/>
          <w:szCs w:val="20"/>
        </w:rPr>
        <w:footnoteRef/>
      </w:r>
      <w:r w:rsidRPr="00E23C85">
        <w:rPr>
          <w:rFonts w:ascii="Times New Roman" w:hAnsi="Times New Roman" w:cs="Times New Roman"/>
          <w:sz w:val="20"/>
          <w:szCs w:val="20"/>
        </w:rPr>
        <w:t xml:space="preserve"> </w:t>
      </w:r>
      <w:r w:rsidR="0047355C">
        <w:rPr>
          <w:rFonts w:ascii="Times New Roman" w:hAnsi="Times New Roman" w:cs="Times New Roman"/>
          <w:sz w:val="20"/>
          <w:szCs w:val="20"/>
        </w:rPr>
        <w:t xml:space="preserve">NYC Young Men’s Initiative, “About YMI,” </w:t>
      </w:r>
      <w:r w:rsidR="00DD3F55">
        <w:rPr>
          <w:rFonts w:ascii="Times New Roman" w:hAnsi="Times New Roman" w:cs="Times New Roman"/>
          <w:sz w:val="20"/>
          <w:szCs w:val="20"/>
        </w:rPr>
        <w:t xml:space="preserve">(n.d.), </w:t>
      </w:r>
      <w:r w:rsidR="0047355C" w:rsidRPr="006844DF">
        <w:rPr>
          <w:rFonts w:ascii="Times New Roman" w:hAnsi="Times New Roman" w:cs="Times New Roman"/>
          <w:i/>
          <w:iCs/>
          <w:sz w:val="20"/>
          <w:szCs w:val="20"/>
        </w:rPr>
        <w:t>available at</w:t>
      </w:r>
      <w:r w:rsidR="0047355C">
        <w:rPr>
          <w:rFonts w:ascii="Times New Roman" w:hAnsi="Times New Roman" w:cs="Times New Roman"/>
          <w:sz w:val="20"/>
          <w:szCs w:val="20"/>
        </w:rPr>
        <w:t xml:space="preserve">: </w:t>
      </w:r>
      <w:hyperlink r:id="rId9" w:history="1">
        <w:r w:rsidR="00646189" w:rsidRPr="00054890">
          <w:rPr>
            <w:rStyle w:val="Hyperlink"/>
            <w:rFonts w:ascii="Times New Roman" w:hAnsi="Times New Roman" w:cs="Times New Roman"/>
            <w:sz w:val="20"/>
            <w:szCs w:val="20"/>
          </w:rPr>
          <w:t>https://www.nyc.gov/site/ymi/about/about.page</w:t>
        </w:r>
      </w:hyperlink>
      <w:r w:rsidR="00646189">
        <w:rPr>
          <w:rFonts w:ascii="Times New Roman" w:hAnsi="Times New Roman" w:cs="Times New Roman"/>
          <w:sz w:val="20"/>
          <w:szCs w:val="20"/>
        </w:rPr>
        <w:t xml:space="preserve"> (last visited Feb. 17, 2026).</w:t>
      </w:r>
    </w:p>
  </w:footnote>
  <w:footnote w:id="28">
    <w:p w14:paraId="555DC59F" w14:textId="58FF59F8" w:rsidR="7799BCBD" w:rsidRPr="009D20B2" w:rsidRDefault="7799BCBD" w:rsidP="009D20B2">
      <w:pPr>
        <w:spacing w:after="0"/>
        <w:rPr>
          <w:rFonts w:ascii="Times New Roman" w:hAnsi="Times New Roman" w:cs="Times New Roman"/>
          <w:i/>
          <w:iCs/>
          <w:sz w:val="20"/>
          <w:szCs w:val="20"/>
        </w:rPr>
      </w:pPr>
      <w:r w:rsidRPr="009D20B2">
        <w:rPr>
          <w:rStyle w:val="FootnoteReference"/>
          <w:rFonts w:ascii="Times New Roman" w:hAnsi="Times New Roman" w:cs="Times New Roman"/>
          <w:sz w:val="20"/>
          <w:szCs w:val="20"/>
        </w:rPr>
        <w:footnoteRef/>
      </w:r>
      <w:r w:rsidR="4B4356B9" w:rsidRPr="009D20B2">
        <w:rPr>
          <w:rFonts w:ascii="Times New Roman" w:hAnsi="Times New Roman" w:cs="Times New Roman"/>
          <w:sz w:val="20"/>
          <w:szCs w:val="20"/>
        </w:rPr>
        <w:t xml:space="preserve"> </w:t>
      </w:r>
      <w:r w:rsidR="4B4356B9" w:rsidRPr="009D20B2">
        <w:rPr>
          <w:rFonts w:ascii="Times New Roman" w:hAnsi="Times New Roman" w:cs="Times New Roman"/>
          <w:i/>
          <w:iCs/>
          <w:sz w:val="20"/>
          <w:szCs w:val="20"/>
        </w:rPr>
        <w:t xml:space="preserve">Id. </w:t>
      </w:r>
    </w:p>
  </w:footnote>
  <w:footnote w:id="29">
    <w:p w14:paraId="3023E671" w14:textId="18B93F96" w:rsidR="00857524" w:rsidRPr="00E55756" w:rsidRDefault="00857524">
      <w:pPr>
        <w:pStyle w:val="FootnoteText"/>
        <w:rPr>
          <w:rFonts w:ascii="Times New Roman" w:hAnsi="Times New Roman" w:cs="Times New Roman"/>
        </w:rPr>
      </w:pPr>
      <w:r w:rsidRPr="00E55756">
        <w:rPr>
          <w:rStyle w:val="FootnoteReference"/>
          <w:rFonts w:ascii="Times New Roman" w:hAnsi="Times New Roman" w:cs="Times New Roman"/>
        </w:rPr>
        <w:footnoteRef/>
      </w:r>
      <w:r w:rsidRPr="00E55756">
        <w:rPr>
          <w:rFonts w:ascii="Times New Roman" w:hAnsi="Times New Roman" w:cs="Times New Roman"/>
        </w:rPr>
        <w:t xml:space="preserve"> </w:t>
      </w:r>
      <w:r w:rsidR="00233035" w:rsidRPr="00E55756">
        <w:rPr>
          <w:rFonts w:ascii="Times New Roman" w:hAnsi="Times New Roman" w:cs="Times New Roman"/>
        </w:rPr>
        <w:t xml:space="preserve">KC Wagner and Zoe West, “The Impact of Sexual Harassment and Gendered Violence on Working New Yorkers,” </w:t>
      </w:r>
      <w:r w:rsidR="00233035" w:rsidRPr="00E55756">
        <w:rPr>
          <w:rFonts w:ascii="Times New Roman" w:hAnsi="Times New Roman" w:cs="Times New Roman"/>
          <w:i/>
          <w:iCs/>
        </w:rPr>
        <w:t>Cornell ILR Worker Institute</w:t>
      </w:r>
      <w:r w:rsidR="00E55756" w:rsidRPr="00E55756">
        <w:rPr>
          <w:rFonts w:ascii="Times New Roman" w:hAnsi="Times New Roman" w:cs="Times New Roman"/>
        </w:rPr>
        <w:t xml:space="preserve">, (March 2023), </w:t>
      </w:r>
      <w:r w:rsidR="00E55756" w:rsidRPr="00E55756">
        <w:rPr>
          <w:rFonts w:ascii="Times New Roman" w:hAnsi="Times New Roman" w:cs="Times New Roman"/>
          <w:i/>
          <w:iCs/>
        </w:rPr>
        <w:t>available at</w:t>
      </w:r>
      <w:r w:rsidR="00E55756" w:rsidRPr="00E55756">
        <w:rPr>
          <w:rFonts w:ascii="Times New Roman" w:hAnsi="Times New Roman" w:cs="Times New Roman"/>
        </w:rPr>
        <w:t xml:space="preserve">: </w:t>
      </w:r>
      <w:hyperlink r:id="rId10" w:history="1">
        <w:r w:rsidR="00E55756" w:rsidRPr="00E55756">
          <w:rPr>
            <w:rStyle w:val="Hyperlink"/>
            <w:rFonts w:ascii="Times New Roman" w:hAnsi="Times New Roman" w:cs="Times New Roman"/>
          </w:rPr>
          <w:t>https://www.ilr.cornell.edu/sites/default/files-d8/2023-03/WI%20WSH%202023%205-Page%20Brief%20Rev%203.pdf</w:t>
        </w:r>
      </w:hyperlink>
      <w:r w:rsidR="00E55756" w:rsidRPr="00E55756">
        <w:rPr>
          <w:rFonts w:ascii="Times New Roman" w:hAnsi="Times New Roman" w:cs="Times New Roman"/>
        </w:rPr>
        <w:t xml:space="preserve"> (last visited Feb. 12, 2026). </w:t>
      </w:r>
    </w:p>
  </w:footnote>
  <w:footnote w:id="30">
    <w:p w14:paraId="3FFB3E81" w14:textId="77777777" w:rsidR="005F3DC0" w:rsidRPr="005F3DC0" w:rsidRDefault="005F3DC0" w:rsidP="005F3DC0">
      <w:pPr>
        <w:pStyle w:val="FootnoteText"/>
        <w:rPr>
          <w:rFonts w:ascii="Times New Roman" w:hAnsi="Times New Roman" w:cs="Times New Roman"/>
          <w:i/>
          <w:iCs/>
        </w:rPr>
      </w:pPr>
      <w:r w:rsidRPr="005F3DC0">
        <w:rPr>
          <w:rStyle w:val="FootnoteReference"/>
          <w:rFonts w:ascii="Times New Roman" w:hAnsi="Times New Roman" w:cs="Times New Roman"/>
        </w:rPr>
        <w:footnoteRef/>
      </w:r>
      <w:r w:rsidRPr="005F3DC0">
        <w:rPr>
          <w:rFonts w:ascii="Times New Roman" w:hAnsi="Times New Roman" w:cs="Times New Roman"/>
        </w:rPr>
        <w:t xml:space="preserve"> Nusrat Mohana, “Gender-Based Violence and Layered Disasters: Place, Culture, and Survival,” </w:t>
      </w:r>
      <w:r w:rsidRPr="005F3DC0">
        <w:rPr>
          <w:rFonts w:ascii="Times New Roman" w:hAnsi="Times New Roman" w:cs="Times New Roman"/>
          <w:i/>
          <w:iCs/>
        </w:rPr>
        <w:t xml:space="preserve">Gender, </w:t>
      </w:r>
    </w:p>
    <w:p w14:paraId="2499B90D" w14:textId="77777777" w:rsidR="005F3DC0" w:rsidRPr="005F3DC0" w:rsidRDefault="005F3DC0" w:rsidP="005F3DC0">
      <w:pPr>
        <w:pStyle w:val="FootnoteText"/>
        <w:rPr>
          <w:rFonts w:ascii="Times New Roman" w:hAnsi="Times New Roman" w:cs="Times New Roman"/>
        </w:rPr>
      </w:pPr>
      <w:r w:rsidRPr="005F3DC0">
        <w:rPr>
          <w:rFonts w:ascii="Times New Roman" w:hAnsi="Times New Roman" w:cs="Times New Roman"/>
          <w:i/>
          <w:iCs/>
        </w:rPr>
        <w:t>Place &amp; Culture</w:t>
      </w:r>
      <w:r w:rsidRPr="005F3DC0">
        <w:rPr>
          <w:rFonts w:ascii="Times New Roman" w:hAnsi="Times New Roman" w:cs="Times New Roman"/>
        </w:rPr>
        <w:t xml:space="preserve">, (Dec. 26 2024), </w:t>
      </w:r>
      <w:r w:rsidRPr="005F3DC0">
        <w:rPr>
          <w:rFonts w:ascii="Times New Roman" w:hAnsi="Times New Roman" w:cs="Times New Roman"/>
          <w:i/>
          <w:iCs/>
        </w:rPr>
        <w:t>available at</w:t>
      </w:r>
      <w:r w:rsidRPr="005F3DC0">
        <w:rPr>
          <w:rFonts w:ascii="Times New Roman" w:hAnsi="Times New Roman" w:cs="Times New Roman"/>
        </w:rPr>
        <w:t xml:space="preserve">: </w:t>
      </w:r>
    </w:p>
    <w:p w14:paraId="03FFFD47" w14:textId="224CC194" w:rsidR="005F3DC0" w:rsidRPr="00C901B6" w:rsidRDefault="005F3DC0" w:rsidP="005F3DC0">
      <w:pPr>
        <w:pStyle w:val="FootnoteText"/>
        <w:rPr>
          <w:rFonts w:ascii="Times New Roman" w:hAnsi="Times New Roman" w:cs="Times New Roman"/>
        </w:rPr>
      </w:pPr>
      <w:hyperlink r:id="rId11" w:history="1">
        <w:r w:rsidRPr="009366B3">
          <w:rPr>
            <w:rStyle w:val="Hyperlink"/>
            <w:rFonts w:ascii="Times New Roman" w:hAnsi="Times New Roman" w:cs="Times New Roman"/>
          </w:rPr>
          <w:t>https://www.tandfonline.com/doi/full/10.1080/0966369X.2024.2444059?af=R</w:t>
        </w:r>
      </w:hyperlink>
      <w:r>
        <w:rPr>
          <w:rFonts w:ascii="Times New Roman" w:hAnsi="Times New Roman" w:cs="Times New Roman"/>
        </w:rPr>
        <w:t xml:space="preserve"> (last visited Feb. 11, 2026). </w:t>
      </w:r>
    </w:p>
  </w:footnote>
  <w:footnote w:id="31">
    <w:p w14:paraId="3E41272B" w14:textId="69184ADB" w:rsidR="005F3DC0" w:rsidRPr="00AC5CAE" w:rsidRDefault="005F3DC0" w:rsidP="009721EF">
      <w:pPr>
        <w:pStyle w:val="FootnoteText"/>
        <w:rPr>
          <w:rFonts w:ascii="Times New Roman" w:hAnsi="Times New Roman" w:cs="Times New Roman"/>
        </w:rPr>
      </w:pPr>
      <w:r w:rsidRPr="00AC5CAE">
        <w:rPr>
          <w:rStyle w:val="FootnoteReference"/>
          <w:rFonts w:ascii="Times New Roman" w:hAnsi="Times New Roman" w:cs="Times New Roman"/>
        </w:rPr>
        <w:footnoteRef/>
      </w:r>
      <w:r w:rsidRPr="00AC5CAE">
        <w:rPr>
          <w:rFonts w:ascii="Times New Roman" w:hAnsi="Times New Roman" w:cs="Times New Roman"/>
        </w:rPr>
        <w:t xml:space="preserve"> </w:t>
      </w:r>
      <w:r w:rsidR="009721EF" w:rsidRPr="00AC5CAE">
        <w:rPr>
          <w:rFonts w:ascii="Times New Roman" w:hAnsi="Times New Roman" w:cs="Times New Roman"/>
        </w:rPr>
        <w:t xml:space="preserve">Mayor’s Office </w:t>
      </w:r>
      <w:r w:rsidR="00ED1B24" w:rsidRPr="00AC5CAE">
        <w:rPr>
          <w:rFonts w:ascii="Times New Roman" w:hAnsi="Times New Roman" w:cs="Times New Roman"/>
        </w:rPr>
        <w:t>to End Domestic and Gender-Based Violence</w:t>
      </w:r>
      <w:r w:rsidR="009721EF" w:rsidRPr="00AC5CAE">
        <w:rPr>
          <w:rFonts w:ascii="Times New Roman" w:hAnsi="Times New Roman" w:cs="Times New Roman"/>
        </w:rPr>
        <w:t>, “</w:t>
      </w:r>
      <w:r w:rsidR="00ED1B24" w:rsidRPr="00AC5CAE">
        <w:rPr>
          <w:rFonts w:ascii="Times New Roman" w:hAnsi="Times New Roman" w:cs="Times New Roman"/>
        </w:rPr>
        <w:t>NYC</w:t>
      </w:r>
      <w:r w:rsidR="009721EF" w:rsidRPr="00AC5CAE">
        <w:rPr>
          <w:rFonts w:ascii="Times New Roman" w:hAnsi="Times New Roman" w:cs="Times New Roman"/>
        </w:rPr>
        <w:t xml:space="preserve"> Domestic Violence Task Force,” </w:t>
      </w:r>
      <w:r w:rsidR="00AC5CAE" w:rsidRPr="00AC5CAE">
        <w:rPr>
          <w:rFonts w:ascii="Times New Roman" w:hAnsi="Times New Roman" w:cs="Times New Roman"/>
        </w:rPr>
        <w:t xml:space="preserve">(n.d.), </w:t>
      </w:r>
      <w:r w:rsidR="009721EF" w:rsidRPr="00AC5CAE">
        <w:rPr>
          <w:rFonts w:ascii="Times New Roman" w:hAnsi="Times New Roman" w:cs="Times New Roman"/>
          <w:i/>
          <w:iCs/>
        </w:rPr>
        <w:t>available at</w:t>
      </w:r>
      <w:r w:rsidR="009721EF" w:rsidRPr="00AC5CAE">
        <w:rPr>
          <w:rFonts w:ascii="Times New Roman" w:hAnsi="Times New Roman" w:cs="Times New Roman"/>
        </w:rPr>
        <w:t xml:space="preserve">: </w:t>
      </w:r>
      <w:hyperlink r:id="rId12" w:history="1">
        <w:r w:rsidR="00AC5CAE" w:rsidRPr="00AC5CAE">
          <w:rPr>
            <w:rStyle w:val="Hyperlink"/>
            <w:rFonts w:ascii="Times New Roman" w:hAnsi="Times New Roman" w:cs="Times New Roman"/>
          </w:rPr>
          <w:t>https://www.nyc.gov/site/ocdv/programs/dv-task-force.page</w:t>
        </w:r>
      </w:hyperlink>
      <w:r w:rsidR="00AC5CAE" w:rsidRPr="00AC5CAE">
        <w:rPr>
          <w:rFonts w:ascii="Times New Roman" w:hAnsi="Times New Roman" w:cs="Times New Roman"/>
        </w:rPr>
        <w:t xml:space="preserve"> </w:t>
      </w:r>
      <w:r w:rsidR="00AC5CAE">
        <w:rPr>
          <w:rFonts w:ascii="Times New Roman" w:hAnsi="Times New Roman" w:cs="Times New Roman"/>
        </w:rPr>
        <w:t xml:space="preserve">(last visited Feb. 11, 2026). </w:t>
      </w:r>
    </w:p>
  </w:footnote>
  <w:footnote w:id="32">
    <w:p w14:paraId="6F5E1EF6" w14:textId="264FBFC9" w:rsidR="00AC5CAE" w:rsidRPr="004042EE" w:rsidRDefault="00AC5CAE">
      <w:pPr>
        <w:pStyle w:val="FootnoteText"/>
        <w:rPr>
          <w:rFonts w:ascii="Times New Roman" w:hAnsi="Times New Roman" w:cs="Times New Roman"/>
        </w:rPr>
      </w:pPr>
      <w:r w:rsidRPr="004042EE">
        <w:rPr>
          <w:rStyle w:val="FootnoteReference"/>
          <w:rFonts w:ascii="Times New Roman" w:hAnsi="Times New Roman" w:cs="Times New Roman"/>
        </w:rPr>
        <w:footnoteRef/>
      </w:r>
      <w:r w:rsidRPr="004042EE">
        <w:rPr>
          <w:rFonts w:ascii="Times New Roman" w:hAnsi="Times New Roman" w:cs="Times New Roman"/>
        </w:rPr>
        <w:t xml:space="preserve"> </w:t>
      </w:r>
      <w:r w:rsidR="004042EE" w:rsidRPr="004042EE">
        <w:rPr>
          <w:rFonts w:ascii="Times New Roman" w:hAnsi="Times New Roman" w:cs="Times New Roman"/>
        </w:rPr>
        <w:t>Mayor’s Office to End Domestic and Gender-Based Violence, “New York City Domestic Violence Fatality Review Committee: 202</w:t>
      </w:r>
      <w:r w:rsidR="006414CD">
        <w:rPr>
          <w:rFonts w:ascii="Times New Roman" w:hAnsi="Times New Roman" w:cs="Times New Roman"/>
        </w:rPr>
        <w:t>4</w:t>
      </w:r>
      <w:r w:rsidR="004042EE" w:rsidRPr="004042EE">
        <w:rPr>
          <w:rFonts w:ascii="Times New Roman" w:hAnsi="Times New Roman" w:cs="Times New Roman"/>
        </w:rPr>
        <w:t xml:space="preserve"> Annual Report,” (202</w:t>
      </w:r>
      <w:r w:rsidR="006414CD">
        <w:rPr>
          <w:rFonts w:ascii="Times New Roman" w:hAnsi="Times New Roman" w:cs="Times New Roman"/>
        </w:rPr>
        <w:t>4</w:t>
      </w:r>
      <w:r w:rsidR="004042EE" w:rsidRPr="004042EE">
        <w:rPr>
          <w:rFonts w:ascii="Times New Roman" w:hAnsi="Times New Roman" w:cs="Times New Roman"/>
        </w:rPr>
        <w:t xml:space="preserve">), </w:t>
      </w:r>
      <w:r w:rsidR="004042EE" w:rsidRPr="004042EE">
        <w:rPr>
          <w:rFonts w:ascii="Times New Roman" w:hAnsi="Times New Roman" w:cs="Times New Roman"/>
          <w:i/>
          <w:iCs/>
        </w:rPr>
        <w:t>available at</w:t>
      </w:r>
      <w:r w:rsidR="004042EE" w:rsidRPr="004042EE">
        <w:rPr>
          <w:rFonts w:ascii="Times New Roman" w:hAnsi="Times New Roman" w:cs="Times New Roman"/>
        </w:rPr>
        <w:t xml:space="preserve">: </w:t>
      </w:r>
      <w:hyperlink r:id="rId13" w:history="1">
        <w:r w:rsidR="006414CD" w:rsidRPr="009366B3">
          <w:rPr>
            <w:rStyle w:val="Hyperlink"/>
            <w:rFonts w:ascii="Times New Roman" w:hAnsi="Times New Roman" w:cs="Times New Roman"/>
          </w:rPr>
          <w:t>https://www.nyc.gov/assets/ocdv/downloads/pdf/2024-Annual-FRC-Report.pdf</w:t>
        </w:r>
      </w:hyperlink>
      <w:r w:rsidR="006414CD">
        <w:rPr>
          <w:rFonts w:ascii="Times New Roman" w:hAnsi="Times New Roman" w:cs="Times New Roman"/>
        </w:rPr>
        <w:t xml:space="preserve"> </w:t>
      </w:r>
      <w:r w:rsidR="006414CD" w:rsidRPr="006414CD">
        <w:rPr>
          <w:rFonts w:ascii="Times New Roman" w:hAnsi="Times New Roman" w:cs="Times New Roman"/>
        </w:rPr>
        <w:t xml:space="preserve"> </w:t>
      </w:r>
      <w:r w:rsidR="004042EE" w:rsidRPr="004042EE">
        <w:rPr>
          <w:rFonts w:ascii="Times New Roman" w:hAnsi="Times New Roman" w:cs="Times New Roman"/>
        </w:rPr>
        <w:t xml:space="preserve">(last visited Feb. 11, 2026). </w:t>
      </w:r>
    </w:p>
  </w:footnote>
  <w:footnote w:id="33">
    <w:p w14:paraId="154EAA31" w14:textId="6F81C2D1" w:rsidR="0047410F" w:rsidRPr="00266E0F" w:rsidRDefault="0047410F">
      <w:pPr>
        <w:pStyle w:val="FootnoteText"/>
        <w:rPr>
          <w:rFonts w:ascii="Times New Roman" w:hAnsi="Times New Roman" w:cs="Times New Roman"/>
        </w:rPr>
      </w:pPr>
      <w:r w:rsidRPr="00266E0F">
        <w:rPr>
          <w:rStyle w:val="FootnoteReference"/>
          <w:rFonts w:ascii="Times New Roman" w:hAnsi="Times New Roman" w:cs="Times New Roman"/>
        </w:rPr>
        <w:footnoteRef/>
      </w:r>
      <w:r w:rsidRPr="00266E0F">
        <w:rPr>
          <w:rFonts w:ascii="Times New Roman" w:hAnsi="Times New Roman" w:cs="Times New Roman"/>
        </w:rPr>
        <w:t xml:space="preserve"> </w:t>
      </w:r>
      <w:r w:rsidR="00B101C4" w:rsidRPr="00266E0F">
        <w:rPr>
          <w:rFonts w:ascii="Times New Roman" w:hAnsi="Times New Roman" w:cs="Times New Roman"/>
          <w:i/>
          <w:iCs/>
        </w:rPr>
        <w:t>Id.</w:t>
      </w:r>
    </w:p>
  </w:footnote>
  <w:footnote w:id="34">
    <w:p w14:paraId="25927E64" w14:textId="06607B79" w:rsidR="00B101C4" w:rsidRPr="00266E0F" w:rsidRDefault="00B101C4">
      <w:pPr>
        <w:pStyle w:val="FootnoteText"/>
        <w:rPr>
          <w:rFonts w:ascii="Times New Roman" w:hAnsi="Times New Roman" w:cs="Times New Roman"/>
        </w:rPr>
      </w:pPr>
      <w:r w:rsidRPr="00266E0F">
        <w:rPr>
          <w:rStyle w:val="FootnoteReference"/>
          <w:rFonts w:ascii="Times New Roman" w:hAnsi="Times New Roman" w:cs="Times New Roman"/>
        </w:rPr>
        <w:footnoteRef/>
      </w:r>
      <w:r w:rsidRPr="00266E0F">
        <w:rPr>
          <w:rFonts w:ascii="Times New Roman" w:hAnsi="Times New Roman" w:cs="Times New Roman"/>
        </w:rPr>
        <w:t xml:space="preserve"> </w:t>
      </w:r>
      <w:r w:rsidR="00266E0F" w:rsidRPr="00266E0F">
        <w:rPr>
          <w:rFonts w:ascii="Times New Roman" w:hAnsi="Times New Roman" w:cs="Times New Roman"/>
        </w:rPr>
        <w:t>Mayor’s Office to End Domestic and Gender-Based Violence, “ENDGBV 202</w:t>
      </w:r>
      <w:r w:rsidR="002B750C">
        <w:rPr>
          <w:rFonts w:ascii="Times New Roman" w:hAnsi="Times New Roman" w:cs="Times New Roman"/>
        </w:rPr>
        <w:t>4</w:t>
      </w:r>
      <w:r w:rsidR="00266E0F" w:rsidRPr="00266E0F">
        <w:rPr>
          <w:rFonts w:ascii="Times New Roman" w:hAnsi="Times New Roman" w:cs="Times New Roman"/>
        </w:rPr>
        <w:t xml:space="preserve"> Fact Sheet,” (202</w:t>
      </w:r>
      <w:r w:rsidR="002B750C">
        <w:rPr>
          <w:rFonts w:ascii="Times New Roman" w:hAnsi="Times New Roman" w:cs="Times New Roman"/>
        </w:rPr>
        <w:t>4</w:t>
      </w:r>
      <w:r w:rsidR="00266E0F" w:rsidRPr="00266E0F">
        <w:rPr>
          <w:rFonts w:ascii="Times New Roman" w:hAnsi="Times New Roman" w:cs="Times New Roman"/>
        </w:rPr>
        <w:t xml:space="preserve">),available at: </w:t>
      </w:r>
      <w:hyperlink r:id="rId14" w:history="1">
        <w:r w:rsidR="002B750C" w:rsidRPr="009366B3">
          <w:rPr>
            <w:rStyle w:val="Hyperlink"/>
            <w:rFonts w:ascii="Times New Roman" w:hAnsi="Times New Roman" w:cs="Times New Roman"/>
          </w:rPr>
          <w:t>https://www.nyc.gov/assets/ocdv/downloads/pdf/2024-ENDGBV-Annual-Fact-Sheet_Final_Website-10022025.pdf</w:t>
        </w:r>
      </w:hyperlink>
      <w:r w:rsidR="002B750C">
        <w:rPr>
          <w:rFonts w:ascii="Times New Roman" w:hAnsi="Times New Roman" w:cs="Times New Roman"/>
        </w:rPr>
        <w:t xml:space="preserve"> </w:t>
      </w:r>
      <w:r w:rsidR="00266E0F" w:rsidRPr="00266E0F">
        <w:rPr>
          <w:rFonts w:ascii="Times New Roman" w:hAnsi="Times New Roman" w:cs="Times New Roman"/>
        </w:rPr>
        <w:t xml:space="preserve"> (last visited Feb. 11, 2026). </w:t>
      </w:r>
    </w:p>
  </w:footnote>
  <w:footnote w:id="35">
    <w:p w14:paraId="5DDF7F18" w14:textId="4EB88FD6" w:rsidR="008C7AB5" w:rsidRPr="003D0DAF" w:rsidRDefault="008C7AB5">
      <w:pPr>
        <w:pStyle w:val="FootnoteText"/>
        <w:rPr>
          <w:rFonts w:ascii="Times New Roman" w:hAnsi="Times New Roman" w:cs="Times New Roman"/>
        </w:rPr>
      </w:pPr>
      <w:r w:rsidRPr="003D0DAF">
        <w:rPr>
          <w:rStyle w:val="FootnoteReference"/>
          <w:rFonts w:ascii="Times New Roman" w:hAnsi="Times New Roman" w:cs="Times New Roman"/>
        </w:rPr>
        <w:footnoteRef/>
      </w:r>
      <w:r w:rsidRPr="003D0DAF">
        <w:rPr>
          <w:rFonts w:ascii="Times New Roman" w:hAnsi="Times New Roman" w:cs="Times New Roman"/>
        </w:rPr>
        <w:t xml:space="preserve"> </w:t>
      </w:r>
      <w:r w:rsidR="003D0DAF" w:rsidRPr="003D0DAF">
        <w:rPr>
          <w:rFonts w:ascii="Times New Roman" w:hAnsi="Times New Roman" w:cs="Times New Roman"/>
        </w:rPr>
        <w:t xml:space="preserve">Mayor’s Office to End Domestic and Gender-Based Violence, </w:t>
      </w:r>
      <w:r w:rsidR="003D0DAF" w:rsidRPr="003D0DAF">
        <w:rPr>
          <w:rFonts w:ascii="Times New Roman" w:hAnsi="Times New Roman" w:cs="Times New Roman"/>
          <w:i/>
          <w:iCs/>
        </w:rPr>
        <w:t>supra</w:t>
      </w:r>
      <w:r w:rsidR="003D0DAF" w:rsidRPr="003D0DAF">
        <w:rPr>
          <w:rFonts w:ascii="Times New Roman" w:hAnsi="Times New Roman" w:cs="Times New Roman"/>
        </w:rPr>
        <w:t xml:space="preserve"> </w:t>
      </w:r>
      <w:r w:rsidR="003D0DAF" w:rsidRPr="00836705">
        <w:rPr>
          <w:rFonts w:ascii="Times New Roman" w:hAnsi="Times New Roman" w:cs="Times New Roman"/>
        </w:rPr>
        <w:t>3</w:t>
      </w:r>
      <w:r w:rsidR="0046216D">
        <w:rPr>
          <w:rFonts w:ascii="Times New Roman" w:hAnsi="Times New Roman" w:cs="Times New Roman"/>
        </w:rPr>
        <w:t>2</w:t>
      </w:r>
      <w:r w:rsidR="003D0DAF" w:rsidRPr="003D0DAF">
        <w:rPr>
          <w:rFonts w:ascii="Times New Roman" w:hAnsi="Times New Roman" w:cs="Times New Roman"/>
        </w:rPr>
        <w:t>.</w:t>
      </w:r>
    </w:p>
  </w:footnote>
  <w:footnote w:id="36">
    <w:p w14:paraId="25ED52B5" w14:textId="6F98D91C" w:rsidR="00DE5354" w:rsidRPr="00E870F9" w:rsidRDefault="00DE5354">
      <w:pPr>
        <w:pStyle w:val="FootnoteText"/>
        <w:rPr>
          <w:rFonts w:ascii="Times New Roman" w:hAnsi="Times New Roman" w:cs="Times New Roman"/>
        </w:rPr>
      </w:pPr>
      <w:r w:rsidRPr="00E870F9">
        <w:rPr>
          <w:rStyle w:val="FootnoteReference"/>
          <w:rFonts w:ascii="Times New Roman" w:hAnsi="Times New Roman" w:cs="Times New Roman"/>
        </w:rPr>
        <w:footnoteRef/>
      </w:r>
      <w:r w:rsidRPr="00E870F9">
        <w:rPr>
          <w:rFonts w:ascii="Times New Roman" w:hAnsi="Times New Roman" w:cs="Times New Roman"/>
        </w:rPr>
        <w:t xml:space="preserve"> </w:t>
      </w:r>
      <w:r w:rsidR="003D0DAF" w:rsidRPr="003D0DAF">
        <w:rPr>
          <w:rFonts w:ascii="Times New Roman" w:hAnsi="Times New Roman" w:cs="Times New Roman"/>
          <w:i/>
          <w:iCs/>
        </w:rPr>
        <w:t>Id.</w:t>
      </w:r>
    </w:p>
  </w:footnote>
  <w:footnote w:id="37">
    <w:p w14:paraId="54D99381" w14:textId="5AC78CFD" w:rsidR="004F4571" w:rsidRPr="0065159D" w:rsidRDefault="004F4571">
      <w:pPr>
        <w:pStyle w:val="FootnoteText"/>
        <w:rPr>
          <w:rFonts w:ascii="Times New Roman" w:hAnsi="Times New Roman" w:cs="Times New Roman"/>
        </w:rPr>
      </w:pPr>
      <w:r w:rsidRPr="0065159D">
        <w:rPr>
          <w:rStyle w:val="FootnoteReference"/>
          <w:rFonts w:ascii="Times New Roman" w:hAnsi="Times New Roman" w:cs="Times New Roman"/>
        </w:rPr>
        <w:footnoteRef/>
      </w:r>
      <w:r w:rsidRPr="0065159D">
        <w:rPr>
          <w:rFonts w:ascii="Times New Roman" w:hAnsi="Times New Roman" w:cs="Times New Roman"/>
        </w:rPr>
        <w:t xml:space="preserve"> </w:t>
      </w:r>
      <w:r w:rsidR="002D41B5" w:rsidRPr="0065159D">
        <w:rPr>
          <w:rFonts w:ascii="Times New Roman" w:hAnsi="Times New Roman" w:cs="Times New Roman"/>
        </w:rPr>
        <w:t>Office of the New York State Comptroller Thomas P. DiNapoli, “</w:t>
      </w:r>
      <w:r w:rsidR="00BE0B57" w:rsidRPr="0065159D">
        <w:rPr>
          <w:rFonts w:ascii="Times New Roman" w:hAnsi="Times New Roman" w:cs="Times New Roman"/>
        </w:rPr>
        <w:t xml:space="preserve">The Concerning Growth of Hate Crime </w:t>
      </w:r>
      <w:r w:rsidR="0065159D" w:rsidRPr="0065159D">
        <w:rPr>
          <w:rFonts w:ascii="Times New Roman" w:hAnsi="Times New Roman" w:cs="Times New Roman"/>
        </w:rPr>
        <w:t xml:space="preserve">in New York State,” (Aug. 2024), </w:t>
      </w:r>
      <w:r w:rsidR="0065159D" w:rsidRPr="0065159D">
        <w:rPr>
          <w:rFonts w:ascii="Times New Roman" w:hAnsi="Times New Roman" w:cs="Times New Roman"/>
          <w:i/>
          <w:iCs/>
        </w:rPr>
        <w:t>available at</w:t>
      </w:r>
      <w:r w:rsidR="0065159D" w:rsidRPr="0065159D">
        <w:rPr>
          <w:rFonts w:ascii="Times New Roman" w:hAnsi="Times New Roman" w:cs="Times New Roman"/>
        </w:rPr>
        <w:t xml:space="preserve">: </w:t>
      </w:r>
      <w:hyperlink r:id="rId15" w:history="1">
        <w:r w:rsidR="0065159D" w:rsidRPr="0065159D">
          <w:rPr>
            <w:rStyle w:val="Hyperlink"/>
            <w:rFonts w:ascii="Times New Roman" w:hAnsi="Times New Roman" w:cs="Times New Roman"/>
          </w:rPr>
          <w:t>https://www.osc.ny.gov/reports/concerning-growth-hate-crime-new-york-state</w:t>
        </w:r>
      </w:hyperlink>
      <w:r w:rsidR="0065159D" w:rsidRPr="0065159D">
        <w:rPr>
          <w:rFonts w:ascii="Times New Roman" w:hAnsi="Times New Roman" w:cs="Times New Roman"/>
        </w:rPr>
        <w:t xml:space="preserve"> (last visited Feb. 12, 2026). </w:t>
      </w:r>
    </w:p>
  </w:footnote>
  <w:footnote w:id="38">
    <w:p w14:paraId="5EA1D426" w14:textId="08D1B7AF" w:rsidR="00FA6A55" w:rsidRPr="003117C1" w:rsidRDefault="00FA6A55">
      <w:pPr>
        <w:pStyle w:val="FootnoteText"/>
        <w:rPr>
          <w:rFonts w:ascii="Times New Roman" w:hAnsi="Times New Roman" w:cs="Times New Roman"/>
        </w:rPr>
      </w:pPr>
      <w:r w:rsidRPr="003117C1">
        <w:rPr>
          <w:rStyle w:val="FootnoteReference"/>
          <w:rFonts w:ascii="Times New Roman" w:hAnsi="Times New Roman" w:cs="Times New Roman"/>
        </w:rPr>
        <w:footnoteRef/>
      </w:r>
      <w:r w:rsidRPr="003117C1">
        <w:rPr>
          <w:rFonts w:ascii="Times New Roman" w:hAnsi="Times New Roman" w:cs="Times New Roman"/>
        </w:rPr>
        <w:t xml:space="preserve"> </w:t>
      </w:r>
      <w:r w:rsidR="007017F7" w:rsidRPr="003117C1">
        <w:rPr>
          <w:rFonts w:ascii="Times New Roman" w:hAnsi="Times New Roman" w:cs="Times New Roman"/>
        </w:rPr>
        <w:t xml:space="preserve">Barbara Perry and Shahid Alvi, “We are all vulnerable: The in terrorem effects of hate crimes,” </w:t>
      </w:r>
      <w:r w:rsidR="007017F7" w:rsidRPr="003117C1">
        <w:rPr>
          <w:rFonts w:ascii="Times New Roman" w:hAnsi="Times New Roman" w:cs="Times New Roman"/>
          <w:i/>
          <w:iCs/>
        </w:rPr>
        <w:t>International Review of Victimology</w:t>
      </w:r>
      <w:r w:rsidR="007017F7" w:rsidRPr="003117C1">
        <w:rPr>
          <w:rFonts w:ascii="Times New Roman" w:hAnsi="Times New Roman" w:cs="Times New Roman"/>
        </w:rPr>
        <w:t>, (</w:t>
      </w:r>
      <w:r w:rsidR="003117C1" w:rsidRPr="003117C1">
        <w:rPr>
          <w:rFonts w:ascii="Times New Roman" w:hAnsi="Times New Roman" w:cs="Times New Roman"/>
        </w:rPr>
        <w:t xml:space="preserve">Jan. 6, 2012), </w:t>
      </w:r>
      <w:r w:rsidR="003117C1" w:rsidRPr="003117C1">
        <w:rPr>
          <w:rFonts w:ascii="Times New Roman" w:hAnsi="Times New Roman" w:cs="Times New Roman"/>
          <w:i/>
          <w:iCs/>
        </w:rPr>
        <w:t>available at</w:t>
      </w:r>
      <w:r w:rsidR="003117C1" w:rsidRPr="003117C1">
        <w:rPr>
          <w:rFonts w:ascii="Times New Roman" w:hAnsi="Times New Roman" w:cs="Times New Roman"/>
        </w:rPr>
        <w:t xml:space="preserve">: </w:t>
      </w:r>
      <w:hyperlink r:id="rId16" w:history="1">
        <w:r w:rsidR="003117C1" w:rsidRPr="003117C1">
          <w:rPr>
            <w:rStyle w:val="Hyperlink"/>
            <w:rFonts w:ascii="Times New Roman" w:hAnsi="Times New Roman" w:cs="Times New Roman"/>
          </w:rPr>
          <w:t>http://journals.sagepub.com/doi/10.1177/0269758011422475</w:t>
        </w:r>
      </w:hyperlink>
      <w:r w:rsidR="003117C1" w:rsidRPr="003117C1">
        <w:rPr>
          <w:rFonts w:ascii="Times New Roman" w:hAnsi="Times New Roman" w:cs="Times New Roman"/>
        </w:rPr>
        <w:t xml:space="preserve"> (last visited Feb. 12, 2026). </w:t>
      </w:r>
    </w:p>
  </w:footnote>
  <w:footnote w:id="39">
    <w:p w14:paraId="412368A9" w14:textId="25F6EBD3" w:rsidR="00C30536" w:rsidRPr="00C30536" w:rsidRDefault="00C30536">
      <w:pPr>
        <w:pStyle w:val="FootnoteText"/>
        <w:rPr>
          <w:rFonts w:ascii="Times New Roman" w:hAnsi="Times New Roman" w:cs="Times New Roman"/>
        </w:rPr>
      </w:pPr>
      <w:r w:rsidRPr="00C30536">
        <w:rPr>
          <w:rStyle w:val="FootnoteReference"/>
          <w:rFonts w:ascii="Times New Roman" w:hAnsi="Times New Roman" w:cs="Times New Roman"/>
        </w:rPr>
        <w:footnoteRef/>
      </w:r>
      <w:r w:rsidRPr="00C30536">
        <w:rPr>
          <w:rFonts w:ascii="Times New Roman" w:hAnsi="Times New Roman" w:cs="Times New Roman"/>
        </w:rPr>
        <w:t xml:space="preserve"> Office of the New York State Comptroller Thomas P. DiNapoli, </w:t>
      </w:r>
      <w:r w:rsidRPr="00C30536">
        <w:rPr>
          <w:rFonts w:ascii="Times New Roman" w:hAnsi="Times New Roman" w:cs="Times New Roman"/>
          <w:i/>
          <w:iCs/>
        </w:rPr>
        <w:t>supra</w:t>
      </w:r>
      <w:r w:rsidRPr="00C30536">
        <w:rPr>
          <w:rFonts w:ascii="Times New Roman" w:hAnsi="Times New Roman" w:cs="Times New Roman"/>
        </w:rPr>
        <w:t xml:space="preserve"> </w:t>
      </w:r>
      <w:r w:rsidR="00AF3064">
        <w:rPr>
          <w:rFonts w:ascii="Times New Roman" w:hAnsi="Times New Roman" w:cs="Times New Roman"/>
        </w:rPr>
        <w:t>3</w:t>
      </w:r>
      <w:r w:rsidR="00A755D0">
        <w:rPr>
          <w:rFonts w:ascii="Times New Roman" w:hAnsi="Times New Roman" w:cs="Times New Roman"/>
        </w:rPr>
        <w:t>7</w:t>
      </w:r>
      <w:r w:rsidR="00AF3064">
        <w:rPr>
          <w:rFonts w:ascii="Times New Roman" w:hAnsi="Times New Roman" w:cs="Times New Roman"/>
        </w:rPr>
        <w:t>.</w:t>
      </w:r>
    </w:p>
  </w:footnote>
  <w:footnote w:id="40">
    <w:p w14:paraId="2BC40B53" w14:textId="68F138A1" w:rsidR="00803B23" w:rsidRDefault="00803B23">
      <w:pPr>
        <w:pStyle w:val="FootnoteText"/>
      </w:pPr>
      <w:r>
        <w:rPr>
          <w:rStyle w:val="FootnoteReference"/>
        </w:rPr>
        <w:footnoteRef/>
      </w:r>
      <w:r w:rsidRPr="00833492">
        <w:rPr>
          <w:rFonts w:ascii="Times New Roman" w:hAnsi="Times New Roman" w:cs="Times New Roman"/>
        </w:rPr>
        <w:t xml:space="preserve"> </w:t>
      </w:r>
      <w:r w:rsidR="00BA312D" w:rsidRPr="00833492">
        <w:rPr>
          <w:rFonts w:ascii="Times New Roman" w:hAnsi="Times New Roman" w:cs="Times New Roman"/>
        </w:rPr>
        <w:t xml:space="preserve">New York Police Department, “NYPD Announces Safest Year Ever for Gun Violence with Fewest Shooting Incidents and Shooting Victims in Recorded History,” (Jan. 6, 2026), </w:t>
      </w:r>
      <w:r w:rsidR="00BA312D" w:rsidRPr="00833492">
        <w:rPr>
          <w:rFonts w:ascii="Times New Roman" w:hAnsi="Times New Roman" w:cs="Times New Roman"/>
          <w:i/>
        </w:rPr>
        <w:t>available at:</w:t>
      </w:r>
      <w:r w:rsidR="00BA312D" w:rsidRPr="00833492">
        <w:rPr>
          <w:rFonts w:ascii="Times New Roman" w:hAnsi="Times New Roman" w:cs="Times New Roman"/>
        </w:rPr>
        <w:t xml:space="preserve"> </w:t>
      </w:r>
      <w:hyperlink r:id="rId17" w:history="1">
        <w:r w:rsidR="00FE01EE" w:rsidRPr="00833492">
          <w:rPr>
            <w:rStyle w:val="Hyperlink"/>
            <w:rFonts w:ascii="Times New Roman" w:hAnsi="Times New Roman" w:cs="Times New Roman"/>
          </w:rPr>
          <w:t>https://www.nyc.gov/site/nypd/news/PR001/nypd-safest-year-ever-gun-violence-fewest-shooting-incidents-shooting</w:t>
        </w:r>
      </w:hyperlink>
      <w:r w:rsidR="00FE01EE" w:rsidRPr="00833492">
        <w:rPr>
          <w:rFonts w:ascii="Times New Roman" w:hAnsi="Times New Roman" w:cs="Times New Roman"/>
        </w:rPr>
        <w:t xml:space="preserve"> (last visited Feb. 19, 2026). </w:t>
      </w:r>
    </w:p>
  </w:footnote>
  <w:footnote w:id="41">
    <w:p w14:paraId="1417CA2C" w14:textId="7D7B627E" w:rsidR="00647393" w:rsidRPr="00833492" w:rsidRDefault="00647393">
      <w:pPr>
        <w:pStyle w:val="FootnoteText"/>
        <w:rPr>
          <w:rFonts w:ascii="Times New Roman" w:hAnsi="Times New Roman" w:cs="Times New Roman"/>
        </w:rPr>
      </w:pPr>
      <w:r w:rsidRPr="00833492">
        <w:rPr>
          <w:rStyle w:val="FootnoteReference"/>
          <w:rFonts w:ascii="Times New Roman" w:hAnsi="Times New Roman" w:cs="Times New Roman"/>
        </w:rPr>
        <w:footnoteRef/>
      </w:r>
      <w:r w:rsidRPr="00833492">
        <w:rPr>
          <w:rFonts w:ascii="Times New Roman" w:hAnsi="Times New Roman" w:cs="Times New Roman"/>
        </w:rPr>
        <w:t xml:space="preserve"> </w:t>
      </w:r>
      <w:r w:rsidRPr="00833492">
        <w:rPr>
          <w:rFonts w:ascii="Times New Roman" w:hAnsi="Times New Roman" w:cs="Times New Roman"/>
          <w:i/>
          <w:iCs/>
        </w:rPr>
        <w:t>Id.</w:t>
      </w:r>
      <w:r w:rsidRPr="00833492">
        <w:rPr>
          <w:rFonts w:ascii="Times New Roman" w:hAnsi="Times New Roman" w:cs="Times New Roman"/>
        </w:rPr>
        <w:t xml:space="preserve"> </w:t>
      </w:r>
    </w:p>
  </w:footnote>
  <w:footnote w:id="42">
    <w:p w14:paraId="39A062E1" w14:textId="31C0F4A8" w:rsidR="00781D70" w:rsidRPr="00BB5C59" w:rsidRDefault="00781D70">
      <w:pPr>
        <w:pStyle w:val="FootnoteText"/>
        <w:rPr>
          <w:rFonts w:ascii="Times New Roman" w:hAnsi="Times New Roman" w:cs="Times New Roman"/>
        </w:rPr>
      </w:pPr>
      <w:r w:rsidRPr="00BB5C59">
        <w:rPr>
          <w:rStyle w:val="FootnoteReference"/>
          <w:rFonts w:ascii="Times New Roman" w:hAnsi="Times New Roman" w:cs="Times New Roman"/>
        </w:rPr>
        <w:footnoteRef/>
      </w:r>
      <w:r w:rsidRPr="00BB5C59">
        <w:rPr>
          <w:rFonts w:ascii="Times New Roman" w:hAnsi="Times New Roman" w:cs="Times New Roman"/>
        </w:rPr>
        <w:t xml:space="preserve"> </w:t>
      </w:r>
      <w:r w:rsidR="00332158" w:rsidRPr="00BB5C59">
        <w:rPr>
          <w:rFonts w:ascii="Times New Roman" w:hAnsi="Times New Roman" w:cs="Times New Roman"/>
        </w:rPr>
        <w:t xml:space="preserve">Council on Criminal Justice, “Crime in New York City: What You Need to Know,” (Nov. 3, 2025), </w:t>
      </w:r>
      <w:r w:rsidR="00332158" w:rsidRPr="00BB5C59">
        <w:rPr>
          <w:rFonts w:ascii="Times New Roman" w:hAnsi="Times New Roman" w:cs="Times New Roman"/>
          <w:i/>
          <w:iCs/>
        </w:rPr>
        <w:t>available at:</w:t>
      </w:r>
      <w:r w:rsidR="00332158" w:rsidRPr="00BB5C59">
        <w:rPr>
          <w:rFonts w:ascii="Times New Roman" w:hAnsi="Times New Roman" w:cs="Times New Roman"/>
        </w:rPr>
        <w:t xml:space="preserve"> </w:t>
      </w:r>
      <w:hyperlink r:id="rId18" w:history="1">
        <w:r w:rsidR="00332158" w:rsidRPr="00BB5C59">
          <w:rPr>
            <w:rStyle w:val="Hyperlink"/>
            <w:rFonts w:ascii="Times New Roman" w:hAnsi="Times New Roman" w:cs="Times New Roman"/>
          </w:rPr>
          <w:t>https://counciloncj.org/crime-in-new-york-city-what-you-need-to-know/</w:t>
        </w:r>
      </w:hyperlink>
      <w:r w:rsidR="00332158" w:rsidRPr="00BB5C59">
        <w:rPr>
          <w:rFonts w:ascii="Times New Roman" w:hAnsi="Times New Roman" w:cs="Times New Roman"/>
        </w:rPr>
        <w:t xml:space="preserve"> (last visited Feb</w:t>
      </w:r>
      <w:r w:rsidR="00BB5C59" w:rsidRPr="00BB5C59">
        <w:rPr>
          <w:rFonts w:ascii="Times New Roman" w:hAnsi="Times New Roman" w:cs="Times New Roman"/>
        </w:rPr>
        <w:t xml:space="preserve">. 12, 2026). </w:t>
      </w:r>
    </w:p>
  </w:footnote>
  <w:footnote w:id="43">
    <w:p w14:paraId="361F5812" w14:textId="127B145A" w:rsidR="003E433C" w:rsidRPr="00732C46" w:rsidRDefault="003E433C">
      <w:pPr>
        <w:pStyle w:val="FootnoteText"/>
        <w:rPr>
          <w:rFonts w:ascii="Times New Roman" w:hAnsi="Times New Roman" w:cs="Times New Roman"/>
        </w:rPr>
      </w:pPr>
      <w:r w:rsidRPr="00732C46">
        <w:rPr>
          <w:rStyle w:val="FootnoteReference"/>
          <w:rFonts w:ascii="Times New Roman" w:hAnsi="Times New Roman" w:cs="Times New Roman"/>
        </w:rPr>
        <w:footnoteRef/>
      </w:r>
      <w:r w:rsidRPr="00732C46">
        <w:rPr>
          <w:rFonts w:ascii="Times New Roman" w:hAnsi="Times New Roman" w:cs="Times New Roman"/>
        </w:rPr>
        <w:t xml:space="preserve"> </w:t>
      </w:r>
      <w:r w:rsidR="008934A5" w:rsidRPr="00732C46">
        <w:rPr>
          <w:rFonts w:ascii="Times New Roman" w:hAnsi="Times New Roman" w:cs="Times New Roman"/>
        </w:rPr>
        <w:t>Mayor’s Office to End Domestic and Gender</w:t>
      </w:r>
      <w:r w:rsidR="00732C46" w:rsidRPr="00732C46">
        <w:rPr>
          <w:rFonts w:ascii="Times New Roman" w:hAnsi="Times New Roman" w:cs="Times New Roman"/>
        </w:rPr>
        <w:t xml:space="preserve">-Based Violence, “Understanding Sexual Violence,” (2019), </w:t>
      </w:r>
      <w:r w:rsidR="00732C46" w:rsidRPr="00732C46">
        <w:rPr>
          <w:rFonts w:ascii="Times New Roman" w:hAnsi="Times New Roman" w:cs="Times New Roman"/>
          <w:i/>
          <w:iCs/>
        </w:rPr>
        <w:t>available at</w:t>
      </w:r>
      <w:r w:rsidR="00732C46" w:rsidRPr="00732C46">
        <w:rPr>
          <w:rFonts w:ascii="Times New Roman" w:hAnsi="Times New Roman" w:cs="Times New Roman"/>
        </w:rPr>
        <w:t xml:space="preserve">: </w:t>
      </w:r>
      <w:hyperlink r:id="rId19" w:history="1">
        <w:r w:rsidR="00732C46" w:rsidRPr="00732C46">
          <w:rPr>
            <w:rStyle w:val="Hyperlink"/>
            <w:rFonts w:ascii="Times New Roman" w:hAnsi="Times New Roman" w:cs="Times New Roman"/>
          </w:rPr>
          <w:t>https://www.nyc.gov/assets/ocdv/downloads/pdf/ENDGBV_BRC-009-E_201912_Understanding%20Sexual%20Violence%20Pamphlet.pdf</w:t>
        </w:r>
      </w:hyperlink>
      <w:r w:rsidR="00732C46" w:rsidRPr="00732C46">
        <w:rPr>
          <w:rFonts w:ascii="Times New Roman" w:hAnsi="Times New Roman" w:cs="Times New Roman"/>
        </w:rPr>
        <w:t xml:space="preserve"> (last visited Feb. 12, 2026). </w:t>
      </w:r>
    </w:p>
  </w:footnote>
  <w:footnote w:id="44">
    <w:p w14:paraId="02A67B0A" w14:textId="7FAA1B6A" w:rsidR="0060528D" w:rsidRPr="00C75177" w:rsidRDefault="0060528D">
      <w:pPr>
        <w:pStyle w:val="FootnoteText"/>
        <w:rPr>
          <w:rFonts w:ascii="Times New Roman" w:hAnsi="Times New Roman" w:cs="Times New Roman"/>
        </w:rPr>
      </w:pPr>
      <w:r w:rsidRPr="00C75177">
        <w:rPr>
          <w:rStyle w:val="FootnoteReference"/>
          <w:rFonts w:ascii="Times New Roman" w:hAnsi="Times New Roman" w:cs="Times New Roman"/>
        </w:rPr>
        <w:footnoteRef/>
      </w:r>
      <w:r w:rsidRPr="00C75177">
        <w:rPr>
          <w:rFonts w:ascii="Times New Roman" w:hAnsi="Times New Roman" w:cs="Times New Roman"/>
        </w:rPr>
        <w:t xml:space="preserve"> Mayor’s Office to End Domestic and Gender-Based Violence, “A 2024 Snapshot of Reported Sex Crimes and Rapes in New York City,” (</w:t>
      </w:r>
      <w:r w:rsidR="00C75177" w:rsidRPr="00C75177">
        <w:rPr>
          <w:rFonts w:ascii="Times New Roman" w:hAnsi="Times New Roman" w:cs="Times New Roman"/>
        </w:rPr>
        <w:t xml:space="preserve">2024), </w:t>
      </w:r>
      <w:r w:rsidR="00C75177" w:rsidRPr="00C75177">
        <w:rPr>
          <w:rFonts w:ascii="Times New Roman" w:hAnsi="Times New Roman" w:cs="Times New Roman"/>
          <w:i/>
          <w:iCs/>
        </w:rPr>
        <w:t>available at</w:t>
      </w:r>
      <w:r w:rsidR="00C75177" w:rsidRPr="00C75177">
        <w:rPr>
          <w:rFonts w:ascii="Times New Roman" w:hAnsi="Times New Roman" w:cs="Times New Roman"/>
        </w:rPr>
        <w:t xml:space="preserve">: </w:t>
      </w:r>
      <w:hyperlink r:id="rId20" w:history="1">
        <w:r w:rsidR="00C75177" w:rsidRPr="00C75177">
          <w:rPr>
            <w:rStyle w:val="Hyperlink"/>
            <w:rFonts w:ascii="Times New Roman" w:hAnsi="Times New Roman" w:cs="Times New Roman"/>
          </w:rPr>
          <w:t>https://www.nyc.gov/assets/ocdv/downloads/pdf/A-2024-Snapshot-of-Reported-Sex-Crimes-and-Rapes-in-New-York-City.pdf</w:t>
        </w:r>
      </w:hyperlink>
      <w:r w:rsidR="00C75177" w:rsidRPr="00C75177">
        <w:rPr>
          <w:rFonts w:ascii="Times New Roman" w:hAnsi="Times New Roman" w:cs="Times New Roman"/>
        </w:rPr>
        <w:t xml:space="preserve"> (last visited Feb. 12, 2026). </w:t>
      </w:r>
    </w:p>
  </w:footnote>
  <w:footnote w:id="45">
    <w:p w14:paraId="34305FD7" w14:textId="1AA94284" w:rsidR="00F8784C" w:rsidRPr="00C901B6" w:rsidRDefault="00F8784C">
      <w:pPr>
        <w:pStyle w:val="FootnoteText"/>
        <w:rPr>
          <w:rFonts w:ascii="Times New Roman" w:hAnsi="Times New Roman" w:cs="Times New Roman"/>
        </w:rPr>
      </w:pPr>
      <w:r w:rsidRPr="00F8784C">
        <w:rPr>
          <w:rStyle w:val="FootnoteReference"/>
          <w:rFonts w:ascii="Times New Roman" w:hAnsi="Times New Roman" w:cs="Times New Roman"/>
        </w:rPr>
        <w:footnoteRef/>
      </w:r>
      <w:r w:rsidRPr="00F8784C">
        <w:rPr>
          <w:rFonts w:ascii="Times New Roman" w:hAnsi="Times New Roman" w:cs="Times New Roman"/>
        </w:rPr>
        <w:t xml:space="preserve"> </w:t>
      </w:r>
      <w:r w:rsidRPr="00F8784C">
        <w:rPr>
          <w:rFonts w:ascii="Times New Roman" w:hAnsi="Times New Roman" w:cs="Times New Roman"/>
          <w:i/>
          <w:iCs/>
        </w:rPr>
        <w:t>Id</w:t>
      </w:r>
      <w:r w:rsidRPr="00C901B6">
        <w:rPr>
          <w:rFonts w:ascii="Times New Roman" w:hAnsi="Times New Roman" w:cs="Times New Roman"/>
          <w:i/>
        </w:rPr>
        <w:t>.</w:t>
      </w:r>
      <w:r w:rsidRPr="00C901B6">
        <w:rPr>
          <w:rFonts w:ascii="Times New Roman" w:hAnsi="Times New Roman" w:cs="Times New Roman"/>
        </w:rPr>
        <w:t xml:space="preserve"> </w:t>
      </w:r>
    </w:p>
  </w:footnote>
  <w:footnote w:id="46">
    <w:p w14:paraId="01A6CC09" w14:textId="6FAE5A93" w:rsidR="007D2DFB" w:rsidRPr="00F8784C" w:rsidRDefault="007D2DFB">
      <w:pPr>
        <w:pStyle w:val="FootnoteText"/>
        <w:rPr>
          <w:rFonts w:ascii="Times New Roman" w:hAnsi="Times New Roman" w:cs="Times New Roman"/>
          <w:i/>
          <w:iCs/>
        </w:rPr>
      </w:pPr>
      <w:r w:rsidRPr="007D2DFB">
        <w:rPr>
          <w:rStyle w:val="FootnoteReference"/>
          <w:rFonts w:ascii="Times New Roman" w:hAnsi="Times New Roman" w:cs="Times New Roman"/>
        </w:rPr>
        <w:footnoteRef/>
      </w:r>
      <w:r w:rsidRPr="007D2DFB">
        <w:rPr>
          <w:rFonts w:ascii="Times New Roman" w:hAnsi="Times New Roman" w:cs="Times New Roman"/>
        </w:rPr>
        <w:t xml:space="preserve"> </w:t>
      </w:r>
      <w:r w:rsidR="001055B8" w:rsidRPr="001055B8">
        <w:rPr>
          <w:rFonts w:ascii="Times New Roman" w:hAnsi="Times New Roman" w:cs="Times New Roman"/>
        </w:rPr>
        <w:t xml:space="preserve">NYC Street Harassment Prevention Advisory Board, “Survey Report on Street Harassment in New York City 2024,” (2024), available at: </w:t>
      </w:r>
      <w:hyperlink r:id="rId21" w:history="1">
        <w:r w:rsidR="001055B8" w:rsidRPr="009366B3">
          <w:rPr>
            <w:rStyle w:val="Hyperlink"/>
            <w:rFonts w:ascii="Times New Roman" w:hAnsi="Times New Roman" w:cs="Times New Roman"/>
          </w:rPr>
          <w:t>https://www.nyc.gov/assets/ocdv/downloads/pdf/street_harassment_survey_report_2024.pdf</w:t>
        </w:r>
      </w:hyperlink>
      <w:r w:rsidR="001055B8">
        <w:rPr>
          <w:rFonts w:ascii="Times New Roman" w:hAnsi="Times New Roman" w:cs="Times New Roman"/>
        </w:rPr>
        <w:t xml:space="preserve"> </w:t>
      </w:r>
      <w:r w:rsidR="001055B8" w:rsidRPr="001055B8">
        <w:rPr>
          <w:rFonts w:ascii="Times New Roman" w:hAnsi="Times New Roman" w:cs="Times New Roman"/>
        </w:rPr>
        <w:t xml:space="preserve"> (last visited Feb. 12, 2026).</w:t>
      </w:r>
    </w:p>
  </w:footnote>
  <w:footnote w:id="47">
    <w:p w14:paraId="0DD6692E" w14:textId="77777777" w:rsidR="00430047" w:rsidRPr="00DC7AAC" w:rsidRDefault="00430047" w:rsidP="00430047">
      <w:pPr>
        <w:pStyle w:val="FootnoteText"/>
        <w:rPr>
          <w:rFonts w:ascii="Times New Roman" w:hAnsi="Times New Roman" w:cs="Times New Roman"/>
        </w:rPr>
      </w:pPr>
      <w:r w:rsidRPr="00DC7AAC">
        <w:rPr>
          <w:rStyle w:val="FootnoteReference"/>
          <w:rFonts w:ascii="Times New Roman" w:hAnsi="Times New Roman" w:cs="Times New Roman"/>
        </w:rPr>
        <w:footnoteRef/>
      </w:r>
      <w:r w:rsidRPr="00DC7AAC">
        <w:rPr>
          <w:rFonts w:ascii="Times New Roman" w:hAnsi="Times New Roman" w:cs="Times New Roman"/>
        </w:rPr>
        <w:t xml:space="preserve"> </w:t>
      </w:r>
      <w:r w:rsidRPr="00DC7AAC">
        <w:rPr>
          <w:rFonts w:ascii="Times New Roman" w:hAnsi="Times New Roman" w:cs="Times New Roman"/>
          <w:i/>
          <w:iCs/>
        </w:rPr>
        <w:t>Id.</w:t>
      </w:r>
      <w:r w:rsidRPr="00DC7AAC">
        <w:rPr>
          <w:rFonts w:ascii="Times New Roman" w:hAnsi="Times New Roman" w:cs="Times New Roman"/>
        </w:rPr>
        <w:t xml:space="preserve"> </w:t>
      </w:r>
    </w:p>
  </w:footnote>
  <w:footnote w:id="48">
    <w:p w14:paraId="05904472" w14:textId="2DDE8720" w:rsidR="00345681" w:rsidRPr="0015597E" w:rsidRDefault="00345681">
      <w:pPr>
        <w:pStyle w:val="FootnoteText"/>
        <w:rPr>
          <w:rFonts w:ascii="Times New Roman" w:hAnsi="Times New Roman" w:cs="Times New Roman"/>
        </w:rPr>
      </w:pPr>
      <w:r w:rsidRPr="0015597E">
        <w:rPr>
          <w:rStyle w:val="FootnoteReference"/>
          <w:rFonts w:ascii="Times New Roman" w:hAnsi="Times New Roman" w:cs="Times New Roman"/>
        </w:rPr>
        <w:footnoteRef/>
      </w:r>
      <w:r w:rsidRPr="0015597E">
        <w:rPr>
          <w:rFonts w:ascii="Times New Roman" w:hAnsi="Times New Roman" w:cs="Times New Roman"/>
        </w:rPr>
        <w:t xml:space="preserve"> </w:t>
      </w:r>
      <w:r w:rsidR="001055B8" w:rsidRPr="001055B8">
        <w:rPr>
          <w:rFonts w:ascii="Times New Roman" w:hAnsi="Times New Roman" w:cs="Times New Roman"/>
          <w:i/>
          <w:iCs/>
        </w:rPr>
        <w:t>Id.</w:t>
      </w:r>
      <w:r w:rsidR="001055B8">
        <w:rPr>
          <w:rFonts w:ascii="Times New Roman" w:hAnsi="Times New Roman" w:cs="Times New Roman"/>
        </w:rPr>
        <w:t xml:space="preserve"> </w:t>
      </w:r>
      <w:r w:rsidR="0015597E" w:rsidRPr="0015597E">
        <w:rPr>
          <w:rFonts w:ascii="Times New Roman" w:hAnsi="Times New Roman" w:cs="Times New Roman"/>
        </w:rPr>
        <w:t xml:space="preserve"> </w:t>
      </w:r>
    </w:p>
  </w:footnote>
  <w:footnote w:id="49">
    <w:p w14:paraId="3D90162B" w14:textId="5C81DCEC" w:rsidR="00A96A2B" w:rsidRPr="00A96A2B" w:rsidRDefault="00A96A2B">
      <w:pPr>
        <w:pStyle w:val="FootnoteText"/>
        <w:rPr>
          <w:rFonts w:ascii="Times New Roman" w:hAnsi="Times New Roman" w:cs="Times New Roman"/>
        </w:rPr>
      </w:pPr>
      <w:r w:rsidRPr="00A96A2B">
        <w:rPr>
          <w:rStyle w:val="FootnoteReference"/>
          <w:rFonts w:ascii="Times New Roman" w:hAnsi="Times New Roman" w:cs="Times New Roman"/>
        </w:rPr>
        <w:footnoteRef/>
      </w:r>
      <w:r w:rsidRPr="00A96A2B">
        <w:rPr>
          <w:rFonts w:ascii="Times New Roman" w:hAnsi="Times New Roman" w:cs="Times New Roman"/>
        </w:rPr>
        <w:t xml:space="preserve"> </w:t>
      </w:r>
      <w:r w:rsidRPr="00A96A2B">
        <w:rPr>
          <w:rFonts w:ascii="Times New Roman" w:hAnsi="Times New Roman" w:cs="Times New Roman"/>
          <w:i/>
          <w:iCs/>
        </w:rPr>
        <w:t>Id.</w:t>
      </w:r>
      <w:r w:rsidRPr="00A96A2B">
        <w:rPr>
          <w:rFonts w:ascii="Times New Roman" w:hAnsi="Times New Roman" w:cs="Times New Roman"/>
        </w:rPr>
        <w:t xml:space="preserve"> </w:t>
      </w:r>
    </w:p>
  </w:footnote>
  <w:footnote w:id="50">
    <w:p w14:paraId="733EF9D2" w14:textId="3AB86F19" w:rsidR="00B5408F" w:rsidRPr="00AE1A6B" w:rsidRDefault="00B5408F">
      <w:pPr>
        <w:pStyle w:val="FootnoteText"/>
        <w:rPr>
          <w:rFonts w:ascii="Times New Roman" w:hAnsi="Times New Roman" w:cs="Times New Roman"/>
        </w:rPr>
      </w:pPr>
      <w:r w:rsidRPr="00AE1A6B">
        <w:rPr>
          <w:rStyle w:val="FootnoteReference"/>
          <w:rFonts w:ascii="Times New Roman" w:hAnsi="Times New Roman" w:cs="Times New Roman"/>
        </w:rPr>
        <w:footnoteRef/>
      </w:r>
      <w:r w:rsidRPr="00AE1A6B">
        <w:rPr>
          <w:rFonts w:ascii="Times New Roman" w:hAnsi="Times New Roman" w:cs="Times New Roman"/>
        </w:rPr>
        <w:t xml:space="preserve"> </w:t>
      </w:r>
      <w:r w:rsidR="009437D5" w:rsidRPr="00AE1A6B">
        <w:rPr>
          <w:rFonts w:ascii="Times New Roman" w:hAnsi="Times New Roman" w:cs="Times New Roman"/>
        </w:rPr>
        <w:t>Cynthia Bowm</w:t>
      </w:r>
      <w:r w:rsidR="003234D4" w:rsidRPr="00AE1A6B">
        <w:rPr>
          <w:rFonts w:ascii="Times New Roman" w:hAnsi="Times New Roman" w:cs="Times New Roman"/>
        </w:rPr>
        <w:t xml:space="preserve">an, “Street Harassment and the Informal Ghettoization of Women,” </w:t>
      </w:r>
      <w:r w:rsidR="003234D4" w:rsidRPr="00AE1A6B">
        <w:rPr>
          <w:rFonts w:ascii="Times New Roman" w:hAnsi="Times New Roman" w:cs="Times New Roman"/>
          <w:i/>
          <w:iCs/>
        </w:rPr>
        <w:t>Harvard Law Review</w:t>
      </w:r>
      <w:r w:rsidR="003234D4" w:rsidRPr="00AE1A6B">
        <w:rPr>
          <w:rFonts w:ascii="Times New Roman" w:hAnsi="Times New Roman" w:cs="Times New Roman"/>
        </w:rPr>
        <w:t xml:space="preserve">, (1993), </w:t>
      </w:r>
      <w:r w:rsidR="003234D4" w:rsidRPr="00AE1A6B">
        <w:rPr>
          <w:rFonts w:ascii="Times New Roman" w:hAnsi="Times New Roman" w:cs="Times New Roman"/>
          <w:i/>
          <w:iCs/>
        </w:rPr>
        <w:t>available at</w:t>
      </w:r>
      <w:r w:rsidR="003234D4" w:rsidRPr="00AE1A6B">
        <w:rPr>
          <w:rFonts w:ascii="Times New Roman" w:hAnsi="Times New Roman" w:cs="Times New Roman"/>
        </w:rPr>
        <w:t xml:space="preserve">: </w:t>
      </w:r>
      <w:hyperlink r:id="rId22" w:history="1">
        <w:r w:rsidR="00AE1A6B" w:rsidRPr="00AE1A6B">
          <w:rPr>
            <w:rStyle w:val="Hyperlink"/>
            <w:rFonts w:ascii="Times New Roman" w:hAnsi="Times New Roman" w:cs="Times New Roman"/>
          </w:rPr>
          <w:t>https://doi.org/10.2307/1341656</w:t>
        </w:r>
      </w:hyperlink>
      <w:r w:rsidR="00AE1A6B" w:rsidRPr="00AE1A6B">
        <w:rPr>
          <w:rFonts w:ascii="Times New Roman" w:hAnsi="Times New Roman" w:cs="Times New Roman"/>
        </w:rPr>
        <w:t xml:space="preserve"> (last visited Feb. 12, 2026). </w:t>
      </w:r>
    </w:p>
  </w:footnote>
  <w:footnote w:id="51">
    <w:p w14:paraId="5EB2EED1" w14:textId="203D4239" w:rsidR="00F0553A" w:rsidRPr="00F42372" w:rsidRDefault="00F0553A">
      <w:pPr>
        <w:pStyle w:val="FootnoteText"/>
        <w:rPr>
          <w:rFonts w:ascii="Times New Roman" w:hAnsi="Times New Roman" w:cs="Times New Roman"/>
        </w:rPr>
      </w:pPr>
      <w:r w:rsidRPr="00F42372">
        <w:rPr>
          <w:rStyle w:val="FootnoteReference"/>
          <w:rFonts w:ascii="Times New Roman" w:hAnsi="Times New Roman" w:cs="Times New Roman"/>
        </w:rPr>
        <w:footnoteRef/>
      </w:r>
      <w:r w:rsidRPr="00F42372">
        <w:rPr>
          <w:rFonts w:ascii="Times New Roman" w:hAnsi="Times New Roman" w:cs="Times New Roman"/>
        </w:rPr>
        <w:t xml:space="preserve"> </w:t>
      </w:r>
      <w:r w:rsidR="00F42372" w:rsidRPr="00F42372">
        <w:rPr>
          <w:rFonts w:ascii="Times New Roman" w:hAnsi="Times New Roman" w:cs="Times New Roman"/>
        </w:rPr>
        <w:t xml:space="preserve">NYC Department of Health and Mental Hygiene, “Health Disparities,” (n.d.), </w:t>
      </w:r>
      <w:r w:rsidR="00F42372" w:rsidRPr="00F42372">
        <w:rPr>
          <w:rFonts w:ascii="Times New Roman" w:hAnsi="Times New Roman" w:cs="Times New Roman"/>
          <w:i/>
          <w:iCs/>
        </w:rPr>
        <w:t>available at</w:t>
      </w:r>
      <w:r w:rsidR="00F42372" w:rsidRPr="00F42372">
        <w:rPr>
          <w:rFonts w:ascii="Times New Roman" w:hAnsi="Times New Roman" w:cs="Times New Roman"/>
        </w:rPr>
        <w:t xml:space="preserve">: </w:t>
      </w:r>
      <w:hyperlink r:id="rId23" w:history="1">
        <w:r w:rsidR="00F42372" w:rsidRPr="00F42372">
          <w:rPr>
            <w:rStyle w:val="Hyperlink"/>
            <w:rFonts w:ascii="Times New Roman" w:hAnsi="Times New Roman" w:cs="Times New Roman"/>
          </w:rPr>
          <w:t>https://www.nyc.gov/site/doh/data/data-sets/health-disparities.page</w:t>
        </w:r>
      </w:hyperlink>
      <w:r w:rsidR="00F42372" w:rsidRPr="00F42372">
        <w:rPr>
          <w:rFonts w:ascii="Times New Roman" w:hAnsi="Times New Roman" w:cs="Times New Roman"/>
        </w:rPr>
        <w:t xml:space="preserve"> (last visited Feb. 12, 2026). </w:t>
      </w:r>
    </w:p>
  </w:footnote>
  <w:footnote w:id="52">
    <w:p w14:paraId="6E0C8D69" w14:textId="6F115D0B" w:rsidR="00F60292" w:rsidRPr="00C901B6" w:rsidRDefault="00F60292" w:rsidP="00F60292">
      <w:pPr>
        <w:pStyle w:val="FootnoteText"/>
        <w:contextualSpacing/>
        <w:rPr>
          <w:rFonts w:ascii="Times New Roman" w:hAnsi="Times New Roman" w:cs="Times New Roman"/>
        </w:rPr>
      </w:pPr>
      <w:r w:rsidRPr="00C901B6">
        <w:rPr>
          <w:rStyle w:val="FootnoteReference"/>
          <w:rFonts w:ascii="Times New Roman" w:hAnsi="Times New Roman" w:cs="Times New Roman"/>
        </w:rPr>
        <w:footnoteRef/>
      </w:r>
      <w:r w:rsidRPr="00C901B6">
        <w:rPr>
          <w:rFonts w:ascii="Times New Roman" w:hAnsi="Times New Roman" w:cs="Times New Roman"/>
          <w:i/>
        </w:rPr>
        <w:t xml:space="preserve"> </w:t>
      </w:r>
      <w:r w:rsidR="00EF2037" w:rsidRPr="00C901B6">
        <w:rPr>
          <w:rFonts w:ascii="Times New Roman" w:hAnsi="Times New Roman" w:cs="Times New Roman"/>
        </w:rPr>
        <w:t>Human Rights Campaign, “</w:t>
      </w:r>
      <w:r w:rsidRPr="00C901B6">
        <w:rPr>
          <w:rFonts w:ascii="Times New Roman" w:hAnsi="Times New Roman" w:cs="Times New Roman"/>
        </w:rPr>
        <w:t>Get the Facts on Gender-Affirming Care</w:t>
      </w:r>
      <w:r w:rsidR="00EF2037" w:rsidRPr="00C901B6">
        <w:rPr>
          <w:rFonts w:ascii="Times New Roman" w:hAnsi="Times New Roman" w:cs="Times New Roman"/>
        </w:rPr>
        <w:t xml:space="preserve">,” (n.d.), </w:t>
      </w:r>
      <w:r w:rsidR="00EF2037" w:rsidRPr="00C901B6">
        <w:rPr>
          <w:rFonts w:ascii="Times New Roman" w:hAnsi="Times New Roman" w:cs="Times New Roman"/>
          <w:i/>
        </w:rPr>
        <w:t xml:space="preserve">available at: </w:t>
      </w:r>
      <w:hyperlink r:id="rId24" w:history="1">
        <w:r w:rsidRPr="00C901B6">
          <w:rPr>
            <w:rStyle w:val="Hyperlink"/>
            <w:rFonts w:ascii="Times New Roman" w:hAnsi="Times New Roman" w:cs="Times New Roman"/>
          </w:rPr>
          <w:t>https://www.hrc.org/resources/get-the-facts-on-gender-affirming-care</w:t>
        </w:r>
      </w:hyperlink>
      <w:r w:rsidR="00EF2037" w:rsidRPr="00C901B6">
        <w:rPr>
          <w:rFonts w:ascii="Times New Roman" w:hAnsi="Times New Roman" w:cs="Times New Roman"/>
        </w:rPr>
        <w:t xml:space="preserve"> (last visited Feb. 12, 2026). </w:t>
      </w:r>
    </w:p>
  </w:footnote>
  <w:footnote w:id="53">
    <w:p w14:paraId="09EE1E50" w14:textId="721ED42C" w:rsidR="00303B6C" w:rsidRPr="00C901B6" w:rsidRDefault="00303B6C" w:rsidP="00303B6C">
      <w:pPr>
        <w:pStyle w:val="FootnoteText"/>
        <w:contextualSpacing/>
        <w:rPr>
          <w:rFonts w:ascii="Times New Roman" w:hAnsi="Times New Roman" w:cs="Times New Roman"/>
        </w:rPr>
      </w:pPr>
      <w:r w:rsidRPr="00C901B6">
        <w:rPr>
          <w:rStyle w:val="FootnoteReference"/>
          <w:rFonts w:ascii="Times New Roman" w:hAnsi="Times New Roman" w:cs="Times New Roman"/>
        </w:rPr>
        <w:footnoteRef/>
      </w:r>
      <w:r w:rsidRPr="00C901B6">
        <w:rPr>
          <w:rFonts w:ascii="Times New Roman" w:hAnsi="Times New Roman" w:cs="Times New Roman"/>
        </w:rPr>
        <w:t xml:space="preserve"> </w:t>
      </w:r>
      <w:r w:rsidR="00C06137" w:rsidRPr="00C901B6">
        <w:rPr>
          <w:rFonts w:ascii="Times New Roman" w:hAnsi="Times New Roman" w:cs="Times New Roman"/>
        </w:rPr>
        <w:t xml:space="preserve">Alex Montero, Liz Hamel, Samantha Artiga, and Lindsey Dawson, </w:t>
      </w:r>
      <w:r w:rsidR="007C262D" w:rsidRPr="00C901B6">
        <w:rPr>
          <w:rFonts w:ascii="Times New Roman" w:hAnsi="Times New Roman" w:cs="Times New Roman"/>
        </w:rPr>
        <w:t>“</w:t>
      </w:r>
      <w:r w:rsidR="00C06137" w:rsidRPr="00C901B6">
        <w:rPr>
          <w:rFonts w:ascii="Times New Roman" w:hAnsi="Times New Roman" w:cs="Times New Roman"/>
        </w:rPr>
        <w:t>LGBT Adults’ Experiences with Discrimination and Health Care Disparities: Findings from the KFF Survey of Racism, Discrimination and Health,</w:t>
      </w:r>
      <w:r w:rsidR="00284E21" w:rsidRPr="00C901B6">
        <w:rPr>
          <w:rFonts w:ascii="Times New Roman" w:hAnsi="Times New Roman" w:cs="Times New Roman"/>
        </w:rPr>
        <w:t>”</w:t>
      </w:r>
      <w:r w:rsidR="00C06137" w:rsidRPr="00C901B6">
        <w:rPr>
          <w:rFonts w:ascii="Times New Roman" w:hAnsi="Times New Roman" w:cs="Times New Roman"/>
          <w:smallCaps/>
        </w:rPr>
        <w:t xml:space="preserve"> </w:t>
      </w:r>
      <w:r w:rsidR="00C06137" w:rsidRPr="00C901B6">
        <w:rPr>
          <w:rFonts w:ascii="Times New Roman" w:hAnsi="Times New Roman" w:cs="Times New Roman"/>
          <w:i/>
          <w:smallCaps/>
        </w:rPr>
        <w:t>KFF</w:t>
      </w:r>
      <w:r w:rsidR="00284E21" w:rsidRPr="00C901B6">
        <w:rPr>
          <w:rFonts w:ascii="Times New Roman" w:hAnsi="Times New Roman" w:cs="Times New Roman"/>
        </w:rPr>
        <w:t xml:space="preserve">, </w:t>
      </w:r>
      <w:r w:rsidR="00C06137" w:rsidRPr="00C901B6">
        <w:rPr>
          <w:rFonts w:ascii="Times New Roman" w:hAnsi="Times New Roman" w:cs="Times New Roman"/>
        </w:rPr>
        <w:t>(Apr. 2, 2024),</w:t>
      </w:r>
      <w:r w:rsidR="00284E21" w:rsidRPr="00C901B6">
        <w:rPr>
          <w:rFonts w:ascii="Times New Roman" w:hAnsi="Times New Roman" w:cs="Times New Roman"/>
        </w:rPr>
        <w:t xml:space="preserve"> </w:t>
      </w:r>
      <w:r w:rsidR="00284E21" w:rsidRPr="00C901B6">
        <w:rPr>
          <w:rFonts w:ascii="Times New Roman" w:hAnsi="Times New Roman" w:cs="Times New Roman"/>
          <w:i/>
        </w:rPr>
        <w:t>available at:</w:t>
      </w:r>
      <w:r w:rsidR="00284E21" w:rsidRPr="00C901B6">
        <w:rPr>
          <w:rFonts w:ascii="Times New Roman" w:hAnsi="Times New Roman" w:cs="Times New Roman"/>
        </w:rPr>
        <w:t xml:space="preserve"> </w:t>
      </w:r>
      <w:r w:rsidR="00C06137" w:rsidRPr="00C901B6">
        <w:rPr>
          <w:rFonts w:ascii="Times New Roman" w:hAnsi="Times New Roman" w:cs="Times New Roman"/>
        </w:rPr>
        <w:t xml:space="preserve"> </w:t>
      </w:r>
      <w:hyperlink r:id="rId25" w:history="1">
        <w:r w:rsidR="00C06137" w:rsidRPr="00C901B6">
          <w:rPr>
            <w:rStyle w:val="Hyperlink"/>
            <w:rFonts w:ascii="Times New Roman" w:hAnsi="Times New Roman" w:cs="Times New Roman"/>
          </w:rPr>
          <w:t>https://www.kff.org/racial-equity-and-health-policy/poll-finding/lgbt-adults-experiences-with-discrimination-and-health-care-disparities-findings-from-the-kff-survey-of-racism-discrimination-and-health</w:t>
        </w:r>
      </w:hyperlink>
      <w:r w:rsidR="00C06137" w:rsidRPr="00C901B6">
        <w:rPr>
          <w:rFonts w:ascii="Times New Roman" w:hAnsi="Times New Roman" w:cs="Times New Roman"/>
        </w:rPr>
        <w:t xml:space="preserve"> </w:t>
      </w:r>
      <w:r w:rsidR="00284E21" w:rsidRPr="00C901B6">
        <w:rPr>
          <w:rFonts w:ascii="Times New Roman" w:hAnsi="Times New Roman" w:cs="Times New Roman"/>
        </w:rPr>
        <w:t xml:space="preserve">(last visited Feb. 12, 2026). </w:t>
      </w:r>
    </w:p>
  </w:footnote>
  <w:footnote w:id="54">
    <w:p w14:paraId="0F0D889B" w14:textId="77777777" w:rsidR="00303B6C" w:rsidRPr="00C901B6" w:rsidRDefault="00303B6C" w:rsidP="00303B6C">
      <w:pPr>
        <w:pStyle w:val="FootnoteText"/>
        <w:contextualSpacing/>
        <w:rPr>
          <w:rFonts w:ascii="Times New Roman" w:hAnsi="Times New Roman" w:cs="Times New Roman"/>
        </w:rPr>
      </w:pPr>
      <w:r w:rsidRPr="00C901B6">
        <w:rPr>
          <w:rStyle w:val="FootnoteReference"/>
          <w:rFonts w:ascii="Times New Roman" w:hAnsi="Times New Roman" w:cs="Times New Roman"/>
        </w:rPr>
        <w:footnoteRef/>
      </w:r>
      <w:r w:rsidRPr="00C901B6">
        <w:rPr>
          <w:rFonts w:ascii="Times New Roman" w:hAnsi="Times New Roman" w:cs="Times New Roman"/>
        </w:rPr>
        <w:t xml:space="preserve"> </w:t>
      </w:r>
      <w:r w:rsidRPr="00C901B6">
        <w:rPr>
          <w:rFonts w:ascii="Times New Roman" w:hAnsi="Times New Roman" w:cs="Times New Roman"/>
          <w:i/>
        </w:rPr>
        <w:t>Id.</w:t>
      </w:r>
    </w:p>
  </w:footnote>
  <w:footnote w:id="55">
    <w:p w14:paraId="153E55DD" w14:textId="77777777" w:rsidR="00303B6C" w:rsidRPr="00C901B6" w:rsidRDefault="00303B6C" w:rsidP="00303B6C">
      <w:pPr>
        <w:pStyle w:val="FootnoteText"/>
        <w:contextualSpacing/>
        <w:rPr>
          <w:rFonts w:ascii="Times New Roman" w:hAnsi="Times New Roman" w:cs="Times New Roman"/>
        </w:rPr>
      </w:pPr>
      <w:r w:rsidRPr="00C901B6">
        <w:rPr>
          <w:rStyle w:val="FootnoteReference"/>
          <w:rFonts w:ascii="Times New Roman" w:hAnsi="Times New Roman" w:cs="Times New Roman"/>
        </w:rPr>
        <w:footnoteRef/>
      </w:r>
      <w:r w:rsidRPr="00C901B6">
        <w:rPr>
          <w:rFonts w:ascii="Times New Roman" w:hAnsi="Times New Roman" w:cs="Times New Roman"/>
        </w:rPr>
        <w:t xml:space="preserve"> </w:t>
      </w:r>
      <w:r w:rsidRPr="00C901B6">
        <w:rPr>
          <w:rFonts w:ascii="Times New Roman" w:hAnsi="Times New Roman" w:cs="Times New Roman"/>
          <w:i/>
        </w:rPr>
        <w:t>Id.</w:t>
      </w:r>
    </w:p>
  </w:footnote>
  <w:footnote w:id="56">
    <w:p w14:paraId="1370B191" w14:textId="77777777" w:rsidR="00303B6C" w:rsidRPr="00C901B6" w:rsidRDefault="00303B6C" w:rsidP="00303B6C">
      <w:pPr>
        <w:pStyle w:val="FootnoteText"/>
        <w:contextualSpacing/>
        <w:rPr>
          <w:rFonts w:ascii="Times New Roman" w:hAnsi="Times New Roman" w:cs="Times New Roman"/>
        </w:rPr>
      </w:pPr>
      <w:r w:rsidRPr="00C901B6">
        <w:rPr>
          <w:rStyle w:val="FootnoteReference"/>
          <w:rFonts w:ascii="Times New Roman" w:hAnsi="Times New Roman" w:cs="Times New Roman"/>
        </w:rPr>
        <w:footnoteRef/>
      </w:r>
      <w:r w:rsidRPr="00C901B6">
        <w:rPr>
          <w:rFonts w:ascii="Times New Roman" w:hAnsi="Times New Roman" w:cs="Times New Roman"/>
        </w:rPr>
        <w:t xml:space="preserve"> </w:t>
      </w:r>
      <w:r w:rsidRPr="00C901B6">
        <w:rPr>
          <w:rFonts w:ascii="Times New Roman" w:hAnsi="Times New Roman" w:cs="Times New Roman"/>
          <w:i/>
        </w:rPr>
        <w:t>Id.</w:t>
      </w:r>
    </w:p>
  </w:footnote>
  <w:footnote w:id="57">
    <w:p w14:paraId="20AA14EB" w14:textId="3589FDA2" w:rsidR="0032036F" w:rsidRPr="000C1003" w:rsidRDefault="0032036F">
      <w:pPr>
        <w:pStyle w:val="FootnoteText"/>
        <w:rPr>
          <w:rFonts w:ascii="Times New Roman" w:hAnsi="Times New Roman" w:cs="Times New Roman"/>
        </w:rPr>
      </w:pPr>
      <w:r w:rsidRPr="000C1003">
        <w:rPr>
          <w:rStyle w:val="FootnoteReference"/>
          <w:rFonts w:ascii="Times New Roman" w:hAnsi="Times New Roman" w:cs="Times New Roman"/>
        </w:rPr>
        <w:footnoteRef/>
      </w:r>
      <w:r w:rsidRPr="000C1003">
        <w:rPr>
          <w:rFonts w:ascii="Times New Roman" w:hAnsi="Times New Roman" w:cs="Times New Roman"/>
        </w:rPr>
        <w:t xml:space="preserve"> NYC Department of Health and Mental Hygiene, “Pregnancy,” </w:t>
      </w:r>
      <w:r w:rsidR="00161D58" w:rsidRPr="000C1003">
        <w:rPr>
          <w:rFonts w:ascii="Times New Roman" w:hAnsi="Times New Roman" w:cs="Times New Roman"/>
        </w:rPr>
        <w:t>(n.d.)</w:t>
      </w:r>
      <w:r w:rsidR="000C1003" w:rsidRPr="000C1003">
        <w:rPr>
          <w:rFonts w:ascii="Times New Roman" w:hAnsi="Times New Roman" w:cs="Times New Roman"/>
        </w:rPr>
        <w:t xml:space="preserve">, </w:t>
      </w:r>
      <w:r w:rsidR="000C1003" w:rsidRPr="000C1003">
        <w:rPr>
          <w:rFonts w:ascii="Times New Roman" w:hAnsi="Times New Roman" w:cs="Times New Roman"/>
          <w:i/>
          <w:iCs/>
        </w:rPr>
        <w:t>available at</w:t>
      </w:r>
      <w:r w:rsidR="000C1003" w:rsidRPr="000C1003">
        <w:rPr>
          <w:rFonts w:ascii="Times New Roman" w:hAnsi="Times New Roman" w:cs="Times New Roman"/>
        </w:rPr>
        <w:t xml:space="preserve">: </w:t>
      </w:r>
      <w:hyperlink r:id="rId26" w:history="1">
        <w:r w:rsidR="000C1003" w:rsidRPr="000C1003">
          <w:rPr>
            <w:rStyle w:val="Hyperlink"/>
            <w:rFonts w:ascii="Times New Roman" w:hAnsi="Times New Roman" w:cs="Times New Roman"/>
          </w:rPr>
          <w:t>https://www.nyc.gov/site/doh/health/health-topics/pregnancy.page</w:t>
        </w:r>
      </w:hyperlink>
      <w:r w:rsidR="000C1003" w:rsidRPr="000C1003">
        <w:rPr>
          <w:rFonts w:ascii="Times New Roman" w:hAnsi="Times New Roman" w:cs="Times New Roman"/>
        </w:rPr>
        <w:t xml:space="preserve"> (last visited Feb. 12, 2026). </w:t>
      </w:r>
    </w:p>
  </w:footnote>
  <w:footnote w:id="58">
    <w:p w14:paraId="680CFDFA" w14:textId="3240A4C8" w:rsidR="008D264E" w:rsidRPr="00F54B08" w:rsidRDefault="008D264E">
      <w:pPr>
        <w:pStyle w:val="FootnoteText"/>
        <w:rPr>
          <w:rFonts w:ascii="Times New Roman" w:hAnsi="Times New Roman" w:cs="Times New Roman"/>
        </w:rPr>
      </w:pPr>
      <w:r w:rsidRPr="00F54B08">
        <w:rPr>
          <w:rStyle w:val="FootnoteReference"/>
          <w:rFonts w:ascii="Times New Roman" w:hAnsi="Times New Roman" w:cs="Times New Roman"/>
        </w:rPr>
        <w:footnoteRef/>
      </w:r>
      <w:r w:rsidRPr="00F54B08">
        <w:rPr>
          <w:rFonts w:ascii="Times New Roman" w:hAnsi="Times New Roman" w:cs="Times New Roman"/>
        </w:rPr>
        <w:t xml:space="preserve"> </w:t>
      </w:r>
      <w:r w:rsidR="00413AE0" w:rsidRPr="00F54B08">
        <w:rPr>
          <w:rFonts w:ascii="Times New Roman" w:hAnsi="Times New Roman" w:cs="Times New Roman"/>
        </w:rPr>
        <w:t>NYC Law Departmen</w:t>
      </w:r>
      <w:r w:rsidR="004B14D0">
        <w:rPr>
          <w:rFonts w:ascii="Times New Roman" w:hAnsi="Times New Roman" w:cs="Times New Roman"/>
        </w:rPr>
        <w:t>t, “</w:t>
      </w:r>
      <w:r w:rsidR="00241C32">
        <w:rPr>
          <w:rFonts w:ascii="Times New Roman" w:hAnsi="Times New Roman" w:cs="Times New Roman"/>
        </w:rPr>
        <w:t xml:space="preserve">City of New York Take Action to Protect Federal Funding for Planned Parenthood,” </w:t>
      </w:r>
      <w:r w:rsidR="004465CE">
        <w:rPr>
          <w:rFonts w:ascii="Times New Roman" w:hAnsi="Times New Roman" w:cs="Times New Roman"/>
        </w:rPr>
        <w:t xml:space="preserve">(Oct. 15, 2025), </w:t>
      </w:r>
      <w:r w:rsidR="004465CE" w:rsidRPr="003B0894">
        <w:rPr>
          <w:rFonts w:ascii="Times New Roman" w:hAnsi="Times New Roman" w:cs="Times New Roman"/>
          <w:i/>
          <w:iCs/>
        </w:rPr>
        <w:t>available at</w:t>
      </w:r>
      <w:r w:rsidR="004465CE">
        <w:rPr>
          <w:rFonts w:ascii="Times New Roman" w:hAnsi="Times New Roman" w:cs="Times New Roman"/>
        </w:rPr>
        <w:t xml:space="preserve">: </w:t>
      </w:r>
      <w:hyperlink r:id="rId27" w:history="1">
        <w:r w:rsidR="003B0894" w:rsidRPr="009366B3">
          <w:rPr>
            <w:rStyle w:val="Hyperlink"/>
            <w:rFonts w:ascii="Times New Roman" w:hAnsi="Times New Roman" w:cs="Times New Roman"/>
          </w:rPr>
          <w:t>https://www.nyc.gov/site/law/news/25-25/city-new-york-takes-action-protect-federal-funding-planned-parenthood</w:t>
        </w:r>
      </w:hyperlink>
      <w:r w:rsidR="003B0894">
        <w:rPr>
          <w:rFonts w:ascii="Times New Roman" w:hAnsi="Times New Roman" w:cs="Times New Roman"/>
        </w:rPr>
        <w:t xml:space="preserve">  (last visited Feb. 12, 2026). </w:t>
      </w:r>
    </w:p>
  </w:footnote>
  <w:footnote w:id="59">
    <w:p w14:paraId="3F930700" w14:textId="410493C5" w:rsidR="003B0894" w:rsidRPr="00383E5F" w:rsidRDefault="003B0894">
      <w:pPr>
        <w:pStyle w:val="FootnoteText"/>
        <w:rPr>
          <w:rFonts w:ascii="Times New Roman" w:hAnsi="Times New Roman" w:cs="Times New Roman"/>
          <w:i/>
          <w:iCs/>
        </w:rPr>
      </w:pPr>
      <w:r w:rsidRPr="00383E5F">
        <w:rPr>
          <w:rStyle w:val="FootnoteReference"/>
          <w:rFonts w:ascii="Times New Roman" w:hAnsi="Times New Roman" w:cs="Times New Roman"/>
        </w:rPr>
        <w:footnoteRef/>
      </w:r>
      <w:r w:rsidRPr="00383E5F">
        <w:rPr>
          <w:rFonts w:ascii="Times New Roman" w:hAnsi="Times New Roman" w:cs="Times New Roman"/>
        </w:rPr>
        <w:t xml:space="preserve"> </w:t>
      </w:r>
      <w:r w:rsidR="00383E5F" w:rsidRPr="00383E5F">
        <w:rPr>
          <w:rFonts w:ascii="Times New Roman" w:hAnsi="Times New Roman" w:cs="Times New Roman"/>
          <w:i/>
          <w:iCs/>
        </w:rPr>
        <w:t xml:space="preserve">Id. </w:t>
      </w:r>
    </w:p>
  </w:footnote>
  <w:footnote w:id="60">
    <w:p w14:paraId="21A668B8" w14:textId="77777777" w:rsidR="00170EAE" w:rsidRPr="001F78E9" w:rsidRDefault="00170EAE" w:rsidP="00170EAE">
      <w:pPr>
        <w:pStyle w:val="FootnoteText"/>
        <w:rPr>
          <w:rFonts w:ascii="Times New Roman" w:hAnsi="Times New Roman" w:cs="Times New Roman"/>
        </w:rPr>
      </w:pPr>
      <w:r w:rsidRPr="001F78E9">
        <w:rPr>
          <w:rStyle w:val="FootnoteReference"/>
          <w:rFonts w:ascii="Times New Roman" w:hAnsi="Times New Roman" w:cs="Times New Roman"/>
        </w:rPr>
        <w:footnoteRef/>
      </w:r>
      <w:r w:rsidRPr="001F78E9">
        <w:rPr>
          <w:rFonts w:ascii="Times New Roman" w:hAnsi="Times New Roman" w:cs="Times New Roman"/>
        </w:rPr>
        <w:t xml:space="preserve"> Planned Parenthood of Greater New York, “Amid National Attacks on Reproductive Care, Planned Parenthood of Greater New York To See its Last Patients at the Manhattan Health Center,” (Oct. 28, 2025), </w:t>
      </w:r>
      <w:r w:rsidRPr="001F78E9">
        <w:rPr>
          <w:rFonts w:ascii="Times New Roman" w:hAnsi="Times New Roman" w:cs="Times New Roman"/>
          <w:i/>
          <w:iCs/>
        </w:rPr>
        <w:t>available at:</w:t>
      </w:r>
      <w:r w:rsidRPr="001F78E9">
        <w:rPr>
          <w:rFonts w:ascii="Times New Roman" w:hAnsi="Times New Roman" w:cs="Times New Roman"/>
        </w:rPr>
        <w:t xml:space="preserve"> </w:t>
      </w:r>
      <w:hyperlink r:id="rId28" w:history="1">
        <w:r w:rsidRPr="001F78E9">
          <w:rPr>
            <w:rStyle w:val="Hyperlink"/>
            <w:rFonts w:ascii="Times New Roman" w:hAnsi="Times New Roman" w:cs="Times New Roman"/>
          </w:rPr>
          <w:t>https://www.plannedparenthood.org/planned-parenthood-greater-new-york/about/news/amid-national-attacks-on-reproductive-care-planned-parenthood-of-greater-new-york-to-see-its-last-patients-at-the-manhattan-health-center</w:t>
        </w:r>
      </w:hyperlink>
      <w:r w:rsidRPr="001F78E9">
        <w:rPr>
          <w:rFonts w:ascii="Times New Roman" w:hAnsi="Times New Roman" w:cs="Times New Roman"/>
        </w:rPr>
        <w:t xml:space="preserve"> (last visited Feb. 12, 2026). </w:t>
      </w:r>
    </w:p>
  </w:footnote>
  <w:footnote w:id="61">
    <w:p w14:paraId="4E4CB94F" w14:textId="54286302" w:rsidR="00383E5F" w:rsidRPr="00383E5F" w:rsidRDefault="00383E5F">
      <w:pPr>
        <w:pStyle w:val="FootnoteText"/>
        <w:rPr>
          <w:rFonts w:ascii="Times New Roman" w:hAnsi="Times New Roman" w:cs="Times New Roman"/>
        </w:rPr>
      </w:pPr>
      <w:r w:rsidRPr="00383E5F">
        <w:rPr>
          <w:rStyle w:val="FootnoteReference"/>
          <w:rFonts w:ascii="Times New Roman" w:hAnsi="Times New Roman" w:cs="Times New Roman"/>
        </w:rPr>
        <w:footnoteRef/>
      </w:r>
      <w:r w:rsidRPr="00383E5F">
        <w:rPr>
          <w:rFonts w:ascii="Times New Roman" w:hAnsi="Times New Roman" w:cs="Times New Roman"/>
        </w:rPr>
        <w:t xml:space="preserve"> </w:t>
      </w:r>
      <w:r w:rsidRPr="00383E5F">
        <w:rPr>
          <w:rFonts w:ascii="Times New Roman" w:hAnsi="Times New Roman" w:cs="Times New Roman"/>
          <w:i/>
          <w:iCs/>
        </w:rPr>
        <w:t>Id.</w:t>
      </w:r>
      <w:r w:rsidRPr="00383E5F">
        <w:rPr>
          <w:rFonts w:ascii="Times New Roman" w:hAnsi="Times New Roman" w:cs="Times New Roman"/>
        </w:rPr>
        <w:t xml:space="preserve"> </w:t>
      </w:r>
    </w:p>
  </w:footnote>
  <w:footnote w:id="62">
    <w:p w14:paraId="39DFE327" w14:textId="77AE1F48" w:rsidR="00A45A3E" w:rsidRPr="00443F4C" w:rsidRDefault="00A45A3E">
      <w:pPr>
        <w:pStyle w:val="FootnoteText"/>
        <w:rPr>
          <w:rFonts w:ascii="Times New Roman" w:hAnsi="Times New Roman" w:cs="Times New Roman"/>
        </w:rPr>
      </w:pPr>
      <w:r w:rsidRPr="00443F4C">
        <w:rPr>
          <w:rStyle w:val="FootnoteReference"/>
          <w:rFonts w:ascii="Times New Roman" w:hAnsi="Times New Roman" w:cs="Times New Roman"/>
        </w:rPr>
        <w:footnoteRef/>
      </w:r>
      <w:r w:rsidRPr="00443F4C">
        <w:rPr>
          <w:rFonts w:ascii="Times New Roman" w:hAnsi="Times New Roman" w:cs="Times New Roman"/>
        </w:rPr>
        <w:t xml:space="preserve"> </w:t>
      </w:r>
      <w:r w:rsidR="002E5D07" w:rsidRPr="00443F4C">
        <w:rPr>
          <w:rFonts w:ascii="Times New Roman" w:hAnsi="Times New Roman" w:cs="Times New Roman"/>
        </w:rPr>
        <w:t xml:space="preserve">Amber Castillo, “Reproductive health care is shrinking in NYC,” </w:t>
      </w:r>
      <w:r w:rsidR="002E5D07" w:rsidRPr="00443F4C">
        <w:rPr>
          <w:rFonts w:ascii="Times New Roman" w:hAnsi="Times New Roman" w:cs="Times New Roman"/>
          <w:i/>
          <w:iCs/>
        </w:rPr>
        <w:t>Epicenter NYC</w:t>
      </w:r>
      <w:r w:rsidR="002E5D07" w:rsidRPr="00443F4C">
        <w:rPr>
          <w:rFonts w:ascii="Times New Roman" w:hAnsi="Times New Roman" w:cs="Times New Roman"/>
        </w:rPr>
        <w:t xml:space="preserve">, (Jan. 27, 2025), </w:t>
      </w:r>
      <w:r w:rsidR="002E5D07" w:rsidRPr="00443F4C">
        <w:rPr>
          <w:rFonts w:ascii="Times New Roman" w:hAnsi="Times New Roman" w:cs="Times New Roman"/>
          <w:i/>
          <w:iCs/>
        </w:rPr>
        <w:t>available at</w:t>
      </w:r>
      <w:r w:rsidR="002E5D07" w:rsidRPr="00443F4C">
        <w:rPr>
          <w:rFonts w:ascii="Times New Roman" w:hAnsi="Times New Roman" w:cs="Times New Roman"/>
        </w:rPr>
        <w:t xml:space="preserve">: </w:t>
      </w:r>
      <w:hyperlink r:id="rId29" w:history="1">
        <w:r w:rsidR="002E5D07" w:rsidRPr="00443F4C">
          <w:rPr>
            <w:rStyle w:val="Hyperlink"/>
            <w:rFonts w:ascii="Times New Roman" w:hAnsi="Times New Roman" w:cs="Times New Roman"/>
          </w:rPr>
          <w:t>https://epicenter-nyc.com/reproductive-health-care-is-shrinking-in-nyc/</w:t>
        </w:r>
      </w:hyperlink>
      <w:r w:rsidR="002E5D07" w:rsidRPr="00443F4C">
        <w:rPr>
          <w:rFonts w:ascii="Times New Roman" w:hAnsi="Times New Roman" w:cs="Times New Roman"/>
        </w:rPr>
        <w:t xml:space="preserve"> </w:t>
      </w:r>
      <w:r w:rsidR="006820D5" w:rsidRPr="00443F4C">
        <w:rPr>
          <w:rFonts w:ascii="Times New Roman" w:hAnsi="Times New Roman" w:cs="Times New Roman"/>
        </w:rPr>
        <w:t xml:space="preserve">(last visited Feb. 12, 2026). </w:t>
      </w:r>
    </w:p>
  </w:footnote>
  <w:footnote w:id="63">
    <w:p w14:paraId="79E793D4" w14:textId="0398A02D" w:rsidR="00A871E7" w:rsidRPr="00467FE7" w:rsidRDefault="00A871E7" w:rsidP="00A871E7">
      <w:pPr>
        <w:pStyle w:val="FootnoteText"/>
        <w:rPr>
          <w:rFonts w:ascii="Times New Roman" w:hAnsi="Times New Roman" w:cs="Times New Roman"/>
        </w:rPr>
      </w:pPr>
      <w:r w:rsidRPr="00467FE7">
        <w:rPr>
          <w:rStyle w:val="FootnoteReference"/>
          <w:rFonts w:ascii="Times New Roman" w:hAnsi="Times New Roman" w:cs="Times New Roman"/>
        </w:rPr>
        <w:footnoteRef/>
      </w:r>
      <w:r w:rsidRPr="00467FE7">
        <w:rPr>
          <w:rFonts w:ascii="Times New Roman" w:hAnsi="Times New Roman" w:cs="Times New Roman"/>
        </w:rPr>
        <w:t xml:space="preserve"> New York State Department of Health, </w:t>
      </w:r>
      <w:r w:rsidR="00467FE7">
        <w:rPr>
          <w:rFonts w:ascii="Times New Roman" w:hAnsi="Times New Roman" w:cs="Times New Roman"/>
        </w:rPr>
        <w:t>“</w:t>
      </w:r>
      <w:r w:rsidRPr="00467FE7">
        <w:rPr>
          <w:rFonts w:ascii="Times New Roman" w:hAnsi="Times New Roman" w:cs="Times New Roman"/>
        </w:rPr>
        <w:t>New York State Department of Health Recognizes Black Maternal Health Week,</w:t>
      </w:r>
      <w:r w:rsidR="00467FE7">
        <w:rPr>
          <w:rFonts w:ascii="Times New Roman" w:hAnsi="Times New Roman" w:cs="Times New Roman"/>
        </w:rPr>
        <w:t>”</w:t>
      </w:r>
      <w:r w:rsidRPr="00467FE7">
        <w:rPr>
          <w:rFonts w:ascii="Times New Roman" w:hAnsi="Times New Roman" w:cs="Times New Roman"/>
        </w:rPr>
        <w:t xml:space="preserve"> (April 11, 2025), </w:t>
      </w:r>
      <w:r w:rsidRPr="00787F3B">
        <w:rPr>
          <w:rFonts w:ascii="Times New Roman" w:hAnsi="Times New Roman" w:cs="Times New Roman"/>
          <w:i/>
          <w:iCs/>
        </w:rPr>
        <w:t>available at</w:t>
      </w:r>
      <w:r w:rsidR="00787F3B">
        <w:rPr>
          <w:rFonts w:ascii="Times New Roman" w:hAnsi="Times New Roman" w:cs="Times New Roman"/>
          <w:i/>
          <w:iCs/>
        </w:rPr>
        <w:t>:</w:t>
      </w:r>
      <w:r w:rsidRPr="00833492">
        <w:rPr>
          <w:rFonts w:ascii="Times New Roman" w:hAnsi="Times New Roman" w:cs="Times New Roman"/>
          <w:i/>
          <w:iCs/>
        </w:rPr>
        <w:t xml:space="preserve"> </w:t>
      </w:r>
      <w:hyperlink r:id="rId30" w:history="1">
        <w:r w:rsidR="003551D1" w:rsidRPr="00833492">
          <w:rPr>
            <w:rStyle w:val="Hyperlink"/>
            <w:rFonts w:ascii="Times New Roman" w:hAnsi="Times New Roman" w:cs="Times New Roman"/>
          </w:rPr>
          <w:t>https://www.health.ny.gov/press/releases/2025/2025-04-11_black_maternal_health_week.htm</w:t>
        </w:r>
      </w:hyperlink>
      <w:r w:rsidR="003551D1" w:rsidRPr="00833492">
        <w:rPr>
          <w:rFonts w:ascii="Times New Roman" w:hAnsi="Times New Roman" w:cs="Times New Roman"/>
        </w:rPr>
        <w:t xml:space="preserve"> </w:t>
      </w:r>
      <w:r w:rsidR="00787F3B" w:rsidRPr="00833492">
        <w:rPr>
          <w:rFonts w:ascii="Times New Roman" w:hAnsi="Times New Roman" w:cs="Times New Roman"/>
        </w:rPr>
        <w:t xml:space="preserve"> </w:t>
      </w:r>
      <w:r w:rsidR="00787F3B">
        <w:rPr>
          <w:rFonts w:ascii="Times New Roman" w:hAnsi="Times New Roman" w:cs="Times New Roman"/>
        </w:rPr>
        <w:t>(last visited Feb. 17, 2026).</w:t>
      </w:r>
    </w:p>
  </w:footnote>
  <w:footnote w:id="64">
    <w:p w14:paraId="5C404F1F" w14:textId="47339124" w:rsidR="00EF328C" w:rsidRPr="00984050" w:rsidRDefault="00EF328C" w:rsidP="00EF328C">
      <w:pPr>
        <w:pStyle w:val="FootnoteText"/>
        <w:rPr>
          <w:rFonts w:ascii="Times New Roman" w:hAnsi="Times New Roman" w:cs="Times New Roman"/>
          <w:i/>
          <w:iCs/>
        </w:rPr>
      </w:pPr>
      <w:r w:rsidRPr="00984050">
        <w:rPr>
          <w:rStyle w:val="FootnoteReference"/>
          <w:rFonts w:ascii="Times New Roman" w:hAnsi="Times New Roman" w:cs="Times New Roman"/>
        </w:rPr>
        <w:footnoteRef/>
      </w:r>
      <w:r w:rsidRPr="00984050">
        <w:rPr>
          <w:rFonts w:ascii="Times New Roman" w:hAnsi="Times New Roman" w:cs="Times New Roman"/>
        </w:rPr>
        <w:t xml:space="preserve"> </w:t>
      </w:r>
      <w:r w:rsidR="003502F0" w:rsidRPr="00984050">
        <w:rPr>
          <w:rFonts w:ascii="Times New Roman" w:hAnsi="Times New Roman" w:cs="Times New Roman"/>
        </w:rPr>
        <w:t xml:space="preserve">Department of Health and Mental Hygiene, </w:t>
      </w:r>
      <w:r w:rsidR="003502F0">
        <w:rPr>
          <w:rFonts w:ascii="Times New Roman" w:hAnsi="Times New Roman" w:cs="Times New Roman"/>
        </w:rPr>
        <w:t>“</w:t>
      </w:r>
      <w:r w:rsidR="003502F0" w:rsidRPr="00984050">
        <w:rPr>
          <w:rFonts w:ascii="Times New Roman" w:hAnsi="Times New Roman" w:cs="Times New Roman"/>
        </w:rPr>
        <w:t>Pregnancy-Associated Mortality in New York City, 2022,</w:t>
      </w:r>
      <w:r w:rsidR="003502F0">
        <w:rPr>
          <w:rFonts w:ascii="Times New Roman" w:hAnsi="Times New Roman" w:cs="Times New Roman"/>
        </w:rPr>
        <w:t>”</w:t>
      </w:r>
      <w:r w:rsidR="003502F0" w:rsidRPr="00984050">
        <w:rPr>
          <w:rFonts w:ascii="Times New Roman" w:hAnsi="Times New Roman" w:cs="Times New Roman"/>
        </w:rPr>
        <w:t xml:space="preserve"> (Sept. 2025), </w:t>
      </w:r>
      <w:r w:rsidR="003502F0" w:rsidRPr="00984050">
        <w:rPr>
          <w:rFonts w:ascii="Times New Roman" w:hAnsi="Times New Roman" w:cs="Times New Roman"/>
          <w:i/>
          <w:iCs/>
        </w:rPr>
        <w:t>available at</w:t>
      </w:r>
      <w:r w:rsidR="003502F0" w:rsidRPr="00984050">
        <w:rPr>
          <w:rFonts w:ascii="Times New Roman" w:hAnsi="Times New Roman" w:cs="Times New Roman"/>
        </w:rPr>
        <w:t xml:space="preserve"> </w:t>
      </w:r>
      <w:hyperlink r:id="rId31" w:history="1">
        <w:r w:rsidR="003502F0" w:rsidRPr="00984050">
          <w:rPr>
            <w:rStyle w:val="Hyperlink"/>
            <w:rFonts w:ascii="Times New Roman" w:hAnsi="Times New Roman" w:cs="Times New Roman"/>
          </w:rPr>
          <w:t>https://www.nyc.gov/assets/doh/downloads/pdf/data/maternal-mortality-annual-report-2025.pdf</w:t>
        </w:r>
      </w:hyperlink>
      <w:r w:rsidR="003502F0" w:rsidRPr="00984050">
        <w:rPr>
          <w:rFonts w:ascii="Times New Roman" w:hAnsi="Times New Roman" w:cs="Times New Roman"/>
        </w:rPr>
        <w:t xml:space="preserve"> (last accessed </w:t>
      </w:r>
      <w:r w:rsidR="003502F0">
        <w:rPr>
          <w:rFonts w:ascii="Times New Roman" w:hAnsi="Times New Roman" w:cs="Times New Roman"/>
        </w:rPr>
        <w:t>Feb 12</w:t>
      </w:r>
      <w:r w:rsidR="003502F0" w:rsidRPr="00984050">
        <w:rPr>
          <w:rFonts w:ascii="Times New Roman" w:hAnsi="Times New Roman" w:cs="Times New Roman"/>
        </w:rPr>
        <w:t>, 202</w:t>
      </w:r>
      <w:r w:rsidR="003502F0">
        <w:rPr>
          <w:rFonts w:ascii="Times New Roman" w:hAnsi="Times New Roman" w:cs="Times New Roman"/>
        </w:rPr>
        <w:t>6</w:t>
      </w:r>
      <w:r w:rsidR="003502F0" w:rsidRPr="00984050">
        <w:rPr>
          <w:rFonts w:ascii="Times New Roman" w:hAnsi="Times New Roman" w:cs="Times New Roman"/>
        </w:rPr>
        <w:t>);</w:t>
      </w:r>
    </w:p>
  </w:footnote>
  <w:footnote w:id="65">
    <w:p w14:paraId="2A283B52" w14:textId="40417DFA" w:rsidR="00EF328C" w:rsidRDefault="00EF328C" w:rsidP="00EF328C">
      <w:pPr>
        <w:pStyle w:val="FootnoteText"/>
      </w:pPr>
      <w:r w:rsidRPr="00984050">
        <w:rPr>
          <w:rStyle w:val="FootnoteReference"/>
          <w:rFonts w:ascii="Times New Roman" w:hAnsi="Times New Roman" w:cs="Times New Roman"/>
        </w:rPr>
        <w:footnoteRef/>
      </w:r>
      <w:r w:rsidRPr="00984050">
        <w:rPr>
          <w:rFonts w:ascii="Times New Roman" w:hAnsi="Times New Roman" w:cs="Times New Roman"/>
        </w:rPr>
        <w:t xml:space="preserve"> </w:t>
      </w:r>
      <w:r w:rsidR="003502F0" w:rsidRPr="003502F0">
        <w:rPr>
          <w:rFonts w:ascii="Times New Roman" w:hAnsi="Times New Roman" w:cs="Times New Roman"/>
          <w:i/>
          <w:iCs/>
        </w:rPr>
        <w:t xml:space="preserve">Id. </w:t>
      </w:r>
    </w:p>
  </w:footnote>
  <w:footnote w:id="66">
    <w:p w14:paraId="3E1F0FE4" w14:textId="464FF7C3" w:rsidR="00E85925" w:rsidRPr="007F3B3E" w:rsidRDefault="00E85925">
      <w:pPr>
        <w:pStyle w:val="FootnoteText"/>
        <w:rPr>
          <w:rFonts w:ascii="Times New Roman" w:hAnsi="Times New Roman" w:cs="Times New Roman"/>
        </w:rPr>
      </w:pPr>
      <w:r w:rsidRPr="007F3B3E">
        <w:rPr>
          <w:rStyle w:val="FootnoteReference"/>
          <w:rFonts w:ascii="Times New Roman" w:hAnsi="Times New Roman" w:cs="Times New Roman"/>
        </w:rPr>
        <w:footnoteRef/>
      </w:r>
      <w:r w:rsidRPr="007F3B3E">
        <w:rPr>
          <w:rFonts w:ascii="Times New Roman" w:hAnsi="Times New Roman" w:cs="Times New Roman"/>
        </w:rPr>
        <w:t xml:space="preserve"> </w:t>
      </w:r>
      <w:r w:rsidR="00782CF4" w:rsidRPr="007F3B3E">
        <w:rPr>
          <w:rFonts w:ascii="Times New Roman" w:hAnsi="Times New Roman" w:cs="Times New Roman"/>
        </w:rPr>
        <w:t>New York</w:t>
      </w:r>
      <w:r w:rsidR="00F15B37" w:rsidRPr="007F3B3E">
        <w:rPr>
          <w:rFonts w:ascii="Times New Roman" w:hAnsi="Times New Roman" w:cs="Times New Roman"/>
        </w:rPr>
        <w:t xml:space="preserve"> City Economic </w:t>
      </w:r>
      <w:r w:rsidR="007B76B5" w:rsidRPr="007F3B3E">
        <w:rPr>
          <w:rFonts w:ascii="Times New Roman" w:hAnsi="Times New Roman" w:cs="Times New Roman"/>
        </w:rPr>
        <w:t xml:space="preserve">Development Corporation, “Leading the Recovery: Women in NYC’s Workforce,” </w:t>
      </w:r>
      <w:r w:rsidR="000147D0" w:rsidRPr="007F3B3E">
        <w:rPr>
          <w:rFonts w:ascii="Times New Roman" w:hAnsi="Times New Roman" w:cs="Times New Roman"/>
        </w:rPr>
        <w:t>(Nov. 2025)</w:t>
      </w:r>
      <w:r w:rsidR="000F2006" w:rsidRPr="007F3B3E">
        <w:rPr>
          <w:rFonts w:ascii="Times New Roman" w:hAnsi="Times New Roman" w:cs="Times New Roman"/>
        </w:rPr>
        <w:t xml:space="preserve">, </w:t>
      </w:r>
      <w:r w:rsidR="000F2006" w:rsidRPr="007F3B3E">
        <w:rPr>
          <w:rFonts w:ascii="Times New Roman" w:hAnsi="Times New Roman" w:cs="Times New Roman"/>
          <w:i/>
          <w:iCs/>
        </w:rPr>
        <w:t>available at</w:t>
      </w:r>
      <w:r w:rsidR="000F2006" w:rsidRPr="007F3B3E">
        <w:rPr>
          <w:rFonts w:ascii="Times New Roman" w:hAnsi="Times New Roman" w:cs="Times New Roman"/>
        </w:rPr>
        <w:t xml:space="preserve">: </w:t>
      </w:r>
      <w:hyperlink r:id="rId32" w:history="1">
        <w:r w:rsidR="000F2006" w:rsidRPr="007F3B3E">
          <w:rPr>
            <w:rStyle w:val="Hyperlink"/>
            <w:rFonts w:ascii="Times New Roman" w:hAnsi="Times New Roman" w:cs="Times New Roman"/>
          </w:rPr>
          <w:t>NYCEDC-ERP-Women-in-Labor-Force-Report_11-14-2025.pdf</w:t>
        </w:r>
      </w:hyperlink>
      <w:r w:rsidR="000F2006" w:rsidRPr="007F3B3E">
        <w:rPr>
          <w:rFonts w:ascii="Times New Roman" w:hAnsi="Times New Roman" w:cs="Times New Roman"/>
        </w:rPr>
        <w:t xml:space="preserve"> (last visited </w:t>
      </w:r>
      <w:r w:rsidR="003A32B0" w:rsidRPr="007F3B3E">
        <w:rPr>
          <w:rFonts w:ascii="Times New Roman" w:hAnsi="Times New Roman" w:cs="Times New Roman"/>
        </w:rPr>
        <w:t xml:space="preserve">Feb. 19, 2026). </w:t>
      </w:r>
    </w:p>
  </w:footnote>
  <w:footnote w:id="67">
    <w:p w14:paraId="4AEDC368" w14:textId="0EF8D22E" w:rsidR="00021566" w:rsidRPr="00021566" w:rsidRDefault="00021566">
      <w:pPr>
        <w:pStyle w:val="FootnoteText"/>
        <w:rPr>
          <w:rFonts w:ascii="Times New Roman" w:hAnsi="Times New Roman" w:cs="Times New Roman"/>
        </w:rPr>
      </w:pPr>
      <w:r w:rsidRPr="00021566">
        <w:rPr>
          <w:rStyle w:val="FootnoteReference"/>
          <w:rFonts w:ascii="Times New Roman" w:hAnsi="Times New Roman" w:cs="Times New Roman"/>
        </w:rPr>
        <w:footnoteRef/>
      </w:r>
      <w:r w:rsidRPr="00021566">
        <w:rPr>
          <w:rFonts w:ascii="Times New Roman" w:hAnsi="Times New Roman" w:cs="Times New Roman"/>
        </w:rPr>
        <w:t xml:space="preserve"> </w:t>
      </w:r>
      <w:r w:rsidR="007D7518" w:rsidRPr="007F3B3E">
        <w:rPr>
          <w:rFonts w:ascii="Times New Roman" w:hAnsi="Times New Roman" w:cs="Times New Roman"/>
        </w:rPr>
        <w:t>L.K. M</w:t>
      </w:r>
      <w:r w:rsidR="009E25B9" w:rsidRPr="007F3B3E">
        <w:rPr>
          <w:rFonts w:ascii="Times New Roman" w:hAnsi="Times New Roman" w:cs="Times New Roman"/>
        </w:rPr>
        <w:t xml:space="preserve">oe, “Closing the Gender Pay Gap,” The New School, (Nov. 2023), </w:t>
      </w:r>
      <w:r w:rsidR="009E25B9" w:rsidRPr="009E25B9">
        <w:rPr>
          <w:rFonts w:ascii="Times New Roman" w:hAnsi="Times New Roman" w:cs="Times New Roman"/>
          <w:i/>
          <w:iCs/>
        </w:rPr>
        <w:t>available at:</w:t>
      </w:r>
      <w:r w:rsidR="009E25B9">
        <w:rPr>
          <w:rFonts w:ascii="Times New Roman" w:hAnsi="Times New Roman" w:cs="Times New Roman"/>
          <w:i/>
          <w:iCs/>
        </w:rPr>
        <w:t xml:space="preserve"> </w:t>
      </w:r>
      <w:hyperlink r:id="rId33" w:history="1">
        <w:r w:rsidR="007F3B3E" w:rsidRPr="005C1C5D">
          <w:rPr>
            <w:rStyle w:val="Hyperlink"/>
            <w:rFonts w:ascii="Times New Roman" w:hAnsi="Times New Roman" w:cs="Times New Roman"/>
          </w:rPr>
          <w:t>https://wccny.org/media/pages/s-articles/closing-the-gender-pay-gap/5dfc77aa13-1756211422/wcc-gender-pay-equity-report-finalv2_newdata_11_20_23-1.pdf</w:t>
        </w:r>
      </w:hyperlink>
      <w:r w:rsidR="007F3B3E">
        <w:rPr>
          <w:rFonts w:ascii="Times New Roman" w:hAnsi="Times New Roman" w:cs="Times New Roman"/>
        </w:rPr>
        <w:t xml:space="preserve"> </w:t>
      </w:r>
      <w:r w:rsidR="007F3B3E" w:rsidRPr="007F3B3E">
        <w:rPr>
          <w:rFonts w:ascii="Times New Roman" w:hAnsi="Times New Roman" w:cs="Times New Roman"/>
        </w:rPr>
        <w:t>(last visited Feb. 19, 2026).</w:t>
      </w:r>
    </w:p>
  </w:footnote>
  <w:footnote w:id="68">
    <w:p w14:paraId="1045D03E" w14:textId="651BD105" w:rsidR="00130B2D" w:rsidRPr="00130B2D" w:rsidRDefault="00130B2D">
      <w:pPr>
        <w:pStyle w:val="FootnoteText"/>
        <w:rPr>
          <w:rFonts w:ascii="Times New Roman" w:hAnsi="Times New Roman" w:cs="Times New Roman"/>
        </w:rPr>
      </w:pPr>
      <w:r w:rsidRPr="00130B2D">
        <w:rPr>
          <w:rStyle w:val="FootnoteReference"/>
          <w:rFonts w:ascii="Times New Roman" w:hAnsi="Times New Roman" w:cs="Times New Roman"/>
        </w:rPr>
        <w:footnoteRef/>
      </w:r>
      <w:r w:rsidRPr="00130B2D">
        <w:rPr>
          <w:rFonts w:ascii="Times New Roman" w:hAnsi="Times New Roman" w:cs="Times New Roman"/>
        </w:rPr>
        <w:t xml:space="preserve"> </w:t>
      </w:r>
      <w:r w:rsidRPr="00130B2D">
        <w:rPr>
          <w:rFonts w:ascii="Times New Roman" w:hAnsi="Times New Roman" w:cs="Times New Roman"/>
          <w:i/>
          <w:iCs/>
        </w:rPr>
        <w:t>Id.</w:t>
      </w:r>
      <w:r w:rsidRPr="00130B2D">
        <w:rPr>
          <w:rFonts w:ascii="Times New Roman" w:hAnsi="Times New Roman" w:cs="Times New Roman"/>
        </w:rPr>
        <w:t xml:space="preserve"> </w:t>
      </w:r>
    </w:p>
  </w:footnote>
  <w:footnote w:id="69">
    <w:p w14:paraId="5248A9FA" w14:textId="7F8FBFD1" w:rsidR="001A6BBC" w:rsidRPr="00702479" w:rsidRDefault="001A6BBC">
      <w:pPr>
        <w:pStyle w:val="FootnoteText"/>
        <w:rPr>
          <w:rFonts w:ascii="Times New Roman" w:hAnsi="Times New Roman" w:cs="Times New Roman"/>
        </w:rPr>
      </w:pPr>
      <w:r w:rsidRPr="00702479">
        <w:rPr>
          <w:rStyle w:val="FootnoteReference"/>
          <w:rFonts w:ascii="Times New Roman" w:hAnsi="Times New Roman" w:cs="Times New Roman"/>
        </w:rPr>
        <w:footnoteRef/>
      </w:r>
      <w:r w:rsidRPr="00702479">
        <w:rPr>
          <w:rFonts w:ascii="Times New Roman" w:hAnsi="Times New Roman" w:cs="Times New Roman"/>
        </w:rPr>
        <w:t xml:space="preserve"> </w:t>
      </w:r>
      <w:r w:rsidR="009D6631" w:rsidRPr="00702479">
        <w:rPr>
          <w:rFonts w:ascii="Times New Roman" w:hAnsi="Times New Roman" w:cs="Times New Roman"/>
        </w:rPr>
        <w:t xml:space="preserve">L.K. Moe, “Recent NYC Job Growth Concentrated in low- and moderate-wage industries; long-term employment growth prediction suggests job quality should be a top policy priority,” </w:t>
      </w:r>
      <w:r w:rsidR="009D6631" w:rsidRPr="00702479">
        <w:rPr>
          <w:rFonts w:ascii="Times New Roman" w:hAnsi="Times New Roman" w:cs="Times New Roman"/>
          <w:i/>
          <w:iCs/>
        </w:rPr>
        <w:t>The Center for New York City</w:t>
      </w:r>
      <w:r w:rsidR="009D6631" w:rsidRPr="00702479">
        <w:rPr>
          <w:rFonts w:ascii="Times New Roman" w:hAnsi="Times New Roman" w:cs="Times New Roman"/>
        </w:rPr>
        <w:t xml:space="preserve">, (Feb. 2023), </w:t>
      </w:r>
      <w:r w:rsidR="009D6631" w:rsidRPr="00702479">
        <w:rPr>
          <w:rFonts w:ascii="Times New Roman" w:hAnsi="Times New Roman" w:cs="Times New Roman"/>
          <w:i/>
          <w:iCs/>
        </w:rPr>
        <w:t>available at</w:t>
      </w:r>
      <w:r w:rsidR="009D6631" w:rsidRPr="00702479">
        <w:rPr>
          <w:rFonts w:ascii="Times New Roman" w:hAnsi="Times New Roman" w:cs="Times New Roman"/>
        </w:rPr>
        <w:t xml:space="preserve">: </w:t>
      </w:r>
      <w:hyperlink r:id="rId34" w:history="1">
        <w:r w:rsidR="009D6631" w:rsidRPr="00702479">
          <w:rPr>
            <w:rStyle w:val="Hyperlink"/>
            <w:rFonts w:ascii="Times New Roman" w:hAnsi="Times New Roman" w:cs="Times New Roman"/>
          </w:rPr>
          <w:t>https://www.centernyc.org/reports-briefs/recent-nyc-job-growth-concentrated-in-low-and-moderate-wage-industries-long-term-employment-growth-prediction-suggests-job-quality-should-be-a-top-policy-priority</w:t>
        </w:r>
      </w:hyperlink>
      <w:r w:rsidR="009D6631" w:rsidRPr="00702479">
        <w:rPr>
          <w:rFonts w:ascii="Times New Roman" w:hAnsi="Times New Roman" w:cs="Times New Roman"/>
        </w:rPr>
        <w:t xml:space="preserve"> (last visited Feb. 17, 2026)</w:t>
      </w:r>
    </w:p>
  </w:footnote>
  <w:footnote w:id="70">
    <w:p w14:paraId="2E36A6CB" w14:textId="3500D3F2" w:rsidR="0041614A" w:rsidRPr="0041614A" w:rsidRDefault="0041614A">
      <w:pPr>
        <w:pStyle w:val="FootnoteText"/>
        <w:rPr>
          <w:rFonts w:ascii="Times New Roman" w:hAnsi="Times New Roman" w:cs="Times New Roman"/>
        </w:rPr>
      </w:pPr>
      <w:r w:rsidRPr="0041614A">
        <w:rPr>
          <w:rStyle w:val="FootnoteReference"/>
          <w:rFonts w:ascii="Times New Roman" w:hAnsi="Times New Roman" w:cs="Times New Roman"/>
        </w:rPr>
        <w:footnoteRef/>
      </w:r>
      <w:r w:rsidRPr="0041614A">
        <w:rPr>
          <w:rFonts w:ascii="Times New Roman" w:hAnsi="Times New Roman" w:cs="Times New Roman"/>
        </w:rPr>
        <w:t xml:space="preserve"> </w:t>
      </w:r>
      <w:r w:rsidRPr="0041614A">
        <w:rPr>
          <w:rFonts w:ascii="Times New Roman" w:hAnsi="Times New Roman" w:cs="Times New Roman"/>
          <w:i/>
          <w:iCs/>
        </w:rPr>
        <w:t>Id.</w:t>
      </w:r>
      <w:r w:rsidRPr="0041614A">
        <w:rPr>
          <w:rFonts w:ascii="Times New Roman" w:hAnsi="Times New Roman" w:cs="Times New Roman"/>
        </w:rPr>
        <w:t xml:space="preserve"> </w:t>
      </w:r>
    </w:p>
  </w:footnote>
  <w:footnote w:id="71">
    <w:p w14:paraId="38067716" w14:textId="25303E37" w:rsidR="0041614A" w:rsidRPr="00702479" w:rsidRDefault="0041614A">
      <w:pPr>
        <w:pStyle w:val="FootnoteText"/>
        <w:rPr>
          <w:rFonts w:ascii="Times New Roman" w:hAnsi="Times New Roman" w:cs="Times New Roman"/>
        </w:rPr>
      </w:pPr>
      <w:r w:rsidRPr="00702479">
        <w:rPr>
          <w:rStyle w:val="FootnoteReference"/>
          <w:rFonts w:ascii="Times New Roman" w:hAnsi="Times New Roman" w:cs="Times New Roman"/>
        </w:rPr>
        <w:footnoteRef/>
      </w:r>
      <w:r w:rsidRPr="00702479">
        <w:rPr>
          <w:rFonts w:ascii="Times New Roman" w:hAnsi="Times New Roman" w:cs="Times New Roman"/>
        </w:rPr>
        <w:t xml:space="preserve"> L.K. Moore, </w:t>
      </w:r>
      <w:r w:rsidRPr="00702479">
        <w:rPr>
          <w:rFonts w:ascii="Times New Roman" w:hAnsi="Times New Roman" w:cs="Times New Roman"/>
          <w:i/>
          <w:iCs/>
        </w:rPr>
        <w:t>supra</w:t>
      </w:r>
      <w:r w:rsidR="00702479" w:rsidRPr="00702479">
        <w:rPr>
          <w:rFonts w:ascii="Times New Roman" w:hAnsi="Times New Roman" w:cs="Times New Roman"/>
          <w:i/>
          <w:iCs/>
        </w:rPr>
        <w:t xml:space="preserve"> </w:t>
      </w:r>
      <w:r w:rsidR="00702479" w:rsidRPr="00D97D4E">
        <w:rPr>
          <w:rFonts w:ascii="Times New Roman" w:hAnsi="Times New Roman" w:cs="Times New Roman"/>
        </w:rPr>
        <w:t>6</w:t>
      </w:r>
      <w:r w:rsidR="00CA1D03">
        <w:rPr>
          <w:rFonts w:ascii="Times New Roman" w:hAnsi="Times New Roman" w:cs="Times New Roman"/>
        </w:rPr>
        <w:t>7</w:t>
      </w:r>
      <w:r w:rsidR="00702479" w:rsidRPr="00702479">
        <w:rPr>
          <w:rFonts w:ascii="Times New Roman" w:hAnsi="Times New Roman" w:cs="Times New Roman"/>
        </w:rPr>
        <w:t xml:space="preserve">. </w:t>
      </w:r>
    </w:p>
  </w:footnote>
  <w:footnote w:id="72">
    <w:p w14:paraId="5FA4D410" w14:textId="2F2A7C55" w:rsidR="00FC5570" w:rsidRPr="00405205" w:rsidRDefault="00FC5570" w:rsidP="00FC5570">
      <w:pPr>
        <w:pStyle w:val="FootnoteText"/>
        <w:rPr>
          <w:rFonts w:ascii="Times New Roman" w:hAnsi="Times New Roman" w:cs="Times New Roman"/>
        </w:rPr>
      </w:pPr>
      <w:r w:rsidRPr="00405205">
        <w:rPr>
          <w:rStyle w:val="FootnoteReference"/>
          <w:rFonts w:ascii="Times New Roman" w:hAnsi="Times New Roman" w:cs="Times New Roman"/>
        </w:rPr>
        <w:footnoteRef/>
      </w:r>
      <w:r w:rsidRPr="00405205">
        <w:rPr>
          <w:rFonts w:ascii="Times New Roman" w:hAnsi="Times New Roman" w:cs="Times New Roman"/>
        </w:rPr>
        <w:t xml:space="preserve"> Cynthia Hess, Tanima Ahmed, and Jeff Hayes, “Providing Unpaid Household and Care Work in the United States: Uncovering Inequality,” </w:t>
      </w:r>
      <w:r w:rsidRPr="00405205">
        <w:rPr>
          <w:rFonts w:ascii="Times New Roman" w:hAnsi="Times New Roman" w:cs="Times New Roman"/>
          <w:i/>
          <w:iCs/>
        </w:rPr>
        <w:t>Institute for Women’s Policy Research</w:t>
      </w:r>
      <w:r w:rsidRPr="00405205">
        <w:rPr>
          <w:rFonts w:ascii="Times New Roman" w:hAnsi="Times New Roman" w:cs="Times New Roman"/>
        </w:rPr>
        <w:t xml:space="preserve">, (2020), </w:t>
      </w:r>
      <w:r w:rsidR="00405205" w:rsidRPr="00405205">
        <w:rPr>
          <w:rFonts w:ascii="Times New Roman" w:hAnsi="Times New Roman" w:cs="Times New Roman"/>
          <w:i/>
          <w:iCs/>
        </w:rPr>
        <w:t>available at</w:t>
      </w:r>
      <w:r w:rsidR="00405205" w:rsidRPr="00405205">
        <w:rPr>
          <w:rFonts w:ascii="Times New Roman" w:hAnsi="Times New Roman" w:cs="Times New Roman"/>
        </w:rPr>
        <w:t xml:space="preserve">: </w:t>
      </w:r>
      <w:hyperlink r:id="rId35" w:history="1">
        <w:r w:rsidR="00405205" w:rsidRPr="00405205">
          <w:rPr>
            <w:rStyle w:val="Hyperlink"/>
            <w:rFonts w:ascii="Times New Roman" w:hAnsi="Times New Roman" w:cs="Times New Roman"/>
          </w:rPr>
          <w:t>https://iwpr.org/wp-content/uploads/2020/01/IWPR-Providing-Unpaid-Household-and-Care-Work-in-the-United-States-Uncovering-Inequality.pdf</w:t>
        </w:r>
      </w:hyperlink>
      <w:r w:rsidR="00405205" w:rsidRPr="00405205">
        <w:rPr>
          <w:rFonts w:ascii="Times New Roman" w:hAnsi="Times New Roman" w:cs="Times New Roman"/>
        </w:rPr>
        <w:t xml:space="preserve"> (last visited Feb. 17, 2026). </w:t>
      </w:r>
    </w:p>
  </w:footnote>
  <w:footnote w:id="73">
    <w:p w14:paraId="350B9A4D" w14:textId="45C0786A" w:rsidR="00EE2BA9" w:rsidRPr="00EE2BA9" w:rsidRDefault="00EE2BA9">
      <w:pPr>
        <w:pStyle w:val="FootnoteText"/>
        <w:rPr>
          <w:rFonts w:ascii="Times New Roman" w:hAnsi="Times New Roman" w:cs="Times New Roman"/>
        </w:rPr>
      </w:pPr>
      <w:r w:rsidRPr="00EE2BA9">
        <w:rPr>
          <w:rStyle w:val="FootnoteReference"/>
          <w:rFonts w:ascii="Times New Roman" w:hAnsi="Times New Roman" w:cs="Times New Roman"/>
        </w:rPr>
        <w:footnoteRef/>
      </w:r>
      <w:r w:rsidRPr="00EE2BA9">
        <w:rPr>
          <w:rFonts w:ascii="Times New Roman" w:hAnsi="Times New Roman" w:cs="Times New Roman"/>
        </w:rPr>
        <w:t xml:space="preserve"> </w:t>
      </w:r>
      <w:r w:rsidRPr="00EE2BA9">
        <w:rPr>
          <w:rFonts w:ascii="Times New Roman" w:hAnsi="Times New Roman" w:cs="Times New Roman"/>
          <w:i/>
          <w:iCs/>
        </w:rPr>
        <w:t>Id.</w:t>
      </w:r>
      <w:r w:rsidRPr="00EE2BA9">
        <w:rPr>
          <w:rFonts w:ascii="Times New Roman" w:hAnsi="Times New Roman" w:cs="Times New Roman"/>
        </w:rPr>
        <w:t xml:space="preserve"> </w:t>
      </w:r>
    </w:p>
  </w:footnote>
  <w:footnote w:id="74">
    <w:p w14:paraId="786C4E31" w14:textId="13ABAD56" w:rsidR="00EE345C" w:rsidRPr="00EE345C" w:rsidRDefault="00EE345C">
      <w:pPr>
        <w:pStyle w:val="FootnoteText"/>
        <w:rPr>
          <w:rFonts w:ascii="Times New Roman" w:hAnsi="Times New Roman" w:cs="Times New Roman"/>
        </w:rPr>
      </w:pPr>
      <w:r w:rsidRPr="00EE345C">
        <w:rPr>
          <w:rStyle w:val="FootnoteReference"/>
          <w:rFonts w:ascii="Times New Roman" w:hAnsi="Times New Roman" w:cs="Times New Roman"/>
        </w:rPr>
        <w:footnoteRef/>
      </w:r>
      <w:r w:rsidRPr="00EE345C">
        <w:rPr>
          <w:rFonts w:ascii="Times New Roman" w:hAnsi="Times New Roman" w:cs="Times New Roman"/>
        </w:rPr>
        <w:t xml:space="preserve"> L.K. Moore, </w:t>
      </w:r>
      <w:r w:rsidRPr="00EE345C">
        <w:rPr>
          <w:rFonts w:ascii="Times New Roman" w:hAnsi="Times New Roman" w:cs="Times New Roman"/>
          <w:i/>
          <w:iCs/>
        </w:rPr>
        <w:t xml:space="preserve">supra </w:t>
      </w:r>
      <w:r w:rsidRPr="00D97D4E">
        <w:rPr>
          <w:rFonts w:ascii="Times New Roman" w:hAnsi="Times New Roman" w:cs="Times New Roman"/>
        </w:rPr>
        <w:t>6</w:t>
      </w:r>
      <w:r w:rsidR="00CA1D03">
        <w:rPr>
          <w:rFonts w:ascii="Times New Roman" w:hAnsi="Times New Roman" w:cs="Times New Roman"/>
        </w:rPr>
        <w:t>7</w:t>
      </w:r>
      <w:r w:rsidRPr="00D97D4E">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8D23E" w14:textId="77777777" w:rsidR="007A2D3F" w:rsidRDefault="007A2D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AAA3" w14:textId="6B7FCB07" w:rsidR="00640518" w:rsidRDefault="006405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0697" w14:textId="77777777" w:rsidR="007A2D3F" w:rsidRDefault="007A2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1128A"/>
    <w:multiLevelType w:val="hybridMultilevel"/>
    <w:tmpl w:val="A53090C6"/>
    <w:lvl w:ilvl="0" w:tplc="B7A27B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CAB213E"/>
    <w:multiLevelType w:val="hybridMultilevel"/>
    <w:tmpl w:val="14C65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5674D7D"/>
    <w:multiLevelType w:val="hybridMultilevel"/>
    <w:tmpl w:val="02806AD8"/>
    <w:lvl w:ilvl="0" w:tplc="3D7AFDAA">
      <w:start w:val="1"/>
      <w:numFmt w:val="upperRoman"/>
      <w:lvlText w:val="%1."/>
      <w:lvlJc w:val="left"/>
      <w:pPr>
        <w:ind w:left="720" w:hanging="720"/>
      </w:pPr>
      <w:rPr>
        <w:rFonts w:hint="default"/>
        <w:i w:val="0"/>
        <w:i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3806791">
    <w:abstractNumId w:val="2"/>
  </w:num>
  <w:num w:numId="2" w16cid:durableId="1795909064">
    <w:abstractNumId w:val="1"/>
  </w:num>
  <w:num w:numId="3" w16cid:durableId="488641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EEE"/>
    <w:rsid w:val="00000B34"/>
    <w:rsid w:val="00000C20"/>
    <w:rsid w:val="00001A35"/>
    <w:rsid w:val="000021E2"/>
    <w:rsid w:val="0000336B"/>
    <w:rsid w:val="00004159"/>
    <w:rsid w:val="0000434E"/>
    <w:rsid w:val="000061D9"/>
    <w:rsid w:val="00006361"/>
    <w:rsid w:val="00011FA2"/>
    <w:rsid w:val="00013125"/>
    <w:rsid w:val="00013BF5"/>
    <w:rsid w:val="00014067"/>
    <w:rsid w:val="000147D0"/>
    <w:rsid w:val="00014CCC"/>
    <w:rsid w:val="0001514F"/>
    <w:rsid w:val="00017927"/>
    <w:rsid w:val="00020024"/>
    <w:rsid w:val="00020CC8"/>
    <w:rsid w:val="000211B5"/>
    <w:rsid w:val="00021377"/>
    <w:rsid w:val="00021566"/>
    <w:rsid w:val="00021F77"/>
    <w:rsid w:val="000227B6"/>
    <w:rsid w:val="00022C0D"/>
    <w:rsid w:val="00022CA0"/>
    <w:rsid w:val="00024A3E"/>
    <w:rsid w:val="00024AD4"/>
    <w:rsid w:val="0002688B"/>
    <w:rsid w:val="00027378"/>
    <w:rsid w:val="00027552"/>
    <w:rsid w:val="00027A5E"/>
    <w:rsid w:val="00027A6C"/>
    <w:rsid w:val="00027CA2"/>
    <w:rsid w:val="00030675"/>
    <w:rsid w:val="00031602"/>
    <w:rsid w:val="000323D2"/>
    <w:rsid w:val="000328AB"/>
    <w:rsid w:val="00034688"/>
    <w:rsid w:val="000354BB"/>
    <w:rsid w:val="0003558E"/>
    <w:rsid w:val="0003686E"/>
    <w:rsid w:val="00036D37"/>
    <w:rsid w:val="00037389"/>
    <w:rsid w:val="00040338"/>
    <w:rsid w:val="00041053"/>
    <w:rsid w:val="00041311"/>
    <w:rsid w:val="0004274C"/>
    <w:rsid w:val="00042784"/>
    <w:rsid w:val="00042F03"/>
    <w:rsid w:val="00043303"/>
    <w:rsid w:val="00043716"/>
    <w:rsid w:val="00044FC3"/>
    <w:rsid w:val="00045680"/>
    <w:rsid w:val="00045F5A"/>
    <w:rsid w:val="0004628D"/>
    <w:rsid w:val="0004653C"/>
    <w:rsid w:val="000465AB"/>
    <w:rsid w:val="00047C9B"/>
    <w:rsid w:val="000518F1"/>
    <w:rsid w:val="00052B5F"/>
    <w:rsid w:val="000535FD"/>
    <w:rsid w:val="00054A09"/>
    <w:rsid w:val="00054F45"/>
    <w:rsid w:val="000574EC"/>
    <w:rsid w:val="000578F3"/>
    <w:rsid w:val="00057D73"/>
    <w:rsid w:val="000601FD"/>
    <w:rsid w:val="000609E0"/>
    <w:rsid w:val="00060F29"/>
    <w:rsid w:val="00060FFD"/>
    <w:rsid w:val="000611AB"/>
    <w:rsid w:val="00063AF6"/>
    <w:rsid w:val="00064663"/>
    <w:rsid w:val="0006704B"/>
    <w:rsid w:val="00067072"/>
    <w:rsid w:val="00067732"/>
    <w:rsid w:val="00070143"/>
    <w:rsid w:val="000706E9"/>
    <w:rsid w:val="00071920"/>
    <w:rsid w:val="0007250F"/>
    <w:rsid w:val="000726F2"/>
    <w:rsid w:val="0007283A"/>
    <w:rsid w:val="000732D4"/>
    <w:rsid w:val="000761A3"/>
    <w:rsid w:val="000767CB"/>
    <w:rsid w:val="000772D0"/>
    <w:rsid w:val="00077ED2"/>
    <w:rsid w:val="00080460"/>
    <w:rsid w:val="00080EA9"/>
    <w:rsid w:val="00083CE9"/>
    <w:rsid w:val="00083E6F"/>
    <w:rsid w:val="000845AA"/>
    <w:rsid w:val="00084646"/>
    <w:rsid w:val="00084F2D"/>
    <w:rsid w:val="00084F2E"/>
    <w:rsid w:val="00085652"/>
    <w:rsid w:val="000859B1"/>
    <w:rsid w:val="00086360"/>
    <w:rsid w:val="00086C94"/>
    <w:rsid w:val="0008735A"/>
    <w:rsid w:val="00087A1E"/>
    <w:rsid w:val="00087D08"/>
    <w:rsid w:val="00090D11"/>
    <w:rsid w:val="00090EDB"/>
    <w:rsid w:val="00093C92"/>
    <w:rsid w:val="00095538"/>
    <w:rsid w:val="0009579B"/>
    <w:rsid w:val="00095B9B"/>
    <w:rsid w:val="00096EF1"/>
    <w:rsid w:val="000A28FF"/>
    <w:rsid w:val="000A41B0"/>
    <w:rsid w:val="000A4CA2"/>
    <w:rsid w:val="000A562A"/>
    <w:rsid w:val="000A56FD"/>
    <w:rsid w:val="000A6CE6"/>
    <w:rsid w:val="000B1880"/>
    <w:rsid w:val="000B2305"/>
    <w:rsid w:val="000B254F"/>
    <w:rsid w:val="000B3BE7"/>
    <w:rsid w:val="000B42EE"/>
    <w:rsid w:val="000B68FA"/>
    <w:rsid w:val="000B6A57"/>
    <w:rsid w:val="000B6E4B"/>
    <w:rsid w:val="000B7941"/>
    <w:rsid w:val="000C0A64"/>
    <w:rsid w:val="000C0F6A"/>
    <w:rsid w:val="000C1003"/>
    <w:rsid w:val="000C297A"/>
    <w:rsid w:val="000C2C37"/>
    <w:rsid w:val="000C3134"/>
    <w:rsid w:val="000C4348"/>
    <w:rsid w:val="000C5C5B"/>
    <w:rsid w:val="000C68DE"/>
    <w:rsid w:val="000C72C3"/>
    <w:rsid w:val="000C7323"/>
    <w:rsid w:val="000D0CFB"/>
    <w:rsid w:val="000D0FDE"/>
    <w:rsid w:val="000D1A29"/>
    <w:rsid w:val="000D1B01"/>
    <w:rsid w:val="000D21D0"/>
    <w:rsid w:val="000D2315"/>
    <w:rsid w:val="000D278E"/>
    <w:rsid w:val="000D2CD7"/>
    <w:rsid w:val="000D2DD3"/>
    <w:rsid w:val="000D3422"/>
    <w:rsid w:val="000D380F"/>
    <w:rsid w:val="000D38F8"/>
    <w:rsid w:val="000D42FE"/>
    <w:rsid w:val="000D4938"/>
    <w:rsid w:val="000D54CA"/>
    <w:rsid w:val="000D5AA4"/>
    <w:rsid w:val="000D6DA1"/>
    <w:rsid w:val="000E1078"/>
    <w:rsid w:val="000E11E7"/>
    <w:rsid w:val="000E1C96"/>
    <w:rsid w:val="000E24B3"/>
    <w:rsid w:val="000E26FE"/>
    <w:rsid w:val="000E2F2C"/>
    <w:rsid w:val="000E3077"/>
    <w:rsid w:val="000E31EE"/>
    <w:rsid w:val="000E3DC4"/>
    <w:rsid w:val="000E48D4"/>
    <w:rsid w:val="000E4AB0"/>
    <w:rsid w:val="000E513D"/>
    <w:rsid w:val="000E5571"/>
    <w:rsid w:val="000E5813"/>
    <w:rsid w:val="000E6AC7"/>
    <w:rsid w:val="000E6ECF"/>
    <w:rsid w:val="000E7216"/>
    <w:rsid w:val="000E7B24"/>
    <w:rsid w:val="000F098F"/>
    <w:rsid w:val="000F14A6"/>
    <w:rsid w:val="000F1876"/>
    <w:rsid w:val="000F1D4C"/>
    <w:rsid w:val="000F2006"/>
    <w:rsid w:val="000F2100"/>
    <w:rsid w:val="000F2B20"/>
    <w:rsid w:val="000F40F4"/>
    <w:rsid w:val="000F417F"/>
    <w:rsid w:val="000F4C10"/>
    <w:rsid w:val="000F4F8C"/>
    <w:rsid w:val="000F7734"/>
    <w:rsid w:val="000F7F65"/>
    <w:rsid w:val="00102BF4"/>
    <w:rsid w:val="001055B8"/>
    <w:rsid w:val="001061CD"/>
    <w:rsid w:val="00107098"/>
    <w:rsid w:val="00107869"/>
    <w:rsid w:val="001105F4"/>
    <w:rsid w:val="00110BC3"/>
    <w:rsid w:val="001140C3"/>
    <w:rsid w:val="00114615"/>
    <w:rsid w:val="00116FEF"/>
    <w:rsid w:val="001173CA"/>
    <w:rsid w:val="00121FCD"/>
    <w:rsid w:val="00123F87"/>
    <w:rsid w:val="00124240"/>
    <w:rsid w:val="0012526B"/>
    <w:rsid w:val="00125C0A"/>
    <w:rsid w:val="001263BE"/>
    <w:rsid w:val="001264CD"/>
    <w:rsid w:val="00130B2D"/>
    <w:rsid w:val="001314FC"/>
    <w:rsid w:val="00132D4A"/>
    <w:rsid w:val="001346DC"/>
    <w:rsid w:val="00134A5D"/>
    <w:rsid w:val="001350A4"/>
    <w:rsid w:val="00136A26"/>
    <w:rsid w:val="00136C32"/>
    <w:rsid w:val="00136D05"/>
    <w:rsid w:val="001378A3"/>
    <w:rsid w:val="0014038A"/>
    <w:rsid w:val="001426EA"/>
    <w:rsid w:val="00143623"/>
    <w:rsid w:val="00143851"/>
    <w:rsid w:val="00144B48"/>
    <w:rsid w:val="0014633F"/>
    <w:rsid w:val="0014636E"/>
    <w:rsid w:val="001464BA"/>
    <w:rsid w:val="0015046B"/>
    <w:rsid w:val="001508B0"/>
    <w:rsid w:val="00151045"/>
    <w:rsid w:val="001536D5"/>
    <w:rsid w:val="00153754"/>
    <w:rsid w:val="00153CE3"/>
    <w:rsid w:val="0015597E"/>
    <w:rsid w:val="001570AD"/>
    <w:rsid w:val="00157406"/>
    <w:rsid w:val="00157C5B"/>
    <w:rsid w:val="001603F8"/>
    <w:rsid w:val="00160400"/>
    <w:rsid w:val="0016069E"/>
    <w:rsid w:val="0016121C"/>
    <w:rsid w:val="00161D58"/>
    <w:rsid w:val="00161F2F"/>
    <w:rsid w:val="0016262B"/>
    <w:rsid w:val="0016279D"/>
    <w:rsid w:val="00162B46"/>
    <w:rsid w:val="00163228"/>
    <w:rsid w:val="001632FB"/>
    <w:rsid w:val="001633A6"/>
    <w:rsid w:val="001640AB"/>
    <w:rsid w:val="001641FB"/>
    <w:rsid w:val="0016489B"/>
    <w:rsid w:val="00164E1E"/>
    <w:rsid w:val="0016674F"/>
    <w:rsid w:val="00166B7E"/>
    <w:rsid w:val="00166D76"/>
    <w:rsid w:val="00166E2B"/>
    <w:rsid w:val="0017002F"/>
    <w:rsid w:val="00170383"/>
    <w:rsid w:val="00170A22"/>
    <w:rsid w:val="00170EAE"/>
    <w:rsid w:val="001725F6"/>
    <w:rsid w:val="00174192"/>
    <w:rsid w:val="0017488F"/>
    <w:rsid w:val="0017500A"/>
    <w:rsid w:val="00176E78"/>
    <w:rsid w:val="00177C3E"/>
    <w:rsid w:val="00180322"/>
    <w:rsid w:val="00180CD9"/>
    <w:rsid w:val="001813EB"/>
    <w:rsid w:val="0018234F"/>
    <w:rsid w:val="001826CF"/>
    <w:rsid w:val="00182705"/>
    <w:rsid w:val="001828B9"/>
    <w:rsid w:val="00182B97"/>
    <w:rsid w:val="0018358E"/>
    <w:rsid w:val="001837E3"/>
    <w:rsid w:val="001839F9"/>
    <w:rsid w:val="00183D02"/>
    <w:rsid w:val="00184074"/>
    <w:rsid w:val="0018422A"/>
    <w:rsid w:val="00184B15"/>
    <w:rsid w:val="00184DBD"/>
    <w:rsid w:val="00185CC2"/>
    <w:rsid w:val="0018745D"/>
    <w:rsid w:val="0018746B"/>
    <w:rsid w:val="001879C1"/>
    <w:rsid w:val="00190C5F"/>
    <w:rsid w:val="0019110B"/>
    <w:rsid w:val="0019189D"/>
    <w:rsid w:val="00192336"/>
    <w:rsid w:val="00192EE0"/>
    <w:rsid w:val="0019453F"/>
    <w:rsid w:val="00194E70"/>
    <w:rsid w:val="001952E6"/>
    <w:rsid w:val="001967D0"/>
    <w:rsid w:val="00196974"/>
    <w:rsid w:val="001977A9"/>
    <w:rsid w:val="001A0172"/>
    <w:rsid w:val="001A0F3E"/>
    <w:rsid w:val="001A16E6"/>
    <w:rsid w:val="001A28FC"/>
    <w:rsid w:val="001A3249"/>
    <w:rsid w:val="001A4074"/>
    <w:rsid w:val="001A4F2C"/>
    <w:rsid w:val="001A58D0"/>
    <w:rsid w:val="001A637A"/>
    <w:rsid w:val="001A6BBC"/>
    <w:rsid w:val="001B06B9"/>
    <w:rsid w:val="001B1EE3"/>
    <w:rsid w:val="001B201F"/>
    <w:rsid w:val="001B249C"/>
    <w:rsid w:val="001B28CB"/>
    <w:rsid w:val="001B2A4F"/>
    <w:rsid w:val="001B2FB1"/>
    <w:rsid w:val="001B3532"/>
    <w:rsid w:val="001B394E"/>
    <w:rsid w:val="001B3CDF"/>
    <w:rsid w:val="001B44F1"/>
    <w:rsid w:val="001B672C"/>
    <w:rsid w:val="001B6AD0"/>
    <w:rsid w:val="001B7132"/>
    <w:rsid w:val="001B7C52"/>
    <w:rsid w:val="001C033B"/>
    <w:rsid w:val="001C086B"/>
    <w:rsid w:val="001C4906"/>
    <w:rsid w:val="001C55CD"/>
    <w:rsid w:val="001C62AE"/>
    <w:rsid w:val="001C68A5"/>
    <w:rsid w:val="001D0019"/>
    <w:rsid w:val="001D0D92"/>
    <w:rsid w:val="001D1A3F"/>
    <w:rsid w:val="001D1BBB"/>
    <w:rsid w:val="001D26F8"/>
    <w:rsid w:val="001D3894"/>
    <w:rsid w:val="001D52AF"/>
    <w:rsid w:val="001D5485"/>
    <w:rsid w:val="001D5A8D"/>
    <w:rsid w:val="001D7446"/>
    <w:rsid w:val="001E02FD"/>
    <w:rsid w:val="001E0717"/>
    <w:rsid w:val="001E1093"/>
    <w:rsid w:val="001E1A7C"/>
    <w:rsid w:val="001E1B9D"/>
    <w:rsid w:val="001E2003"/>
    <w:rsid w:val="001E2DA7"/>
    <w:rsid w:val="001E323B"/>
    <w:rsid w:val="001E380C"/>
    <w:rsid w:val="001E61EC"/>
    <w:rsid w:val="001E6310"/>
    <w:rsid w:val="001E6978"/>
    <w:rsid w:val="001E6B54"/>
    <w:rsid w:val="001E7649"/>
    <w:rsid w:val="001F0026"/>
    <w:rsid w:val="001F065E"/>
    <w:rsid w:val="001F09D1"/>
    <w:rsid w:val="001F0D19"/>
    <w:rsid w:val="001F1A57"/>
    <w:rsid w:val="001F1BB8"/>
    <w:rsid w:val="001F2325"/>
    <w:rsid w:val="001F2EBE"/>
    <w:rsid w:val="001F4540"/>
    <w:rsid w:val="001F5878"/>
    <w:rsid w:val="001F628E"/>
    <w:rsid w:val="001F6F0C"/>
    <w:rsid w:val="001F78E9"/>
    <w:rsid w:val="0020026D"/>
    <w:rsid w:val="0020063B"/>
    <w:rsid w:val="00201013"/>
    <w:rsid w:val="0020140F"/>
    <w:rsid w:val="00203227"/>
    <w:rsid w:val="00203FA5"/>
    <w:rsid w:val="0020401E"/>
    <w:rsid w:val="002043D7"/>
    <w:rsid w:val="002046C9"/>
    <w:rsid w:val="002046F9"/>
    <w:rsid w:val="00204B39"/>
    <w:rsid w:val="0020747C"/>
    <w:rsid w:val="0020796D"/>
    <w:rsid w:val="00207A5D"/>
    <w:rsid w:val="002105CE"/>
    <w:rsid w:val="00211513"/>
    <w:rsid w:val="00211630"/>
    <w:rsid w:val="00211DAD"/>
    <w:rsid w:val="0021234E"/>
    <w:rsid w:val="002142CC"/>
    <w:rsid w:val="0021505B"/>
    <w:rsid w:val="0021589B"/>
    <w:rsid w:val="00215E10"/>
    <w:rsid w:val="00216318"/>
    <w:rsid w:val="00217ED6"/>
    <w:rsid w:val="00220662"/>
    <w:rsid w:val="00221425"/>
    <w:rsid w:val="00221534"/>
    <w:rsid w:val="00223287"/>
    <w:rsid w:val="002234F7"/>
    <w:rsid w:val="00223E7D"/>
    <w:rsid w:val="00223EBA"/>
    <w:rsid w:val="00225235"/>
    <w:rsid w:val="00225711"/>
    <w:rsid w:val="00225FEE"/>
    <w:rsid w:val="0022611B"/>
    <w:rsid w:val="00226F4B"/>
    <w:rsid w:val="00227E90"/>
    <w:rsid w:val="0023026E"/>
    <w:rsid w:val="00230861"/>
    <w:rsid w:val="00230977"/>
    <w:rsid w:val="00231C63"/>
    <w:rsid w:val="002324B8"/>
    <w:rsid w:val="00232AEE"/>
    <w:rsid w:val="00233035"/>
    <w:rsid w:val="00233672"/>
    <w:rsid w:val="00234B31"/>
    <w:rsid w:val="002355E6"/>
    <w:rsid w:val="0023609E"/>
    <w:rsid w:val="00236154"/>
    <w:rsid w:val="002401D6"/>
    <w:rsid w:val="00240C51"/>
    <w:rsid w:val="00241C32"/>
    <w:rsid w:val="00241F09"/>
    <w:rsid w:val="00245F02"/>
    <w:rsid w:val="00246971"/>
    <w:rsid w:val="00247FAB"/>
    <w:rsid w:val="002504D3"/>
    <w:rsid w:val="002506A3"/>
    <w:rsid w:val="0025096E"/>
    <w:rsid w:val="00250F3E"/>
    <w:rsid w:val="00250FBE"/>
    <w:rsid w:val="002510D5"/>
    <w:rsid w:val="002511E2"/>
    <w:rsid w:val="002521D1"/>
    <w:rsid w:val="00252C17"/>
    <w:rsid w:val="00253A28"/>
    <w:rsid w:val="00254B1B"/>
    <w:rsid w:val="00255E03"/>
    <w:rsid w:val="00256E12"/>
    <w:rsid w:val="00256FAF"/>
    <w:rsid w:val="002611A2"/>
    <w:rsid w:val="00261588"/>
    <w:rsid w:val="00262088"/>
    <w:rsid w:val="00264825"/>
    <w:rsid w:val="0026551D"/>
    <w:rsid w:val="002658C0"/>
    <w:rsid w:val="0026625C"/>
    <w:rsid w:val="00266844"/>
    <w:rsid w:val="00266AB1"/>
    <w:rsid w:val="00266E0F"/>
    <w:rsid w:val="002677AD"/>
    <w:rsid w:val="00272084"/>
    <w:rsid w:val="002731B3"/>
    <w:rsid w:val="00274297"/>
    <w:rsid w:val="00274AA0"/>
    <w:rsid w:val="00275EE9"/>
    <w:rsid w:val="00280466"/>
    <w:rsid w:val="00281A5E"/>
    <w:rsid w:val="002823DE"/>
    <w:rsid w:val="0028310C"/>
    <w:rsid w:val="00283591"/>
    <w:rsid w:val="002835ED"/>
    <w:rsid w:val="00283DA8"/>
    <w:rsid w:val="002843C0"/>
    <w:rsid w:val="00284E21"/>
    <w:rsid w:val="00284E55"/>
    <w:rsid w:val="0028500D"/>
    <w:rsid w:val="002850E3"/>
    <w:rsid w:val="0028538A"/>
    <w:rsid w:val="0028614F"/>
    <w:rsid w:val="002865B6"/>
    <w:rsid w:val="002866D0"/>
    <w:rsid w:val="002868C3"/>
    <w:rsid w:val="002868D7"/>
    <w:rsid w:val="002875C8"/>
    <w:rsid w:val="00287E1C"/>
    <w:rsid w:val="00290E92"/>
    <w:rsid w:val="00290F79"/>
    <w:rsid w:val="00291963"/>
    <w:rsid w:val="002920F2"/>
    <w:rsid w:val="00292208"/>
    <w:rsid w:val="00292602"/>
    <w:rsid w:val="00292E5E"/>
    <w:rsid w:val="00293367"/>
    <w:rsid w:val="00293CD3"/>
    <w:rsid w:val="002943DD"/>
    <w:rsid w:val="002965A3"/>
    <w:rsid w:val="002972E9"/>
    <w:rsid w:val="002A0569"/>
    <w:rsid w:val="002A0B21"/>
    <w:rsid w:val="002A0BB3"/>
    <w:rsid w:val="002A1114"/>
    <w:rsid w:val="002A1E2D"/>
    <w:rsid w:val="002A225F"/>
    <w:rsid w:val="002A24E8"/>
    <w:rsid w:val="002A2826"/>
    <w:rsid w:val="002A2EC6"/>
    <w:rsid w:val="002A3188"/>
    <w:rsid w:val="002A3C41"/>
    <w:rsid w:val="002A4C10"/>
    <w:rsid w:val="002A5DE4"/>
    <w:rsid w:val="002A691F"/>
    <w:rsid w:val="002A6B0B"/>
    <w:rsid w:val="002A76A5"/>
    <w:rsid w:val="002B06E7"/>
    <w:rsid w:val="002B11C1"/>
    <w:rsid w:val="002B1698"/>
    <w:rsid w:val="002B47B8"/>
    <w:rsid w:val="002B52DC"/>
    <w:rsid w:val="002B6F72"/>
    <w:rsid w:val="002B71D3"/>
    <w:rsid w:val="002B750C"/>
    <w:rsid w:val="002C1D44"/>
    <w:rsid w:val="002C28B2"/>
    <w:rsid w:val="002C764B"/>
    <w:rsid w:val="002D14E7"/>
    <w:rsid w:val="002D25B1"/>
    <w:rsid w:val="002D33D4"/>
    <w:rsid w:val="002D41B5"/>
    <w:rsid w:val="002D521D"/>
    <w:rsid w:val="002D6E2F"/>
    <w:rsid w:val="002E0195"/>
    <w:rsid w:val="002E1DBA"/>
    <w:rsid w:val="002E1DC8"/>
    <w:rsid w:val="002E2F82"/>
    <w:rsid w:val="002E5448"/>
    <w:rsid w:val="002E5482"/>
    <w:rsid w:val="002E5860"/>
    <w:rsid w:val="002E5D07"/>
    <w:rsid w:val="002E6AA8"/>
    <w:rsid w:val="002E7E0A"/>
    <w:rsid w:val="002E7EA3"/>
    <w:rsid w:val="002E7EF0"/>
    <w:rsid w:val="002E7FD2"/>
    <w:rsid w:val="002F39F5"/>
    <w:rsid w:val="002F3D95"/>
    <w:rsid w:val="002F4997"/>
    <w:rsid w:val="002F6DF1"/>
    <w:rsid w:val="00300155"/>
    <w:rsid w:val="003010C2"/>
    <w:rsid w:val="00301985"/>
    <w:rsid w:val="00303B6A"/>
    <w:rsid w:val="00303B6C"/>
    <w:rsid w:val="00303D04"/>
    <w:rsid w:val="003041AB"/>
    <w:rsid w:val="00304944"/>
    <w:rsid w:val="003050E2"/>
    <w:rsid w:val="003053B5"/>
    <w:rsid w:val="003059D2"/>
    <w:rsid w:val="00305C63"/>
    <w:rsid w:val="003061B9"/>
    <w:rsid w:val="003069F6"/>
    <w:rsid w:val="003077E5"/>
    <w:rsid w:val="00307D00"/>
    <w:rsid w:val="003104BD"/>
    <w:rsid w:val="0031057D"/>
    <w:rsid w:val="0031080F"/>
    <w:rsid w:val="00311378"/>
    <w:rsid w:val="003117C1"/>
    <w:rsid w:val="00311F43"/>
    <w:rsid w:val="00311FD5"/>
    <w:rsid w:val="00313328"/>
    <w:rsid w:val="0031358A"/>
    <w:rsid w:val="003136CB"/>
    <w:rsid w:val="00313728"/>
    <w:rsid w:val="003146B0"/>
    <w:rsid w:val="003155D5"/>
    <w:rsid w:val="00316249"/>
    <w:rsid w:val="003169A5"/>
    <w:rsid w:val="00316AC7"/>
    <w:rsid w:val="003179DB"/>
    <w:rsid w:val="0032036F"/>
    <w:rsid w:val="00320ECF"/>
    <w:rsid w:val="0032197D"/>
    <w:rsid w:val="00322B90"/>
    <w:rsid w:val="003234D4"/>
    <w:rsid w:val="00323D68"/>
    <w:rsid w:val="00325B3B"/>
    <w:rsid w:val="00325F1F"/>
    <w:rsid w:val="003267A2"/>
    <w:rsid w:val="00327BAF"/>
    <w:rsid w:val="00330451"/>
    <w:rsid w:val="00330577"/>
    <w:rsid w:val="0033090D"/>
    <w:rsid w:val="003319E5"/>
    <w:rsid w:val="0033204A"/>
    <w:rsid w:val="00332158"/>
    <w:rsid w:val="003327FF"/>
    <w:rsid w:val="0033441D"/>
    <w:rsid w:val="00334BED"/>
    <w:rsid w:val="00335702"/>
    <w:rsid w:val="00335CD5"/>
    <w:rsid w:val="0033661E"/>
    <w:rsid w:val="003368DB"/>
    <w:rsid w:val="00336F43"/>
    <w:rsid w:val="00337A94"/>
    <w:rsid w:val="00340823"/>
    <w:rsid w:val="00340D05"/>
    <w:rsid w:val="0034126C"/>
    <w:rsid w:val="003423D2"/>
    <w:rsid w:val="00344A5B"/>
    <w:rsid w:val="00344FB4"/>
    <w:rsid w:val="00345681"/>
    <w:rsid w:val="00345BB6"/>
    <w:rsid w:val="00346BC2"/>
    <w:rsid w:val="003473D3"/>
    <w:rsid w:val="00347D6E"/>
    <w:rsid w:val="003502F0"/>
    <w:rsid w:val="00352090"/>
    <w:rsid w:val="00353238"/>
    <w:rsid w:val="00353CD5"/>
    <w:rsid w:val="00354240"/>
    <w:rsid w:val="00354926"/>
    <w:rsid w:val="003551D1"/>
    <w:rsid w:val="00355B4B"/>
    <w:rsid w:val="00356D20"/>
    <w:rsid w:val="00357B8C"/>
    <w:rsid w:val="00360208"/>
    <w:rsid w:val="003621D3"/>
    <w:rsid w:val="00362A17"/>
    <w:rsid w:val="00362C4A"/>
    <w:rsid w:val="003634FD"/>
    <w:rsid w:val="003639EB"/>
    <w:rsid w:val="00365B33"/>
    <w:rsid w:val="003669E8"/>
    <w:rsid w:val="00366A9E"/>
    <w:rsid w:val="00366C7C"/>
    <w:rsid w:val="00367190"/>
    <w:rsid w:val="00367805"/>
    <w:rsid w:val="00367B2E"/>
    <w:rsid w:val="00370C38"/>
    <w:rsid w:val="003718A5"/>
    <w:rsid w:val="00372352"/>
    <w:rsid w:val="00372C83"/>
    <w:rsid w:val="00374E70"/>
    <w:rsid w:val="0037543E"/>
    <w:rsid w:val="0037639A"/>
    <w:rsid w:val="00377014"/>
    <w:rsid w:val="003771FA"/>
    <w:rsid w:val="00377E04"/>
    <w:rsid w:val="00380447"/>
    <w:rsid w:val="00380CF5"/>
    <w:rsid w:val="003812D9"/>
    <w:rsid w:val="003829C2"/>
    <w:rsid w:val="003837A6"/>
    <w:rsid w:val="00383E5F"/>
    <w:rsid w:val="00385254"/>
    <w:rsid w:val="003858CE"/>
    <w:rsid w:val="00386503"/>
    <w:rsid w:val="003868E5"/>
    <w:rsid w:val="00386F9A"/>
    <w:rsid w:val="00387E42"/>
    <w:rsid w:val="0039071B"/>
    <w:rsid w:val="00390B2C"/>
    <w:rsid w:val="00391481"/>
    <w:rsid w:val="00391502"/>
    <w:rsid w:val="0039185C"/>
    <w:rsid w:val="003931F3"/>
    <w:rsid w:val="00393496"/>
    <w:rsid w:val="003961F9"/>
    <w:rsid w:val="003969B7"/>
    <w:rsid w:val="0039769C"/>
    <w:rsid w:val="003979BA"/>
    <w:rsid w:val="003A07BF"/>
    <w:rsid w:val="003A2554"/>
    <w:rsid w:val="003A27CE"/>
    <w:rsid w:val="003A32B0"/>
    <w:rsid w:val="003A5454"/>
    <w:rsid w:val="003A6EB6"/>
    <w:rsid w:val="003B0894"/>
    <w:rsid w:val="003B127B"/>
    <w:rsid w:val="003B1985"/>
    <w:rsid w:val="003B1BB0"/>
    <w:rsid w:val="003B2066"/>
    <w:rsid w:val="003B20D1"/>
    <w:rsid w:val="003B24B6"/>
    <w:rsid w:val="003B31C0"/>
    <w:rsid w:val="003B395F"/>
    <w:rsid w:val="003B4047"/>
    <w:rsid w:val="003B5D77"/>
    <w:rsid w:val="003B6798"/>
    <w:rsid w:val="003B6A93"/>
    <w:rsid w:val="003C0A2D"/>
    <w:rsid w:val="003C0C81"/>
    <w:rsid w:val="003C26C0"/>
    <w:rsid w:val="003C282F"/>
    <w:rsid w:val="003C3250"/>
    <w:rsid w:val="003C3AEC"/>
    <w:rsid w:val="003C4C84"/>
    <w:rsid w:val="003C57A6"/>
    <w:rsid w:val="003C5D7E"/>
    <w:rsid w:val="003D0118"/>
    <w:rsid w:val="003D0DAF"/>
    <w:rsid w:val="003D14C1"/>
    <w:rsid w:val="003D1704"/>
    <w:rsid w:val="003D1DB7"/>
    <w:rsid w:val="003D2339"/>
    <w:rsid w:val="003D57CD"/>
    <w:rsid w:val="003E0EF3"/>
    <w:rsid w:val="003E0F92"/>
    <w:rsid w:val="003E2068"/>
    <w:rsid w:val="003E220E"/>
    <w:rsid w:val="003E2372"/>
    <w:rsid w:val="003E2421"/>
    <w:rsid w:val="003E2867"/>
    <w:rsid w:val="003E2F87"/>
    <w:rsid w:val="003E433C"/>
    <w:rsid w:val="003E497A"/>
    <w:rsid w:val="003E4DF5"/>
    <w:rsid w:val="003E51E7"/>
    <w:rsid w:val="003E5482"/>
    <w:rsid w:val="003E5598"/>
    <w:rsid w:val="003E58F0"/>
    <w:rsid w:val="003E788F"/>
    <w:rsid w:val="003F0353"/>
    <w:rsid w:val="003F06B8"/>
    <w:rsid w:val="003F3AB0"/>
    <w:rsid w:val="003F4FA8"/>
    <w:rsid w:val="003F6508"/>
    <w:rsid w:val="003F6CA9"/>
    <w:rsid w:val="003F6E8D"/>
    <w:rsid w:val="003F6F33"/>
    <w:rsid w:val="003F7924"/>
    <w:rsid w:val="003F7C22"/>
    <w:rsid w:val="0040011F"/>
    <w:rsid w:val="00400A08"/>
    <w:rsid w:val="004019FB"/>
    <w:rsid w:val="00401A84"/>
    <w:rsid w:val="00401B56"/>
    <w:rsid w:val="00401E31"/>
    <w:rsid w:val="004023A9"/>
    <w:rsid w:val="00402F15"/>
    <w:rsid w:val="00403DEE"/>
    <w:rsid w:val="004042EE"/>
    <w:rsid w:val="00405205"/>
    <w:rsid w:val="004057DA"/>
    <w:rsid w:val="0040719B"/>
    <w:rsid w:val="00410078"/>
    <w:rsid w:val="00410954"/>
    <w:rsid w:val="00410CB9"/>
    <w:rsid w:val="00411FEC"/>
    <w:rsid w:val="0041237D"/>
    <w:rsid w:val="0041287C"/>
    <w:rsid w:val="004136A8"/>
    <w:rsid w:val="00413AE0"/>
    <w:rsid w:val="00415123"/>
    <w:rsid w:val="004153DD"/>
    <w:rsid w:val="004156D3"/>
    <w:rsid w:val="004157A6"/>
    <w:rsid w:val="004159E9"/>
    <w:rsid w:val="00415A11"/>
    <w:rsid w:val="00415C1B"/>
    <w:rsid w:val="00415FB7"/>
    <w:rsid w:val="0041614A"/>
    <w:rsid w:val="0041791F"/>
    <w:rsid w:val="00420207"/>
    <w:rsid w:val="00420620"/>
    <w:rsid w:val="00422559"/>
    <w:rsid w:val="004249D0"/>
    <w:rsid w:val="004251C7"/>
    <w:rsid w:val="004255F5"/>
    <w:rsid w:val="00425AF0"/>
    <w:rsid w:val="0042717D"/>
    <w:rsid w:val="0042777B"/>
    <w:rsid w:val="00427B45"/>
    <w:rsid w:val="00430047"/>
    <w:rsid w:val="004317CB"/>
    <w:rsid w:val="00431909"/>
    <w:rsid w:val="004338AE"/>
    <w:rsid w:val="004340FF"/>
    <w:rsid w:val="00436DD8"/>
    <w:rsid w:val="004370C6"/>
    <w:rsid w:val="00440BE8"/>
    <w:rsid w:val="00440F22"/>
    <w:rsid w:val="00440F28"/>
    <w:rsid w:val="004417CB"/>
    <w:rsid w:val="00442056"/>
    <w:rsid w:val="00442636"/>
    <w:rsid w:val="00442B1E"/>
    <w:rsid w:val="00443663"/>
    <w:rsid w:val="00443748"/>
    <w:rsid w:val="00443F4C"/>
    <w:rsid w:val="004443D4"/>
    <w:rsid w:val="004459BE"/>
    <w:rsid w:val="004465CE"/>
    <w:rsid w:val="00446A7F"/>
    <w:rsid w:val="00446DE7"/>
    <w:rsid w:val="00451258"/>
    <w:rsid w:val="00452E4D"/>
    <w:rsid w:val="00454529"/>
    <w:rsid w:val="004548B8"/>
    <w:rsid w:val="00456199"/>
    <w:rsid w:val="004564C6"/>
    <w:rsid w:val="00456785"/>
    <w:rsid w:val="004570D0"/>
    <w:rsid w:val="004571A6"/>
    <w:rsid w:val="0045754D"/>
    <w:rsid w:val="004576E7"/>
    <w:rsid w:val="00460998"/>
    <w:rsid w:val="00460E05"/>
    <w:rsid w:val="004613E0"/>
    <w:rsid w:val="00461611"/>
    <w:rsid w:val="0046161E"/>
    <w:rsid w:val="00461A2E"/>
    <w:rsid w:val="0046216D"/>
    <w:rsid w:val="0046256C"/>
    <w:rsid w:val="004627DB"/>
    <w:rsid w:val="00463864"/>
    <w:rsid w:val="00464024"/>
    <w:rsid w:val="0046416A"/>
    <w:rsid w:val="004658B7"/>
    <w:rsid w:val="00466DE0"/>
    <w:rsid w:val="00467058"/>
    <w:rsid w:val="00467FE7"/>
    <w:rsid w:val="004731EF"/>
    <w:rsid w:val="00473433"/>
    <w:rsid w:val="0047355C"/>
    <w:rsid w:val="0047410F"/>
    <w:rsid w:val="0047412A"/>
    <w:rsid w:val="0047468F"/>
    <w:rsid w:val="00474AD6"/>
    <w:rsid w:val="00475810"/>
    <w:rsid w:val="00476254"/>
    <w:rsid w:val="00476C64"/>
    <w:rsid w:val="00477969"/>
    <w:rsid w:val="00480EB3"/>
    <w:rsid w:val="004817AA"/>
    <w:rsid w:val="00481B14"/>
    <w:rsid w:val="004829FF"/>
    <w:rsid w:val="0048322B"/>
    <w:rsid w:val="00484231"/>
    <w:rsid w:val="00484551"/>
    <w:rsid w:val="00484D5C"/>
    <w:rsid w:val="00485DFE"/>
    <w:rsid w:val="00487493"/>
    <w:rsid w:val="00490779"/>
    <w:rsid w:val="00491C96"/>
    <w:rsid w:val="00492DB2"/>
    <w:rsid w:val="00492ECF"/>
    <w:rsid w:val="004941CF"/>
    <w:rsid w:val="004952AC"/>
    <w:rsid w:val="00495C16"/>
    <w:rsid w:val="00496400"/>
    <w:rsid w:val="0049710B"/>
    <w:rsid w:val="00497C63"/>
    <w:rsid w:val="004A0BE4"/>
    <w:rsid w:val="004A0E28"/>
    <w:rsid w:val="004A17DB"/>
    <w:rsid w:val="004A35F6"/>
    <w:rsid w:val="004A41AC"/>
    <w:rsid w:val="004A63AE"/>
    <w:rsid w:val="004A64A6"/>
    <w:rsid w:val="004A6B79"/>
    <w:rsid w:val="004A7CFE"/>
    <w:rsid w:val="004B07DE"/>
    <w:rsid w:val="004B080A"/>
    <w:rsid w:val="004B0C88"/>
    <w:rsid w:val="004B14D0"/>
    <w:rsid w:val="004B343C"/>
    <w:rsid w:val="004B3DB0"/>
    <w:rsid w:val="004B4904"/>
    <w:rsid w:val="004B5067"/>
    <w:rsid w:val="004B58AD"/>
    <w:rsid w:val="004B6436"/>
    <w:rsid w:val="004B7655"/>
    <w:rsid w:val="004C0CC9"/>
    <w:rsid w:val="004C139D"/>
    <w:rsid w:val="004C1919"/>
    <w:rsid w:val="004C3170"/>
    <w:rsid w:val="004C37ED"/>
    <w:rsid w:val="004C4428"/>
    <w:rsid w:val="004C489F"/>
    <w:rsid w:val="004C6859"/>
    <w:rsid w:val="004C6DB7"/>
    <w:rsid w:val="004C71A6"/>
    <w:rsid w:val="004D0934"/>
    <w:rsid w:val="004D15A6"/>
    <w:rsid w:val="004D1A32"/>
    <w:rsid w:val="004D1B68"/>
    <w:rsid w:val="004D20EC"/>
    <w:rsid w:val="004D22B3"/>
    <w:rsid w:val="004D29F1"/>
    <w:rsid w:val="004D2D59"/>
    <w:rsid w:val="004D40CF"/>
    <w:rsid w:val="004D5C15"/>
    <w:rsid w:val="004D5E08"/>
    <w:rsid w:val="004D6125"/>
    <w:rsid w:val="004D65E5"/>
    <w:rsid w:val="004D6A86"/>
    <w:rsid w:val="004D72AD"/>
    <w:rsid w:val="004D73F0"/>
    <w:rsid w:val="004D7BAC"/>
    <w:rsid w:val="004D7DAF"/>
    <w:rsid w:val="004E1A10"/>
    <w:rsid w:val="004E29E6"/>
    <w:rsid w:val="004E2F9E"/>
    <w:rsid w:val="004E3565"/>
    <w:rsid w:val="004E37FB"/>
    <w:rsid w:val="004E451B"/>
    <w:rsid w:val="004E499D"/>
    <w:rsid w:val="004E5886"/>
    <w:rsid w:val="004E5B04"/>
    <w:rsid w:val="004E5EF3"/>
    <w:rsid w:val="004E6B84"/>
    <w:rsid w:val="004E70F7"/>
    <w:rsid w:val="004F15CA"/>
    <w:rsid w:val="004F163A"/>
    <w:rsid w:val="004F33AC"/>
    <w:rsid w:val="004F3A2F"/>
    <w:rsid w:val="004F4571"/>
    <w:rsid w:val="004F4C1F"/>
    <w:rsid w:val="004F55C2"/>
    <w:rsid w:val="004F62B1"/>
    <w:rsid w:val="004F718F"/>
    <w:rsid w:val="004F78CC"/>
    <w:rsid w:val="00500442"/>
    <w:rsid w:val="00500A32"/>
    <w:rsid w:val="005013EC"/>
    <w:rsid w:val="00502FD6"/>
    <w:rsid w:val="00503161"/>
    <w:rsid w:val="00504EE1"/>
    <w:rsid w:val="00504FED"/>
    <w:rsid w:val="00505BF2"/>
    <w:rsid w:val="00505D2D"/>
    <w:rsid w:val="00505E93"/>
    <w:rsid w:val="0050692B"/>
    <w:rsid w:val="00507977"/>
    <w:rsid w:val="00507B9F"/>
    <w:rsid w:val="00511EBE"/>
    <w:rsid w:val="0051273D"/>
    <w:rsid w:val="0051378F"/>
    <w:rsid w:val="0051534A"/>
    <w:rsid w:val="0051712D"/>
    <w:rsid w:val="00517372"/>
    <w:rsid w:val="00517B67"/>
    <w:rsid w:val="00520322"/>
    <w:rsid w:val="00520C12"/>
    <w:rsid w:val="00520C7B"/>
    <w:rsid w:val="00521FCF"/>
    <w:rsid w:val="00522574"/>
    <w:rsid w:val="0052286A"/>
    <w:rsid w:val="00522E82"/>
    <w:rsid w:val="0052390E"/>
    <w:rsid w:val="005240CC"/>
    <w:rsid w:val="00524F61"/>
    <w:rsid w:val="005255DD"/>
    <w:rsid w:val="00525DEB"/>
    <w:rsid w:val="00526F57"/>
    <w:rsid w:val="00527632"/>
    <w:rsid w:val="005301B1"/>
    <w:rsid w:val="00530239"/>
    <w:rsid w:val="005318B1"/>
    <w:rsid w:val="0053192A"/>
    <w:rsid w:val="00531FAB"/>
    <w:rsid w:val="00532686"/>
    <w:rsid w:val="00532E0C"/>
    <w:rsid w:val="0053366F"/>
    <w:rsid w:val="00533819"/>
    <w:rsid w:val="00534EDE"/>
    <w:rsid w:val="00535A54"/>
    <w:rsid w:val="005374DB"/>
    <w:rsid w:val="0053771C"/>
    <w:rsid w:val="00540131"/>
    <w:rsid w:val="00540575"/>
    <w:rsid w:val="00540D01"/>
    <w:rsid w:val="00542F11"/>
    <w:rsid w:val="00543153"/>
    <w:rsid w:val="00544895"/>
    <w:rsid w:val="00546958"/>
    <w:rsid w:val="00547216"/>
    <w:rsid w:val="00547C6D"/>
    <w:rsid w:val="00547D49"/>
    <w:rsid w:val="00550372"/>
    <w:rsid w:val="0055086E"/>
    <w:rsid w:val="0055155B"/>
    <w:rsid w:val="005525EC"/>
    <w:rsid w:val="005528AD"/>
    <w:rsid w:val="00552EEB"/>
    <w:rsid w:val="00555BA6"/>
    <w:rsid w:val="00555FE0"/>
    <w:rsid w:val="005570A4"/>
    <w:rsid w:val="00557E2F"/>
    <w:rsid w:val="005619B5"/>
    <w:rsid w:val="005622ED"/>
    <w:rsid w:val="00562AE2"/>
    <w:rsid w:val="00562FC7"/>
    <w:rsid w:val="00564588"/>
    <w:rsid w:val="00565754"/>
    <w:rsid w:val="0056579B"/>
    <w:rsid w:val="005664D5"/>
    <w:rsid w:val="00566931"/>
    <w:rsid w:val="005672E7"/>
    <w:rsid w:val="005701CD"/>
    <w:rsid w:val="005719D3"/>
    <w:rsid w:val="00571C6E"/>
    <w:rsid w:val="005726A0"/>
    <w:rsid w:val="0057285C"/>
    <w:rsid w:val="00573AE3"/>
    <w:rsid w:val="0057408A"/>
    <w:rsid w:val="005741AB"/>
    <w:rsid w:val="00574DAC"/>
    <w:rsid w:val="00575853"/>
    <w:rsid w:val="00576486"/>
    <w:rsid w:val="005809B0"/>
    <w:rsid w:val="005817DC"/>
    <w:rsid w:val="005821B7"/>
    <w:rsid w:val="00582C25"/>
    <w:rsid w:val="00583D2E"/>
    <w:rsid w:val="00583DC0"/>
    <w:rsid w:val="005854D6"/>
    <w:rsid w:val="00585AF1"/>
    <w:rsid w:val="00585EC0"/>
    <w:rsid w:val="00587977"/>
    <w:rsid w:val="005917C4"/>
    <w:rsid w:val="00592BEB"/>
    <w:rsid w:val="00592D05"/>
    <w:rsid w:val="00593499"/>
    <w:rsid w:val="005948C0"/>
    <w:rsid w:val="00594FFF"/>
    <w:rsid w:val="005A0DA9"/>
    <w:rsid w:val="005A1280"/>
    <w:rsid w:val="005A1545"/>
    <w:rsid w:val="005A167E"/>
    <w:rsid w:val="005A48BD"/>
    <w:rsid w:val="005A5732"/>
    <w:rsid w:val="005A58C9"/>
    <w:rsid w:val="005A5C2D"/>
    <w:rsid w:val="005A5D45"/>
    <w:rsid w:val="005A614C"/>
    <w:rsid w:val="005A6D2A"/>
    <w:rsid w:val="005B09B5"/>
    <w:rsid w:val="005B1F00"/>
    <w:rsid w:val="005B2176"/>
    <w:rsid w:val="005B3972"/>
    <w:rsid w:val="005B4337"/>
    <w:rsid w:val="005B54D5"/>
    <w:rsid w:val="005B6CA2"/>
    <w:rsid w:val="005B72D3"/>
    <w:rsid w:val="005C1338"/>
    <w:rsid w:val="005C1F08"/>
    <w:rsid w:val="005C2365"/>
    <w:rsid w:val="005C2F14"/>
    <w:rsid w:val="005C3509"/>
    <w:rsid w:val="005C5D94"/>
    <w:rsid w:val="005C6B09"/>
    <w:rsid w:val="005D0A24"/>
    <w:rsid w:val="005D0FCD"/>
    <w:rsid w:val="005D22BA"/>
    <w:rsid w:val="005D3D24"/>
    <w:rsid w:val="005D42AA"/>
    <w:rsid w:val="005D5ED8"/>
    <w:rsid w:val="005D6B1F"/>
    <w:rsid w:val="005D7620"/>
    <w:rsid w:val="005E0605"/>
    <w:rsid w:val="005E2759"/>
    <w:rsid w:val="005E4E4C"/>
    <w:rsid w:val="005E767C"/>
    <w:rsid w:val="005E7D3F"/>
    <w:rsid w:val="005F016C"/>
    <w:rsid w:val="005F2B8F"/>
    <w:rsid w:val="005F32A3"/>
    <w:rsid w:val="005F36CE"/>
    <w:rsid w:val="005F3DC0"/>
    <w:rsid w:val="005F4FF4"/>
    <w:rsid w:val="005F610A"/>
    <w:rsid w:val="00600690"/>
    <w:rsid w:val="00600804"/>
    <w:rsid w:val="006027FF"/>
    <w:rsid w:val="00602859"/>
    <w:rsid w:val="00602B6C"/>
    <w:rsid w:val="0060528D"/>
    <w:rsid w:val="00607349"/>
    <w:rsid w:val="00607679"/>
    <w:rsid w:val="006079D4"/>
    <w:rsid w:val="0061064E"/>
    <w:rsid w:val="00611201"/>
    <w:rsid w:val="00611601"/>
    <w:rsid w:val="00611775"/>
    <w:rsid w:val="00612F59"/>
    <w:rsid w:val="00613515"/>
    <w:rsid w:val="006145C2"/>
    <w:rsid w:val="006153CB"/>
    <w:rsid w:val="006159BC"/>
    <w:rsid w:val="00616829"/>
    <w:rsid w:val="006170E5"/>
    <w:rsid w:val="00617B99"/>
    <w:rsid w:val="0062088A"/>
    <w:rsid w:val="00620B0B"/>
    <w:rsid w:val="0062119A"/>
    <w:rsid w:val="00622276"/>
    <w:rsid w:val="00624B06"/>
    <w:rsid w:val="006251BA"/>
    <w:rsid w:val="00627E1C"/>
    <w:rsid w:val="00630B5B"/>
    <w:rsid w:val="00630EB7"/>
    <w:rsid w:val="00631ACA"/>
    <w:rsid w:val="00632120"/>
    <w:rsid w:val="0063259E"/>
    <w:rsid w:val="006330D3"/>
    <w:rsid w:val="00636BAE"/>
    <w:rsid w:val="00640518"/>
    <w:rsid w:val="006408C3"/>
    <w:rsid w:val="00640908"/>
    <w:rsid w:val="00640A6C"/>
    <w:rsid w:val="006414CD"/>
    <w:rsid w:val="006433EF"/>
    <w:rsid w:val="0064430E"/>
    <w:rsid w:val="00644AED"/>
    <w:rsid w:val="00645234"/>
    <w:rsid w:val="00645420"/>
    <w:rsid w:val="0064581A"/>
    <w:rsid w:val="00646189"/>
    <w:rsid w:val="006470B0"/>
    <w:rsid w:val="00647393"/>
    <w:rsid w:val="0065159D"/>
    <w:rsid w:val="0065555C"/>
    <w:rsid w:val="00655E7F"/>
    <w:rsid w:val="00656612"/>
    <w:rsid w:val="00656AD8"/>
    <w:rsid w:val="00656D66"/>
    <w:rsid w:val="006579D0"/>
    <w:rsid w:val="00660B13"/>
    <w:rsid w:val="00661A08"/>
    <w:rsid w:val="006621F4"/>
    <w:rsid w:val="00662D66"/>
    <w:rsid w:val="0066401A"/>
    <w:rsid w:val="006641FD"/>
    <w:rsid w:val="00665331"/>
    <w:rsid w:val="00665795"/>
    <w:rsid w:val="00666353"/>
    <w:rsid w:val="00666F60"/>
    <w:rsid w:val="00667AA8"/>
    <w:rsid w:val="0067183A"/>
    <w:rsid w:val="00672436"/>
    <w:rsid w:val="00672951"/>
    <w:rsid w:val="00673740"/>
    <w:rsid w:val="00673B9D"/>
    <w:rsid w:val="00675080"/>
    <w:rsid w:val="006751B7"/>
    <w:rsid w:val="0067525C"/>
    <w:rsid w:val="00676CEC"/>
    <w:rsid w:val="006771BD"/>
    <w:rsid w:val="006771DD"/>
    <w:rsid w:val="006778BB"/>
    <w:rsid w:val="006820D5"/>
    <w:rsid w:val="00682F6B"/>
    <w:rsid w:val="00683E76"/>
    <w:rsid w:val="006844DF"/>
    <w:rsid w:val="00684EA9"/>
    <w:rsid w:val="006850DC"/>
    <w:rsid w:val="006854D4"/>
    <w:rsid w:val="00687921"/>
    <w:rsid w:val="00690A1B"/>
    <w:rsid w:val="006910D1"/>
    <w:rsid w:val="00692813"/>
    <w:rsid w:val="00692844"/>
    <w:rsid w:val="00692C5F"/>
    <w:rsid w:val="00693D60"/>
    <w:rsid w:val="00694109"/>
    <w:rsid w:val="006942AF"/>
    <w:rsid w:val="00694431"/>
    <w:rsid w:val="00694B4F"/>
    <w:rsid w:val="006954A5"/>
    <w:rsid w:val="00695DC5"/>
    <w:rsid w:val="006961C9"/>
    <w:rsid w:val="0069659A"/>
    <w:rsid w:val="0069670D"/>
    <w:rsid w:val="006968D9"/>
    <w:rsid w:val="006A0395"/>
    <w:rsid w:val="006A18BA"/>
    <w:rsid w:val="006A1DD0"/>
    <w:rsid w:val="006A1F1D"/>
    <w:rsid w:val="006A3842"/>
    <w:rsid w:val="006A38A8"/>
    <w:rsid w:val="006A633B"/>
    <w:rsid w:val="006A6FD0"/>
    <w:rsid w:val="006A7132"/>
    <w:rsid w:val="006A7C22"/>
    <w:rsid w:val="006B0647"/>
    <w:rsid w:val="006B1D0C"/>
    <w:rsid w:val="006B41F8"/>
    <w:rsid w:val="006B4590"/>
    <w:rsid w:val="006B4B24"/>
    <w:rsid w:val="006B5BA9"/>
    <w:rsid w:val="006B5CF3"/>
    <w:rsid w:val="006B77BC"/>
    <w:rsid w:val="006B7845"/>
    <w:rsid w:val="006C0247"/>
    <w:rsid w:val="006C0F2C"/>
    <w:rsid w:val="006C13A7"/>
    <w:rsid w:val="006C1CF9"/>
    <w:rsid w:val="006C3273"/>
    <w:rsid w:val="006C35D9"/>
    <w:rsid w:val="006C3EA1"/>
    <w:rsid w:val="006C442F"/>
    <w:rsid w:val="006C4D9A"/>
    <w:rsid w:val="006C4DA5"/>
    <w:rsid w:val="006C4FAC"/>
    <w:rsid w:val="006C504A"/>
    <w:rsid w:val="006C508A"/>
    <w:rsid w:val="006C50E2"/>
    <w:rsid w:val="006C575E"/>
    <w:rsid w:val="006C670E"/>
    <w:rsid w:val="006C6729"/>
    <w:rsid w:val="006C6C2D"/>
    <w:rsid w:val="006C7E1C"/>
    <w:rsid w:val="006D021B"/>
    <w:rsid w:val="006D0A93"/>
    <w:rsid w:val="006D0CD9"/>
    <w:rsid w:val="006D2C1D"/>
    <w:rsid w:val="006D3407"/>
    <w:rsid w:val="006D3DBC"/>
    <w:rsid w:val="006D5037"/>
    <w:rsid w:val="006D65F6"/>
    <w:rsid w:val="006E04C6"/>
    <w:rsid w:val="006E0FCD"/>
    <w:rsid w:val="006E1860"/>
    <w:rsid w:val="006E2ABE"/>
    <w:rsid w:val="006E3315"/>
    <w:rsid w:val="006E4159"/>
    <w:rsid w:val="006F0D2E"/>
    <w:rsid w:val="006F21B2"/>
    <w:rsid w:val="006F3477"/>
    <w:rsid w:val="006F5ACA"/>
    <w:rsid w:val="0070134B"/>
    <w:rsid w:val="007017F7"/>
    <w:rsid w:val="00701891"/>
    <w:rsid w:val="00702479"/>
    <w:rsid w:val="00703DB9"/>
    <w:rsid w:val="00705687"/>
    <w:rsid w:val="00705B6A"/>
    <w:rsid w:val="00705F35"/>
    <w:rsid w:val="007064AA"/>
    <w:rsid w:val="00707428"/>
    <w:rsid w:val="00707B43"/>
    <w:rsid w:val="00710095"/>
    <w:rsid w:val="007114CA"/>
    <w:rsid w:val="00711733"/>
    <w:rsid w:val="00711BC1"/>
    <w:rsid w:val="0071274E"/>
    <w:rsid w:val="007154C9"/>
    <w:rsid w:val="00715A2D"/>
    <w:rsid w:val="00716330"/>
    <w:rsid w:val="007166C8"/>
    <w:rsid w:val="007203D8"/>
    <w:rsid w:val="00721FFB"/>
    <w:rsid w:val="00722036"/>
    <w:rsid w:val="0072330B"/>
    <w:rsid w:val="0072537D"/>
    <w:rsid w:val="00725455"/>
    <w:rsid w:val="0072556B"/>
    <w:rsid w:val="00730AA4"/>
    <w:rsid w:val="00732C46"/>
    <w:rsid w:val="0073364F"/>
    <w:rsid w:val="0073488E"/>
    <w:rsid w:val="007348B1"/>
    <w:rsid w:val="0073494D"/>
    <w:rsid w:val="0073526C"/>
    <w:rsid w:val="0073555C"/>
    <w:rsid w:val="00735B84"/>
    <w:rsid w:val="00735DB2"/>
    <w:rsid w:val="0073671B"/>
    <w:rsid w:val="00740B6B"/>
    <w:rsid w:val="00740BFB"/>
    <w:rsid w:val="00740D35"/>
    <w:rsid w:val="0074252A"/>
    <w:rsid w:val="007438F1"/>
    <w:rsid w:val="00743EB2"/>
    <w:rsid w:val="00745087"/>
    <w:rsid w:val="00745EF9"/>
    <w:rsid w:val="0075014D"/>
    <w:rsid w:val="00751997"/>
    <w:rsid w:val="0075269E"/>
    <w:rsid w:val="00752BE5"/>
    <w:rsid w:val="0075382C"/>
    <w:rsid w:val="007540CE"/>
    <w:rsid w:val="00755564"/>
    <w:rsid w:val="00757E78"/>
    <w:rsid w:val="00757FDB"/>
    <w:rsid w:val="00760EE0"/>
    <w:rsid w:val="007613A9"/>
    <w:rsid w:val="00761DDB"/>
    <w:rsid w:val="0076200A"/>
    <w:rsid w:val="00762589"/>
    <w:rsid w:val="00762B19"/>
    <w:rsid w:val="00762F16"/>
    <w:rsid w:val="00763738"/>
    <w:rsid w:val="0076421B"/>
    <w:rsid w:val="00764A4D"/>
    <w:rsid w:val="007659C8"/>
    <w:rsid w:val="007676F2"/>
    <w:rsid w:val="00767CE5"/>
    <w:rsid w:val="007700BD"/>
    <w:rsid w:val="00770546"/>
    <w:rsid w:val="00771EDE"/>
    <w:rsid w:val="007739FC"/>
    <w:rsid w:val="00773BD0"/>
    <w:rsid w:val="00773C2B"/>
    <w:rsid w:val="00773D4F"/>
    <w:rsid w:val="00775249"/>
    <w:rsid w:val="00775D89"/>
    <w:rsid w:val="00776513"/>
    <w:rsid w:val="00776F38"/>
    <w:rsid w:val="0078172E"/>
    <w:rsid w:val="00781A35"/>
    <w:rsid w:val="00781D70"/>
    <w:rsid w:val="00782BB7"/>
    <w:rsid w:val="00782CF4"/>
    <w:rsid w:val="00782FB7"/>
    <w:rsid w:val="0078437B"/>
    <w:rsid w:val="00785745"/>
    <w:rsid w:val="00786F72"/>
    <w:rsid w:val="007875EC"/>
    <w:rsid w:val="0078798B"/>
    <w:rsid w:val="00787F3B"/>
    <w:rsid w:val="00787FF8"/>
    <w:rsid w:val="00790A49"/>
    <w:rsid w:val="00790DEE"/>
    <w:rsid w:val="00790E72"/>
    <w:rsid w:val="007913AB"/>
    <w:rsid w:val="00791EBD"/>
    <w:rsid w:val="00791F09"/>
    <w:rsid w:val="00792081"/>
    <w:rsid w:val="007930CE"/>
    <w:rsid w:val="007932C8"/>
    <w:rsid w:val="007933F2"/>
    <w:rsid w:val="00794CC7"/>
    <w:rsid w:val="007950F5"/>
    <w:rsid w:val="00796BD0"/>
    <w:rsid w:val="007A0307"/>
    <w:rsid w:val="007A1DE9"/>
    <w:rsid w:val="007A21D1"/>
    <w:rsid w:val="007A29FB"/>
    <w:rsid w:val="007A2A17"/>
    <w:rsid w:val="007A2D3F"/>
    <w:rsid w:val="007A372D"/>
    <w:rsid w:val="007A5851"/>
    <w:rsid w:val="007A5C67"/>
    <w:rsid w:val="007A5D97"/>
    <w:rsid w:val="007A5ECB"/>
    <w:rsid w:val="007B059C"/>
    <w:rsid w:val="007B23B5"/>
    <w:rsid w:val="007B301C"/>
    <w:rsid w:val="007B337E"/>
    <w:rsid w:val="007B3E91"/>
    <w:rsid w:val="007B5DC9"/>
    <w:rsid w:val="007B6D54"/>
    <w:rsid w:val="007B7693"/>
    <w:rsid w:val="007B76B5"/>
    <w:rsid w:val="007C0FE1"/>
    <w:rsid w:val="007C1420"/>
    <w:rsid w:val="007C14EF"/>
    <w:rsid w:val="007C19DD"/>
    <w:rsid w:val="007C262D"/>
    <w:rsid w:val="007C327E"/>
    <w:rsid w:val="007C3CD2"/>
    <w:rsid w:val="007C4645"/>
    <w:rsid w:val="007C4676"/>
    <w:rsid w:val="007C4770"/>
    <w:rsid w:val="007C4AB4"/>
    <w:rsid w:val="007C4D1D"/>
    <w:rsid w:val="007C4D52"/>
    <w:rsid w:val="007C72BF"/>
    <w:rsid w:val="007C7F9F"/>
    <w:rsid w:val="007D1112"/>
    <w:rsid w:val="007D2DFB"/>
    <w:rsid w:val="007D43E0"/>
    <w:rsid w:val="007D7518"/>
    <w:rsid w:val="007D7949"/>
    <w:rsid w:val="007E069F"/>
    <w:rsid w:val="007E140A"/>
    <w:rsid w:val="007E1441"/>
    <w:rsid w:val="007E2056"/>
    <w:rsid w:val="007E2EEF"/>
    <w:rsid w:val="007E32F3"/>
    <w:rsid w:val="007E3423"/>
    <w:rsid w:val="007E4173"/>
    <w:rsid w:val="007E4FB9"/>
    <w:rsid w:val="007E52A3"/>
    <w:rsid w:val="007E5945"/>
    <w:rsid w:val="007E5AE9"/>
    <w:rsid w:val="007E6AF2"/>
    <w:rsid w:val="007E7425"/>
    <w:rsid w:val="007E74AD"/>
    <w:rsid w:val="007F0004"/>
    <w:rsid w:val="007F0247"/>
    <w:rsid w:val="007F064E"/>
    <w:rsid w:val="007F1A24"/>
    <w:rsid w:val="007F35F8"/>
    <w:rsid w:val="007F3B3E"/>
    <w:rsid w:val="007F42F9"/>
    <w:rsid w:val="007F431A"/>
    <w:rsid w:val="007F4A36"/>
    <w:rsid w:val="007F6DEA"/>
    <w:rsid w:val="0080014B"/>
    <w:rsid w:val="00800EC1"/>
    <w:rsid w:val="00800FEF"/>
    <w:rsid w:val="00803B23"/>
    <w:rsid w:val="00804377"/>
    <w:rsid w:val="00804BEB"/>
    <w:rsid w:val="00804C42"/>
    <w:rsid w:val="00804F01"/>
    <w:rsid w:val="00805CAD"/>
    <w:rsid w:val="00806805"/>
    <w:rsid w:val="00806BFB"/>
    <w:rsid w:val="0080DDE7"/>
    <w:rsid w:val="00812551"/>
    <w:rsid w:val="0081311D"/>
    <w:rsid w:val="00813841"/>
    <w:rsid w:val="00813E41"/>
    <w:rsid w:val="0081420B"/>
    <w:rsid w:val="00814DA6"/>
    <w:rsid w:val="0081509B"/>
    <w:rsid w:val="008157AB"/>
    <w:rsid w:val="00815B9D"/>
    <w:rsid w:val="00817025"/>
    <w:rsid w:val="00820505"/>
    <w:rsid w:val="008205F0"/>
    <w:rsid w:val="00820E98"/>
    <w:rsid w:val="00823DF1"/>
    <w:rsid w:val="00823EDE"/>
    <w:rsid w:val="0082520C"/>
    <w:rsid w:val="008303D5"/>
    <w:rsid w:val="00830667"/>
    <w:rsid w:val="008306C0"/>
    <w:rsid w:val="00831079"/>
    <w:rsid w:val="00831284"/>
    <w:rsid w:val="00832689"/>
    <w:rsid w:val="00833492"/>
    <w:rsid w:val="008355BB"/>
    <w:rsid w:val="00836705"/>
    <w:rsid w:val="008372EF"/>
    <w:rsid w:val="008376CB"/>
    <w:rsid w:val="008406DA"/>
    <w:rsid w:val="00840D64"/>
    <w:rsid w:val="00841D7C"/>
    <w:rsid w:val="008420BA"/>
    <w:rsid w:val="008422CD"/>
    <w:rsid w:val="00842844"/>
    <w:rsid w:val="00843CFD"/>
    <w:rsid w:val="00844766"/>
    <w:rsid w:val="0084678A"/>
    <w:rsid w:val="00846891"/>
    <w:rsid w:val="008501E4"/>
    <w:rsid w:val="0085069D"/>
    <w:rsid w:val="00850C58"/>
    <w:rsid w:val="00852A24"/>
    <w:rsid w:val="00854AE4"/>
    <w:rsid w:val="00854D2A"/>
    <w:rsid w:val="008550A0"/>
    <w:rsid w:val="00856420"/>
    <w:rsid w:val="00857524"/>
    <w:rsid w:val="008604D7"/>
    <w:rsid w:val="00860868"/>
    <w:rsid w:val="00860BEA"/>
    <w:rsid w:val="0086181C"/>
    <w:rsid w:val="008621FA"/>
    <w:rsid w:val="00864806"/>
    <w:rsid w:val="00864848"/>
    <w:rsid w:val="0086500B"/>
    <w:rsid w:val="0086558F"/>
    <w:rsid w:val="00873675"/>
    <w:rsid w:val="00875A1A"/>
    <w:rsid w:val="00875D97"/>
    <w:rsid w:val="00875DBF"/>
    <w:rsid w:val="008768AF"/>
    <w:rsid w:val="00876E57"/>
    <w:rsid w:val="008771B1"/>
    <w:rsid w:val="008774D5"/>
    <w:rsid w:val="00877DC0"/>
    <w:rsid w:val="0088066D"/>
    <w:rsid w:val="00881A60"/>
    <w:rsid w:val="00882D55"/>
    <w:rsid w:val="0088495E"/>
    <w:rsid w:val="008853E4"/>
    <w:rsid w:val="00886FCF"/>
    <w:rsid w:val="00887229"/>
    <w:rsid w:val="0088730F"/>
    <w:rsid w:val="00887572"/>
    <w:rsid w:val="00887C07"/>
    <w:rsid w:val="0089060C"/>
    <w:rsid w:val="00890FD6"/>
    <w:rsid w:val="00891216"/>
    <w:rsid w:val="00891654"/>
    <w:rsid w:val="008918B5"/>
    <w:rsid w:val="008925AC"/>
    <w:rsid w:val="008934A5"/>
    <w:rsid w:val="00893A70"/>
    <w:rsid w:val="0089594F"/>
    <w:rsid w:val="008A05C8"/>
    <w:rsid w:val="008A1190"/>
    <w:rsid w:val="008A3F97"/>
    <w:rsid w:val="008A56A7"/>
    <w:rsid w:val="008A62B1"/>
    <w:rsid w:val="008A7770"/>
    <w:rsid w:val="008A7A0A"/>
    <w:rsid w:val="008B083B"/>
    <w:rsid w:val="008B2C6B"/>
    <w:rsid w:val="008B2EE8"/>
    <w:rsid w:val="008B3199"/>
    <w:rsid w:val="008B35AE"/>
    <w:rsid w:val="008B4449"/>
    <w:rsid w:val="008B4CCF"/>
    <w:rsid w:val="008B65F4"/>
    <w:rsid w:val="008C1B8F"/>
    <w:rsid w:val="008C22E3"/>
    <w:rsid w:val="008C2616"/>
    <w:rsid w:val="008C2C43"/>
    <w:rsid w:val="008C319B"/>
    <w:rsid w:val="008C46CF"/>
    <w:rsid w:val="008C4B8E"/>
    <w:rsid w:val="008C4F2E"/>
    <w:rsid w:val="008C7AB5"/>
    <w:rsid w:val="008D0782"/>
    <w:rsid w:val="008D0852"/>
    <w:rsid w:val="008D0906"/>
    <w:rsid w:val="008D1B43"/>
    <w:rsid w:val="008D2471"/>
    <w:rsid w:val="008D264E"/>
    <w:rsid w:val="008D4307"/>
    <w:rsid w:val="008D5445"/>
    <w:rsid w:val="008D62A5"/>
    <w:rsid w:val="008D631D"/>
    <w:rsid w:val="008D7E95"/>
    <w:rsid w:val="008E1314"/>
    <w:rsid w:val="008E158F"/>
    <w:rsid w:val="008E1E7F"/>
    <w:rsid w:val="008E21F4"/>
    <w:rsid w:val="008E237A"/>
    <w:rsid w:val="008E354F"/>
    <w:rsid w:val="008E396B"/>
    <w:rsid w:val="008E7AD9"/>
    <w:rsid w:val="008F0698"/>
    <w:rsid w:val="008F073E"/>
    <w:rsid w:val="008F0BD3"/>
    <w:rsid w:val="008F1D0B"/>
    <w:rsid w:val="008F26D0"/>
    <w:rsid w:val="008F2B51"/>
    <w:rsid w:val="008F2DEE"/>
    <w:rsid w:val="008F3C9A"/>
    <w:rsid w:val="008F4228"/>
    <w:rsid w:val="008F4EA6"/>
    <w:rsid w:val="008F55AC"/>
    <w:rsid w:val="008F75DC"/>
    <w:rsid w:val="008F7F73"/>
    <w:rsid w:val="009000AC"/>
    <w:rsid w:val="00900302"/>
    <w:rsid w:val="009007C5"/>
    <w:rsid w:val="00901476"/>
    <w:rsid w:val="009041C5"/>
    <w:rsid w:val="00905202"/>
    <w:rsid w:val="009055D5"/>
    <w:rsid w:val="00906884"/>
    <w:rsid w:val="00906A9C"/>
    <w:rsid w:val="009102E9"/>
    <w:rsid w:val="0091087E"/>
    <w:rsid w:val="00910C9C"/>
    <w:rsid w:val="009127BF"/>
    <w:rsid w:val="0091469F"/>
    <w:rsid w:val="009170AA"/>
    <w:rsid w:val="00917FF4"/>
    <w:rsid w:val="00920B84"/>
    <w:rsid w:val="00921A1F"/>
    <w:rsid w:val="00921C85"/>
    <w:rsid w:val="00922809"/>
    <w:rsid w:val="00922B2F"/>
    <w:rsid w:val="009232DA"/>
    <w:rsid w:val="00923891"/>
    <w:rsid w:val="00924E6E"/>
    <w:rsid w:val="00925D17"/>
    <w:rsid w:val="0092617B"/>
    <w:rsid w:val="00926298"/>
    <w:rsid w:val="00926E32"/>
    <w:rsid w:val="009305B6"/>
    <w:rsid w:val="00930D95"/>
    <w:rsid w:val="00931CE9"/>
    <w:rsid w:val="00931DFF"/>
    <w:rsid w:val="00932EE8"/>
    <w:rsid w:val="009330E6"/>
    <w:rsid w:val="00933187"/>
    <w:rsid w:val="00934C34"/>
    <w:rsid w:val="00936036"/>
    <w:rsid w:val="009361AA"/>
    <w:rsid w:val="00937BE1"/>
    <w:rsid w:val="00937FDC"/>
    <w:rsid w:val="009402AD"/>
    <w:rsid w:val="00941773"/>
    <w:rsid w:val="00941BA2"/>
    <w:rsid w:val="009437D5"/>
    <w:rsid w:val="009476D6"/>
    <w:rsid w:val="00947978"/>
    <w:rsid w:val="00947A3C"/>
    <w:rsid w:val="00950598"/>
    <w:rsid w:val="00950E66"/>
    <w:rsid w:val="00951601"/>
    <w:rsid w:val="0095244B"/>
    <w:rsid w:val="0095342A"/>
    <w:rsid w:val="00953476"/>
    <w:rsid w:val="00953A27"/>
    <w:rsid w:val="0095470D"/>
    <w:rsid w:val="00954CA5"/>
    <w:rsid w:val="00954F72"/>
    <w:rsid w:val="00955CA4"/>
    <w:rsid w:val="00956A77"/>
    <w:rsid w:val="0095727C"/>
    <w:rsid w:val="00957637"/>
    <w:rsid w:val="009600F0"/>
    <w:rsid w:val="009611AC"/>
    <w:rsid w:val="00962FAF"/>
    <w:rsid w:val="00963092"/>
    <w:rsid w:val="0096318B"/>
    <w:rsid w:val="0096369D"/>
    <w:rsid w:val="009636E8"/>
    <w:rsid w:val="00963938"/>
    <w:rsid w:val="00963A2A"/>
    <w:rsid w:val="00963A95"/>
    <w:rsid w:val="009642C5"/>
    <w:rsid w:val="00964641"/>
    <w:rsid w:val="00966284"/>
    <w:rsid w:val="00966641"/>
    <w:rsid w:val="00967279"/>
    <w:rsid w:val="0097021F"/>
    <w:rsid w:val="00970423"/>
    <w:rsid w:val="00970676"/>
    <w:rsid w:val="0097181C"/>
    <w:rsid w:val="009721EF"/>
    <w:rsid w:val="00973815"/>
    <w:rsid w:val="009745EB"/>
    <w:rsid w:val="00974680"/>
    <w:rsid w:val="0097475D"/>
    <w:rsid w:val="00974A30"/>
    <w:rsid w:val="00975265"/>
    <w:rsid w:val="009753C8"/>
    <w:rsid w:val="009774D4"/>
    <w:rsid w:val="009777B4"/>
    <w:rsid w:val="009802BD"/>
    <w:rsid w:val="0098074B"/>
    <w:rsid w:val="00984050"/>
    <w:rsid w:val="0098521D"/>
    <w:rsid w:val="009854BF"/>
    <w:rsid w:val="00987205"/>
    <w:rsid w:val="00987643"/>
    <w:rsid w:val="00987E4D"/>
    <w:rsid w:val="00994F2F"/>
    <w:rsid w:val="00996C02"/>
    <w:rsid w:val="00996CB0"/>
    <w:rsid w:val="00996F6C"/>
    <w:rsid w:val="00996FF4"/>
    <w:rsid w:val="00997362"/>
    <w:rsid w:val="009977E2"/>
    <w:rsid w:val="009A02B9"/>
    <w:rsid w:val="009A0BCE"/>
    <w:rsid w:val="009A0D8F"/>
    <w:rsid w:val="009A1802"/>
    <w:rsid w:val="009A1F67"/>
    <w:rsid w:val="009A4803"/>
    <w:rsid w:val="009A5732"/>
    <w:rsid w:val="009B03AB"/>
    <w:rsid w:val="009B04F7"/>
    <w:rsid w:val="009B0D1F"/>
    <w:rsid w:val="009B0DAC"/>
    <w:rsid w:val="009B0FC7"/>
    <w:rsid w:val="009B19F3"/>
    <w:rsid w:val="009B41B8"/>
    <w:rsid w:val="009B4FC0"/>
    <w:rsid w:val="009B5201"/>
    <w:rsid w:val="009B63A9"/>
    <w:rsid w:val="009B68FB"/>
    <w:rsid w:val="009B6A9B"/>
    <w:rsid w:val="009B7985"/>
    <w:rsid w:val="009C13E3"/>
    <w:rsid w:val="009C3319"/>
    <w:rsid w:val="009C3B76"/>
    <w:rsid w:val="009C3D2F"/>
    <w:rsid w:val="009C425C"/>
    <w:rsid w:val="009C4B71"/>
    <w:rsid w:val="009C50D8"/>
    <w:rsid w:val="009C5827"/>
    <w:rsid w:val="009D20B2"/>
    <w:rsid w:val="009D23B0"/>
    <w:rsid w:val="009D344F"/>
    <w:rsid w:val="009D3FA5"/>
    <w:rsid w:val="009D4D8F"/>
    <w:rsid w:val="009D5C54"/>
    <w:rsid w:val="009D6631"/>
    <w:rsid w:val="009D68C2"/>
    <w:rsid w:val="009D7A5E"/>
    <w:rsid w:val="009E22C7"/>
    <w:rsid w:val="009E25B9"/>
    <w:rsid w:val="009E26AD"/>
    <w:rsid w:val="009E2BD4"/>
    <w:rsid w:val="009E346C"/>
    <w:rsid w:val="009E3560"/>
    <w:rsid w:val="009E392D"/>
    <w:rsid w:val="009E43DE"/>
    <w:rsid w:val="009E4B90"/>
    <w:rsid w:val="009E5610"/>
    <w:rsid w:val="009E5F24"/>
    <w:rsid w:val="009E6BB9"/>
    <w:rsid w:val="009E6ED3"/>
    <w:rsid w:val="009E7153"/>
    <w:rsid w:val="009E73D0"/>
    <w:rsid w:val="009F0300"/>
    <w:rsid w:val="009F0B29"/>
    <w:rsid w:val="009F12B9"/>
    <w:rsid w:val="009F1FB7"/>
    <w:rsid w:val="009F220E"/>
    <w:rsid w:val="009F22FE"/>
    <w:rsid w:val="009F28A9"/>
    <w:rsid w:val="009F3A13"/>
    <w:rsid w:val="009F3DB7"/>
    <w:rsid w:val="009F405C"/>
    <w:rsid w:val="009F47D1"/>
    <w:rsid w:val="009F4BAE"/>
    <w:rsid w:val="009F4D92"/>
    <w:rsid w:val="009F6827"/>
    <w:rsid w:val="009F770B"/>
    <w:rsid w:val="009F79A6"/>
    <w:rsid w:val="00A00BE5"/>
    <w:rsid w:val="00A015F0"/>
    <w:rsid w:val="00A01681"/>
    <w:rsid w:val="00A01A6D"/>
    <w:rsid w:val="00A027C8"/>
    <w:rsid w:val="00A038B4"/>
    <w:rsid w:val="00A03ABD"/>
    <w:rsid w:val="00A044BA"/>
    <w:rsid w:val="00A049C7"/>
    <w:rsid w:val="00A05B4E"/>
    <w:rsid w:val="00A0655E"/>
    <w:rsid w:val="00A07581"/>
    <w:rsid w:val="00A07FA7"/>
    <w:rsid w:val="00A101BC"/>
    <w:rsid w:val="00A134F0"/>
    <w:rsid w:val="00A1514B"/>
    <w:rsid w:val="00A15183"/>
    <w:rsid w:val="00A155B9"/>
    <w:rsid w:val="00A20489"/>
    <w:rsid w:val="00A212FE"/>
    <w:rsid w:val="00A2241B"/>
    <w:rsid w:val="00A23A7F"/>
    <w:rsid w:val="00A26454"/>
    <w:rsid w:val="00A27B56"/>
    <w:rsid w:val="00A31165"/>
    <w:rsid w:val="00A31430"/>
    <w:rsid w:val="00A31CF7"/>
    <w:rsid w:val="00A31F5A"/>
    <w:rsid w:val="00A32594"/>
    <w:rsid w:val="00A33388"/>
    <w:rsid w:val="00A34D62"/>
    <w:rsid w:val="00A35332"/>
    <w:rsid w:val="00A35CF9"/>
    <w:rsid w:val="00A401A9"/>
    <w:rsid w:val="00A40236"/>
    <w:rsid w:val="00A403A8"/>
    <w:rsid w:val="00A42C6F"/>
    <w:rsid w:val="00A437E7"/>
    <w:rsid w:val="00A43D24"/>
    <w:rsid w:val="00A442FB"/>
    <w:rsid w:val="00A44900"/>
    <w:rsid w:val="00A45514"/>
    <w:rsid w:val="00A45A3E"/>
    <w:rsid w:val="00A46651"/>
    <w:rsid w:val="00A474C9"/>
    <w:rsid w:val="00A47D13"/>
    <w:rsid w:val="00A47D1D"/>
    <w:rsid w:val="00A502FF"/>
    <w:rsid w:val="00A51598"/>
    <w:rsid w:val="00A522FF"/>
    <w:rsid w:val="00A52A9D"/>
    <w:rsid w:val="00A53876"/>
    <w:rsid w:val="00A53C0B"/>
    <w:rsid w:val="00A53F57"/>
    <w:rsid w:val="00A54566"/>
    <w:rsid w:val="00A545A7"/>
    <w:rsid w:val="00A549C4"/>
    <w:rsid w:val="00A55914"/>
    <w:rsid w:val="00A56FC9"/>
    <w:rsid w:val="00A5748B"/>
    <w:rsid w:val="00A5771F"/>
    <w:rsid w:val="00A577E4"/>
    <w:rsid w:val="00A60051"/>
    <w:rsid w:val="00A61B5F"/>
    <w:rsid w:val="00A6283E"/>
    <w:rsid w:val="00A62E2D"/>
    <w:rsid w:val="00A64F4F"/>
    <w:rsid w:val="00A65502"/>
    <w:rsid w:val="00A66030"/>
    <w:rsid w:val="00A66FD2"/>
    <w:rsid w:val="00A67709"/>
    <w:rsid w:val="00A70A31"/>
    <w:rsid w:val="00A712A8"/>
    <w:rsid w:val="00A7231D"/>
    <w:rsid w:val="00A74F81"/>
    <w:rsid w:val="00A755D0"/>
    <w:rsid w:val="00A7594D"/>
    <w:rsid w:val="00A762C7"/>
    <w:rsid w:val="00A76BAB"/>
    <w:rsid w:val="00A76E31"/>
    <w:rsid w:val="00A810E2"/>
    <w:rsid w:val="00A824B3"/>
    <w:rsid w:val="00A8285B"/>
    <w:rsid w:val="00A829AA"/>
    <w:rsid w:val="00A82B47"/>
    <w:rsid w:val="00A8475B"/>
    <w:rsid w:val="00A85F1F"/>
    <w:rsid w:val="00A871E7"/>
    <w:rsid w:val="00A878E9"/>
    <w:rsid w:val="00A879DA"/>
    <w:rsid w:val="00A87A52"/>
    <w:rsid w:val="00A87F2C"/>
    <w:rsid w:val="00A90494"/>
    <w:rsid w:val="00A90981"/>
    <w:rsid w:val="00A92C36"/>
    <w:rsid w:val="00A935DB"/>
    <w:rsid w:val="00A94992"/>
    <w:rsid w:val="00A95260"/>
    <w:rsid w:val="00A96A2B"/>
    <w:rsid w:val="00AA0734"/>
    <w:rsid w:val="00AA24C3"/>
    <w:rsid w:val="00AA27AE"/>
    <w:rsid w:val="00AA2994"/>
    <w:rsid w:val="00AA366B"/>
    <w:rsid w:val="00AA4DCF"/>
    <w:rsid w:val="00AA51F2"/>
    <w:rsid w:val="00AA5351"/>
    <w:rsid w:val="00AA5496"/>
    <w:rsid w:val="00AA5668"/>
    <w:rsid w:val="00AA5701"/>
    <w:rsid w:val="00AA5C97"/>
    <w:rsid w:val="00AA686A"/>
    <w:rsid w:val="00AA7670"/>
    <w:rsid w:val="00AB0492"/>
    <w:rsid w:val="00AB3E77"/>
    <w:rsid w:val="00AB40C7"/>
    <w:rsid w:val="00AB5085"/>
    <w:rsid w:val="00AB5261"/>
    <w:rsid w:val="00AB64AC"/>
    <w:rsid w:val="00AB7232"/>
    <w:rsid w:val="00AB746C"/>
    <w:rsid w:val="00AB7FD2"/>
    <w:rsid w:val="00AC0909"/>
    <w:rsid w:val="00AC0EAF"/>
    <w:rsid w:val="00AC105B"/>
    <w:rsid w:val="00AC17FD"/>
    <w:rsid w:val="00AC2729"/>
    <w:rsid w:val="00AC31E1"/>
    <w:rsid w:val="00AC3908"/>
    <w:rsid w:val="00AC3EAA"/>
    <w:rsid w:val="00AC4BDE"/>
    <w:rsid w:val="00AC4F49"/>
    <w:rsid w:val="00AC58F6"/>
    <w:rsid w:val="00AC5CAE"/>
    <w:rsid w:val="00AC6311"/>
    <w:rsid w:val="00AC696E"/>
    <w:rsid w:val="00AD095D"/>
    <w:rsid w:val="00AD0AD3"/>
    <w:rsid w:val="00AD142A"/>
    <w:rsid w:val="00AD14F2"/>
    <w:rsid w:val="00AD1DEE"/>
    <w:rsid w:val="00AD3D1F"/>
    <w:rsid w:val="00AD451B"/>
    <w:rsid w:val="00AD453D"/>
    <w:rsid w:val="00AD4A23"/>
    <w:rsid w:val="00AD71B1"/>
    <w:rsid w:val="00AE0131"/>
    <w:rsid w:val="00AE1A6B"/>
    <w:rsid w:val="00AE366C"/>
    <w:rsid w:val="00AE4DDB"/>
    <w:rsid w:val="00AE570D"/>
    <w:rsid w:val="00AE5772"/>
    <w:rsid w:val="00AE6CB8"/>
    <w:rsid w:val="00AE6D4B"/>
    <w:rsid w:val="00AE6DB6"/>
    <w:rsid w:val="00AE7D38"/>
    <w:rsid w:val="00AE7E43"/>
    <w:rsid w:val="00AF09FC"/>
    <w:rsid w:val="00AF1AD2"/>
    <w:rsid w:val="00AF1DB3"/>
    <w:rsid w:val="00AF2CE9"/>
    <w:rsid w:val="00AF3064"/>
    <w:rsid w:val="00AF36B4"/>
    <w:rsid w:val="00AF4C21"/>
    <w:rsid w:val="00AF5F3D"/>
    <w:rsid w:val="00B01A49"/>
    <w:rsid w:val="00B03B02"/>
    <w:rsid w:val="00B03C17"/>
    <w:rsid w:val="00B05FB2"/>
    <w:rsid w:val="00B101C4"/>
    <w:rsid w:val="00B10CD6"/>
    <w:rsid w:val="00B11381"/>
    <w:rsid w:val="00B12F46"/>
    <w:rsid w:val="00B130D1"/>
    <w:rsid w:val="00B1507C"/>
    <w:rsid w:val="00B17749"/>
    <w:rsid w:val="00B17BA1"/>
    <w:rsid w:val="00B20A9B"/>
    <w:rsid w:val="00B2134C"/>
    <w:rsid w:val="00B216C5"/>
    <w:rsid w:val="00B2370C"/>
    <w:rsid w:val="00B23DBB"/>
    <w:rsid w:val="00B24753"/>
    <w:rsid w:val="00B25AF0"/>
    <w:rsid w:val="00B26569"/>
    <w:rsid w:val="00B32233"/>
    <w:rsid w:val="00B3279F"/>
    <w:rsid w:val="00B3316E"/>
    <w:rsid w:val="00B345AC"/>
    <w:rsid w:val="00B34B5F"/>
    <w:rsid w:val="00B358C1"/>
    <w:rsid w:val="00B366D0"/>
    <w:rsid w:val="00B36AE1"/>
    <w:rsid w:val="00B36C7E"/>
    <w:rsid w:val="00B375E6"/>
    <w:rsid w:val="00B37E88"/>
    <w:rsid w:val="00B40F96"/>
    <w:rsid w:val="00B4183F"/>
    <w:rsid w:val="00B41B95"/>
    <w:rsid w:val="00B4226B"/>
    <w:rsid w:val="00B428E9"/>
    <w:rsid w:val="00B4328E"/>
    <w:rsid w:val="00B43928"/>
    <w:rsid w:val="00B44988"/>
    <w:rsid w:val="00B4518F"/>
    <w:rsid w:val="00B45788"/>
    <w:rsid w:val="00B46416"/>
    <w:rsid w:val="00B46BA8"/>
    <w:rsid w:val="00B47CBE"/>
    <w:rsid w:val="00B50202"/>
    <w:rsid w:val="00B503D7"/>
    <w:rsid w:val="00B504DB"/>
    <w:rsid w:val="00B50CCA"/>
    <w:rsid w:val="00B51612"/>
    <w:rsid w:val="00B51644"/>
    <w:rsid w:val="00B522B8"/>
    <w:rsid w:val="00B52B27"/>
    <w:rsid w:val="00B5408F"/>
    <w:rsid w:val="00B543F0"/>
    <w:rsid w:val="00B54C7D"/>
    <w:rsid w:val="00B555A2"/>
    <w:rsid w:val="00B55777"/>
    <w:rsid w:val="00B5772D"/>
    <w:rsid w:val="00B60454"/>
    <w:rsid w:val="00B611E8"/>
    <w:rsid w:val="00B632DC"/>
    <w:rsid w:val="00B637B8"/>
    <w:rsid w:val="00B63B20"/>
    <w:rsid w:val="00B65AC3"/>
    <w:rsid w:val="00B67A7E"/>
    <w:rsid w:val="00B70987"/>
    <w:rsid w:val="00B71581"/>
    <w:rsid w:val="00B721D3"/>
    <w:rsid w:val="00B74133"/>
    <w:rsid w:val="00B74798"/>
    <w:rsid w:val="00B75480"/>
    <w:rsid w:val="00B75CA6"/>
    <w:rsid w:val="00B76C21"/>
    <w:rsid w:val="00B76DDF"/>
    <w:rsid w:val="00B7748D"/>
    <w:rsid w:val="00B776AC"/>
    <w:rsid w:val="00B77F80"/>
    <w:rsid w:val="00B8043F"/>
    <w:rsid w:val="00B81B8B"/>
    <w:rsid w:val="00B8206B"/>
    <w:rsid w:val="00B8212E"/>
    <w:rsid w:val="00B82239"/>
    <w:rsid w:val="00B82774"/>
    <w:rsid w:val="00B82F90"/>
    <w:rsid w:val="00B85393"/>
    <w:rsid w:val="00B8551A"/>
    <w:rsid w:val="00B85DEF"/>
    <w:rsid w:val="00B90BD5"/>
    <w:rsid w:val="00B90CAB"/>
    <w:rsid w:val="00B91B86"/>
    <w:rsid w:val="00B92C07"/>
    <w:rsid w:val="00B93EAC"/>
    <w:rsid w:val="00B9611B"/>
    <w:rsid w:val="00B97408"/>
    <w:rsid w:val="00BA2F3C"/>
    <w:rsid w:val="00BA312D"/>
    <w:rsid w:val="00BA4251"/>
    <w:rsid w:val="00BA43C2"/>
    <w:rsid w:val="00BA4DC8"/>
    <w:rsid w:val="00BA53CA"/>
    <w:rsid w:val="00BA60B4"/>
    <w:rsid w:val="00BA6E0A"/>
    <w:rsid w:val="00BA6F08"/>
    <w:rsid w:val="00BA71EF"/>
    <w:rsid w:val="00BA792D"/>
    <w:rsid w:val="00BA7FAA"/>
    <w:rsid w:val="00BB0CF9"/>
    <w:rsid w:val="00BB0F77"/>
    <w:rsid w:val="00BB1103"/>
    <w:rsid w:val="00BB23B5"/>
    <w:rsid w:val="00BB2508"/>
    <w:rsid w:val="00BB29EC"/>
    <w:rsid w:val="00BB39E9"/>
    <w:rsid w:val="00BB41BE"/>
    <w:rsid w:val="00BB4353"/>
    <w:rsid w:val="00BB4C1E"/>
    <w:rsid w:val="00BB5C59"/>
    <w:rsid w:val="00BB5D80"/>
    <w:rsid w:val="00BB6273"/>
    <w:rsid w:val="00BB6850"/>
    <w:rsid w:val="00BB75E4"/>
    <w:rsid w:val="00BB7E30"/>
    <w:rsid w:val="00BB7F96"/>
    <w:rsid w:val="00BC08D0"/>
    <w:rsid w:val="00BC0A96"/>
    <w:rsid w:val="00BC0E93"/>
    <w:rsid w:val="00BC257F"/>
    <w:rsid w:val="00BC4092"/>
    <w:rsid w:val="00BC4515"/>
    <w:rsid w:val="00BC62A9"/>
    <w:rsid w:val="00BC6F42"/>
    <w:rsid w:val="00BC708A"/>
    <w:rsid w:val="00BC7CF6"/>
    <w:rsid w:val="00BD0087"/>
    <w:rsid w:val="00BD11A0"/>
    <w:rsid w:val="00BD3C2E"/>
    <w:rsid w:val="00BD4AA7"/>
    <w:rsid w:val="00BD5858"/>
    <w:rsid w:val="00BD713F"/>
    <w:rsid w:val="00BD7657"/>
    <w:rsid w:val="00BD781A"/>
    <w:rsid w:val="00BD7903"/>
    <w:rsid w:val="00BD7B13"/>
    <w:rsid w:val="00BE03CF"/>
    <w:rsid w:val="00BE0452"/>
    <w:rsid w:val="00BE0B57"/>
    <w:rsid w:val="00BE24C8"/>
    <w:rsid w:val="00BE2C4F"/>
    <w:rsid w:val="00BE2DF0"/>
    <w:rsid w:val="00BE3AB9"/>
    <w:rsid w:val="00BE3C14"/>
    <w:rsid w:val="00BE4324"/>
    <w:rsid w:val="00BE5537"/>
    <w:rsid w:val="00BE5EEE"/>
    <w:rsid w:val="00BE68F9"/>
    <w:rsid w:val="00BE7031"/>
    <w:rsid w:val="00BE7707"/>
    <w:rsid w:val="00BE7B14"/>
    <w:rsid w:val="00BF09EB"/>
    <w:rsid w:val="00BF1B58"/>
    <w:rsid w:val="00BF469A"/>
    <w:rsid w:val="00BF7ADA"/>
    <w:rsid w:val="00C0007B"/>
    <w:rsid w:val="00C00336"/>
    <w:rsid w:val="00C006D3"/>
    <w:rsid w:val="00C02EB6"/>
    <w:rsid w:val="00C03089"/>
    <w:rsid w:val="00C03475"/>
    <w:rsid w:val="00C055FD"/>
    <w:rsid w:val="00C05E7F"/>
    <w:rsid w:val="00C06137"/>
    <w:rsid w:val="00C06186"/>
    <w:rsid w:val="00C06197"/>
    <w:rsid w:val="00C06553"/>
    <w:rsid w:val="00C06666"/>
    <w:rsid w:val="00C06F2C"/>
    <w:rsid w:val="00C072FA"/>
    <w:rsid w:val="00C10725"/>
    <w:rsid w:val="00C1073A"/>
    <w:rsid w:val="00C10BB1"/>
    <w:rsid w:val="00C131AC"/>
    <w:rsid w:val="00C131EE"/>
    <w:rsid w:val="00C138D1"/>
    <w:rsid w:val="00C14ECB"/>
    <w:rsid w:val="00C167EA"/>
    <w:rsid w:val="00C16F0B"/>
    <w:rsid w:val="00C16F94"/>
    <w:rsid w:val="00C17973"/>
    <w:rsid w:val="00C21D9D"/>
    <w:rsid w:val="00C21FCE"/>
    <w:rsid w:val="00C23130"/>
    <w:rsid w:val="00C235C0"/>
    <w:rsid w:val="00C23872"/>
    <w:rsid w:val="00C26122"/>
    <w:rsid w:val="00C2712E"/>
    <w:rsid w:val="00C27961"/>
    <w:rsid w:val="00C27D53"/>
    <w:rsid w:val="00C30536"/>
    <w:rsid w:val="00C329C0"/>
    <w:rsid w:val="00C33645"/>
    <w:rsid w:val="00C33C06"/>
    <w:rsid w:val="00C3446B"/>
    <w:rsid w:val="00C370BA"/>
    <w:rsid w:val="00C37A68"/>
    <w:rsid w:val="00C37AE0"/>
    <w:rsid w:val="00C40D7F"/>
    <w:rsid w:val="00C412C6"/>
    <w:rsid w:val="00C415A3"/>
    <w:rsid w:val="00C417BB"/>
    <w:rsid w:val="00C41CD3"/>
    <w:rsid w:val="00C42555"/>
    <w:rsid w:val="00C42F21"/>
    <w:rsid w:val="00C43B77"/>
    <w:rsid w:val="00C43EE6"/>
    <w:rsid w:val="00C444FE"/>
    <w:rsid w:val="00C46080"/>
    <w:rsid w:val="00C46B6E"/>
    <w:rsid w:val="00C477B6"/>
    <w:rsid w:val="00C478A0"/>
    <w:rsid w:val="00C51390"/>
    <w:rsid w:val="00C54293"/>
    <w:rsid w:val="00C547A7"/>
    <w:rsid w:val="00C55400"/>
    <w:rsid w:val="00C56518"/>
    <w:rsid w:val="00C57845"/>
    <w:rsid w:val="00C60689"/>
    <w:rsid w:val="00C60942"/>
    <w:rsid w:val="00C60F7E"/>
    <w:rsid w:val="00C6108F"/>
    <w:rsid w:val="00C6178F"/>
    <w:rsid w:val="00C6215D"/>
    <w:rsid w:val="00C628D1"/>
    <w:rsid w:val="00C62CB4"/>
    <w:rsid w:val="00C62E26"/>
    <w:rsid w:val="00C63323"/>
    <w:rsid w:val="00C63448"/>
    <w:rsid w:val="00C642D7"/>
    <w:rsid w:val="00C64350"/>
    <w:rsid w:val="00C664D0"/>
    <w:rsid w:val="00C66765"/>
    <w:rsid w:val="00C6691E"/>
    <w:rsid w:val="00C66CD5"/>
    <w:rsid w:val="00C66F93"/>
    <w:rsid w:val="00C6734C"/>
    <w:rsid w:val="00C70F35"/>
    <w:rsid w:val="00C7200C"/>
    <w:rsid w:val="00C72198"/>
    <w:rsid w:val="00C728A1"/>
    <w:rsid w:val="00C72F65"/>
    <w:rsid w:val="00C73258"/>
    <w:rsid w:val="00C73BB2"/>
    <w:rsid w:val="00C74E8D"/>
    <w:rsid w:val="00C75177"/>
    <w:rsid w:val="00C75399"/>
    <w:rsid w:val="00C77165"/>
    <w:rsid w:val="00C77B55"/>
    <w:rsid w:val="00C80434"/>
    <w:rsid w:val="00C83110"/>
    <w:rsid w:val="00C8362D"/>
    <w:rsid w:val="00C86A25"/>
    <w:rsid w:val="00C8721D"/>
    <w:rsid w:val="00C87B8F"/>
    <w:rsid w:val="00C901B6"/>
    <w:rsid w:val="00C90C52"/>
    <w:rsid w:val="00C921DA"/>
    <w:rsid w:val="00C92DEB"/>
    <w:rsid w:val="00C94427"/>
    <w:rsid w:val="00C955A5"/>
    <w:rsid w:val="00C96071"/>
    <w:rsid w:val="00C962E4"/>
    <w:rsid w:val="00C9669A"/>
    <w:rsid w:val="00C9673D"/>
    <w:rsid w:val="00C97C8E"/>
    <w:rsid w:val="00CA08C7"/>
    <w:rsid w:val="00CA1D03"/>
    <w:rsid w:val="00CA20D4"/>
    <w:rsid w:val="00CA34AF"/>
    <w:rsid w:val="00CA3758"/>
    <w:rsid w:val="00CA3CE8"/>
    <w:rsid w:val="00CA3DD2"/>
    <w:rsid w:val="00CA3EA9"/>
    <w:rsid w:val="00CA4D04"/>
    <w:rsid w:val="00CA4DFC"/>
    <w:rsid w:val="00CA77CF"/>
    <w:rsid w:val="00CB0B62"/>
    <w:rsid w:val="00CB13C2"/>
    <w:rsid w:val="00CB1B6F"/>
    <w:rsid w:val="00CB1B90"/>
    <w:rsid w:val="00CB1C51"/>
    <w:rsid w:val="00CB3065"/>
    <w:rsid w:val="00CB319D"/>
    <w:rsid w:val="00CB40BD"/>
    <w:rsid w:val="00CB485F"/>
    <w:rsid w:val="00CB4F7F"/>
    <w:rsid w:val="00CB58F3"/>
    <w:rsid w:val="00CB6636"/>
    <w:rsid w:val="00CB6A98"/>
    <w:rsid w:val="00CB713A"/>
    <w:rsid w:val="00CB7E98"/>
    <w:rsid w:val="00CC0632"/>
    <w:rsid w:val="00CC1C6C"/>
    <w:rsid w:val="00CC2159"/>
    <w:rsid w:val="00CC21F1"/>
    <w:rsid w:val="00CC2E13"/>
    <w:rsid w:val="00CC34E6"/>
    <w:rsid w:val="00CC3DCC"/>
    <w:rsid w:val="00CC447D"/>
    <w:rsid w:val="00CC4E30"/>
    <w:rsid w:val="00CC5FDA"/>
    <w:rsid w:val="00CC6AAE"/>
    <w:rsid w:val="00CC702A"/>
    <w:rsid w:val="00CC7660"/>
    <w:rsid w:val="00CC78D8"/>
    <w:rsid w:val="00CD2178"/>
    <w:rsid w:val="00CD28DD"/>
    <w:rsid w:val="00CD2C85"/>
    <w:rsid w:val="00CD2C89"/>
    <w:rsid w:val="00CD6AF4"/>
    <w:rsid w:val="00CD7F0C"/>
    <w:rsid w:val="00CE023D"/>
    <w:rsid w:val="00CE074A"/>
    <w:rsid w:val="00CE0834"/>
    <w:rsid w:val="00CE1500"/>
    <w:rsid w:val="00CE15A2"/>
    <w:rsid w:val="00CE2E90"/>
    <w:rsid w:val="00CE3CC6"/>
    <w:rsid w:val="00CE3D6F"/>
    <w:rsid w:val="00CE3F8B"/>
    <w:rsid w:val="00CE3FC0"/>
    <w:rsid w:val="00CE43AD"/>
    <w:rsid w:val="00CE44EB"/>
    <w:rsid w:val="00CE5257"/>
    <w:rsid w:val="00CE78E8"/>
    <w:rsid w:val="00CF0D01"/>
    <w:rsid w:val="00CF1520"/>
    <w:rsid w:val="00CF2053"/>
    <w:rsid w:val="00CF2C43"/>
    <w:rsid w:val="00CF3416"/>
    <w:rsid w:val="00CF3A41"/>
    <w:rsid w:val="00CF3BA4"/>
    <w:rsid w:val="00CF3CB4"/>
    <w:rsid w:val="00CF6205"/>
    <w:rsid w:val="00CF658F"/>
    <w:rsid w:val="00CF6DA0"/>
    <w:rsid w:val="00CF6F61"/>
    <w:rsid w:val="00CF7136"/>
    <w:rsid w:val="00CF72A9"/>
    <w:rsid w:val="00CF74D3"/>
    <w:rsid w:val="00CF79BB"/>
    <w:rsid w:val="00CF7EB0"/>
    <w:rsid w:val="00D00942"/>
    <w:rsid w:val="00D01C87"/>
    <w:rsid w:val="00D02D24"/>
    <w:rsid w:val="00D04A69"/>
    <w:rsid w:val="00D06E00"/>
    <w:rsid w:val="00D071F6"/>
    <w:rsid w:val="00D07338"/>
    <w:rsid w:val="00D077DE"/>
    <w:rsid w:val="00D1126C"/>
    <w:rsid w:val="00D11EB2"/>
    <w:rsid w:val="00D135F0"/>
    <w:rsid w:val="00D14834"/>
    <w:rsid w:val="00D14C04"/>
    <w:rsid w:val="00D15A29"/>
    <w:rsid w:val="00D16159"/>
    <w:rsid w:val="00D16B8E"/>
    <w:rsid w:val="00D16C49"/>
    <w:rsid w:val="00D20BEA"/>
    <w:rsid w:val="00D22FE7"/>
    <w:rsid w:val="00D23D53"/>
    <w:rsid w:val="00D2490B"/>
    <w:rsid w:val="00D24A52"/>
    <w:rsid w:val="00D25355"/>
    <w:rsid w:val="00D2546A"/>
    <w:rsid w:val="00D25C4C"/>
    <w:rsid w:val="00D25CD7"/>
    <w:rsid w:val="00D26745"/>
    <w:rsid w:val="00D267AF"/>
    <w:rsid w:val="00D269B7"/>
    <w:rsid w:val="00D27EC3"/>
    <w:rsid w:val="00D30A87"/>
    <w:rsid w:val="00D30F12"/>
    <w:rsid w:val="00D31CD2"/>
    <w:rsid w:val="00D3395F"/>
    <w:rsid w:val="00D33D5E"/>
    <w:rsid w:val="00D34872"/>
    <w:rsid w:val="00D34A81"/>
    <w:rsid w:val="00D34BE7"/>
    <w:rsid w:val="00D35711"/>
    <w:rsid w:val="00D40150"/>
    <w:rsid w:val="00D40935"/>
    <w:rsid w:val="00D40CFA"/>
    <w:rsid w:val="00D40F23"/>
    <w:rsid w:val="00D41B56"/>
    <w:rsid w:val="00D4368B"/>
    <w:rsid w:val="00D442AD"/>
    <w:rsid w:val="00D44B0F"/>
    <w:rsid w:val="00D44D90"/>
    <w:rsid w:val="00D4648B"/>
    <w:rsid w:val="00D4648E"/>
    <w:rsid w:val="00D471A9"/>
    <w:rsid w:val="00D500FA"/>
    <w:rsid w:val="00D5078C"/>
    <w:rsid w:val="00D534F4"/>
    <w:rsid w:val="00D53FDC"/>
    <w:rsid w:val="00D5499F"/>
    <w:rsid w:val="00D55DF4"/>
    <w:rsid w:val="00D57A8B"/>
    <w:rsid w:val="00D60424"/>
    <w:rsid w:val="00D60648"/>
    <w:rsid w:val="00D61948"/>
    <w:rsid w:val="00D63F8A"/>
    <w:rsid w:val="00D6550D"/>
    <w:rsid w:val="00D66EAE"/>
    <w:rsid w:val="00D676AC"/>
    <w:rsid w:val="00D701AA"/>
    <w:rsid w:val="00D70CD5"/>
    <w:rsid w:val="00D713B8"/>
    <w:rsid w:val="00D71BAC"/>
    <w:rsid w:val="00D7284B"/>
    <w:rsid w:val="00D72AFC"/>
    <w:rsid w:val="00D75160"/>
    <w:rsid w:val="00D76288"/>
    <w:rsid w:val="00D76908"/>
    <w:rsid w:val="00D778E7"/>
    <w:rsid w:val="00D77B5D"/>
    <w:rsid w:val="00D81367"/>
    <w:rsid w:val="00D8243E"/>
    <w:rsid w:val="00D82C00"/>
    <w:rsid w:val="00D83020"/>
    <w:rsid w:val="00D8402B"/>
    <w:rsid w:val="00D8595D"/>
    <w:rsid w:val="00D87747"/>
    <w:rsid w:val="00D9165A"/>
    <w:rsid w:val="00D91796"/>
    <w:rsid w:val="00D93E5F"/>
    <w:rsid w:val="00D95028"/>
    <w:rsid w:val="00D96030"/>
    <w:rsid w:val="00D97B00"/>
    <w:rsid w:val="00D97D4E"/>
    <w:rsid w:val="00DA0E66"/>
    <w:rsid w:val="00DA141A"/>
    <w:rsid w:val="00DA2480"/>
    <w:rsid w:val="00DA27CD"/>
    <w:rsid w:val="00DA34EF"/>
    <w:rsid w:val="00DA3598"/>
    <w:rsid w:val="00DA5FF0"/>
    <w:rsid w:val="00DA6802"/>
    <w:rsid w:val="00DA6840"/>
    <w:rsid w:val="00DA7B7B"/>
    <w:rsid w:val="00DB1BCB"/>
    <w:rsid w:val="00DB4CEA"/>
    <w:rsid w:val="00DB5563"/>
    <w:rsid w:val="00DB70C6"/>
    <w:rsid w:val="00DB7521"/>
    <w:rsid w:val="00DB7FDD"/>
    <w:rsid w:val="00DC148F"/>
    <w:rsid w:val="00DC1625"/>
    <w:rsid w:val="00DC1EAC"/>
    <w:rsid w:val="00DC2043"/>
    <w:rsid w:val="00DC241F"/>
    <w:rsid w:val="00DC278D"/>
    <w:rsid w:val="00DC294B"/>
    <w:rsid w:val="00DC2B53"/>
    <w:rsid w:val="00DC2D37"/>
    <w:rsid w:val="00DC3C3F"/>
    <w:rsid w:val="00DC5D37"/>
    <w:rsid w:val="00DC676B"/>
    <w:rsid w:val="00DC7AAC"/>
    <w:rsid w:val="00DD0E55"/>
    <w:rsid w:val="00DD117C"/>
    <w:rsid w:val="00DD3F55"/>
    <w:rsid w:val="00DD7115"/>
    <w:rsid w:val="00DD71F2"/>
    <w:rsid w:val="00DD7296"/>
    <w:rsid w:val="00DE3060"/>
    <w:rsid w:val="00DE331B"/>
    <w:rsid w:val="00DE4B68"/>
    <w:rsid w:val="00DE525A"/>
    <w:rsid w:val="00DE5354"/>
    <w:rsid w:val="00DE5359"/>
    <w:rsid w:val="00DE62DA"/>
    <w:rsid w:val="00DE6F59"/>
    <w:rsid w:val="00DE749B"/>
    <w:rsid w:val="00DE78E8"/>
    <w:rsid w:val="00DE7B44"/>
    <w:rsid w:val="00DF14B3"/>
    <w:rsid w:val="00DF2168"/>
    <w:rsid w:val="00DF2A56"/>
    <w:rsid w:val="00DF2E89"/>
    <w:rsid w:val="00DF369B"/>
    <w:rsid w:val="00DF3A55"/>
    <w:rsid w:val="00DF3DA8"/>
    <w:rsid w:val="00DF6744"/>
    <w:rsid w:val="00DF6D81"/>
    <w:rsid w:val="00E010A7"/>
    <w:rsid w:val="00E016B9"/>
    <w:rsid w:val="00E01861"/>
    <w:rsid w:val="00E04332"/>
    <w:rsid w:val="00E07B27"/>
    <w:rsid w:val="00E1168F"/>
    <w:rsid w:val="00E13588"/>
    <w:rsid w:val="00E137A1"/>
    <w:rsid w:val="00E14E21"/>
    <w:rsid w:val="00E15925"/>
    <w:rsid w:val="00E172D5"/>
    <w:rsid w:val="00E17ACB"/>
    <w:rsid w:val="00E23380"/>
    <w:rsid w:val="00E23567"/>
    <w:rsid w:val="00E235AB"/>
    <w:rsid w:val="00E23C85"/>
    <w:rsid w:val="00E2568E"/>
    <w:rsid w:val="00E25A2E"/>
    <w:rsid w:val="00E26DA4"/>
    <w:rsid w:val="00E273FF"/>
    <w:rsid w:val="00E274ED"/>
    <w:rsid w:val="00E2759F"/>
    <w:rsid w:val="00E27ADE"/>
    <w:rsid w:val="00E30330"/>
    <w:rsid w:val="00E303E4"/>
    <w:rsid w:val="00E30F9C"/>
    <w:rsid w:val="00E310A1"/>
    <w:rsid w:val="00E31B45"/>
    <w:rsid w:val="00E32281"/>
    <w:rsid w:val="00E325A0"/>
    <w:rsid w:val="00E32918"/>
    <w:rsid w:val="00E329BD"/>
    <w:rsid w:val="00E32F2A"/>
    <w:rsid w:val="00E33764"/>
    <w:rsid w:val="00E33976"/>
    <w:rsid w:val="00E33A17"/>
    <w:rsid w:val="00E34122"/>
    <w:rsid w:val="00E35720"/>
    <w:rsid w:val="00E35EAB"/>
    <w:rsid w:val="00E36B7A"/>
    <w:rsid w:val="00E3765E"/>
    <w:rsid w:val="00E37A98"/>
    <w:rsid w:val="00E40943"/>
    <w:rsid w:val="00E41D1A"/>
    <w:rsid w:val="00E43534"/>
    <w:rsid w:val="00E441E8"/>
    <w:rsid w:val="00E4428C"/>
    <w:rsid w:val="00E448A2"/>
    <w:rsid w:val="00E4492C"/>
    <w:rsid w:val="00E461F5"/>
    <w:rsid w:val="00E46F49"/>
    <w:rsid w:val="00E47DA8"/>
    <w:rsid w:val="00E51E62"/>
    <w:rsid w:val="00E55067"/>
    <w:rsid w:val="00E55756"/>
    <w:rsid w:val="00E55B85"/>
    <w:rsid w:val="00E55EEC"/>
    <w:rsid w:val="00E56115"/>
    <w:rsid w:val="00E561FF"/>
    <w:rsid w:val="00E56B49"/>
    <w:rsid w:val="00E57C63"/>
    <w:rsid w:val="00E61283"/>
    <w:rsid w:val="00E63073"/>
    <w:rsid w:val="00E63A51"/>
    <w:rsid w:val="00E63CE9"/>
    <w:rsid w:val="00E64BF3"/>
    <w:rsid w:val="00E65513"/>
    <w:rsid w:val="00E663F9"/>
    <w:rsid w:val="00E66A1B"/>
    <w:rsid w:val="00E66B3A"/>
    <w:rsid w:val="00E6791B"/>
    <w:rsid w:val="00E67DE6"/>
    <w:rsid w:val="00E70ACB"/>
    <w:rsid w:val="00E71736"/>
    <w:rsid w:val="00E71B8F"/>
    <w:rsid w:val="00E74272"/>
    <w:rsid w:val="00E742C5"/>
    <w:rsid w:val="00E76095"/>
    <w:rsid w:val="00E7683A"/>
    <w:rsid w:val="00E77092"/>
    <w:rsid w:val="00E80909"/>
    <w:rsid w:val="00E8101D"/>
    <w:rsid w:val="00E81771"/>
    <w:rsid w:val="00E81A76"/>
    <w:rsid w:val="00E821D4"/>
    <w:rsid w:val="00E82B0E"/>
    <w:rsid w:val="00E82C9F"/>
    <w:rsid w:val="00E83317"/>
    <w:rsid w:val="00E8349F"/>
    <w:rsid w:val="00E83F05"/>
    <w:rsid w:val="00E85925"/>
    <w:rsid w:val="00E85E03"/>
    <w:rsid w:val="00E861FA"/>
    <w:rsid w:val="00E8653D"/>
    <w:rsid w:val="00E865AF"/>
    <w:rsid w:val="00E86B69"/>
    <w:rsid w:val="00E870F9"/>
    <w:rsid w:val="00E871F4"/>
    <w:rsid w:val="00E90158"/>
    <w:rsid w:val="00E90F1E"/>
    <w:rsid w:val="00E917E2"/>
    <w:rsid w:val="00E92597"/>
    <w:rsid w:val="00E93143"/>
    <w:rsid w:val="00E9334C"/>
    <w:rsid w:val="00E937B6"/>
    <w:rsid w:val="00EA078C"/>
    <w:rsid w:val="00EA100F"/>
    <w:rsid w:val="00EA1F28"/>
    <w:rsid w:val="00EA2DBD"/>
    <w:rsid w:val="00EA2E13"/>
    <w:rsid w:val="00EA45C4"/>
    <w:rsid w:val="00EA50E4"/>
    <w:rsid w:val="00EA6043"/>
    <w:rsid w:val="00EA64DB"/>
    <w:rsid w:val="00EA67B6"/>
    <w:rsid w:val="00EA682E"/>
    <w:rsid w:val="00EA6944"/>
    <w:rsid w:val="00EB07E3"/>
    <w:rsid w:val="00EB1D52"/>
    <w:rsid w:val="00EB1EFE"/>
    <w:rsid w:val="00EB3BE0"/>
    <w:rsid w:val="00EB3F3E"/>
    <w:rsid w:val="00EB47E7"/>
    <w:rsid w:val="00EB6705"/>
    <w:rsid w:val="00EC07EF"/>
    <w:rsid w:val="00EC0A40"/>
    <w:rsid w:val="00EC115F"/>
    <w:rsid w:val="00EC2D94"/>
    <w:rsid w:val="00EC340B"/>
    <w:rsid w:val="00EC4076"/>
    <w:rsid w:val="00EC464F"/>
    <w:rsid w:val="00EC51FD"/>
    <w:rsid w:val="00EC5EB4"/>
    <w:rsid w:val="00EC5FA1"/>
    <w:rsid w:val="00EC7BAC"/>
    <w:rsid w:val="00ED0F5E"/>
    <w:rsid w:val="00ED1066"/>
    <w:rsid w:val="00ED1B24"/>
    <w:rsid w:val="00ED32EC"/>
    <w:rsid w:val="00ED341F"/>
    <w:rsid w:val="00ED3C6A"/>
    <w:rsid w:val="00ED5304"/>
    <w:rsid w:val="00ED60C8"/>
    <w:rsid w:val="00ED79C7"/>
    <w:rsid w:val="00ED7A70"/>
    <w:rsid w:val="00ED7C80"/>
    <w:rsid w:val="00EE00BA"/>
    <w:rsid w:val="00EE2482"/>
    <w:rsid w:val="00EE2A1C"/>
    <w:rsid w:val="00EE2BA9"/>
    <w:rsid w:val="00EE345C"/>
    <w:rsid w:val="00EE4F7A"/>
    <w:rsid w:val="00EE517E"/>
    <w:rsid w:val="00EE6464"/>
    <w:rsid w:val="00EE678C"/>
    <w:rsid w:val="00EE71BE"/>
    <w:rsid w:val="00EE72D3"/>
    <w:rsid w:val="00EE7545"/>
    <w:rsid w:val="00EF01CD"/>
    <w:rsid w:val="00EF03D2"/>
    <w:rsid w:val="00EF0B00"/>
    <w:rsid w:val="00EF2037"/>
    <w:rsid w:val="00EF237D"/>
    <w:rsid w:val="00EF328C"/>
    <w:rsid w:val="00EF3BF8"/>
    <w:rsid w:val="00EF40A3"/>
    <w:rsid w:val="00EF4E24"/>
    <w:rsid w:val="00EF5CB7"/>
    <w:rsid w:val="00EF630C"/>
    <w:rsid w:val="00EF7CBC"/>
    <w:rsid w:val="00F00162"/>
    <w:rsid w:val="00F0078F"/>
    <w:rsid w:val="00F00AFF"/>
    <w:rsid w:val="00F0201E"/>
    <w:rsid w:val="00F03CE3"/>
    <w:rsid w:val="00F05536"/>
    <w:rsid w:val="00F0553A"/>
    <w:rsid w:val="00F05663"/>
    <w:rsid w:val="00F1006D"/>
    <w:rsid w:val="00F11A44"/>
    <w:rsid w:val="00F11DF8"/>
    <w:rsid w:val="00F134BC"/>
    <w:rsid w:val="00F13523"/>
    <w:rsid w:val="00F13586"/>
    <w:rsid w:val="00F13A7A"/>
    <w:rsid w:val="00F146D1"/>
    <w:rsid w:val="00F158DF"/>
    <w:rsid w:val="00F15B37"/>
    <w:rsid w:val="00F15BBD"/>
    <w:rsid w:val="00F15D8B"/>
    <w:rsid w:val="00F16358"/>
    <w:rsid w:val="00F16AED"/>
    <w:rsid w:val="00F20E84"/>
    <w:rsid w:val="00F21D35"/>
    <w:rsid w:val="00F21EB2"/>
    <w:rsid w:val="00F228D8"/>
    <w:rsid w:val="00F245E8"/>
    <w:rsid w:val="00F26301"/>
    <w:rsid w:val="00F26470"/>
    <w:rsid w:val="00F269DC"/>
    <w:rsid w:val="00F26E5B"/>
    <w:rsid w:val="00F2708A"/>
    <w:rsid w:val="00F27579"/>
    <w:rsid w:val="00F27756"/>
    <w:rsid w:val="00F27EEF"/>
    <w:rsid w:val="00F27F1A"/>
    <w:rsid w:val="00F32C9F"/>
    <w:rsid w:val="00F33755"/>
    <w:rsid w:val="00F3472D"/>
    <w:rsid w:val="00F35F7D"/>
    <w:rsid w:val="00F36C6F"/>
    <w:rsid w:val="00F41D95"/>
    <w:rsid w:val="00F4218C"/>
    <w:rsid w:val="00F42372"/>
    <w:rsid w:val="00F474FC"/>
    <w:rsid w:val="00F47B9A"/>
    <w:rsid w:val="00F5158D"/>
    <w:rsid w:val="00F520E3"/>
    <w:rsid w:val="00F52255"/>
    <w:rsid w:val="00F54215"/>
    <w:rsid w:val="00F547F2"/>
    <w:rsid w:val="00F54B08"/>
    <w:rsid w:val="00F55FF6"/>
    <w:rsid w:val="00F565F4"/>
    <w:rsid w:val="00F56DA5"/>
    <w:rsid w:val="00F57784"/>
    <w:rsid w:val="00F57CDA"/>
    <w:rsid w:val="00F60292"/>
    <w:rsid w:val="00F6072B"/>
    <w:rsid w:val="00F62509"/>
    <w:rsid w:val="00F6420A"/>
    <w:rsid w:val="00F65573"/>
    <w:rsid w:val="00F65916"/>
    <w:rsid w:val="00F659FA"/>
    <w:rsid w:val="00F6729D"/>
    <w:rsid w:val="00F674E0"/>
    <w:rsid w:val="00F67D8F"/>
    <w:rsid w:val="00F67EC7"/>
    <w:rsid w:val="00F7072D"/>
    <w:rsid w:val="00F70F02"/>
    <w:rsid w:val="00F72617"/>
    <w:rsid w:val="00F72A1A"/>
    <w:rsid w:val="00F72F6E"/>
    <w:rsid w:val="00F73092"/>
    <w:rsid w:val="00F739BE"/>
    <w:rsid w:val="00F73B61"/>
    <w:rsid w:val="00F74256"/>
    <w:rsid w:val="00F74C83"/>
    <w:rsid w:val="00F7504F"/>
    <w:rsid w:val="00F75BA6"/>
    <w:rsid w:val="00F76B84"/>
    <w:rsid w:val="00F77F8C"/>
    <w:rsid w:val="00F81F25"/>
    <w:rsid w:val="00F821A6"/>
    <w:rsid w:val="00F822BF"/>
    <w:rsid w:val="00F82CB2"/>
    <w:rsid w:val="00F83465"/>
    <w:rsid w:val="00F83CED"/>
    <w:rsid w:val="00F83E81"/>
    <w:rsid w:val="00F83E86"/>
    <w:rsid w:val="00F84287"/>
    <w:rsid w:val="00F848CA"/>
    <w:rsid w:val="00F84C56"/>
    <w:rsid w:val="00F852FE"/>
    <w:rsid w:val="00F85953"/>
    <w:rsid w:val="00F86003"/>
    <w:rsid w:val="00F86318"/>
    <w:rsid w:val="00F8745B"/>
    <w:rsid w:val="00F87573"/>
    <w:rsid w:val="00F8784C"/>
    <w:rsid w:val="00F90290"/>
    <w:rsid w:val="00F90AA8"/>
    <w:rsid w:val="00F915FC"/>
    <w:rsid w:val="00F91A54"/>
    <w:rsid w:val="00F92F3B"/>
    <w:rsid w:val="00F9396C"/>
    <w:rsid w:val="00F953B0"/>
    <w:rsid w:val="00F95601"/>
    <w:rsid w:val="00F95BB0"/>
    <w:rsid w:val="00F9602E"/>
    <w:rsid w:val="00FA1CF9"/>
    <w:rsid w:val="00FA2126"/>
    <w:rsid w:val="00FA24FF"/>
    <w:rsid w:val="00FA2C58"/>
    <w:rsid w:val="00FA2DA6"/>
    <w:rsid w:val="00FA2EB5"/>
    <w:rsid w:val="00FA322F"/>
    <w:rsid w:val="00FA45F0"/>
    <w:rsid w:val="00FA5648"/>
    <w:rsid w:val="00FA5ACE"/>
    <w:rsid w:val="00FA6A55"/>
    <w:rsid w:val="00FA766F"/>
    <w:rsid w:val="00FB1AEC"/>
    <w:rsid w:val="00FB27D0"/>
    <w:rsid w:val="00FB29E0"/>
    <w:rsid w:val="00FB3217"/>
    <w:rsid w:val="00FB477E"/>
    <w:rsid w:val="00FB4822"/>
    <w:rsid w:val="00FB5B02"/>
    <w:rsid w:val="00FB6AF8"/>
    <w:rsid w:val="00FC1D12"/>
    <w:rsid w:val="00FC2313"/>
    <w:rsid w:val="00FC4568"/>
    <w:rsid w:val="00FC4862"/>
    <w:rsid w:val="00FC5570"/>
    <w:rsid w:val="00FC650D"/>
    <w:rsid w:val="00FC65B3"/>
    <w:rsid w:val="00FC7780"/>
    <w:rsid w:val="00FD0D9A"/>
    <w:rsid w:val="00FD0E5B"/>
    <w:rsid w:val="00FD1BAE"/>
    <w:rsid w:val="00FD2A2D"/>
    <w:rsid w:val="00FD3C61"/>
    <w:rsid w:val="00FD5E2B"/>
    <w:rsid w:val="00FD6A0E"/>
    <w:rsid w:val="00FD716A"/>
    <w:rsid w:val="00FE01EE"/>
    <w:rsid w:val="00FE0273"/>
    <w:rsid w:val="00FE02B8"/>
    <w:rsid w:val="00FE085A"/>
    <w:rsid w:val="00FE0B05"/>
    <w:rsid w:val="00FE1CEA"/>
    <w:rsid w:val="00FE1E05"/>
    <w:rsid w:val="00FE2D58"/>
    <w:rsid w:val="00FE3291"/>
    <w:rsid w:val="00FE5135"/>
    <w:rsid w:val="00FE59BD"/>
    <w:rsid w:val="00FE7115"/>
    <w:rsid w:val="00FE7C2B"/>
    <w:rsid w:val="00FE7FF1"/>
    <w:rsid w:val="00FF04BD"/>
    <w:rsid w:val="00FF0E3E"/>
    <w:rsid w:val="00FF1462"/>
    <w:rsid w:val="00FF2736"/>
    <w:rsid w:val="00FF3899"/>
    <w:rsid w:val="00FF3F1D"/>
    <w:rsid w:val="00FF5503"/>
    <w:rsid w:val="00FF5AED"/>
    <w:rsid w:val="00FF6967"/>
    <w:rsid w:val="00FF70E5"/>
    <w:rsid w:val="012830DA"/>
    <w:rsid w:val="02C0DA30"/>
    <w:rsid w:val="0306FFF4"/>
    <w:rsid w:val="057413C2"/>
    <w:rsid w:val="05FE3B39"/>
    <w:rsid w:val="06730F48"/>
    <w:rsid w:val="06FC1AD6"/>
    <w:rsid w:val="072308D9"/>
    <w:rsid w:val="07370E2C"/>
    <w:rsid w:val="073EFF9A"/>
    <w:rsid w:val="0775B0FF"/>
    <w:rsid w:val="07BE2F4E"/>
    <w:rsid w:val="07E6C518"/>
    <w:rsid w:val="0803EF75"/>
    <w:rsid w:val="086F0528"/>
    <w:rsid w:val="08BC0F9B"/>
    <w:rsid w:val="090B060D"/>
    <w:rsid w:val="092B56AE"/>
    <w:rsid w:val="0942532C"/>
    <w:rsid w:val="098299AD"/>
    <w:rsid w:val="09F59415"/>
    <w:rsid w:val="09F70219"/>
    <w:rsid w:val="0AEB0902"/>
    <w:rsid w:val="0B352E3A"/>
    <w:rsid w:val="0B439E20"/>
    <w:rsid w:val="0BADEDBF"/>
    <w:rsid w:val="0BD399AC"/>
    <w:rsid w:val="0C65747E"/>
    <w:rsid w:val="0C78BB78"/>
    <w:rsid w:val="0C825203"/>
    <w:rsid w:val="0CBBE2C1"/>
    <w:rsid w:val="0CC30980"/>
    <w:rsid w:val="0CD0BE11"/>
    <w:rsid w:val="0D117625"/>
    <w:rsid w:val="0D2999D1"/>
    <w:rsid w:val="0D565E1F"/>
    <w:rsid w:val="0DC16644"/>
    <w:rsid w:val="0E7F0A3E"/>
    <w:rsid w:val="0E8EB720"/>
    <w:rsid w:val="0E9B282C"/>
    <w:rsid w:val="0E9D0F2D"/>
    <w:rsid w:val="0F28D52B"/>
    <w:rsid w:val="0F3FC9A0"/>
    <w:rsid w:val="0F5D25DC"/>
    <w:rsid w:val="0FBCC7E4"/>
    <w:rsid w:val="0FC601F7"/>
    <w:rsid w:val="0FC70891"/>
    <w:rsid w:val="109AF910"/>
    <w:rsid w:val="10BAD731"/>
    <w:rsid w:val="11A2EDE6"/>
    <w:rsid w:val="11A7D5D1"/>
    <w:rsid w:val="12425520"/>
    <w:rsid w:val="12CA95F3"/>
    <w:rsid w:val="13057EBC"/>
    <w:rsid w:val="13128B75"/>
    <w:rsid w:val="1375DB16"/>
    <w:rsid w:val="1381C06E"/>
    <w:rsid w:val="13DAA0C7"/>
    <w:rsid w:val="13E909C1"/>
    <w:rsid w:val="13F1859A"/>
    <w:rsid w:val="148AD1F6"/>
    <w:rsid w:val="148EADD9"/>
    <w:rsid w:val="14CADFEB"/>
    <w:rsid w:val="14FD930B"/>
    <w:rsid w:val="151B1612"/>
    <w:rsid w:val="152EEEA3"/>
    <w:rsid w:val="153B0A3E"/>
    <w:rsid w:val="1593ECF7"/>
    <w:rsid w:val="15A38B67"/>
    <w:rsid w:val="15AE2649"/>
    <w:rsid w:val="15EAD79A"/>
    <w:rsid w:val="1630C485"/>
    <w:rsid w:val="1638A426"/>
    <w:rsid w:val="169F4C35"/>
    <w:rsid w:val="16B0C98E"/>
    <w:rsid w:val="16D77DB7"/>
    <w:rsid w:val="16E76454"/>
    <w:rsid w:val="16EE76BF"/>
    <w:rsid w:val="16FFB822"/>
    <w:rsid w:val="1742E04C"/>
    <w:rsid w:val="17C418B0"/>
    <w:rsid w:val="17DC4EA7"/>
    <w:rsid w:val="18367CE8"/>
    <w:rsid w:val="185A05AA"/>
    <w:rsid w:val="1880438A"/>
    <w:rsid w:val="18912A12"/>
    <w:rsid w:val="18AEADC7"/>
    <w:rsid w:val="1914DB46"/>
    <w:rsid w:val="19CE5907"/>
    <w:rsid w:val="19FAD23D"/>
    <w:rsid w:val="1A6D4D57"/>
    <w:rsid w:val="1A8F552D"/>
    <w:rsid w:val="1AB0E313"/>
    <w:rsid w:val="1AEFE3CB"/>
    <w:rsid w:val="1AFF2E7F"/>
    <w:rsid w:val="1B19BD39"/>
    <w:rsid w:val="1B4DB544"/>
    <w:rsid w:val="1B838B4F"/>
    <w:rsid w:val="1B847AD2"/>
    <w:rsid w:val="1B9439C9"/>
    <w:rsid w:val="1BA93F0F"/>
    <w:rsid w:val="1BB1AF2B"/>
    <w:rsid w:val="1C2252BB"/>
    <w:rsid w:val="1C638ADE"/>
    <w:rsid w:val="1CA482CD"/>
    <w:rsid w:val="1CEFA8B2"/>
    <w:rsid w:val="1CF18E18"/>
    <w:rsid w:val="1D33C255"/>
    <w:rsid w:val="1D563CC7"/>
    <w:rsid w:val="1D69F590"/>
    <w:rsid w:val="1DCE094E"/>
    <w:rsid w:val="1E13C64E"/>
    <w:rsid w:val="1E38FE29"/>
    <w:rsid w:val="1E4CD8EA"/>
    <w:rsid w:val="1E664431"/>
    <w:rsid w:val="1E88AD89"/>
    <w:rsid w:val="1E9162E7"/>
    <w:rsid w:val="1E91F48B"/>
    <w:rsid w:val="1EA037FF"/>
    <w:rsid w:val="1EA08D4D"/>
    <w:rsid w:val="1F08A38C"/>
    <w:rsid w:val="1F48F750"/>
    <w:rsid w:val="1FDC33E4"/>
    <w:rsid w:val="1FE78300"/>
    <w:rsid w:val="1FF92F99"/>
    <w:rsid w:val="200E6E0D"/>
    <w:rsid w:val="201B284B"/>
    <w:rsid w:val="20343B06"/>
    <w:rsid w:val="208FA804"/>
    <w:rsid w:val="21765C6A"/>
    <w:rsid w:val="22015E8F"/>
    <w:rsid w:val="2238C055"/>
    <w:rsid w:val="22960D3D"/>
    <w:rsid w:val="2301FB88"/>
    <w:rsid w:val="23288B2B"/>
    <w:rsid w:val="23BE3BC7"/>
    <w:rsid w:val="2453108D"/>
    <w:rsid w:val="2477A7A7"/>
    <w:rsid w:val="25833DCB"/>
    <w:rsid w:val="25B9015F"/>
    <w:rsid w:val="25C73EF8"/>
    <w:rsid w:val="26557118"/>
    <w:rsid w:val="265B1EFF"/>
    <w:rsid w:val="268AA75B"/>
    <w:rsid w:val="26AC4276"/>
    <w:rsid w:val="26DD5AE9"/>
    <w:rsid w:val="27AAFDDE"/>
    <w:rsid w:val="281F09A1"/>
    <w:rsid w:val="284EABB7"/>
    <w:rsid w:val="28758C26"/>
    <w:rsid w:val="2898E2A2"/>
    <w:rsid w:val="29109780"/>
    <w:rsid w:val="2925ACD6"/>
    <w:rsid w:val="29DABDC4"/>
    <w:rsid w:val="2A1944DA"/>
    <w:rsid w:val="2A770BD4"/>
    <w:rsid w:val="2AB60CA1"/>
    <w:rsid w:val="2B077787"/>
    <w:rsid w:val="2B0B7569"/>
    <w:rsid w:val="2B119BD4"/>
    <w:rsid w:val="2C0A01EA"/>
    <w:rsid w:val="2C3303ED"/>
    <w:rsid w:val="2C635C69"/>
    <w:rsid w:val="2C657E3A"/>
    <w:rsid w:val="2C96BC62"/>
    <w:rsid w:val="2CBFCDEC"/>
    <w:rsid w:val="2D1CD843"/>
    <w:rsid w:val="2D54C183"/>
    <w:rsid w:val="2D7FF39C"/>
    <w:rsid w:val="2DA1E935"/>
    <w:rsid w:val="2DAEF20C"/>
    <w:rsid w:val="2DB6CFA7"/>
    <w:rsid w:val="2DFB2A49"/>
    <w:rsid w:val="2E0BC634"/>
    <w:rsid w:val="2E7D0EBC"/>
    <w:rsid w:val="2E9B7F22"/>
    <w:rsid w:val="2EDE5287"/>
    <w:rsid w:val="2EFB6045"/>
    <w:rsid w:val="2FD166D9"/>
    <w:rsid w:val="302E6A91"/>
    <w:rsid w:val="3071DAB5"/>
    <w:rsid w:val="308C6C60"/>
    <w:rsid w:val="3091A8D5"/>
    <w:rsid w:val="30B27735"/>
    <w:rsid w:val="30C8F6FD"/>
    <w:rsid w:val="32CA07FA"/>
    <w:rsid w:val="32F1DDFB"/>
    <w:rsid w:val="33123718"/>
    <w:rsid w:val="3346EFF8"/>
    <w:rsid w:val="339B425A"/>
    <w:rsid w:val="33C43604"/>
    <w:rsid w:val="3403CEB4"/>
    <w:rsid w:val="340DF62E"/>
    <w:rsid w:val="34212F70"/>
    <w:rsid w:val="342CC21B"/>
    <w:rsid w:val="34500532"/>
    <w:rsid w:val="34ABC5D7"/>
    <w:rsid w:val="35651F18"/>
    <w:rsid w:val="35EF5C0F"/>
    <w:rsid w:val="3614613F"/>
    <w:rsid w:val="36A0682F"/>
    <w:rsid w:val="36C07E05"/>
    <w:rsid w:val="36C9B067"/>
    <w:rsid w:val="371C4C20"/>
    <w:rsid w:val="37474494"/>
    <w:rsid w:val="3759DF06"/>
    <w:rsid w:val="376B062E"/>
    <w:rsid w:val="378A9B29"/>
    <w:rsid w:val="37A7EEF1"/>
    <w:rsid w:val="37CD6AE7"/>
    <w:rsid w:val="38218678"/>
    <w:rsid w:val="3880AE33"/>
    <w:rsid w:val="38966766"/>
    <w:rsid w:val="3896EF38"/>
    <w:rsid w:val="394A6A2C"/>
    <w:rsid w:val="396DDBD9"/>
    <w:rsid w:val="396F83C7"/>
    <w:rsid w:val="39A0612E"/>
    <w:rsid w:val="39E10F45"/>
    <w:rsid w:val="39E8BDB8"/>
    <w:rsid w:val="3A2E5422"/>
    <w:rsid w:val="3A386BAE"/>
    <w:rsid w:val="3A5A71BF"/>
    <w:rsid w:val="3A95D3B8"/>
    <w:rsid w:val="3A9C4CC0"/>
    <w:rsid w:val="3B572110"/>
    <w:rsid w:val="3B61E4E0"/>
    <w:rsid w:val="3C11767A"/>
    <w:rsid w:val="3D044F79"/>
    <w:rsid w:val="3D09F3D3"/>
    <w:rsid w:val="3D246F23"/>
    <w:rsid w:val="3DDFB0FE"/>
    <w:rsid w:val="3E530BA0"/>
    <w:rsid w:val="3E61AA9D"/>
    <w:rsid w:val="3E759EE2"/>
    <w:rsid w:val="3F2E0536"/>
    <w:rsid w:val="3F4D109C"/>
    <w:rsid w:val="3F8486F3"/>
    <w:rsid w:val="3FAADB4D"/>
    <w:rsid w:val="40160DEC"/>
    <w:rsid w:val="40AF3704"/>
    <w:rsid w:val="40CBC106"/>
    <w:rsid w:val="40E05F99"/>
    <w:rsid w:val="40E43563"/>
    <w:rsid w:val="41A3EDCD"/>
    <w:rsid w:val="41BB524E"/>
    <w:rsid w:val="41DEDF5E"/>
    <w:rsid w:val="4238455D"/>
    <w:rsid w:val="423F71A2"/>
    <w:rsid w:val="42A0C4E1"/>
    <w:rsid w:val="42B4FB0F"/>
    <w:rsid w:val="42C1CCD3"/>
    <w:rsid w:val="42E793C5"/>
    <w:rsid w:val="430157A1"/>
    <w:rsid w:val="430CAA09"/>
    <w:rsid w:val="4365D927"/>
    <w:rsid w:val="437DD675"/>
    <w:rsid w:val="43AABC35"/>
    <w:rsid w:val="44082466"/>
    <w:rsid w:val="444E8648"/>
    <w:rsid w:val="448CA4B8"/>
    <w:rsid w:val="44C02E1C"/>
    <w:rsid w:val="44DDF3D3"/>
    <w:rsid w:val="44E15FA3"/>
    <w:rsid w:val="4553BF8E"/>
    <w:rsid w:val="46A6876E"/>
    <w:rsid w:val="471BA65C"/>
    <w:rsid w:val="47239C4A"/>
    <w:rsid w:val="478CE67A"/>
    <w:rsid w:val="479BA5C4"/>
    <w:rsid w:val="486B756D"/>
    <w:rsid w:val="488027ED"/>
    <w:rsid w:val="4893AB09"/>
    <w:rsid w:val="48BD73E8"/>
    <w:rsid w:val="48D169D4"/>
    <w:rsid w:val="48D6E5D1"/>
    <w:rsid w:val="48E340EC"/>
    <w:rsid w:val="48F7E96D"/>
    <w:rsid w:val="4960C1E5"/>
    <w:rsid w:val="49ACAB77"/>
    <w:rsid w:val="49DF146F"/>
    <w:rsid w:val="49F2F847"/>
    <w:rsid w:val="4A986471"/>
    <w:rsid w:val="4ABDFFCD"/>
    <w:rsid w:val="4B17CB93"/>
    <w:rsid w:val="4B28055A"/>
    <w:rsid w:val="4B4356B9"/>
    <w:rsid w:val="4B80E60E"/>
    <w:rsid w:val="4C1EFF39"/>
    <w:rsid w:val="4C529569"/>
    <w:rsid w:val="4D061C11"/>
    <w:rsid w:val="4D22A5E3"/>
    <w:rsid w:val="4D92D48B"/>
    <w:rsid w:val="4E03BD12"/>
    <w:rsid w:val="4E07924E"/>
    <w:rsid w:val="4E20DF1E"/>
    <w:rsid w:val="4E4E3ED2"/>
    <w:rsid w:val="4E79A92A"/>
    <w:rsid w:val="4F0174C2"/>
    <w:rsid w:val="4F07FA32"/>
    <w:rsid w:val="4F2CD2FD"/>
    <w:rsid w:val="4F7BD42C"/>
    <w:rsid w:val="4FB425B1"/>
    <w:rsid w:val="4FBCF816"/>
    <w:rsid w:val="4FF05BF3"/>
    <w:rsid w:val="503E486D"/>
    <w:rsid w:val="50D860F4"/>
    <w:rsid w:val="5128B406"/>
    <w:rsid w:val="51290A60"/>
    <w:rsid w:val="51625648"/>
    <w:rsid w:val="51680952"/>
    <w:rsid w:val="51882665"/>
    <w:rsid w:val="51B05501"/>
    <w:rsid w:val="51D718D5"/>
    <w:rsid w:val="5207E1ED"/>
    <w:rsid w:val="520ED033"/>
    <w:rsid w:val="521EB7EE"/>
    <w:rsid w:val="5222B1BF"/>
    <w:rsid w:val="5275E7AC"/>
    <w:rsid w:val="52B105F0"/>
    <w:rsid w:val="52BBBFE6"/>
    <w:rsid w:val="532F6656"/>
    <w:rsid w:val="5347A73A"/>
    <w:rsid w:val="53B22BD9"/>
    <w:rsid w:val="53F92E23"/>
    <w:rsid w:val="546EE6F3"/>
    <w:rsid w:val="54A80158"/>
    <w:rsid w:val="555793E1"/>
    <w:rsid w:val="5606405E"/>
    <w:rsid w:val="562E031E"/>
    <w:rsid w:val="563D5001"/>
    <w:rsid w:val="564B8B49"/>
    <w:rsid w:val="56A4E0FB"/>
    <w:rsid w:val="56E3279D"/>
    <w:rsid w:val="57558E2B"/>
    <w:rsid w:val="578B9C9C"/>
    <w:rsid w:val="578DB9BC"/>
    <w:rsid w:val="57E6B08D"/>
    <w:rsid w:val="5813BC67"/>
    <w:rsid w:val="583D18A7"/>
    <w:rsid w:val="584AB5D9"/>
    <w:rsid w:val="58A6850A"/>
    <w:rsid w:val="58CCC6F4"/>
    <w:rsid w:val="5993075A"/>
    <w:rsid w:val="59A248A9"/>
    <w:rsid w:val="59BC1617"/>
    <w:rsid w:val="5A03F952"/>
    <w:rsid w:val="5A2DB33C"/>
    <w:rsid w:val="5B3BAF12"/>
    <w:rsid w:val="5B457BD7"/>
    <w:rsid w:val="5B4EC64D"/>
    <w:rsid w:val="5B5E076A"/>
    <w:rsid w:val="5BF86A1B"/>
    <w:rsid w:val="5C49CF3F"/>
    <w:rsid w:val="5C8AC33B"/>
    <w:rsid w:val="5C8F1CAC"/>
    <w:rsid w:val="5D327FB1"/>
    <w:rsid w:val="5D6765A2"/>
    <w:rsid w:val="5DC8C403"/>
    <w:rsid w:val="5DEF8A1F"/>
    <w:rsid w:val="5E5D2C40"/>
    <w:rsid w:val="5E94CDBF"/>
    <w:rsid w:val="5E95594F"/>
    <w:rsid w:val="5F3738F9"/>
    <w:rsid w:val="5F37FC7F"/>
    <w:rsid w:val="5F592EDE"/>
    <w:rsid w:val="5F62B2AE"/>
    <w:rsid w:val="5F8135E5"/>
    <w:rsid w:val="5FE36482"/>
    <w:rsid w:val="603F83D8"/>
    <w:rsid w:val="6043175F"/>
    <w:rsid w:val="60A065B5"/>
    <w:rsid w:val="60ACFBA3"/>
    <w:rsid w:val="60CD82B3"/>
    <w:rsid w:val="60D2331C"/>
    <w:rsid w:val="61062D82"/>
    <w:rsid w:val="61C77496"/>
    <w:rsid w:val="620DFC86"/>
    <w:rsid w:val="62562AF5"/>
    <w:rsid w:val="62C1D50B"/>
    <w:rsid w:val="62E6D6B8"/>
    <w:rsid w:val="63649203"/>
    <w:rsid w:val="63D4A63D"/>
    <w:rsid w:val="63FFBF48"/>
    <w:rsid w:val="64027407"/>
    <w:rsid w:val="64371CD5"/>
    <w:rsid w:val="643A16EE"/>
    <w:rsid w:val="6452F392"/>
    <w:rsid w:val="649863BF"/>
    <w:rsid w:val="65707F33"/>
    <w:rsid w:val="659E9955"/>
    <w:rsid w:val="66261833"/>
    <w:rsid w:val="662E3B21"/>
    <w:rsid w:val="6675FAB3"/>
    <w:rsid w:val="67019E57"/>
    <w:rsid w:val="672174E2"/>
    <w:rsid w:val="678367F5"/>
    <w:rsid w:val="67996CF1"/>
    <w:rsid w:val="67F1B7E7"/>
    <w:rsid w:val="68663E26"/>
    <w:rsid w:val="6906CE5C"/>
    <w:rsid w:val="6923BADD"/>
    <w:rsid w:val="69638BC6"/>
    <w:rsid w:val="69992B1C"/>
    <w:rsid w:val="69B9B3D4"/>
    <w:rsid w:val="69DEBE0D"/>
    <w:rsid w:val="69E6B349"/>
    <w:rsid w:val="6AE2246F"/>
    <w:rsid w:val="6B7B8398"/>
    <w:rsid w:val="6BA19BD3"/>
    <w:rsid w:val="6C47634C"/>
    <w:rsid w:val="6C594196"/>
    <w:rsid w:val="6C90ED21"/>
    <w:rsid w:val="6C995B2C"/>
    <w:rsid w:val="6D61C49B"/>
    <w:rsid w:val="6D63EB58"/>
    <w:rsid w:val="6D7FD636"/>
    <w:rsid w:val="6E1691E0"/>
    <w:rsid w:val="6E7104D5"/>
    <w:rsid w:val="6F0B2667"/>
    <w:rsid w:val="6F542737"/>
    <w:rsid w:val="6FD137FB"/>
    <w:rsid w:val="6FFDD7E9"/>
    <w:rsid w:val="7003228D"/>
    <w:rsid w:val="709617F8"/>
    <w:rsid w:val="70F613AB"/>
    <w:rsid w:val="716FEC7D"/>
    <w:rsid w:val="717D0CBC"/>
    <w:rsid w:val="71A4B8A7"/>
    <w:rsid w:val="7203A403"/>
    <w:rsid w:val="724BF7FD"/>
    <w:rsid w:val="7289BBB7"/>
    <w:rsid w:val="72E0BCD3"/>
    <w:rsid w:val="7361D934"/>
    <w:rsid w:val="743F1826"/>
    <w:rsid w:val="746A257C"/>
    <w:rsid w:val="74CC6EA5"/>
    <w:rsid w:val="74F6F973"/>
    <w:rsid w:val="758A1772"/>
    <w:rsid w:val="758EE52A"/>
    <w:rsid w:val="7592C69E"/>
    <w:rsid w:val="75A3ED81"/>
    <w:rsid w:val="75AC426B"/>
    <w:rsid w:val="76392EE8"/>
    <w:rsid w:val="767C7173"/>
    <w:rsid w:val="76AD3181"/>
    <w:rsid w:val="76E98E73"/>
    <w:rsid w:val="76EBB3B6"/>
    <w:rsid w:val="778120D3"/>
    <w:rsid w:val="77862947"/>
    <w:rsid w:val="7799BCBD"/>
    <w:rsid w:val="77FEC582"/>
    <w:rsid w:val="782AAFCB"/>
    <w:rsid w:val="78484E7B"/>
    <w:rsid w:val="787B7DEB"/>
    <w:rsid w:val="787DA42C"/>
    <w:rsid w:val="78FCB7E9"/>
    <w:rsid w:val="792A8205"/>
    <w:rsid w:val="7951FEF5"/>
    <w:rsid w:val="7A0CB641"/>
    <w:rsid w:val="7A686EBB"/>
    <w:rsid w:val="7A7B693C"/>
    <w:rsid w:val="7AB23AFB"/>
    <w:rsid w:val="7AF8C21B"/>
    <w:rsid w:val="7B2A4B9A"/>
    <w:rsid w:val="7B5C28FB"/>
    <w:rsid w:val="7BA5ED65"/>
    <w:rsid w:val="7BC9C073"/>
    <w:rsid w:val="7BF0E689"/>
    <w:rsid w:val="7C178FEA"/>
    <w:rsid w:val="7C5682CE"/>
    <w:rsid w:val="7C7DC147"/>
    <w:rsid w:val="7CB7EE4A"/>
    <w:rsid w:val="7CEFB555"/>
    <w:rsid w:val="7CFF3E8A"/>
    <w:rsid w:val="7D275D4F"/>
    <w:rsid w:val="7D350DA5"/>
    <w:rsid w:val="7D3E65BE"/>
    <w:rsid w:val="7D5D3413"/>
    <w:rsid w:val="7D76E2A1"/>
    <w:rsid w:val="7D892F61"/>
    <w:rsid w:val="7DD29014"/>
    <w:rsid w:val="7DE2CBA9"/>
    <w:rsid w:val="7DF2E001"/>
    <w:rsid w:val="7E73616D"/>
    <w:rsid w:val="7EAE4AA9"/>
    <w:rsid w:val="7EDAB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72D84"/>
  <w15:chartTrackingRefBased/>
  <w15:docId w15:val="{FC6436C5-60A7-4092-8A1A-55F4198D9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6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BE5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5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5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5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5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5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5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5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5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5E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5E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5E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5E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5E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5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5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5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5EEE"/>
    <w:rPr>
      <w:rFonts w:eastAsiaTheme="majorEastAsia" w:cstheme="majorBidi"/>
      <w:color w:val="272727" w:themeColor="text1" w:themeTint="D8"/>
    </w:rPr>
  </w:style>
  <w:style w:type="paragraph" w:styleId="Title">
    <w:name w:val="Title"/>
    <w:basedOn w:val="Normal"/>
    <w:next w:val="Normal"/>
    <w:link w:val="TitleChar"/>
    <w:uiPriority w:val="10"/>
    <w:qFormat/>
    <w:rsid w:val="00BE5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5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5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5EEE"/>
    <w:pPr>
      <w:spacing w:before="160"/>
      <w:jc w:val="center"/>
    </w:pPr>
    <w:rPr>
      <w:i/>
      <w:iCs/>
      <w:color w:val="404040" w:themeColor="text1" w:themeTint="BF"/>
    </w:rPr>
  </w:style>
  <w:style w:type="character" w:customStyle="1" w:styleId="QuoteChar">
    <w:name w:val="Quote Char"/>
    <w:basedOn w:val="DefaultParagraphFont"/>
    <w:link w:val="Quote"/>
    <w:uiPriority w:val="29"/>
    <w:rsid w:val="00BE5EEE"/>
    <w:rPr>
      <w:i/>
      <w:iCs/>
      <w:color w:val="404040" w:themeColor="text1" w:themeTint="BF"/>
    </w:rPr>
  </w:style>
  <w:style w:type="paragraph" w:styleId="ListParagraph">
    <w:name w:val="List Paragraph"/>
    <w:basedOn w:val="Normal"/>
    <w:uiPriority w:val="34"/>
    <w:qFormat/>
    <w:rsid w:val="00BE5EEE"/>
    <w:pPr>
      <w:ind w:left="720"/>
      <w:contextualSpacing/>
    </w:pPr>
  </w:style>
  <w:style w:type="character" w:styleId="IntenseEmphasis">
    <w:name w:val="Intense Emphasis"/>
    <w:basedOn w:val="DefaultParagraphFont"/>
    <w:uiPriority w:val="21"/>
    <w:qFormat/>
    <w:rsid w:val="00BE5EEE"/>
    <w:rPr>
      <w:i/>
      <w:iCs/>
      <w:color w:val="0F4761" w:themeColor="accent1" w:themeShade="BF"/>
    </w:rPr>
  </w:style>
  <w:style w:type="paragraph" w:styleId="IntenseQuote">
    <w:name w:val="Intense Quote"/>
    <w:basedOn w:val="Normal"/>
    <w:next w:val="Normal"/>
    <w:link w:val="IntenseQuoteChar"/>
    <w:uiPriority w:val="30"/>
    <w:qFormat/>
    <w:rsid w:val="00BE5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5EEE"/>
    <w:rPr>
      <w:i/>
      <w:iCs/>
      <w:color w:val="0F4761" w:themeColor="accent1" w:themeShade="BF"/>
    </w:rPr>
  </w:style>
  <w:style w:type="character" w:styleId="IntenseReference">
    <w:name w:val="Intense Reference"/>
    <w:basedOn w:val="DefaultParagraphFont"/>
    <w:uiPriority w:val="32"/>
    <w:qFormat/>
    <w:rsid w:val="00BE5EEE"/>
    <w:rPr>
      <w:b/>
      <w:bCs/>
      <w:smallCaps/>
      <w:color w:val="0F4761" w:themeColor="accent1" w:themeShade="BF"/>
      <w:spacing w:val="5"/>
    </w:rPr>
  </w:style>
  <w:style w:type="table" w:styleId="TableGrid">
    <w:name w:val="Table Grid"/>
    <w:basedOn w:val="TableNormal"/>
    <w:uiPriority w:val="39"/>
    <w:rsid w:val="0044263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42636"/>
    <w:pPr>
      <w:spacing w:after="0" w:line="240" w:lineRule="auto"/>
    </w:pPr>
    <w:rPr>
      <w:rFonts w:ascii="Times New Roman" w:hAnsi="Times New Roman"/>
      <w:kern w:val="0"/>
      <w:sz w:val="22"/>
      <w:szCs w:val="22"/>
      <w14:ligatures w14:val="none"/>
    </w:rPr>
    <w:tblPr/>
  </w:style>
  <w:style w:type="paragraph" w:styleId="FootnoteText">
    <w:name w:val="footnote text"/>
    <w:aliases w:val="FT"/>
    <w:basedOn w:val="Normal"/>
    <w:link w:val="FootnoteTextChar"/>
    <w:uiPriority w:val="99"/>
    <w:unhideWhenUsed/>
    <w:qFormat/>
    <w:rsid w:val="005F3DC0"/>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5F3DC0"/>
    <w:rPr>
      <w:kern w:val="0"/>
      <w:sz w:val="20"/>
      <w:szCs w:val="20"/>
      <w14:ligatures w14:val="none"/>
    </w:rPr>
  </w:style>
  <w:style w:type="character" w:styleId="FootnoteReference">
    <w:name w:val="footnote reference"/>
    <w:basedOn w:val="DefaultParagraphFont"/>
    <w:uiPriority w:val="99"/>
    <w:unhideWhenUsed/>
    <w:qFormat/>
    <w:rsid w:val="005F3DC0"/>
    <w:rPr>
      <w:vertAlign w:val="superscript"/>
    </w:rPr>
  </w:style>
  <w:style w:type="character" w:styleId="Hyperlink">
    <w:name w:val="Hyperlink"/>
    <w:basedOn w:val="DefaultParagraphFont"/>
    <w:uiPriority w:val="99"/>
    <w:unhideWhenUsed/>
    <w:rsid w:val="005F3DC0"/>
    <w:rPr>
      <w:color w:val="467886" w:themeColor="hyperlink"/>
      <w:u w:val="single"/>
    </w:rPr>
  </w:style>
  <w:style w:type="character" w:styleId="UnresolvedMention">
    <w:name w:val="Unresolved Mention"/>
    <w:basedOn w:val="DefaultParagraphFont"/>
    <w:uiPriority w:val="99"/>
    <w:semiHidden/>
    <w:unhideWhenUsed/>
    <w:rsid w:val="005F3DC0"/>
    <w:rPr>
      <w:color w:val="605E5C"/>
      <w:shd w:val="clear" w:color="auto" w:fill="E1DFDD"/>
    </w:rPr>
  </w:style>
  <w:style w:type="paragraph" w:styleId="Header">
    <w:name w:val="header"/>
    <w:basedOn w:val="Normal"/>
    <w:link w:val="HeaderChar"/>
    <w:uiPriority w:val="99"/>
    <w:unhideWhenUsed/>
    <w:rsid w:val="007018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891"/>
    <w:rPr>
      <w:kern w:val="0"/>
      <w:sz w:val="22"/>
      <w:szCs w:val="22"/>
      <w14:ligatures w14:val="none"/>
    </w:rPr>
  </w:style>
  <w:style w:type="paragraph" w:styleId="Footer">
    <w:name w:val="footer"/>
    <w:basedOn w:val="Normal"/>
    <w:link w:val="FooterChar"/>
    <w:uiPriority w:val="99"/>
    <w:unhideWhenUsed/>
    <w:rsid w:val="007018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891"/>
    <w:rPr>
      <w:kern w:val="0"/>
      <w:sz w:val="22"/>
      <w:szCs w:val="22"/>
      <w14:ligatures w14:val="none"/>
    </w:rPr>
  </w:style>
  <w:style w:type="character" w:styleId="FollowedHyperlink">
    <w:name w:val="FollowedHyperlink"/>
    <w:basedOn w:val="DefaultParagraphFont"/>
    <w:uiPriority w:val="99"/>
    <w:semiHidden/>
    <w:unhideWhenUsed/>
    <w:rsid w:val="00F60292"/>
    <w:rPr>
      <w:color w:val="96607D" w:themeColor="followedHyperlink"/>
      <w:u w:val="single"/>
    </w:rPr>
  </w:style>
  <w:style w:type="paragraph" w:styleId="CommentText">
    <w:name w:val="annotation text"/>
    <w:basedOn w:val="Normal"/>
    <w:link w:val="CommentTextChar"/>
    <w:uiPriority w:val="99"/>
    <w:unhideWhenUsed/>
    <w:rsid w:val="003C5D7E"/>
    <w:pPr>
      <w:spacing w:line="240" w:lineRule="auto"/>
    </w:pPr>
    <w:rPr>
      <w:sz w:val="20"/>
      <w:szCs w:val="20"/>
    </w:rPr>
  </w:style>
  <w:style w:type="character" w:customStyle="1" w:styleId="CommentTextChar">
    <w:name w:val="Comment Text Char"/>
    <w:basedOn w:val="DefaultParagraphFont"/>
    <w:link w:val="CommentText"/>
    <w:uiPriority w:val="99"/>
    <w:rsid w:val="003C5D7E"/>
    <w:rPr>
      <w:kern w:val="0"/>
      <w:sz w:val="20"/>
      <w:szCs w:val="20"/>
      <w14:ligatures w14:val="none"/>
    </w:rPr>
  </w:style>
  <w:style w:type="character" w:styleId="CommentReference">
    <w:name w:val="annotation reference"/>
    <w:basedOn w:val="DefaultParagraphFont"/>
    <w:uiPriority w:val="99"/>
    <w:semiHidden/>
    <w:unhideWhenUsed/>
    <w:rsid w:val="003C5D7E"/>
    <w:rPr>
      <w:sz w:val="16"/>
      <w:szCs w:val="16"/>
    </w:rPr>
  </w:style>
  <w:style w:type="paragraph" w:styleId="CommentSubject">
    <w:name w:val="annotation subject"/>
    <w:basedOn w:val="CommentText"/>
    <w:next w:val="CommentText"/>
    <w:link w:val="CommentSubjectChar"/>
    <w:uiPriority w:val="99"/>
    <w:semiHidden/>
    <w:unhideWhenUsed/>
    <w:rsid w:val="00FF04BD"/>
    <w:rPr>
      <w:b/>
      <w:bCs/>
    </w:rPr>
  </w:style>
  <w:style w:type="character" w:customStyle="1" w:styleId="CommentSubjectChar">
    <w:name w:val="Comment Subject Char"/>
    <w:basedOn w:val="CommentTextChar"/>
    <w:link w:val="CommentSubject"/>
    <w:uiPriority w:val="99"/>
    <w:semiHidden/>
    <w:rsid w:val="00FF04BD"/>
    <w:rPr>
      <w:b/>
      <w:bCs/>
      <w:kern w:val="0"/>
      <w:sz w:val="20"/>
      <w:szCs w:val="20"/>
      <w14:ligatures w14:val="none"/>
    </w:rPr>
  </w:style>
  <w:style w:type="character" w:styleId="LineNumber">
    <w:name w:val="line number"/>
    <w:basedOn w:val="DefaultParagraphFont"/>
    <w:uiPriority w:val="99"/>
    <w:semiHidden/>
    <w:unhideWhenUsed/>
    <w:rsid w:val="00C9669A"/>
  </w:style>
  <w:style w:type="paragraph" w:styleId="Revision">
    <w:name w:val="Revision"/>
    <w:hidden/>
    <w:uiPriority w:val="99"/>
    <w:semiHidden/>
    <w:rsid w:val="003C0A2D"/>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ocdv/downloads/pdf/2024-Annual-FRC-Report.pdf" TargetMode="External"/><Relationship Id="rId18" Type="http://schemas.openxmlformats.org/officeDocument/2006/relationships/hyperlink" Target="https://counciloncj.org/crime-in-new-york-city-what-you-need-to-know/" TargetMode="External"/><Relationship Id="rId26" Type="http://schemas.openxmlformats.org/officeDocument/2006/relationships/hyperlink" Target="https://www.nyc.gov/site/doh/health/health-topics/pregnancy.page" TargetMode="External"/><Relationship Id="rId3" Type="http://schemas.openxmlformats.org/officeDocument/2006/relationships/hyperlink" Target="https://www.nyc.gov/assets/cchr/downloads/pdf/publications/AnnualReport2025.pdf" TargetMode="External"/><Relationship Id="rId21" Type="http://schemas.openxmlformats.org/officeDocument/2006/relationships/hyperlink" Target="https://www.nyc.gov/assets/ocdv/downloads/pdf/street_harassment_survey_report_2024.pdf" TargetMode="External"/><Relationship Id="rId34" Type="http://schemas.openxmlformats.org/officeDocument/2006/relationships/hyperlink" Target="https://www.centernyc.org/reports-briefs/recent-nyc-job-growth-concentrated-in-low-and-moderate-wage-industries-long-term-employment-growth-prediction-suggests-job-quality-should-be-a-top-policy-priority" TargetMode="External"/><Relationship Id="rId7" Type="http://schemas.openxmlformats.org/officeDocument/2006/relationships/hyperlink" Target="https://www.nyc.gov/content/nycherfuture/pages/about" TargetMode="External"/><Relationship Id="rId12" Type="http://schemas.openxmlformats.org/officeDocument/2006/relationships/hyperlink" Target="https://www.nyc.gov/site/ocdv/programs/dv-task-force.page" TargetMode="External"/><Relationship Id="rId17" Type="http://schemas.openxmlformats.org/officeDocument/2006/relationships/hyperlink" Target="https://www.nyc.gov/site/nypd/news/PR001/nypd-safest-year-ever-gun-violence-fewest-shooting-incidents-shooting" TargetMode="External"/><Relationship Id="rId25" Type="http://schemas.openxmlformats.org/officeDocument/2006/relationships/hyperlink" Target="https://www.kff.org/racial-equity-and-health-policy/poll-finding/lgbt-adults-experiences-with-discrimination-and-health-care-disparities-findings-from-the-kff-survey-of-racism-discrimination-and-health" TargetMode="External"/><Relationship Id="rId33" Type="http://schemas.openxmlformats.org/officeDocument/2006/relationships/hyperlink" Target="https://wccny.org/media/pages/s-articles/closing-the-gender-pay-gap/5dfc77aa13-1756211422/wcc-gender-pay-equity-report-finalv2_newdata_11_20_23-1.pdf" TargetMode="External"/><Relationship Id="rId2" Type="http://schemas.openxmlformats.org/officeDocument/2006/relationships/hyperlink" Target="https://www.who.int/health-topics/gender" TargetMode="External"/><Relationship Id="rId16" Type="http://schemas.openxmlformats.org/officeDocument/2006/relationships/hyperlink" Target="http://journals.sagepub.com/doi/10.1177/0269758011422475" TargetMode="External"/><Relationship Id="rId20" Type="http://schemas.openxmlformats.org/officeDocument/2006/relationships/hyperlink" Target="https://www.nyc.gov/assets/ocdv/downloads/pdf/A-2024-Snapshot-of-Reported-Sex-Crimes-and-Rapes-in-New-York-City.pdf" TargetMode="External"/><Relationship Id="rId29" Type="http://schemas.openxmlformats.org/officeDocument/2006/relationships/hyperlink" Target="https://epicenter-nyc.com/reproductive-health-care-is-shrinking-in-nyc/" TargetMode="External"/><Relationship Id="rId1" Type="http://schemas.openxmlformats.org/officeDocument/2006/relationships/hyperlink" Target="https://eige.europa.eu/publications-resources/thesaurus/terms/1262" TargetMode="External"/><Relationship Id="rId6" Type="http://schemas.openxmlformats.org/officeDocument/2006/relationships/hyperlink" Target="https://www.nyc.gov/content/unityproject/pages/" TargetMode="External"/><Relationship Id="rId11" Type="http://schemas.openxmlformats.org/officeDocument/2006/relationships/hyperlink" Target="https://www.tandfonline.com/doi/full/10.1080/0966369X.2024.2444059?af=R" TargetMode="External"/><Relationship Id="rId24" Type="http://schemas.openxmlformats.org/officeDocument/2006/relationships/hyperlink" Target="https://www.hrc.org/resources/get-the-facts-on-gender-affirming-care" TargetMode="External"/><Relationship Id="rId32" Type="http://schemas.openxmlformats.org/officeDocument/2006/relationships/hyperlink" Target="https://edc.nyc/sites/default/files/2025-11/NYCEDC-ERP-Women-in-Labor-Force-Report_11-14-2025.pdf" TargetMode="External"/><Relationship Id="rId5" Type="http://schemas.openxmlformats.org/officeDocument/2006/relationships/hyperlink" Target="https://www.nyc.gov/content/unityproject/pages/about" TargetMode="External"/><Relationship Id="rId15" Type="http://schemas.openxmlformats.org/officeDocument/2006/relationships/hyperlink" Target="https://www.osc.ny.gov/reports/concerning-growth-hate-crime-new-york-state" TargetMode="External"/><Relationship Id="rId23" Type="http://schemas.openxmlformats.org/officeDocument/2006/relationships/hyperlink" Target="https://www.nyc.gov/site/doh/data/data-sets/health-disparities.page" TargetMode="External"/><Relationship Id="rId28" Type="http://schemas.openxmlformats.org/officeDocument/2006/relationships/hyperlink" Target="https://www.plannedparenthood.org/planned-parenthood-greater-new-york/about/news/amid-national-attacks-on-reproductive-care-planned-parenthood-of-greater-new-york-to-see-its-last-patients-at-the-manhattan-health-center" TargetMode="External"/><Relationship Id="rId10" Type="http://schemas.openxmlformats.org/officeDocument/2006/relationships/hyperlink" Target="https://www.ilr.cornell.edu/sites/default/files-d8/2023-03/WI%20WSH%202023%205-Page%20Brief%20Rev%203.pdf" TargetMode="External"/><Relationship Id="rId19" Type="http://schemas.openxmlformats.org/officeDocument/2006/relationships/hyperlink" Target="https://www.nyc.gov/assets/ocdv/downloads/pdf/ENDGBV_BRC-009-E_201912_Understanding%20Sexual%20Violence%20Pamphlet.pdf" TargetMode="External"/><Relationship Id="rId31" Type="http://schemas.openxmlformats.org/officeDocument/2006/relationships/hyperlink" Target="https://www.nyc.gov/assets/doh/downloads/pdf/data/maternal-mortality-annual-report-2025.pdf" TargetMode="External"/><Relationship Id="rId4" Type="http://schemas.openxmlformats.org/officeDocument/2006/relationships/hyperlink" Target="https://www.nyc.gov/site/ocdv/about/about-endgbv.page" TargetMode="External"/><Relationship Id="rId9" Type="http://schemas.openxmlformats.org/officeDocument/2006/relationships/hyperlink" Target="https://www.nyc.gov/site/ymi/about/about.page" TargetMode="External"/><Relationship Id="rId14" Type="http://schemas.openxmlformats.org/officeDocument/2006/relationships/hyperlink" Target="https://www.nyc.gov/assets/ocdv/downloads/pdf/2024-ENDGBV-Annual-Fact-Sheet_Final_Website-10022025.pdf" TargetMode="External"/><Relationship Id="rId22" Type="http://schemas.openxmlformats.org/officeDocument/2006/relationships/hyperlink" Target="https://doi.org/10.2307/1341656" TargetMode="External"/><Relationship Id="rId27" Type="http://schemas.openxmlformats.org/officeDocument/2006/relationships/hyperlink" Target="https://www.nyc.gov/site/law/news/25-25/city-new-york-takes-action-protect-federal-funding-planned-parenthood" TargetMode="External"/><Relationship Id="rId30" Type="http://schemas.openxmlformats.org/officeDocument/2006/relationships/hyperlink" Target="https://www.health.ny.gov/press/releases/2025/2025-04-11_black_maternal_health_week.htm" TargetMode="External"/><Relationship Id="rId35" Type="http://schemas.openxmlformats.org/officeDocument/2006/relationships/hyperlink" Target="https://iwpr.org/wp-content/uploads/2020/01/IWPR-Providing-Unpaid-Household-and-Care-Work-in-the-United-States-Uncovering-Inequality.pdf" TargetMode="External"/><Relationship Id="rId8" Type="http://schemas.openxmlformats.org/officeDocument/2006/relationships/hyperlink" Target="https://www.nyc.gov/content/nycherfuture/page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92E2019ECEE442A10392AF7238A867" ma:contentTypeVersion="3" ma:contentTypeDescription="Create a new document." ma:contentTypeScope="" ma:versionID="268b10f48e67f6f722d2b44904d1f1eb">
  <xsd:schema xmlns:xsd="http://www.w3.org/2001/XMLSchema" xmlns:xs="http://www.w3.org/2001/XMLSchema" xmlns:p="http://schemas.microsoft.com/office/2006/metadata/properties" xmlns:ns2="af48886b-1f7d-4666-8e37-9dc6f3fac9f3" targetNamespace="http://schemas.microsoft.com/office/2006/metadata/properties" ma:root="true" ma:fieldsID="3629ea6fb29cb5c53e70cb240847f525" ns2:_="">
    <xsd:import namespace="af48886b-1f7d-4666-8e37-9dc6f3fac9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48886b-1f7d-4666-8e37-9dc6f3fac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0BD38-387F-4F40-A3F0-ABD7CD36D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48886b-1f7d-4666-8e37-9dc6f3fac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C4DEF-BA04-405E-89F3-DE15EEB4B73E}">
  <ds:schemaRefs>
    <ds:schemaRef ds:uri="http://schemas.openxmlformats.org/officeDocument/2006/bibliography"/>
  </ds:schemaRefs>
</ds:datastoreItem>
</file>

<file path=customXml/itemProps3.xml><?xml version="1.0" encoding="utf-8"?>
<ds:datastoreItem xmlns:ds="http://schemas.openxmlformats.org/officeDocument/2006/customXml" ds:itemID="{0AD0CB41-05CF-4DD0-A765-C1C5B5964A5A}">
  <ds:schemaRefs>
    <ds:schemaRef ds:uri="http://schemas.microsoft.com/sharepoint/v3/contenttype/forms"/>
  </ds:schemaRefs>
</ds:datastoreItem>
</file>

<file path=customXml/itemProps4.xml><?xml version="1.0" encoding="utf-8"?>
<ds:datastoreItem xmlns:ds="http://schemas.openxmlformats.org/officeDocument/2006/customXml" ds:itemID="{1BC0258F-CC64-4251-A457-FAD3B18ED5B7}">
  <ds:schemaRefs>
    <ds:schemaRef ds:uri="af48886b-1f7d-4666-8e37-9dc6f3fac9f3"/>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5764</Words>
  <Characters>32861</Characters>
  <Application>Microsoft Office Word</Application>
  <DocSecurity>4</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38548</CharactersWithSpaces>
  <SharedDoc>false</SharedDoc>
  <HLinks>
    <vt:vector size="204" baseType="variant">
      <vt:variant>
        <vt:i4>4194309</vt:i4>
      </vt:variant>
      <vt:variant>
        <vt:i4>105</vt:i4>
      </vt:variant>
      <vt:variant>
        <vt:i4>0</vt:i4>
      </vt:variant>
      <vt:variant>
        <vt:i4>5</vt:i4>
      </vt:variant>
      <vt:variant>
        <vt:lpwstr>https://iwpr.org/wp-content/uploads/2020/01/IWPR-Providing-Unpaid-Household-and-Care-Work-in-the-United-States-Uncovering-Inequality.pdf</vt:lpwstr>
      </vt:variant>
      <vt:variant>
        <vt:lpwstr/>
      </vt:variant>
      <vt:variant>
        <vt:i4>6422650</vt:i4>
      </vt:variant>
      <vt:variant>
        <vt:i4>102</vt:i4>
      </vt:variant>
      <vt:variant>
        <vt:i4>0</vt:i4>
      </vt:variant>
      <vt:variant>
        <vt:i4>5</vt:i4>
      </vt:variant>
      <vt:variant>
        <vt:lpwstr>https://www.centernyc.org/reports-briefs/recent-nyc-job-growth-concentrated-in-low-and-moderate-wage-industries-long-term-employment-growth-prediction-suggests-job-quality-should-be-a-top-policy-priority</vt:lpwstr>
      </vt:variant>
      <vt:variant>
        <vt:lpwstr/>
      </vt:variant>
      <vt:variant>
        <vt:i4>7143533</vt:i4>
      </vt:variant>
      <vt:variant>
        <vt:i4>96</vt:i4>
      </vt:variant>
      <vt:variant>
        <vt:i4>0</vt:i4>
      </vt:variant>
      <vt:variant>
        <vt:i4>5</vt:i4>
      </vt:variant>
      <vt:variant>
        <vt:lpwstr>https://www.nyc.gov/assets/doh/downloads/pdf/data/maternal-mortality-annual-report-2025.pdf</vt:lpwstr>
      </vt:variant>
      <vt:variant>
        <vt:lpwstr/>
      </vt:variant>
      <vt:variant>
        <vt:i4>1376328</vt:i4>
      </vt:variant>
      <vt:variant>
        <vt:i4>90</vt:i4>
      </vt:variant>
      <vt:variant>
        <vt:i4>0</vt:i4>
      </vt:variant>
      <vt:variant>
        <vt:i4>5</vt:i4>
      </vt:variant>
      <vt:variant>
        <vt:lpwstr>https://www.health.ny.gov/press/releases/2025/2025-04-11_black_maternal_health_week.htm</vt:lpwstr>
      </vt:variant>
      <vt:variant>
        <vt:lpwstr/>
      </vt:variant>
      <vt:variant>
        <vt:i4>7667817</vt:i4>
      </vt:variant>
      <vt:variant>
        <vt:i4>87</vt:i4>
      </vt:variant>
      <vt:variant>
        <vt:i4>0</vt:i4>
      </vt:variant>
      <vt:variant>
        <vt:i4>5</vt:i4>
      </vt:variant>
      <vt:variant>
        <vt:lpwstr>https://epicenter-nyc.com/reproductive-health-care-is-shrinking-in-nyc/</vt:lpwstr>
      </vt:variant>
      <vt:variant>
        <vt:lpwstr/>
      </vt:variant>
      <vt:variant>
        <vt:i4>7733349</vt:i4>
      </vt:variant>
      <vt:variant>
        <vt:i4>84</vt:i4>
      </vt:variant>
      <vt:variant>
        <vt:i4>0</vt:i4>
      </vt:variant>
      <vt:variant>
        <vt:i4>5</vt:i4>
      </vt:variant>
      <vt:variant>
        <vt:lpwstr>https://www.plannedparenthood.org/planned-parenthood-greater-new-york/about/news/amid-national-attacks-on-reproductive-care-planned-parenthood-of-greater-new-york-to-see-its-last-patients-at-the-manhattan-health-center</vt:lpwstr>
      </vt:variant>
      <vt:variant>
        <vt:lpwstr/>
      </vt:variant>
      <vt:variant>
        <vt:i4>5242952</vt:i4>
      </vt:variant>
      <vt:variant>
        <vt:i4>81</vt:i4>
      </vt:variant>
      <vt:variant>
        <vt:i4>0</vt:i4>
      </vt:variant>
      <vt:variant>
        <vt:i4>5</vt:i4>
      </vt:variant>
      <vt:variant>
        <vt:lpwstr>https://www.nyc.gov/site/law/news/25-25/city-new-york-takes-action-protect-federal-funding-planned-parenthood</vt:lpwstr>
      </vt:variant>
      <vt:variant>
        <vt:lpwstr/>
      </vt:variant>
      <vt:variant>
        <vt:i4>1638411</vt:i4>
      </vt:variant>
      <vt:variant>
        <vt:i4>78</vt:i4>
      </vt:variant>
      <vt:variant>
        <vt:i4>0</vt:i4>
      </vt:variant>
      <vt:variant>
        <vt:i4>5</vt:i4>
      </vt:variant>
      <vt:variant>
        <vt:lpwstr>https://www.nyc.gov/site/doh/health/health-topics/pregnancy.page</vt:lpwstr>
      </vt:variant>
      <vt:variant>
        <vt:lpwstr/>
      </vt:variant>
      <vt:variant>
        <vt:i4>458823</vt:i4>
      </vt:variant>
      <vt:variant>
        <vt:i4>75</vt:i4>
      </vt:variant>
      <vt:variant>
        <vt:i4>0</vt:i4>
      </vt:variant>
      <vt:variant>
        <vt:i4>5</vt:i4>
      </vt:variant>
      <vt:variant>
        <vt:lpwstr>https://www.kff.org/racial-equity-and-health-policy/poll-finding/lgbt-adults-experiences-with-discrimination-and-health-care-disparities-findings-from-the-kff-survey-of-racism-discrimination-and-health</vt:lpwstr>
      </vt:variant>
      <vt:variant>
        <vt:lpwstr/>
      </vt:variant>
      <vt:variant>
        <vt:i4>4456456</vt:i4>
      </vt:variant>
      <vt:variant>
        <vt:i4>72</vt:i4>
      </vt:variant>
      <vt:variant>
        <vt:i4>0</vt:i4>
      </vt:variant>
      <vt:variant>
        <vt:i4>5</vt:i4>
      </vt:variant>
      <vt:variant>
        <vt:lpwstr>https://www.hrc.org/resources/get-the-facts-on-gender-affirming-care</vt:lpwstr>
      </vt:variant>
      <vt:variant>
        <vt:lpwstr/>
      </vt:variant>
      <vt:variant>
        <vt:i4>3866746</vt:i4>
      </vt:variant>
      <vt:variant>
        <vt:i4>69</vt:i4>
      </vt:variant>
      <vt:variant>
        <vt:i4>0</vt:i4>
      </vt:variant>
      <vt:variant>
        <vt:i4>5</vt:i4>
      </vt:variant>
      <vt:variant>
        <vt:lpwstr>https://www.nyc.gov/site/doh/data/data-sets/health-disparities.page</vt:lpwstr>
      </vt:variant>
      <vt:variant>
        <vt:lpwstr/>
      </vt:variant>
      <vt:variant>
        <vt:i4>2556013</vt:i4>
      </vt:variant>
      <vt:variant>
        <vt:i4>66</vt:i4>
      </vt:variant>
      <vt:variant>
        <vt:i4>0</vt:i4>
      </vt:variant>
      <vt:variant>
        <vt:i4>5</vt:i4>
      </vt:variant>
      <vt:variant>
        <vt:lpwstr>https://doi.org/10.2307/1341656</vt:lpwstr>
      </vt:variant>
      <vt:variant>
        <vt:lpwstr/>
      </vt:variant>
      <vt:variant>
        <vt:i4>6750253</vt:i4>
      </vt:variant>
      <vt:variant>
        <vt:i4>63</vt:i4>
      </vt:variant>
      <vt:variant>
        <vt:i4>0</vt:i4>
      </vt:variant>
      <vt:variant>
        <vt:i4>5</vt:i4>
      </vt:variant>
      <vt:variant>
        <vt:lpwstr>https://www.nyc.gov/assets/ocdv/downloads/pdf/street_harassment_survey_report_2024.pdf</vt:lpwstr>
      </vt:variant>
      <vt:variant>
        <vt:lpwstr/>
      </vt:variant>
      <vt:variant>
        <vt:i4>2162815</vt:i4>
      </vt:variant>
      <vt:variant>
        <vt:i4>60</vt:i4>
      </vt:variant>
      <vt:variant>
        <vt:i4>0</vt:i4>
      </vt:variant>
      <vt:variant>
        <vt:i4>5</vt:i4>
      </vt:variant>
      <vt:variant>
        <vt:lpwstr>https://www.nyc.gov/assets/ocdv/downloads/pdf/A-2024-Snapshot-of-Reported-Sex-Crimes-and-Rapes-in-New-York-City.pdf</vt:lpwstr>
      </vt:variant>
      <vt:variant>
        <vt:lpwstr/>
      </vt:variant>
      <vt:variant>
        <vt:i4>6291464</vt:i4>
      </vt:variant>
      <vt:variant>
        <vt:i4>57</vt:i4>
      </vt:variant>
      <vt:variant>
        <vt:i4>0</vt:i4>
      </vt:variant>
      <vt:variant>
        <vt:i4>5</vt:i4>
      </vt:variant>
      <vt:variant>
        <vt:lpwstr>https://www.nyc.gov/assets/ocdv/downloads/pdf/ENDGBV_BRC-009-E_201912_Understanding Sexual Violence Pamphlet.pdf</vt:lpwstr>
      </vt:variant>
      <vt:variant>
        <vt:lpwstr/>
      </vt:variant>
      <vt:variant>
        <vt:i4>5046357</vt:i4>
      </vt:variant>
      <vt:variant>
        <vt:i4>54</vt:i4>
      </vt:variant>
      <vt:variant>
        <vt:i4>0</vt:i4>
      </vt:variant>
      <vt:variant>
        <vt:i4>5</vt:i4>
      </vt:variant>
      <vt:variant>
        <vt:lpwstr>https://counciloncj.org/crime-in-new-york-city-what-you-need-to-know/</vt:lpwstr>
      </vt:variant>
      <vt:variant>
        <vt:lpwstr/>
      </vt:variant>
      <vt:variant>
        <vt:i4>2162747</vt:i4>
      </vt:variant>
      <vt:variant>
        <vt:i4>48</vt:i4>
      </vt:variant>
      <vt:variant>
        <vt:i4>0</vt:i4>
      </vt:variant>
      <vt:variant>
        <vt:i4>5</vt:i4>
      </vt:variant>
      <vt:variant>
        <vt:lpwstr>https://www.nyc.gov/site/nypd/news/PR001/nypd-safest-year-ever-gun-violence-fewest-shooting-incidents-shooting</vt:lpwstr>
      </vt:variant>
      <vt:variant>
        <vt:lpwstr/>
      </vt:variant>
      <vt:variant>
        <vt:i4>5373971</vt:i4>
      </vt:variant>
      <vt:variant>
        <vt:i4>45</vt:i4>
      </vt:variant>
      <vt:variant>
        <vt:i4>0</vt:i4>
      </vt:variant>
      <vt:variant>
        <vt:i4>5</vt:i4>
      </vt:variant>
      <vt:variant>
        <vt:lpwstr>http://journals.sagepub.com/doi/10.1177/0269758011422475</vt:lpwstr>
      </vt:variant>
      <vt:variant>
        <vt:lpwstr/>
      </vt:variant>
      <vt:variant>
        <vt:i4>7209064</vt:i4>
      </vt:variant>
      <vt:variant>
        <vt:i4>42</vt:i4>
      </vt:variant>
      <vt:variant>
        <vt:i4>0</vt:i4>
      </vt:variant>
      <vt:variant>
        <vt:i4>5</vt:i4>
      </vt:variant>
      <vt:variant>
        <vt:lpwstr>https://www.osc.ny.gov/reports/concerning-growth-hate-crime-new-york-state</vt:lpwstr>
      </vt:variant>
      <vt:variant>
        <vt:lpwstr/>
      </vt:variant>
      <vt:variant>
        <vt:i4>4063275</vt:i4>
      </vt:variant>
      <vt:variant>
        <vt:i4>39</vt:i4>
      </vt:variant>
      <vt:variant>
        <vt:i4>0</vt:i4>
      </vt:variant>
      <vt:variant>
        <vt:i4>5</vt:i4>
      </vt:variant>
      <vt:variant>
        <vt:lpwstr>https://www.nyc.gov/assets/ocdv/downloads/pdf/2024-ENDGBV-Annual-Fact-Sheet_Final_Website-10022025.pdf</vt:lpwstr>
      </vt:variant>
      <vt:variant>
        <vt:lpwstr/>
      </vt:variant>
      <vt:variant>
        <vt:i4>30</vt:i4>
      </vt:variant>
      <vt:variant>
        <vt:i4>36</vt:i4>
      </vt:variant>
      <vt:variant>
        <vt:i4>0</vt:i4>
      </vt:variant>
      <vt:variant>
        <vt:i4>5</vt:i4>
      </vt:variant>
      <vt:variant>
        <vt:lpwstr>https://www.nyc.gov/assets/ocdv/downloads/pdf/2024-Annual-FRC-Report.pdf</vt:lpwstr>
      </vt:variant>
      <vt:variant>
        <vt:lpwstr/>
      </vt:variant>
      <vt:variant>
        <vt:i4>5570641</vt:i4>
      </vt:variant>
      <vt:variant>
        <vt:i4>33</vt:i4>
      </vt:variant>
      <vt:variant>
        <vt:i4>0</vt:i4>
      </vt:variant>
      <vt:variant>
        <vt:i4>5</vt:i4>
      </vt:variant>
      <vt:variant>
        <vt:lpwstr>https://www.nyc.gov/site/ocdv/programs/dv-task-force.page</vt:lpwstr>
      </vt:variant>
      <vt:variant>
        <vt:lpwstr/>
      </vt:variant>
      <vt:variant>
        <vt:i4>8192109</vt:i4>
      </vt:variant>
      <vt:variant>
        <vt:i4>30</vt:i4>
      </vt:variant>
      <vt:variant>
        <vt:i4>0</vt:i4>
      </vt:variant>
      <vt:variant>
        <vt:i4>5</vt:i4>
      </vt:variant>
      <vt:variant>
        <vt:lpwstr>https://www.tandfonline.com/doi/full/10.1080/0966369X.2024.2444059?af=R</vt:lpwstr>
      </vt:variant>
      <vt:variant>
        <vt:lpwstr/>
      </vt:variant>
      <vt:variant>
        <vt:i4>6029407</vt:i4>
      </vt:variant>
      <vt:variant>
        <vt:i4>27</vt:i4>
      </vt:variant>
      <vt:variant>
        <vt:i4>0</vt:i4>
      </vt:variant>
      <vt:variant>
        <vt:i4>5</vt:i4>
      </vt:variant>
      <vt:variant>
        <vt:lpwstr>https://www.ilr.cornell.edu/sites/default/files-d8/2023-03/WI WSH 2023 5-Page Brief Rev 3.pdf</vt:lpwstr>
      </vt:variant>
      <vt:variant>
        <vt:lpwstr/>
      </vt:variant>
      <vt:variant>
        <vt:i4>5505110</vt:i4>
      </vt:variant>
      <vt:variant>
        <vt:i4>24</vt:i4>
      </vt:variant>
      <vt:variant>
        <vt:i4>0</vt:i4>
      </vt:variant>
      <vt:variant>
        <vt:i4>5</vt:i4>
      </vt:variant>
      <vt:variant>
        <vt:lpwstr>https://www.nyc.gov/site/ymi/about/about.page</vt:lpwstr>
      </vt:variant>
      <vt:variant>
        <vt:lpwstr/>
      </vt:variant>
      <vt:variant>
        <vt:i4>6750264</vt:i4>
      </vt:variant>
      <vt:variant>
        <vt:i4>21</vt:i4>
      </vt:variant>
      <vt:variant>
        <vt:i4>0</vt:i4>
      </vt:variant>
      <vt:variant>
        <vt:i4>5</vt:i4>
      </vt:variant>
      <vt:variant>
        <vt:lpwstr>https://www.nyc.gov/content/nycherfuture/pages/programs</vt:lpwstr>
      </vt:variant>
      <vt:variant>
        <vt:lpwstr/>
      </vt:variant>
      <vt:variant>
        <vt:i4>6815788</vt:i4>
      </vt:variant>
      <vt:variant>
        <vt:i4>18</vt:i4>
      </vt:variant>
      <vt:variant>
        <vt:i4>0</vt:i4>
      </vt:variant>
      <vt:variant>
        <vt:i4>5</vt:i4>
      </vt:variant>
      <vt:variant>
        <vt:lpwstr>https://www.nyc.gov/content/nycherfuture/pages/about</vt:lpwstr>
      </vt:variant>
      <vt:variant>
        <vt:lpwstr>mission</vt:lpwstr>
      </vt:variant>
      <vt:variant>
        <vt:i4>7667829</vt:i4>
      </vt:variant>
      <vt:variant>
        <vt:i4>15</vt:i4>
      </vt:variant>
      <vt:variant>
        <vt:i4>0</vt:i4>
      </vt:variant>
      <vt:variant>
        <vt:i4>5</vt:i4>
      </vt:variant>
      <vt:variant>
        <vt:lpwstr>https://www.nyc.gov/content/unityproject/pages/</vt:lpwstr>
      </vt:variant>
      <vt:variant>
        <vt:lpwstr/>
      </vt:variant>
      <vt:variant>
        <vt:i4>983117</vt:i4>
      </vt:variant>
      <vt:variant>
        <vt:i4>12</vt:i4>
      </vt:variant>
      <vt:variant>
        <vt:i4>0</vt:i4>
      </vt:variant>
      <vt:variant>
        <vt:i4>5</vt:i4>
      </vt:variant>
      <vt:variant>
        <vt:lpwstr>https://www.nyc.gov/content/unityproject/pages/about</vt:lpwstr>
      </vt:variant>
      <vt:variant>
        <vt:lpwstr/>
      </vt:variant>
      <vt:variant>
        <vt:i4>1900621</vt:i4>
      </vt:variant>
      <vt:variant>
        <vt:i4>9</vt:i4>
      </vt:variant>
      <vt:variant>
        <vt:i4>0</vt:i4>
      </vt:variant>
      <vt:variant>
        <vt:i4>5</vt:i4>
      </vt:variant>
      <vt:variant>
        <vt:lpwstr>https://www.nyc.gov/site/ocdv/about/about-endgbv.page</vt:lpwstr>
      </vt:variant>
      <vt:variant>
        <vt:lpwstr/>
      </vt:variant>
      <vt:variant>
        <vt:i4>3538993</vt:i4>
      </vt:variant>
      <vt:variant>
        <vt:i4>6</vt:i4>
      </vt:variant>
      <vt:variant>
        <vt:i4>0</vt:i4>
      </vt:variant>
      <vt:variant>
        <vt:i4>5</vt:i4>
      </vt:variant>
      <vt:variant>
        <vt:lpwstr>https://www.nyc.gov/assets/cchr/downloads/pdf/publications/AnnualReport2025.pdf</vt:lpwstr>
      </vt:variant>
      <vt:variant>
        <vt:lpwstr/>
      </vt:variant>
      <vt:variant>
        <vt:i4>7798796</vt:i4>
      </vt:variant>
      <vt:variant>
        <vt:i4>3</vt:i4>
      </vt:variant>
      <vt:variant>
        <vt:i4>0</vt:i4>
      </vt:variant>
      <vt:variant>
        <vt:i4>5</vt:i4>
      </vt:variant>
      <vt:variant>
        <vt:lpwstr>https://www.who.int/health-topics/gender</vt:lpwstr>
      </vt:variant>
      <vt:variant>
        <vt:lpwstr>tab=tab_1</vt:lpwstr>
      </vt:variant>
      <vt:variant>
        <vt:i4>3145768</vt:i4>
      </vt:variant>
      <vt:variant>
        <vt:i4>0</vt:i4>
      </vt:variant>
      <vt:variant>
        <vt:i4>0</vt:i4>
      </vt:variant>
      <vt:variant>
        <vt:i4>5</vt:i4>
      </vt:variant>
      <vt:variant>
        <vt:lpwstr>https://eige.europa.eu/publications-resources/thesaurus/terms/1262</vt:lpwstr>
      </vt:variant>
      <vt:variant>
        <vt:lpwstr/>
      </vt:variant>
      <vt:variant>
        <vt:i4>7274621</vt:i4>
      </vt:variant>
      <vt:variant>
        <vt:i4>0</vt:i4>
      </vt:variant>
      <vt:variant>
        <vt:i4>0</vt:i4>
      </vt:variant>
      <vt:variant>
        <vt:i4>5</vt:i4>
      </vt:variant>
      <vt:variant>
        <vt:lpwstr>https://www.governor.ny.gov/news/safer-streets-governor-hochul-mayor-mamdani-police-commissioner-tisch-announce-crime-new-york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Salina, Katie</dc:creator>
  <cp:keywords/>
  <dc:description/>
  <cp:lastModifiedBy>Jeffries, Jillian</cp:lastModifiedBy>
  <cp:revision>2</cp:revision>
  <dcterms:created xsi:type="dcterms:W3CDTF">2026-02-26T22:12:00Z</dcterms:created>
  <dcterms:modified xsi:type="dcterms:W3CDTF">2026-02-26T22:12:00Z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0x0101006092E2019ECEE442A10392AF7238A867</vt:lpwstr>
  </property>
</Properties>
</file>