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C7210" w14:textId="7CDC5A0F" w:rsidR="0005002F" w:rsidRPr="00643BE2" w:rsidRDefault="0005002F" w:rsidP="00477C75">
      <w:pPr>
        <w:tabs>
          <w:tab w:val="center" w:pos="4680"/>
        </w:tabs>
        <w:suppressAutoHyphens/>
        <w:jc w:val="center"/>
        <w:rPr>
          <w:rFonts w:ascii="Times New Roman" w:hAnsi="Times New Roman" w:cs="Times New Roman"/>
          <w:spacing w:val="-3"/>
          <w:sz w:val="24"/>
          <w:szCs w:val="24"/>
        </w:rPr>
      </w:pPr>
      <w:r w:rsidRPr="00643BE2">
        <w:rPr>
          <w:rFonts w:ascii="Times New Roman" w:hAnsi="Times New Roman" w:cs="Times New Roman"/>
          <w:b/>
          <w:bCs/>
          <w:spacing w:val="-3"/>
          <w:sz w:val="24"/>
          <w:szCs w:val="24"/>
        </w:rPr>
        <w:t>THE COUNCIL OF THE CITY OF NEW YORK</w:t>
      </w:r>
      <w:r w:rsidRPr="00643BE2">
        <w:rPr>
          <w:rFonts w:ascii="Times New Roman" w:hAnsi="Times New Roman" w:cs="Times New Roman"/>
          <w:spacing w:val="-3"/>
          <w:sz w:val="24"/>
          <w:szCs w:val="24"/>
        </w:rPr>
        <w:fldChar w:fldCharType="begin"/>
      </w:r>
      <w:r w:rsidRPr="00643BE2">
        <w:rPr>
          <w:rFonts w:ascii="Times New Roman" w:hAnsi="Times New Roman" w:cs="Times New Roman"/>
          <w:spacing w:val="-3"/>
          <w:sz w:val="24"/>
          <w:szCs w:val="24"/>
        </w:rPr>
        <w:instrText xml:space="preserve">PRIVATE </w:instrText>
      </w:r>
      <w:r w:rsidRPr="00643BE2">
        <w:rPr>
          <w:rFonts w:ascii="Times New Roman" w:hAnsi="Times New Roman" w:cs="Times New Roman"/>
          <w:spacing w:val="-3"/>
          <w:sz w:val="24"/>
          <w:szCs w:val="24"/>
        </w:rPr>
        <w:fldChar w:fldCharType="end"/>
      </w:r>
    </w:p>
    <w:p w14:paraId="160092A7" w14:textId="4EF9B88A" w:rsidR="0005002F" w:rsidRPr="00643BE2" w:rsidRDefault="0005002F" w:rsidP="00477C75">
      <w:pPr>
        <w:tabs>
          <w:tab w:val="center" w:pos="4680"/>
        </w:tabs>
        <w:suppressAutoHyphens/>
        <w:jc w:val="center"/>
        <w:rPr>
          <w:rFonts w:ascii="Times New Roman" w:hAnsi="Times New Roman" w:cs="Times New Roman"/>
          <w:spacing w:val="-3"/>
          <w:sz w:val="24"/>
          <w:szCs w:val="24"/>
        </w:rPr>
      </w:pPr>
      <w:r w:rsidRPr="00643BE2">
        <w:rPr>
          <w:rFonts w:ascii="Times New Roman" w:hAnsi="Times New Roman" w:cs="Times New Roman"/>
          <w:b/>
          <w:bCs/>
          <w:spacing w:val="-3"/>
          <w:sz w:val="24"/>
          <w:szCs w:val="24"/>
        </w:rPr>
        <w:t xml:space="preserve">RESOLUTION NO. </w:t>
      </w:r>
      <w:r w:rsidR="004A3188">
        <w:rPr>
          <w:rFonts w:ascii="Times New Roman" w:hAnsi="Times New Roman" w:cs="Times New Roman"/>
          <w:b/>
          <w:bCs/>
          <w:spacing w:val="-3"/>
          <w:sz w:val="24"/>
          <w:szCs w:val="24"/>
        </w:rPr>
        <w:t>404</w:t>
      </w:r>
    </w:p>
    <w:p w14:paraId="2F06C50B" w14:textId="77777777" w:rsidR="0005002F" w:rsidRPr="00884FAD" w:rsidRDefault="0005002F" w:rsidP="00477C75">
      <w:pPr>
        <w:tabs>
          <w:tab w:val="left" w:pos="0"/>
          <w:tab w:val="left" w:pos="864"/>
          <w:tab w:val="left" w:pos="2016"/>
          <w:tab w:val="left" w:pos="3168"/>
          <w:tab w:val="left" w:pos="4320"/>
          <w:tab w:val="left" w:pos="5472"/>
          <w:tab w:val="left" w:pos="6624"/>
          <w:tab w:val="left" w:pos="7776"/>
          <w:tab w:val="left" w:pos="8928"/>
          <w:tab w:val="left" w:pos="9360"/>
        </w:tabs>
        <w:suppressAutoHyphens/>
        <w:jc w:val="both"/>
        <w:rPr>
          <w:rFonts w:ascii="Times New Roman" w:hAnsi="Times New Roman" w:cs="Times New Roman"/>
          <w:b/>
          <w:spacing w:val="-3"/>
          <w:sz w:val="24"/>
          <w:szCs w:val="24"/>
        </w:rPr>
      </w:pPr>
    </w:p>
    <w:p w14:paraId="31C20F90" w14:textId="6A7B49E2" w:rsidR="009459AE" w:rsidRPr="00884FAD" w:rsidRDefault="2C20EBBA" w:rsidP="53C13068">
      <w:pPr>
        <w:tabs>
          <w:tab w:val="left" w:pos="0"/>
          <w:tab w:val="left" w:pos="864"/>
          <w:tab w:val="left" w:pos="2016"/>
          <w:tab w:val="left" w:pos="3168"/>
          <w:tab w:val="left" w:pos="4320"/>
          <w:tab w:val="left" w:pos="5472"/>
          <w:tab w:val="left" w:pos="6624"/>
          <w:tab w:val="left" w:pos="7776"/>
          <w:tab w:val="left" w:pos="8928"/>
          <w:tab w:val="left" w:pos="9360"/>
        </w:tabs>
        <w:suppressAutoHyphens/>
        <w:jc w:val="both"/>
        <w:rPr>
          <w:rFonts w:ascii="Times New Roman" w:eastAsia="Times New Roman" w:hAnsi="Times New Roman" w:cs="Times New Roman"/>
          <w:b/>
          <w:bCs/>
          <w:sz w:val="24"/>
          <w:szCs w:val="24"/>
          <w14:ligatures w14:val="standardContextual"/>
        </w:rPr>
      </w:pPr>
      <w:r w:rsidRPr="00884FAD">
        <w:rPr>
          <w:rFonts w:ascii="Times New Roman" w:hAnsi="Times New Roman" w:cs="Times New Roman"/>
          <w:b/>
          <w:bCs/>
          <w:spacing w:val="-3"/>
          <w:sz w:val="24"/>
          <w:szCs w:val="24"/>
        </w:rPr>
        <w:t>Resolution approving the decision of the City Planning Commission on ULURP No. C</w:t>
      </w:r>
      <w:r w:rsidR="4B745B96" w:rsidRPr="00884FAD">
        <w:rPr>
          <w:rFonts w:ascii="Times New Roman" w:hAnsi="Times New Roman" w:cs="Times New Roman"/>
          <w:b/>
          <w:bCs/>
          <w:spacing w:val="-3"/>
          <w:sz w:val="24"/>
          <w:szCs w:val="24"/>
        </w:rPr>
        <w:t> </w:t>
      </w:r>
      <w:r w:rsidR="39782D50" w:rsidRPr="00884FAD">
        <w:rPr>
          <w:rFonts w:ascii="Times New Roman" w:hAnsi="Times New Roman" w:cs="Times New Roman"/>
          <w:b/>
          <w:bCs/>
          <w:spacing w:val="-3"/>
          <w:sz w:val="24"/>
          <w:szCs w:val="24"/>
        </w:rPr>
        <w:t>260063</w:t>
      </w:r>
      <w:r w:rsidR="0001634F">
        <w:rPr>
          <w:rFonts w:ascii="Times New Roman" w:hAnsi="Times New Roman" w:cs="Times New Roman"/>
          <w:b/>
          <w:bCs/>
          <w:spacing w:val="-3"/>
          <w:sz w:val="24"/>
          <w:szCs w:val="24"/>
        </w:rPr>
        <w:t> </w:t>
      </w:r>
      <w:r w:rsidR="39782D50" w:rsidRPr="00884FAD">
        <w:rPr>
          <w:rFonts w:ascii="Times New Roman" w:hAnsi="Times New Roman" w:cs="Times New Roman"/>
          <w:b/>
          <w:bCs/>
          <w:spacing w:val="-3"/>
          <w:sz w:val="24"/>
          <w:szCs w:val="24"/>
        </w:rPr>
        <w:t>PCY</w:t>
      </w:r>
      <w:r w:rsidRPr="00884FAD">
        <w:rPr>
          <w:rFonts w:ascii="Times New Roman" w:hAnsi="Times New Roman" w:cs="Times New Roman"/>
          <w:b/>
          <w:bCs/>
          <w:spacing w:val="-3"/>
          <w:sz w:val="24"/>
          <w:szCs w:val="24"/>
        </w:rPr>
        <w:t xml:space="preserve"> (L.U. No. </w:t>
      </w:r>
      <w:r w:rsidR="50AFA88A" w:rsidRPr="00884FAD">
        <w:rPr>
          <w:rFonts w:ascii="Times New Roman" w:hAnsi="Times New Roman" w:cs="Times New Roman"/>
          <w:b/>
          <w:bCs/>
          <w:spacing w:val="-3"/>
          <w:sz w:val="24"/>
          <w:szCs w:val="24"/>
        </w:rPr>
        <w:t>36)</w:t>
      </w:r>
      <w:r w:rsidRPr="00884FAD">
        <w:rPr>
          <w:rFonts w:ascii="Times New Roman" w:hAnsi="Times New Roman" w:cs="Times New Roman"/>
          <w:b/>
          <w:bCs/>
          <w:spacing w:val="-3"/>
          <w:sz w:val="24"/>
          <w:szCs w:val="24"/>
        </w:rPr>
        <w:t xml:space="preserve">, </w:t>
      </w:r>
      <w:r w:rsidR="605F61EF" w:rsidRPr="00884FAD">
        <w:rPr>
          <w:rFonts w:ascii="Times New Roman" w:hAnsi="Times New Roman" w:cs="Times New Roman"/>
          <w:b/>
          <w:bCs/>
          <w:spacing w:val="-3"/>
          <w:sz w:val="24"/>
          <w:szCs w:val="24"/>
        </w:rPr>
        <w:t xml:space="preserve">for </w:t>
      </w:r>
      <w:proofErr w:type="gramStart"/>
      <w:r w:rsidRPr="00884FAD">
        <w:rPr>
          <w:rFonts w:ascii="Times New Roman" w:hAnsi="Times New Roman" w:cs="Times New Roman"/>
          <w:b/>
          <w:bCs/>
          <w:spacing w:val="-3"/>
          <w:sz w:val="24"/>
          <w:szCs w:val="24"/>
        </w:rPr>
        <w:t>a site</w:t>
      </w:r>
      <w:proofErr w:type="gramEnd"/>
      <w:r w:rsidRPr="00884FAD">
        <w:rPr>
          <w:rFonts w:ascii="Times New Roman" w:hAnsi="Times New Roman" w:cs="Times New Roman"/>
          <w:b/>
          <w:bCs/>
          <w:spacing w:val="-3"/>
          <w:sz w:val="24"/>
          <w:szCs w:val="24"/>
        </w:rPr>
        <w:t xml:space="preserve"> selection and </w:t>
      </w:r>
      <w:r w:rsidR="2C208DFA" w:rsidRPr="00884FAD">
        <w:rPr>
          <w:rFonts w:ascii="Times New Roman" w:hAnsi="Times New Roman" w:cs="Times New Roman"/>
          <w:b/>
          <w:bCs/>
          <w:spacing w:val="-3"/>
          <w:sz w:val="24"/>
          <w:szCs w:val="24"/>
        </w:rPr>
        <w:t xml:space="preserve">acquisition of </w:t>
      </w:r>
      <w:r w:rsidR="004E0225">
        <w:rPr>
          <w:rFonts w:ascii="Times New Roman" w:hAnsi="Times New Roman" w:cs="Times New Roman"/>
          <w:b/>
          <w:bCs/>
          <w:spacing w:val="-3"/>
          <w:sz w:val="24"/>
          <w:szCs w:val="24"/>
        </w:rPr>
        <w:t xml:space="preserve">real </w:t>
      </w:r>
      <w:r w:rsidR="2C208DFA" w:rsidRPr="00884FAD">
        <w:rPr>
          <w:rFonts w:ascii="Times New Roman" w:hAnsi="Times New Roman" w:cs="Times New Roman"/>
          <w:b/>
          <w:bCs/>
          <w:spacing w:val="-3"/>
          <w:sz w:val="24"/>
          <w:szCs w:val="24"/>
        </w:rPr>
        <w:t>property</w:t>
      </w:r>
      <w:r w:rsidR="004E0225">
        <w:rPr>
          <w:rFonts w:ascii="Times New Roman" w:eastAsia="Times New Roman" w:hAnsi="Times New Roman" w:cs="Times New Roman"/>
          <w:b/>
          <w:bCs/>
          <w:sz w:val="24"/>
          <w:szCs w:val="24"/>
          <w14:ligatures w14:val="standardContextual"/>
        </w:rPr>
        <w:t xml:space="preserve">, </w:t>
      </w:r>
      <w:r w:rsidR="7259412B" w:rsidRPr="00884FAD">
        <w:rPr>
          <w:rFonts w:ascii="Times New Roman" w:hAnsi="Times New Roman" w:cs="Times New Roman"/>
          <w:b/>
          <w:bCs/>
          <w:spacing w:val="-3"/>
          <w:sz w:val="24"/>
          <w:szCs w:val="24"/>
        </w:rPr>
        <w:t>Borough</w:t>
      </w:r>
      <w:r w:rsidR="03F75674" w:rsidRPr="00884FAD">
        <w:rPr>
          <w:rFonts w:ascii="Times New Roman" w:hAnsi="Times New Roman" w:cs="Times New Roman"/>
          <w:b/>
          <w:bCs/>
          <w:spacing w:val="-3"/>
          <w:sz w:val="24"/>
          <w:szCs w:val="24"/>
        </w:rPr>
        <w:t>s</w:t>
      </w:r>
      <w:r w:rsidR="7259412B" w:rsidRPr="00884FAD">
        <w:rPr>
          <w:rFonts w:ascii="Times New Roman" w:hAnsi="Times New Roman" w:cs="Times New Roman"/>
          <w:b/>
          <w:bCs/>
          <w:spacing w:val="-3"/>
          <w:sz w:val="24"/>
          <w:szCs w:val="24"/>
        </w:rPr>
        <w:t xml:space="preserve"> of </w:t>
      </w:r>
      <w:r w:rsidR="03F75674" w:rsidRPr="53C13068" w:rsidDel="5B5CDD53">
        <w:rPr>
          <w:rFonts w:ascii="Times New Roman" w:hAnsi="Times New Roman" w:cs="Times New Roman"/>
          <w:b/>
          <w:bCs/>
          <w:sz w:val="24"/>
          <w:szCs w:val="24"/>
        </w:rPr>
        <w:t xml:space="preserve">Queens </w:t>
      </w:r>
      <w:r w:rsidR="00B12FCC">
        <w:rPr>
          <w:rFonts w:ascii="Times New Roman" w:hAnsi="Times New Roman" w:cs="Times New Roman"/>
          <w:b/>
          <w:bCs/>
          <w:sz w:val="24"/>
          <w:szCs w:val="24"/>
        </w:rPr>
        <w:t xml:space="preserve">(Community Districts 2 and 5) </w:t>
      </w:r>
      <w:r w:rsidR="03F75674" w:rsidRPr="53C13068" w:rsidDel="5B5CDD53">
        <w:rPr>
          <w:rFonts w:ascii="Times New Roman" w:hAnsi="Times New Roman" w:cs="Times New Roman"/>
          <w:b/>
          <w:bCs/>
          <w:sz w:val="24"/>
          <w:szCs w:val="24"/>
        </w:rPr>
        <w:t>and Brooklyn</w:t>
      </w:r>
      <w:r w:rsidR="00B12FCC">
        <w:rPr>
          <w:rFonts w:ascii="Times New Roman" w:hAnsi="Times New Roman" w:cs="Times New Roman"/>
          <w:b/>
          <w:bCs/>
          <w:sz w:val="24"/>
          <w:szCs w:val="24"/>
        </w:rPr>
        <w:t xml:space="preserve"> (Community District 1)</w:t>
      </w:r>
      <w:r w:rsidR="004E0225">
        <w:rPr>
          <w:rFonts w:ascii="Times New Roman" w:hAnsi="Times New Roman" w:cs="Times New Roman"/>
          <w:b/>
          <w:bCs/>
          <w:sz w:val="24"/>
          <w:szCs w:val="24"/>
        </w:rPr>
        <w:t>.</w:t>
      </w:r>
      <w:r w:rsidR="1FAABA6E">
        <w:rPr>
          <w:rFonts w:ascii="Times New Roman" w:hAnsi="Times New Roman" w:cs="Times New Roman"/>
          <w:b/>
          <w:bCs/>
          <w:sz w:val="24"/>
          <w:szCs w:val="24"/>
        </w:rPr>
        <w:t xml:space="preserve"> </w:t>
      </w:r>
      <w:r w:rsidR="0005002F" w:rsidRPr="214775FA">
        <w:rPr>
          <w:rFonts w:ascii="Times New Roman" w:hAnsi="Times New Roman" w:cs="Times New Roman"/>
          <w:b/>
          <w:bCs/>
          <w:sz w:val="24"/>
          <w:szCs w:val="24"/>
        </w:rPr>
        <w:t>for</w:t>
      </w:r>
      <w:r w:rsidR="0005002F" w:rsidRPr="0DEFC25A" w:rsidDel="0005002F">
        <w:rPr>
          <w:rFonts w:ascii="Times New Roman" w:hAnsi="Times New Roman" w:cs="Times New Roman"/>
          <w:b/>
          <w:bCs/>
          <w:sz w:val="24"/>
          <w:szCs w:val="24"/>
        </w:rPr>
        <w:t xml:space="preserve"> </w:t>
      </w:r>
      <w:r w:rsidR="0005002F" w:rsidRPr="0DEFC25A" w:rsidDel="0005002F">
        <w:rPr>
          <w:rStyle w:val="normaltextrun"/>
          <w:rFonts w:ascii="Times New Roman" w:hAnsi="Times New Roman" w:cs="Times New Roman"/>
          <w:b/>
          <w:bCs/>
          <w:color w:val="000000" w:themeColor="text1"/>
          <w:sz w:val="24"/>
          <w:szCs w:val="24"/>
        </w:rPr>
        <w:t>a combined sewer overflow (CSO) retention system</w:t>
      </w:r>
      <w:r w:rsidR="0005002F" w:rsidRPr="0DEFC25A" w:rsidDel="0005002F">
        <w:rPr>
          <w:rFonts w:ascii="Times New Roman" w:eastAsia="Times New Roman" w:hAnsi="Times New Roman" w:cs="Times New Roman"/>
          <w:b/>
          <w:bCs/>
          <w:sz w:val="24"/>
          <w:szCs w:val="24"/>
        </w:rPr>
        <w:t>.</w:t>
      </w:r>
    </w:p>
    <w:p w14:paraId="7CDBD59C" w14:textId="1BEBE4F3" w:rsidR="0005002F" w:rsidRPr="00643BE2" w:rsidRDefault="0005002F" w:rsidP="00477C75">
      <w:pPr>
        <w:tabs>
          <w:tab w:val="left" w:pos="0"/>
          <w:tab w:val="left" w:pos="864"/>
          <w:tab w:val="left" w:pos="2016"/>
          <w:tab w:val="left" w:pos="3168"/>
          <w:tab w:val="left" w:pos="4320"/>
          <w:tab w:val="left" w:pos="5472"/>
          <w:tab w:val="left" w:pos="6624"/>
          <w:tab w:val="left" w:pos="7776"/>
          <w:tab w:val="left" w:pos="8928"/>
          <w:tab w:val="left" w:pos="9360"/>
        </w:tabs>
        <w:suppressAutoHyphens/>
        <w:jc w:val="both"/>
        <w:rPr>
          <w:rFonts w:ascii="Times New Roman" w:hAnsi="Times New Roman" w:cs="Times New Roman"/>
          <w:spacing w:val="-3"/>
          <w:sz w:val="24"/>
          <w:szCs w:val="24"/>
        </w:rPr>
      </w:pPr>
    </w:p>
    <w:p w14:paraId="189EBAC2" w14:textId="64214290" w:rsidR="0005002F" w:rsidRDefault="0005002F" w:rsidP="00614183">
      <w:pPr>
        <w:tabs>
          <w:tab w:val="left" w:pos="0"/>
          <w:tab w:val="left" w:pos="864"/>
          <w:tab w:val="left" w:pos="2016"/>
          <w:tab w:val="left" w:pos="3168"/>
          <w:tab w:val="left" w:pos="4320"/>
          <w:tab w:val="left" w:pos="5472"/>
          <w:tab w:val="left" w:pos="6624"/>
          <w:tab w:val="left" w:pos="7776"/>
          <w:tab w:val="left" w:pos="8928"/>
          <w:tab w:val="left" w:pos="9360"/>
        </w:tabs>
        <w:suppressAutoHyphens/>
        <w:spacing w:after="240"/>
        <w:jc w:val="both"/>
        <w:rPr>
          <w:rFonts w:ascii="Times New Roman" w:hAnsi="Times New Roman" w:cs="Times New Roman"/>
          <w:b/>
          <w:bCs/>
          <w:spacing w:val="-3"/>
          <w:sz w:val="24"/>
          <w:szCs w:val="24"/>
        </w:rPr>
      </w:pPr>
      <w:r w:rsidRPr="00643BE2">
        <w:rPr>
          <w:rFonts w:ascii="Times New Roman" w:hAnsi="Times New Roman" w:cs="Times New Roman"/>
          <w:b/>
          <w:bCs/>
          <w:spacing w:val="-3"/>
          <w:sz w:val="24"/>
          <w:szCs w:val="24"/>
        </w:rPr>
        <w:t xml:space="preserve">By Council Members </w:t>
      </w:r>
      <w:r w:rsidR="009459AE">
        <w:rPr>
          <w:rFonts w:ascii="Times New Roman" w:hAnsi="Times New Roman" w:cs="Times New Roman"/>
          <w:b/>
          <w:bCs/>
          <w:spacing w:val="-3"/>
          <w:sz w:val="24"/>
          <w:szCs w:val="24"/>
        </w:rPr>
        <w:t>Riley</w:t>
      </w:r>
      <w:r w:rsidR="00130C0C">
        <w:rPr>
          <w:rFonts w:ascii="Times New Roman" w:hAnsi="Times New Roman" w:cs="Times New Roman"/>
          <w:b/>
          <w:bCs/>
          <w:spacing w:val="-3"/>
          <w:sz w:val="24"/>
          <w:szCs w:val="24"/>
        </w:rPr>
        <w:t xml:space="preserve"> and Marte</w:t>
      </w:r>
    </w:p>
    <w:p w14:paraId="799BDA22" w14:textId="46D7E24B" w:rsidR="00AA4B1F" w:rsidRPr="000A041F" w:rsidRDefault="00E04D84" w:rsidP="003E3447">
      <w:pPr>
        <w:tabs>
          <w:tab w:val="left" w:pos="720"/>
          <w:tab w:val="right" w:pos="9360"/>
        </w:tabs>
        <w:spacing w:after="240"/>
        <w:jc w:val="both"/>
        <w:rPr>
          <w:rFonts w:ascii="Times New Roman" w:hAnsi="Times New Roman" w:cs="Times New Roman"/>
          <w:sz w:val="24"/>
          <w:szCs w:val="24"/>
        </w:rPr>
      </w:pPr>
      <w:r w:rsidRPr="000A041F">
        <w:rPr>
          <w:rFonts w:ascii="Times New Roman" w:hAnsi="Times New Roman" w:cs="Times New Roman"/>
          <w:spacing w:val="-3"/>
          <w:sz w:val="24"/>
          <w:szCs w:val="24"/>
        </w:rPr>
        <w:tab/>
      </w:r>
      <w:r w:rsidR="007F2AD8" w:rsidRPr="000A041F">
        <w:rPr>
          <w:rFonts w:ascii="Times New Roman" w:hAnsi="Times New Roman" w:cs="Times New Roman"/>
          <w:spacing w:val="-3"/>
          <w:sz w:val="24"/>
          <w:szCs w:val="24"/>
        </w:rPr>
        <w:t>WHEREAS,</w:t>
      </w:r>
      <w:r w:rsidR="00B67626" w:rsidRPr="000A041F">
        <w:rPr>
          <w:rFonts w:ascii="Times New Roman" w:hAnsi="Times New Roman" w:cs="Times New Roman"/>
          <w:spacing w:val="-3"/>
          <w:sz w:val="24"/>
          <w:szCs w:val="24"/>
        </w:rPr>
        <w:t xml:space="preserve"> </w:t>
      </w:r>
      <w:r w:rsidR="009459AE" w:rsidRPr="000A041F">
        <w:rPr>
          <w:rFonts w:ascii="Times New Roman" w:eastAsia="Calibri" w:hAnsi="Times New Roman" w:cs="Times New Roman"/>
          <w:sz w:val="24"/>
          <w:szCs w:val="24"/>
        </w:rPr>
        <w:t>the</w:t>
      </w:r>
      <w:r w:rsidR="009459AE" w:rsidRPr="214775FA">
        <w:rPr>
          <w:rFonts w:ascii="Times New Roman" w:eastAsia="Times New Roman" w:hAnsi="Times New Roman" w:cs="Times New Roman"/>
          <w:sz w:val="24"/>
          <w:szCs w:val="24"/>
          <w14:ligatures w14:val="standardContextual"/>
        </w:rPr>
        <w:t xml:space="preserve"> </w:t>
      </w:r>
      <w:r w:rsidR="007A5500" w:rsidRPr="000A041F">
        <w:rPr>
          <w:rStyle w:val="normaltextrun"/>
          <w:rFonts w:ascii="Times New Roman" w:hAnsi="Times New Roman" w:cs="Times New Roman"/>
          <w:sz w:val="24"/>
          <w:szCs w:val="24"/>
          <w:shd w:val="clear" w:color="auto" w:fill="FFFFFF"/>
        </w:rPr>
        <w:t>NYC</w:t>
      </w:r>
      <w:r w:rsidR="00614183">
        <w:rPr>
          <w:rStyle w:val="normaltextrun"/>
          <w:rFonts w:ascii="Times New Roman" w:hAnsi="Times New Roman" w:cs="Times New Roman"/>
          <w:sz w:val="24"/>
          <w:szCs w:val="24"/>
          <w:shd w:val="clear" w:color="auto" w:fill="FFFFFF"/>
        </w:rPr>
        <w:t xml:space="preserve"> </w:t>
      </w:r>
      <w:r w:rsidR="007A5500" w:rsidRPr="000A041F">
        <w:rPr>
          <w:rStyle w:val="normaltextrun"/>
          <w:rFonts w:ascii="Times New Roman" w:hAnsi="Times New Roman" w:cs="Times New Roman"/>
          <w:sz w:val="24"/>
          <w:szCs w:val="24"/>
          <w:shd w:val="clear" w:color="auto" w:fill="FFFFFF"/>
        </w:rPr>
        <w:t>Department of Environmental Protection (DEP)</w:t>
      </w:r>
      <w:r w:rsidR="00614183">
        <w:rPr>
          <w:rStyle w:val="normaltextrun"/>
          <w:rFonts w:ascii="Times New Roman" w:hAnsi="Times New Roman" w:cs="Times New Roman"/>
          <w:sz w:val="24"/>
          <w:szCs w:val="24"/>
          <w:shd w:val="clear" w:color="auto" w:fill="FFFFFF"/>
        </w:rPr>
        <w:t xml:space="preserve"> </w:t>
      </w:r>
      <w:r w:rsidR="007A5500" w:rsidRPr="000A041F">
        <w:rPr>
          <w:rStyle w:val="normaltextrun"/>
          <w:rFonts w:ascii="Times New Roman" w:hAnsi="Times New Roman" w:cs="Times New Roman"/>
          <w:sz w:val="24"/>
          <w:szCs w:val="24"/>
          <w:shd w:val="clear" w:color="auto" w:fill="FFFFFF"/>
        </w:rPr>
        <w:t>and NYC Department of Citywide Administrative Services (DCAS)</w:t>
      </w:r>
      <w:r w:rsidR="00DC48A0" w:rsidRPr="214775FA">
        <w:rPr>
          <w:rFonts w:ascii="Times New Roman" w:eastAsia="Times New Roman" w:hAnsi="Times New Roman" w:cs="Times New Roman"/>
          <w:sz w:val="24"/>
          <w:szCs w:val="24"/>
          <w14:ligatures w14:val="standardContextual"/>
        </w:rPr>
        <w:t xml:space="preserve"> </w:t>
      </w:r>
      <w:r w:rsidR="007F2AD8" w:rsidRPr="000A041F">
        <w:rPr>
          <w:rFonts w:ascii="Times New Roman" w:eastAsia="Times New Roman" w:hAnsi="Times New Roman" w:cs="Times New Roman"/>
          <w:sz w:val="24"/>
          <w:szCs w:val="24"/>
        </w:rPr>
        <w:t xml:space="preserve">filed an application </w:t>
      </w:r>
      <w:r w:rsidR="007E20FE" w:rsidRPr="000A041F">
        <w:rPr>
          <w:rFonts w:ascii="Times New Roman" w:eastAsia="Times New Roman" w:hAnsi="Times New Roman" w:cs="Times New Roman"/>
          <w:sz w:val="24"/>
          <w:szCs w:val="24"/>
        </w:rPr>
        <w:t>pursuant t</w:t>
      </w:r>
      <w:r w:rsidR="00AA4B1F" w:rsidRPr="000A041F">
        <w:rPr>
          <w:rFonts w:ascii="Times New Roman" w:eastAsia="Times New Roman" w:hAnsi="Times New Roman" w:cs="Times New Roman"/>
          <w:sz w:val="24"/>
          <w:szCs w:val="24"/>
        </w:rPr>
        <w:t xml:space="preserve">o Section 197-c of the New York City </w:t>
      </w:r>
      <w:r w:rsidR="007E20FE" w:rsidRPr="000A041F">
        <w:rPr>
          <w:rFonts w:ascii="Times New Roman" w:eastAsia="Times New Roman" w:hAnsi="Times New Roman" w:cs="Times New Roman"/>
          <w:sz w:val="24"/>
          <w:szCs w:val="24"/>
        </w:rPr>
        <w:t>Charter for the site selection and acquisition of propert</w:t>
      </w:r>
      <w:r w:rsidR="1DDFF134" w:rsidRPr="000A041F">
        <w:rPr>
          <w:rFonts w:ascii="Times New Roman" w:eastAsia="Times New Roman" w:hAnsi="Times New Roman" w:cs="Times New Roman"/>
          <w:sz w:val="24"/>
          <w:szCs w:val="24"/>
        </w:rPr>
        <w:t>ies</w:t>
      </w:r>
      <w:r w:rsidR="00ED4176" w:rsidRPr="000A041F">
        <w:rPr>
          <w:rFonts w:ascii="Times New Roman" w:eastAsia="Times New Roman" w:hAnsi="Times New Roman" w:cs="Times New Roman"/>
          <w:sz w:val="24"/>
          <w:szCs w:val="24"/>
        </w:rPr>
        <w:t xml:space="preserve"> to construct a</w:t>
      </w:r>
      <w:r w:rsidR="007E20FE" w:rsidRPr="000A041F">
        <w:rPr>
          <w:rFonts w:ascii="Times New Roman" w:eastAsia="Times New Roman" w:hAnsi="Times New Roman" w:cs="Times New Roman"/>
          <w:sz w:val="24"/>
          <w:szCs w:val="24"/>
        </w:rPr>
        <w:t xml:space="preserve"> </w:t>
      </w:r>
      <w:r w:rsidR="003E1DC2" w:rsidRPr="000A041F">
        <w:rPr>
          <w:rStyle w:val="normaltextrun"/>
          <w:rFonts w:ascii="Times New Roman" w:hAnsi="Times New Roman" w:cs="Times New Roman"/>
          <w:sz w:val="24"/>
          <w:szCs w:val="24"/>
          <w:shd w:val="clear" w:color="auto" w:fill="FFFFFF"/>
        </w:rPr>
        <w:t>3.26-mile,</w:t>
      </w:r>
      <w:r w:rsidR="00614183">
        <w:rPr>
          <w:rStyle w:val="normaltextrun"/>
          <w:rFonts w:ascii="Times New Roman" w:hAnsi="Times New Roman" w:cs="Times New Roman"/>
          <w:sz w:val="24"/>
          <w:szCs w:val="24"/>
          <w:shd w:val="clear" w:color="auto" w:fill="FFFFFF"/>
        </w:rPr>
        <w:t xml:space="preserve"> </w:t>
      </w:r>
      <w:r w:rsidR="003E1DC2" w:rsidRPr="000A041F">
        <w:rPr>
          <w:rStyle w:val="normaltextrun"/>
          <w:rFonts w:ascii="Times New Roman" w:hAnsi="Times New Roman" w:cs="Times New Roman"/>
          <w:sz w:val="24"/>
          <w:szCs w:val="24"/>
          <w:shd w:val="clear" w:color="auto" w:fill="FFFFFF"/>
        </w:rPr>
        <w:t>50-million-gallon</w:t>
      </w:r>
      <w:r w:rsidR="00614183">
        <w:rPr>
          <w:rStyle w:val="normaltextrun"/>
          <w:rFonts w:ascii="Times New Roman" w:hAnsi="Times New Roman" w:cs="Times New Roman"/>
          <w:sz w:val="24"/>
          <w:szCs w:val="24"/>
          <w:shd w:val="clear" w:color="auto" w:fill="FFFFFF"/>
        </w:rPr>
        <w:t xml:space="preserve"> </w:t>
      </w:r>
      <w:r w:rsidR="003E1DC2" w:rsidRPr="000A041F">
        <w:rPr>
          <w:rStyle w:val="normaltextrun"/>
          <w:rFonts w:ascii="Times New Roman" w:hAnsi="Times New Roman" w:cs="Times New Roman"/>
          <w:sz w:val="24"/>
          <w:szCs w:val="24"/>
          <w:shd w:val="clear" w:color="auto" w:fill="FFFFFF"/>
        </w:rPr>
        <w:t>combined sewer overflow (CSO)</w:t>
      </w:r>
      <w:r w:rsidR="00614183">
        <w:rPr>
          <w:rStyle w:val="normaltextrun"/>
          <w:rFonts w:ascii="Times New Roman" w:hAnsi="Times New Roman" w:cs="Times New Roman"/>
          <w:sz w:val="24"/>
          <w:szCs w:val="24"/>
          <w:shd w:val="clear" w:color="auto" w:fill="FFFFFF"/>
        </w:rPr>
        <w:t xml:space="preserve"> </w:t>
      </w:r>
      <w:r w:rsidR="003E1DC2" w:rsidRPr="000A041F">
        <w:rPr>
          <w:rStyle w:val="normaltextrun"/>
          <w:rFonts w:ascii="Times New Roman" w:hAnsi="Times New Roman" w:cs="Times New Roman"/>
          <w:sz w:val="24"/>
          <w:szCs w:val="24"/>
          <w:shd w:val="clear" w:color="auto" w:fill="FFFFFF"/>
        </w:rPr>
        <w:t>storage</w:t>
      </w:r>
      <w:r w:rsidR="00614183">
        <w:rPr>
          <w:rStyle w:val="normaltextrun"/>
          <w:rFonts w:ascii="Times New Roman" w:hAnsi="Times New Roman" w:cs="Times New Roman"/>
          <w:sz w:val="24"/>
          <w:szCs w:val="24"/>
          <w:shd w:val="clear" w:color="auto" w:fill="FFFFFF"/>
        </w:rPr>
        <w:t xml:space="preserve"> </w:t>
      </w:r>
      <w:r w:rsidR="003E1DC2" w:rsidRPr="000A041F">
        <w:rPr>
          <w:rStyle w:val="normaltextrun"/>
          <w:rFonts w:ascii="Times New Roman" w:hAnsi="Times New Roman" w:cs="Times New Roman"/>
          <w:sz w:val="24"/>
          <w:szCs w:val="24"/>
          <w:shd w:val="clear" w:color="auto" w:fill="FFFFFF"/>
        </w:rPr>
        <w:t xml:space="preserve">tunnel along </w:t>
      </w:r>
      <w:r w:rsidR="003E1DC2">
        <w:rPr>
          <w:rStyle w:val="normaltextrun"/>
          <w:rFonts w:ascii="Times New Roman" w:hAnsi="Times New Roman" w:cs="Times New Roman"/>
          <w:sz w:val="24"/>
          <w:szCs w:val="24"/>
          <w:shd w:val="clear" w:color="auto" w:fill="FFFFFF"/>
        </w:rPr>
        <w:t>Newtown Creek</w:t>
      </w:r>
      <w:r w:rsidR="00614183" w:rsidRPr="000A041F">
        <w:rPr>
          <w:rStyle w:val="normaltextrun"/>
          <w:rFonts w:ascii="Times New Roman" w:hAnsi="Times New Roman" w:cs="Times New Roman"/>
          <w:sz w:val="24"/>
          <w:szCs w:val="24"/>
          <w:shd w:val="clear" w:color="auto" w:fill="FFFFFF"/>
        </w:rPr>
        <w:t xml:space="preserve"> </w:t>
      </w:r>
      <w:r w:rsidR="003E1DC2">
        <w:rPr>
          <w:rStyle w:val="normaltextrun"/>
          <w:rFonts w:ascii="Times New Roman" w:hAnsi="Times New Roman" w:cs="Times New Roman"/>
          <w:sz w:val="24"/>
          <w:szCs w:val="24"/>
          <w:shd w:val="clear" w:color="auto" w:fill="FFFFFF"/>
        </w:rPr>
        <w:t>roughly located</w:t>
      </w:r>
      <w:r w:rsidR="00614183" w:rsidRPr="000A041F">
        <w:rPr>
          <w:rStyle w:val="normaltextrun"/>
          <w:rFonts w:ascii="Times New Roman" w:hAnsi="Times New Roman" w:cs="Times New Roman"/>
          <w:sz w:val="24"/>
          <w:szCs w:val="24"/>
          <w:shd w:val="clear" w:color="auto" w:fill="FFFFFF"/>
        </w:rPr>
        <w:t xml:space="preserve"> </w:t>
      </w:r>
      <w:r w:rsidR="003E1DC2">
        <w:rPr>
          <w:rStyle w:val="normaltextrun"/>
          <w:rFonts w:ascii="Times New Roman" w:hAnsi="Times New Roman" w:cs="Times New Roman"/>
          <w:sz w:val="24"/>
          <w:szCs w:val="24"/>
          <w:shd w:val="clear" w:color="auto" w:fill="FFFFFF"/>
        </w:rPr>
        <w:t>between the English Kills</w:t>
      </w:r>
      <w:r w:rsidR="00614183" w:rsidRPr="000A041F">
        <w:rPr>
          <w:rStyle w:val="normaltextrun"/>
          <w:rFonts w:ascii="Times New Roman" w:hAnsi="Times New Roman" w:cs="Times New Roman"/>
          <w:sz w:val="24"/>
          <w:szCs w:val="24"/>
          <w:shd w:val="clear" w:color="auto" w:fill="FFFFFF"/>
        </w:rPr>
        <w:t xml:space="preserve"> </w:t>
      </w:r>
      <w:r w:rsidR="003E1DC2">
        <w:rPr>
          <w:rStyle w:val="normaltextrun"/>
          <w:rFonts w:ascii="Times New Roman" w:hAnsi="Times New Roman" w:cs="Times New Roman"/>
          <w:sz w:val="24"/>
          <w:szCs w:val="24"/>
          <w:shd w:val="clear" w:color="auto" w:fill="FFFFFF"/>
        </w:rPr>
        <w:t>and</w:t>
      </w:r>
      <w:r w:rsidR="00614183" w:rsidRPr="000A041F">
        <w:rPr>
          <w:rStyle w:val="normaltextrun"/>
          <w:rFonts w:ascii="Times New Roman" w:hAnsi="Times New Roman" w:cs="Times New Roman"/>
          <w:sz w:val="24"/>
          <w:szCs w:val="24"/>
          <w:shd w:val="clear" w:color="auto" w:fill="FFFFFF"/>
        </w:rPr>
        <w:t xml:space="preserve"> </w:t>
      </w:r>
      <w:r w:rsidR="003E1DC2">
        <w:rPr>
          <w:rStyle w:val="normaltextrun"/>
          <w:rFonts w:ascii="Times New Roman" w:hAnsi="Times New Roman" w:cs="Times New Roman"/>
          <w:sz w:val="24"/>
          <w:szCs w:val="24"/>
          <w:shd w:val="clear" w:color="auto" w:fill="FFFFFF"/>
        </w:rPr>
        <w:t>Dutch</w:t>
      </w:r>
      <w:r w:rsidR="00614183" w:rsidRPr="000A041F">
        <w:rPr>
          <w:rStyle w:val="normaltextrun"/>
          <w:rFonts w:ascii="Times New Roman" w:hAnsi="Times New Roman" w:cs="Times New Roman"/>
          <w:sz w:val="24"/>
          <w:szCs w:val="24"/>
          <w:shd w:val="clear" w:color="auto" w:fill="FFFFFF"/>
        </w:rPr>
        <w:t xml:space="preserve"> </w:t>
      </w:r>
      <w:r w:rsidR="003E1DC2">
        <w:rPr>
          <w:rStyle w:val="normaltextrun"/>
          <w:rFonts w:ascii="Times New Roman" w:hAnsi="Times New Roman" w:cs="Times New Roman"/>
          <w:sz w:val="24"/>
          <w:szCs w:val="24"/>
          <w:shd w:val="clear" w:color="auto" w:fill="FFFFFF"/>
        </w:rPr>
        <w:t>Kills tributaries</w:t>
      </w:r>
      <w:r w:rsidR="50D2742C">
        <w:rPr>
          <w:rStyle w:val="normaltextrun"/>
          <w:rFonts w:ascii="Times New Roman" w:hAnsi="Times New Roman" w:cs="Times New Roman"/>
          <w:sz w:val="24"/>
          <w:szCs w:val="24"/>
          <w:shd w:val="clear" w:color="auto" w:fill="FFFFFF"/>
        </w:rPr>
        <w:t xml:space="preserve">, including the construction of a storage tunnel and related facilities to </w:t>
      </w:r>
      <w:r w:rsidR="003E1DC2" w:rsidRPr="000A041F">
        <w:rPr>
          <w:rStyle w:val="normaltextrun"/>
          <w:rFonts w:ascii="Times New Roman" w:hAnsi="Times New Roman" w:cs="Times New Roman"/>
          <w:sz w:val="24"/>
          <w:szCs w:val="24"/>
          <w:shd w:val="clear" w:color="auto" w:fill="FFFFFF"/>
        </w:rPr>
        <w:t>improve the water quality of</w:t>
      </w:r>
      <w:r w:rsidR="0001634F" w:rsidRPr="000A041F">
        <w:rPr>
          <w:rStyle w:val="normaltextrun"/>
          <w:rFonts w:ascii="Times New Roman" w:hAnsi="Times New Roman" w:cs="Times New Roman"/>
          <w:sz w:val="24"/>
          <w:szCs w:val="24"/>
          <w:shd w:val="clear" w:color="auto" w:fill="FFFFFF"/>
        </w:rPr>
        <w:t xml:space="preserve"> </w:t>
      </w:r>
      <w:r w:rsidR="003E1DC2" w:rsidRPr="214775FA">
        <w:rPr>
          <w:rStyle w:val="normaltextrun"/>
          <w:rFonts w:ascii="Times New Roman" w:hAnsi="Times New Roman" w:cs="Times New Roman"/>
          <w:sz w:val="24"/>
          <w:szCs w:val="24"/>
          <w14:ligatures w14:val="standardContextual"/>
        </w:rPr>
        <w:t>Newtown Creek</w:t>
      </w:r>
      <w:r w:rsidR="30EF2B2C" w:rsidRPr="214775FA">
        <w:rPr>
          <w:rStyle w:val="normaltextrun"/>
          <w:rFonts w:ascii="Times New Roman" w:hAnsi="Times New Roman" w:cs="Times New Roman"/>
          <w:sz w:val="24"/>
          <w:szCs w:val="24"/>
          <w14:ligatures w14:val="standardContextual"/>
        </w:rPr>
        <w:t>,</w:t>
      </w:r>
      <w:r w:rsidR="00182754" w:rsidRPr="214775FA">
        <w:rPr>
          <w:rStyle w:val="normaltextrun"/>
          <w:rFonts w:ascii="Times New Roman" w:hAnsi="Times New Roman" w:cs="Times New Roman"/>
          <w:sz w:val="24"/>
          <w:szCs w:val="24"/>
          <w14:ligatures w14:val="standardContextual"/>
        </w:rPr>
        <w:t xml:space="preserve"> </w:t>
      </w:r>
      <w:r w:rsidR="00530FE8" w:rsidRPr="214775FA">
        <w:rPr>
          <w:rFonts w:ascii="Times New Roman" w:eastAsia="Times New Roman" w:hAnsi="Times New Roman" w:cs="Times New Roman"/>
          <w:sz w:val="24"/>
          <w:szCs w:val="24"/>
          <w14:ligatures w14:val="standardContextual"/>
        </w:rPr>
        <w:t xml:space="preserve">in </w:t>
      </w:r>
      <w:r w:rsidR="00182754" w:rsidRPr="214775FA">
        <w:rPr>
          <w:rFonts w:ascii="Times New Roman" w:eastAsia="Times New Roman" w:hAnsi="Times New Roman" w:cs="Times New Roman"/>
          <w:sz w:val="24"/>
          <w:szCs w:val="24"/>
        </w:rPr>
        <w:t>Brooklyn Community District 1 and Queens Community Districts 2 and 5</w:t>
      </w:r>
      <w:r w:rsidR="00530FE8" w:rsidRPr="214775FA">
        <w:rPr>
          <w:rFonts w:ascii="Times New Roman" w:eastAsia="Times New Roman" w:hAnsi="Times New Roman" w:cs="Times New Roman"/>
          <w:sz w:val="24"/>
          <w:szCs w:val="24"/>
        </w:rPr>
        <w:t xml:space="preserve"> </w:t>
      </w:r>
      <w:r w:rsidR="00AA4B1F" w:rsidRPr="000A041F">
        <w:rPr>
          <w:rFonts w:ascii="Times New Roman" w:hAnsi="Times New Roman" w:cs="Times New Roman"/>
          <w:sz w:val="24"/>
          <w:szCs w:val="24"/>
        </w:rPr>
        <w:t>(ULURP No. C</w:t>
      </w:r>
      <w:r w:rsidR="0001634F">
        <w:rPr>
          <w:rFonts w:ascii="Times New Roman" w:hAnsi="Times New Roman" w:cs="Times New Roman"/>
          <w:sz w:val="24"/>
          <w:szCs w:val="24"/>
        </w:rPr>
        <w:t> </w:t>
      </w:r>
      <w:r w:rsidR="00E314FE" w:rsidRPr="000A041F">
        <w:rPr>
          <w:rFonts w:ascii="Times New Roman" w:hAnsi="Times New Roman" w:cs="Times New Roman"/>
          <w:sz w:val="24"/>
          <w:szCs w:val="24"/>
        </w:rPr>
        <w:t>260063</w:t>
      </w:r>
      <w:r w:rsidR="0001634F" w:rsidRPr="000A041F">
        <w:rPr>
          <w:rFonts w:ascii="Times New Roman" w:hAnsi="Times New Roman" w:cs="Times New Roman"/>
          <w:sz w:val="24"/>
          <w:szCs w:val="24"/>
        </w:rPr>
        <w:t> </w:t>
      </w:r>
      <w:r w:rsidR="00AA4B1F" w:rsidRPr="000A041F">
        <w:rPr>
          <w:rFonts w:ascii="Times New Roman" w:hAnsi="Times New Roman" w:cs="Times New Roman"/>
          <w:sz w:val="24"/>
          <w:szCs w:val="24"/>
        </w:rPr>
        <w:t>PC</w:t>
      </w:r>
      <w:r w:rsidR="00E314FE" w:rsidRPr="214775FA">
        <w:rPr>
          <w:rFonts w:ascii="Times New Roman" w:hAnsi="Times New Roman" w:cs="Times New Roman"/>
          <w:sz w:val="24"/>
          <w:szCs w:val="24"/>
        </w:rPr>
        <w:t>Y</w:t>
      </w:r>
      <w:r w:rsidR="00AA4B1F" w:rsidRPr="214775FA">
        <w:rPr>
          <w:rFonts w:ascii="Times New Roman" w:hAnsi="Times New Roman" w:cs="Times New Roman"/>
          <w:sz w:val="24"/>
          <w:szCs w:val="24"/>
        </w:rPr>
        <w:t>) (the “Application”);</w:t>
      </w:r>
    </w:p>
    <w:p w14:paraId="5041CA98" w14:textId="7FBC0F70" w:rsidR="00AA4B1F" w:rsidRDefault="00A12948" w:rsidP="003E3447">
      <w:pPr>
        <w:tabs>
          <w:tab w:val="left" w:pos="0"/>
          <w:tab w:val="left" w:pos="720"/>
          <w:tab w:val="left" w:pos="2016"/>
          <w:tab w:val="left" w:pos="3168"/>
          <w:tab w:val="left" w:pos="4320"/>
          <w:tab w:val="left" w:pos="5472"/>
          <w:tab w:val="left" w:pos="6624"/>
          <w:tab w:val="left" w:pos="7776"/>
          <w:tab w:val="left" w:pos="8928"/>
          <w:tab w:val="left" w:pos="9360"/>
        </w:tabs>
        <w:suppressAutoHyphens/>
        <w:spacing w:after="240"/>
        <w:jc w:val="both"/>
        <w:rPr>
          <w:rFonts w:ascii="Times New Roman" w:hAnsi="Times New Roman" w:cs="Times New Roman"/>
          <w:spacing w:val="-3"/>
          <w:sz w:val="24"/>
          <w:szCs w:val="24"/>
        </w:rPr>
      </w:pPr>
      <w:r>
        <w:rPr>
          <w:rFonts w:ascii="Times New Roman" w:hAnsi="Times New Roman" w:cs="Times New Roman"/>
          <w:spacing w:val="-3"/>
          <w:sz w:val="24"/>
          <w:szCs w:val="24"/>
        </w:rPr>
        <w:tab/>
      </w:r>
      <w:r w:rsidR="007F2AD8" w:rsidRPr="007E11C0">
        <w:rPr>
          <w:rFonts w:ascii="Times New Roman" w:hAnsi="Times New Roman" w:cs="Times New Roman"/>
          <w:spacing w:val="-3"/>
          <w:sz w:val="24"/>
          <w:szCs w:val="24"/>
        </w:rPr>
        <w:t>WHEREAS, the City Planning Commission filed with the Council on</w:t>
      </w:r>
      <w:r w:rsidR="007F2AD8">
        <w:rPr>
          <w:rFonts w:ascii="Times New Roman" w:hAnsi="Times New Roman" w:cs="Times New Roman"/>
          <w:spacing w:val="-3"/>
          <w:sz w:val="24"/>
          <w:szCs w:val="24"/>
        </w:rPr>
        <w:t xml:space="preserve"> </w:t>
      </w:r>
      <w:r w:rsidR="003B408D">
        <w:rPr>
          <w:rFonts w:ascii="Times New Roman" w:hAnsi="Times New Roman" w:cs="Times New Roman"/>
          <w:spacing w:val="-3"/>
          <w:sz w:val="24"/>
          <w:szCs w:val="24"/>
        </w:rPr>
        <w:t>February 20</w:t>
      </w:r>
      <w:r w:rsidR="00B70040">
        <w:rPr>
          <w:rFonts w:ascii="Times New Roman" w:hAnsi="Times New Roman" w:cs="Times New Roman"/>
          <w:spacing w:val="-3"/>
          <w:sz w:val="24"/>
          <w:szCs w:val="24"/>
        </w:rPr>
        <w:t xml:space="preserve">, </w:t>
      </w:r>
      <w:proofErr w:type="gramStart"/>
      <w:r w:rsidR="00B70040">
        <w:rPr>
          <w:rFonts w:ascii="Times New Roman" w:hAnsi="Times New Roman" w:cs="Times New Roman"/>
          <w:spacing w:val="-3"/>
          <w:sz w:val="24"/>
          <w:szCs w:val="24"/>
        </w:rPr>
        <w:t>2026</w:t>
      </w:r>
      <w:proofErr w:type="gramEnd"/>
      <w:r w:rsidR="007F2AD8" w:rsidRPr="007E11C0">
        <w:rPr>
          <w:rFonts w:ascii="Times New Roman" w:hAnsi="Times New Roman" w:cs="Times New Roman"/>
          <w:spacing w:val="-3"/>
          <w:sz w:val="24"/>
          <w:szCs w:val="24"/>
        </w:rPr>
        <w:t xml:space="preserve"> its decision dated </w:t>
      </w:r>
      <w:r w:rsidR="00A74C67">
        <w:rPr>
          <w:rFonts w:ascii="Times New Roman" w:hAnsi="Times New Roman" w:cs="Times New Roman"/>
          <w:spacing w:val="-3"/>
          <w:sz w:val="24"/>
          <w:szCs w:val="24"/>
        </w:rPr>
        <w:t>February 18, 2026</w:t>
      </w:r>
      <w:r w:rsidR="007F2AD8">
        <w:rPr>
          <w:rFonts w:ascii="Times New Roman" w:hAnsi="Times New Roman" w:cs="Times New Roman"/>
          <w:spacing w:val="-3"/>
          <w:sz w:val="24"/>
          <w:szCs w:val="24"/>
        </w:rPr>
        <w:t xml:space="preserve"> </w:t>
      </w:r>
      <w:r w:rsidR="007F2AD8" w:rsidRPr="007E11C0">
        <w:rPr>
          <w:rFonts w:ascii="Times New Roman" w:hAnsi="Times New Roman" w:cs="Times New Roman"/>
          <w:spacing w:val="-3"/>
          <w:sz w:val="24"/>
          <w:szCs w:val="24"/>
        </w:rPr>
        <w:t xml:space="preserve">(the </w:t>
      </w:r>
      <w:r w:rsidR="00E04D84">
        <w:rPr>
          <w:rFonts w:ascii="Times New Roman" w:hAnsi="Times New Roman" w:cs="Times New Roman"/>
          <w:spacing w:val="-3"/>
          <w:sz w:val="24"/>
          <w:szCs w:val="24"/>
        </w:rPr>
        <w:t>“</w:t>
      </w:r>
      <w:r w:rsidR="007F2AD8" w:rsidRPr="007E11C0">
        <w:rPr>
          <w:rFonts w:ascii="Times New Roman" w:hAnsi="Times New Roman" w:cs="Times New Roman"/>
          <w:spacing w:val="-3"/>
          <w:sz w:val="24"/>
          <w:szCs w:val="24"/>
        </w:rPr>
        <w:t>Decision</w:t>
      </w:r>
      <w:r w:rsidR="00E04D84">
        <w:rPr>
          <w:rFonts w:ascii="Times New Roman" w:hAnsi="Times New Roman" w:cs="Times New Roman"/>
          <w:spacing w:val="-3"/>
          <w:sz w:val="24"/>
          <w:szCs w:val="24"/>
        </w:rPr>
        <w:t>”</w:t>
      </w:r>
      <w:r w:rsidR="007F2AD8" w:rsidRPr="007E11C0">
        <w:rPr>
          <w:rFonts w:ascii="Times New Roman" w:hAnsi="Times New Roman" w:cs="Times New Roman"/>
          <w:spacing w:val="-3"/>
          <w:sz w:val="24"/>
          <w:szCs w:val="24"/>
        </w:rPr>
        <w:t>)</w:t>
      </w:r>
      <w:r w:rsidR="007F2AD8">
        <w:rPr>
          <w:rFonts w:ascii="Times New Roman" w:hAnsi="Times New Roman" w:cs="Times New Roman"/>
          <w:spacing w:val="-3"/>
          <w:sz w:val="24"/>
          <w:szCs w:val="24"/>
        </w:rPr>
        <w:t xml:space="preserve"> on the </w:t>
      </w:r>
      <w:proofErr w:type="gramStart"/>
      <w:r w:rsidR="007F2AD8" w:rsidRPr="00EE620D">
        <w:rPr>
          <w:rFonts w:ascii="Times New Roman" w:hAnsi="Times New Roman" w:cs="Times New Roman"/>
          <w:spacing w:val="-3"/>
          <w:sz w:val="24"/>
          <w:szCs w:val="24"/>
        </w:rPr>
        <w:t>Application;</w:t>
      </w:r>
      <w:proofErr w:type="gramEnd"/>
    </w:p>
    <w:p w14:paraId="0BCFF236" w14:textId="500F3F0C" w:rsidR="00A30D08" w:rsidRDefault="00AA4B1F" w:rsidP="003E3447">
      <w:pPr>
        <w:tabs>
          <w:tab w:val="left" w:pos="720"/>
        </w:tabs>
        <w:spacing w:after="240"/>
        <w:jc w:val="both"/>
        <w:rPr>
          <w:rFonts w:ascii="Times New Roman" w:eastAsia="Times New Roman" w:hAnsi="Times New Roman" w:cs="Times New Roman"/>
          <w:bCs/>
          <w:iCs/>
          <w:sz w:val="24"/>
          <w:szCs w:val="24"/>
          <w14:ligatures w14:val="standardContextual"/>
        </w:rPr>
      </w:pPr>
      <w:r w:rsidRPr="00EE620D">
        <w:rPr>
          <w:rFonts w:ascii="Times New Roman" w:hAnsi="Times New Roman" w:cs="Times New Roman"/>
          <w:sz w:val="24"/>
          <w:szCs w:val="24"/>
        </w:rPr>
        <w:tab/>
      </w:r>
      <w:proofErr w:type="gramStart"/>
      <w:r w:rsidR="00F262D4" w:rsidRPr="00EE620D">
        <w:rPr>
          <w:rFonts w:ascii="Times New Roman" w:eastAsia="Times New Roman" w:hAnsi="Times New Roman" w:cs="Times New Roman"/>
          <w:snapToGrid w:val="0"/>
          <w:sz w:val="24"/>
          <w:szCs w:val="24"/>
        </w:rPr>
        <w:t>WHEREAS,</w:t>
      </w:r>
      <w:proofErr w:type="gramEnd"/>
      <w:r w:rsidR="00F262D4" w:rsidRPr="00EE620D">
        <w:rPr>
          <w:rFonts w:ascii="Times New Roman" w:eastAsia="Times New Roman" w:hAnsi="Times New Roman" w:cs="Times New Roman"/>
          <w:snapToGrid w:val="0"/>
          <w:sz w:val="24"/>
          <w:szCs w:val="24"/>
        </w:rPr>
        <w:t xml:space="preserve"> the Applic</w:t>
      </w:r>
      <w:r w:rsidR="00450BF7" w:rsidRPr="00EE620D">
        <w:rPr>
          <w:rFonts w:ascii="Times New Roman" w:eastAsia="Times New Roman" w:hAnsi="Times New Roman" w:cs="Times New Roman"/>
          <w:snapToGrid w:val="0"/>
          <w:sz w:val="24"/>
          <w:szCs w:val="24"/>
        </w:rPr>
        <w:t>ation is related to application</w:t>
      </w:r>
      <w:r w:rsidR="00F262D4" w:rsidRPr="00EE620D">
        <w:rPr>
          <w:rFonts w:ascii="Times New Roman" w:eastAsia="Times New Roman" w:hAnsi="Times New Roman" w:cs="Times New Roman"/>
          <w:snapToGrid w:val="0"/>
          <w:sz w:val="24"/>
          <w:szCs w:val="24"/>
        </w:rPr>
        <w:t xml:space="preserve"> </w:t>
      </w:r>
      <w:r w:rsidR="00450BF7" w:rsidRPr="00EE620D">
        <w:rPr>
          <w:rStyle w:val="normaltextrun"/>
          <w:rFonts w:ascii="Times New Roman" w:hAnsi="Times New Roman" w:cs="Times New Roman"/>
          <w:bCs/>
          <w:color w:val="000000"/>
          <w:sz w:val="24"/>
          <w:szCs w:val="24"/>
          <w:shd w:val="clear" w:color="auto" w:fill="FFFFFF"/>
        </w:rPr>
        <w:t>C 260064 PSY</w:t>
      </w:r>
      <w:r w:rsidR="00450BF7" w:rsidRPr="00EE620D">
        <w:rPr>
          <w:rFonts w:ascii="Times New Roman" w:eastAsia="Times New Roman" w:hAnsi="Times New Roman" w:cs="Times New Roman"/>
          <w:bCs/>
          <w:iCs/>
          <w:sz w:val="24"/>
          <w:szCs w:val="24"/>
          <w14:ligatures w14:val="standardContextual"/>
        </w:rPr>
        <w:t xml:space="preserve"> (L.U. No. 3</w:t>
      </w:r>
      <w:r w:rsidR="00F262D4" w:rsidRPr="00EE620D">
        <w:rPr>
          <w:rFonts w:ascii="Times New Roman" w:eastAsia="Times New Roman" w:hAnsi="Times New Roman" w:cs="Times New Roman"/>
          <w:bCs/>
          <w:iCs/>
          <w:sz w:val="24"/>
          <w:szCs w:val="24"/>
          <w14:ligatures w14:val="standardContextual"/>
        </w:rPr>
        <w:t xml:space="preserve">7), a </w:t>
      </w:r>
      <w:r w:rsidR="00432C86">
        <w:rPr>
          <w:rFonts w:ascii="Times New Roman" w:eastAsia="Times New Roman" w:hAnsi="Times New Roman" w:cs="Times New Roman"/>
          <w:bCs/>
          <w:iCs/>
          <w:sz w:val="24"/>
          <w:szCs w:val="24"/>
          <w14:ligatures w14:val="standardContextual"/>
        </w:rPr>
        <w:t xml:space="preserve">site </w:t>
      </w:r>
      <w:r w:rsidR="002F34DB" w:rsidRPr="00EE620D">
        <w:rPr>
          <w:rStyle w:val="normaltextrun"/>
          <w:rFonts w:ascii="Times New Roman" w:hAnsi="Times New Roman" w:cs="Times New Roman"/>
          <w:color w:val="000000"/>
          <w:sz w:val="24"/>
          <w:szCs w:val="24"/>
          <w:shd w:val="clear" w:color="auto" w:fill="FFFFFF"/>
        </w:rPr>
        <w:t>selection</w:t>
      </w:r>
      <w:r w:rsidR="00614183">
        <w:rPr>
          <w:rStyle w:val="normaltextrun"/>
          <w:rFonts w:ascii="Times New Roman" w:hAnsi="Times New Roman" w:cs="Times New Roman"/>
          <w:color w:val="000000"/>
          <w:sz w:val="24"/>
          <w:szCs w:val="24"/>
          <w:shd w:val="clear" w:color="auto" w:fill="FFFFFF"/>
        </w:rPr>
        <w:t xml:space="preserve"> </w:t>
      </w:r>
      <w:r w:rsidR="002F34DB" w:rsidRPr="00EE620D">
        <w:rPr>
          <w:rStyle w:val="normaltextrun"/>
          <w:rFonts w:ascii="Times New Roman" w:hAnsi="Times New Roman" w:cs="Times New Roman"/>
          <w:color w:val="000000"/>
          <w:sz w:val="24"/>
          <w:szCs w:val="24"/>
          <w:shd w:val="clear" w:color="auto" w:fill="FFFFFF"/>
        </w:rPr>
        <w:t>pursuant to</w:t>
      </w:r>
      <w:r w:rsidR="00614183">
        <w:rPr>
          <w:rStyle w:val="normaltextrun"/>
          <w:rFonts w:ascii="Times New Roman" w:hAnsi="Times New Roman" w:cs="Times New Roman"/>
          <w:color w:val="000000"/>
          <w:sz w:val="24"/>
          <w:szCs w:val="24"/>
          <w:shd w:val="clear" w:color="auto" w:fill="FFFFFF"/>
        </w:rPr>
        <w:t xml:space="preserve"> </w:t>
      </w:r>
      <w:r w:rsidR="002F34DB" w:rsidRPr="00EE620D">
        <w:rPr>
          <w:rStyle w:val="normaltextrun"/>
          <w:rFonts w:ascii="Times New Roman" w:hAnsi="Times New Roman" w:cs="Times New Roman"/>
          <w:color w:val="000000"/>
          <w:sz w:val="24"/>
          <w:szCs w:val="24"/>
          <w:shd w:val="clear" w:color="auto" w:fill="FFFFFF"/>
        </w:rPr>
        <w:t xml:space="preserve">Section 197-c of the New York City </w:t>
      </w:r>
      <w:proofErr w:type="gramStart"/>
      <w:r w:rsidR="002F34DB" w:rsidRPr="00EE620D">
        <w:rPr>
          <w:rStyle w:val="normaltextrun"/>
          <w:rFonts w:ascii="Times New Roman" w:hAnsi="Times New Roman" w:cs="Times New Roman"/>
          <w:color w:val="000000"/>
          <w:sz w:val="24"/>
          <w:szCs w:val="24"/>
          <w:shd w:val="clear" w:color="auto" w:fill="FFFFFF"/>
        </w:rPr>
        <w:t>Charter</w:t>
      </w:r>
      <w:r w:rsidR="00F262D4" w:rsidRPr="00EE620D">
        <w:rPr>
          <w:rFonts w:ascii="Times New Roman" w:eastAsia="Times New Roman" w:hAnsi="Times New Roman" w:cs="Times New Roman"/>
          <w:bCs/>
          <w:iCs/>
          <w:sz w:val="24"/>
          <w:szCs w:val="24"/>
          <w14:ligatures w14:val="standardContextual"/>
        </w:rPr>
        <w:t>;</w:t>
      </w:r>
      <w:proofErr w:type="gramEnd"/>
    </w:p>
    <w:p w14:paraId="63CB9313" w14:textId="7AB41AB9" w:rsidR="0005002F" w:rsidRDefault="00F262D4" w:rsidP="003E3447">
      <w:pPr>
        <w:tabs>
          <w:tab w:val="left" w:pos="720"/>
        </w:tabs>
        <w:spacing w:after="240"/>
        <w:jc w:val="both"/>
        <w:rPr>
          <w:rFonts w:ascii="Times New Roman" w:hAnsi="Times New Roman" w:cs="Times New Roman"/>
          <w:spacing w:val="-3"/>
          <w:sz w:val="24"/>
          <w:szCs w:val="24"/>
        </w:rPr>
      </w:pPr>
      <w:r>
        <w:rPr>
          <w:rFonts w:ascii="Times New Roman" w:hAnsi="Times New Roman" w:cs="Times New Roman"/>
          <w:spacing w:val="-3"/>
          <w:sz w:val="24"/>
          <w:szCs w:val="24"/>
        </w:rPr>
        <w:tab/>
      </w:r>
      <w:proofErr w:type="gramStart"/>
      <w:r w:rsidR="0005002F" w:rsidRPr="00643BE2">
        <w:rPr>
          <w:rFonts w:ascii="Times New Roman" w:hAnsi="Times New Roman" w:cs="Times New Roman"/>
          <w:spacing w:val="-3"/>
          <w:sz w:val="24"/>
          <w:szCs w:val="24"/>
        </w:rPr>
        <w:t>WHEREAS,</w:t>
      </w:r>
      <w:proofErr w:type="gramEnd"/>
      <w:r w:rsidR="0005002F" w:rsidRPr="00643BE2">
        <w:rPr>
          <w:rFonts w:ascii="Times New Roman" w:hAnsi="Times New Roman" w:cs="Times New Roman"/>
          <w:spacing w:val="-3"/>
          <w:sz w:val="24"/>
          <w:szCs w:val="24"/>
        </w:rPr>
        <w:t xml:space="preserve"> the Decision is subject to review and action by the Council pursuant to Section 197</w:t>
      </w:r>
      <w:r w:rsidR="0005002F" w:rsidRPr="00643BE2">
        <w:rPr>
          <w:rFonts w:ascii="Times New Roman" w:hAnsi="Times New Roman" w:cs="Times New Roman"/>
          <w:spacing w:val="-3"/>
          <w:sz w:val="24"/>
          <w:szCs w:val="24"/>
        </w:rPr>
        <w:noBreakHyphen/>
        <w:t xml:space="preserve">d of the City </w:t>
      </w:r>
      <w:proofErr w:type="gramStart"/>
      <w:r w:rsidR="0005002F" w:rsidRPr="00643BE2">
        <w:rPr>
          <w:rFonts w:ascii="Times New Roman" w:hAnsi="Times New Roman" w:cs="Times New Roman"/>
          <w:spacing w:val="-3"/>
          <w:sz w:val="24"/>
          <w:szCs w:val="24"/>
        </w:rPr>
        <w:t>Charter;</w:t>
      </w:r>
      <w:proofErr w:type="gramEnd"/>
    </w:p>
    <w:p w14:paraId="1C356B31" w14:textId="71A47B1E" w:rsidR="0005002F" w:rsidRDefault="00E04D84" w:rsidP="003E3447">
      <w:pPr>
        <w:tabs>
          <w:tab w:val="left" w:pos="0"/>
          <w:tab w:val="left" w:pos="720"/>
          <w:tab w:val="left" w:pos="2016"/>
          <w:tab w:val="left" w:pos="3168"/>
          <w:tab w:val="left" w:pos="4320"/>
          <w:tab w:val="left" w:pos="5472"/>
          <w:tab w:val="left" w:pos="6624"/>
          <w:tab w:val="left" w:pos="7776"/>
          <w:tab w:val="left" w:pos="8928"/>
          <w:tab w:val="left" w:pos="9360"/>
        </w:tabs>
        <w:suppressAutoHyphens/>
        <w:spacing w:after="240"/>
        <w:jc w:val="both"/>
        <w:rPr>
          <w:rFonts w:ascii="Times New Roman" w:hAnsi="Times New Roman" w:cs="Times New Roman"/>
          <w:spacing w:val="-3"/>
          <w:sz w:val="24"/>
          <w:szCs w:val="24"/>
        </w:rPr>
      </w:pPr>
      <w:r>
        <w:rPr>
          <w:rFonts w:ascii="Times New Roman" w:hAnsi="Times New Roman" w:cs="Times New Roman"/>
          <w:spacing w:val="-3"/>
          <w:sz w:val="24"/>
          <w:szCs w:val="24"/>
        </w:rPr>
        <w:tab/>
      </w:r>
      <w:r w:rsidR="0005002F" w:rsidRPr="00643BE2">
        <w:rPr>
          <w:rFonts w:ascii="Times New Roman" w:hAnsi="Times New Roman" w:cs="Times New Roman"/>
          <w:spacing w:val="-3"/>
          <w:sz w:val="24"/>
          <w:szCs w:val="24"/>
        </w:rPr>
        <w:t>WHEREAS, upon due notice, the Council held a public heari</w:t>
      </w:r>
      <w:r w:rsidR="00006F3A">
        <w:rPr>
          <w:rFonts w:ascii="Times New Roman" w:hAnsi="Times New Roman" w:cs="Times New Roman"/>
          <w:spacing w:val="-3"/>
          <w:sz w:val="24"/>
          <w:szCs w:val="24"/>
        </w:rPr>
        <w:t>n</w:t>
      </w:r>
      <w:r w:rsidR="0005002F" w:rsidRPr="00643BE2">
        <w:rPr>
          <w:rFonts w:ascii="Times New Roman" w:hAnsi="Times New Roman" w:cs="Times New Roman"/>
          <w:spacing w:val="-3"/>
          <w:sz w:val="24"/>
          <w:szCs w:val="24"/>
        </w:rPr>
        <w:t xml:space="preserve">g on the Decision and Application on </w:t>
      </w:r>
      <w:r w:rsidR="00871467">
        <w:rPr>
          <w:rFonts w:ascii="Times New Roman" w:hAnsi="Times New Roman" w:cs="Times New Roman"/>
          <w:spacing w:val="-3"/>
          <w:sz w:val="24"/>
          <w:szCs w:val="24"/>
        </w:rPr>
        <w:t>March 3</w:t>
      </w:r>
      <w:r w:rsidR="009D0111">
        <w:rPr>
          <w:rFonts w:ascii="Times New Roman" w:hAnsi="Times New Roman" w:cs="Times New Roman"/>
          <w:spacing w:val="-3"/>
          <w:sz w:val="24"/>
          <w:szCs w:val="24"/>
        </w:rPr>
        <w:t xml:space="preserve">, </w:t>
      </w:r>
      <w:proofErr w:type="gramStart"/>
      <w:r w:rsidR="009D0111">
        <w:rPr>
          <w:rFonts w:ascii="Times New Roman" w:hAnsi="Times New Roman" w:cs="Times New Roman"/>
          <w:spacing w:val="-3"/>
          <w:sz w:val="24"/>
          <w:szCs w:val="24"/>
        </w:rPr>
        <w:t>2026</w:t>
      </w:r>
      <w:r w:rsidR="0005002F" w:rsidRPr="00643BE2">
        <w:rPr>
          <w:rFonts w:ascii="Times New Roman" w:hAnsi="Times New Roman" w:cs="Times New Roman"/>
          <w:spacing w:val="-3"/>
          <w:sz w:val="24"/>
          <w:szCs w:val="24"/>
        </w:rPr>
        <w:t>;</w:t>
      </w:r>
      <w:proofErr w:type="gramEnd"/>
    </w:p>
    <w:p w14:paraId="58195EA2" w14:textId="60CC4E8D" w:rsidR="0005002F" w:rsidRDefault="00E04D84" w:rsidP="003E3447">
      <w:pPr>
        <w:tabs>
          <w:tab w:val="left" w:pos="0"/>
          <w:tab w:val="left" w:pos="720"/>
          <w:tab w:val="left" w:pos="2016"/>
          <w:tab w:val="left" w:pos="3168"/>
          <w:tab w:val="left" w:pos="4320"/>
          <w:tab w:val="left" w:pos="5472"/>
          <w:tab w:val="left" w:pos="6624"/>
          <w:tab w:val="left" w:pos="7776"/>
          <w:tab w:val="left" w:pos="8928"/>
          <w:tab w:val="left" w:pos="9360"/>
        </w:tabs>
        <w:suppressAutoHyphens/>
        <w:spacing w:after="240"/>
        <w:jc w:val="both"/>
        <w:rPr>
          <w:rFonts w:ascii="Times New Roman" w:hAnsi="Times New Roman" w:cs="Times New Roman"/>
          <w:spacing w:val="-3"/>
          <w:sz w:val="24"/>
          <w:szCs w:val="24"/>
        </w:rPr>
      </w:pPr>
      <w:r>
        <w:rPr>
          <w:rFonts w:ascii="Times New Roman" w:hAnsi="Times New Roman" w:cs="Times New Roman"/>
          <w:spacing w:val="-3"/>
          <w:sz w:val="24"/>
          <w:szCs w:val="24"/>
        </w:rPr>
        <w:tab/>
      </w:r>
      <w:r w:rsidR="0005002F" w:rsidRPr="00643BE2">
        <w:rPr>
          <w:rFonts w:ascii="Times New Roman" w:hAnsi="Times New Roman" w:cs="Times New Roman"/>
          <w:spacing w:val="-3"/>
          <w:sz w:val="24"/>
          <w:szCs w:val="24"/>
        </w:rPr>
        <w:t>WHEREAS, the Council has considered the land use implications and other policy issues relating to the Decision and Application;</w:t>
      </w:r>
      <w:r w:rsidR="000562A5">
        <w:rPr>
          <w:rFonts w:ascii="Times New Roman" w:hAnsi="Times New Roman" w:cs="Times New Roman"/>
          <w:spacing w:val="-3"/>
          <w:sz w:val="24"/>
          <w:szCs w:val="24"/>
        </w:rPr>
        <w:t xml:space="preserve"> and</w:t>
      </w:r>
    </w:p>
    <w:p w14:paraId="04CB6DEC" w14:textId="4A3D8BDF" w:rsidR="007A34E1" w:rsidRPr="007A34E1" w:rsidRDefault="007A34E1" w:rsidP="003E3447">
      <w:pPr>
        <w:spacing w:after="240"/>
        <w:jc w:val="both"/>
        <w:rPr>
          <w:rFonts w:ascii="Times New Roman" w:eastAsia="Times New Roman" w:hAnsi="Times New Roman" w:cs="Times New Roman"/>
          <w:sz w:val="24"/>
          <w:szCs w:val="24"/>
        </w:rPr>
      </w:pPr>
      <w:r>
        <w:rPr>
          <w:rFonts w:ascii="Times New Roman" w:eastAsia="Times New Roman" w:hAnsi="Times New Roman" w:cs="Times New Roman"/>
          <w:snapToGrid w:val="0"/>
          <w:sz w:val="24"/>
          <w:szCs w:val="24"/>
        </w:rPr>
        <w:tab/>
      </w:r>
      <w:r w:rsidR="4F267209" w:rsidRPr="00444B25">
        <w:rPr>
          <w:rFonts w:ascii="Times New Roman" w:eastAsia="Times New Roman" w:hAnsi="Times New Roman" w:cs="Times New Roman"/>
          <w:snapToGrid w:val="0"/>
          <w:sz w:val="24"/>
          <w:szCs w:val="24"/>
        </w:rPr>
        <w:t>WHEREAS, the Council has considered the relevant environmen</w:t>
      </w:r>
      <w:r w:rsidR="4F267209" w:rsidRPr="008D466A">
        <w:rPr>
          <w:rFonts w:ascii="Times New Roman" w:eastAsia="Times New Roman" w:hAnsi="Times New Roman" w:cs="Times New Roman"/>
          <w:snapToGrid w:val="0"/>
          <w:sz w:val="24"/>
          <w:szCs w:val="24"/>
        </w:rPr>
        <w:t xml:space="preserve">tal issues, including the Positive Declaration issued </w:t>
      </w:r>
      <w:r w:rsidR="31DCB4D8" w:rsidRPr="008D466A">
        <w:rPr>
          <w:rFonts w:ascii="Times New Roman" w:eastAsia="Times New Roman" w:hAnsi="Times New Roman" w:cs="Times New Roman"/>
          <w:snapToGrid w:val="0"/>
          <w:sz w:val="24"/>
          <w:szCs w:val="24"/>
        </w:rPr>
        <w:t>February 5, 2025</w:t>
      </w:r>
      <w:r w:rsidR="4F267209" w:rsidRPr="214775FA">
        <w:rPr>
          <w:rFonts w:ascii="Times New Roman" w:eastAsia="Times New Roman" w:hAnsi="Times New Roman" w:cs="Times New Roman"/>
          <w:sz w:val="24"/>
          <w:szCs w:val="24"/>
          <w:shd w:val="clear" w:color="auto" w:fill="FFFFFF"/>
        </w:rPr>
        <w:t xml:space="preserve"> (CEQR No. </w:t>
      </w:r>
      <w:r w:rsidR="209EE6C1" w:rsidRPr="214775FA">
        <w:rPr>
          <w:rStyle w:val="normaltextrun"/>
          <w:rFonts w:ascii="Times New Roman" w:hAnsi="Times New Roman" w:cs="Times New Roman"/>
          <w:snapToGrid w:val="0"/>
          <w:color w:val="000000" w:themeColor="text1"/>
          <w:sz w:val="24"/>
          <w:szCs w:val="24"/>
        </w:rPr>
        <w:t>24DEP053Y</w:t>
      </w:r>
      <w:r w:rsidR="4F267209" w:rsidRPr="008D466A">
        <w:rPr>
          <w:rFonts w:ascii="Times New Roman" w:eastAsia="Times New Roman" w:hAnsi="Times New Roman" w:cs="Times New Roman"/>
          <w:snapToGrid w:val="0"/>
          <w:sz w:val="24"/>
          <w:szCs w:val="24"/>
        </w:rPr>
        <w:t xml:space="preserve">) and a Final Environmental Impact Statement (FEIS) for which a Notice of Completion was issued on </w:t>
      </w:r>
      <w:r w:rsidR="1FA381C8">
        <w:rPr>
          <w:rFonts w:ascii="Times New Roman" w:eastAsia="Times New Roman" w:hAnsi="Times New Roman" w:cs="Times New Roman"/>
          <w:snapToGrid w:val="0"/>
          <w:sz w:val="24"/>
          <w:szCs w:val="24"/>
        </w:rPr>
        <w:t>February 5, 2026</w:t>
      </w:r>
      <w:r w:rsidR="00417830" w:rsidRPr="53C13068">
        <w:rPr>
          <w:rFonts w:ascii="Times New Roman" w:eastAsia="Times New Roman" w:hAnsi="Times New Roman" w:cs="Times New Roman"/>
          <w:sz w:val="24"/>
          <w:szCs w:val="24"/>
          <w14:ligatures w14:val="standardContextual"/>
        </w:rPr>
        <w:t xml:space="preserve">. </w:t>
      </w:r>
      <w:r w:rsidR="4F267209" w:rsidRPr="214775FA">
        <w:rPr>
          <w:rFonts w:ascii="Times New Roman" w:eastAsia="Times New Roman" w:hAnsi="Times New Roman" w:cs="Times New Roman"/>
          <w:sz w:val="24"/>
          <w:szCs w:val="24"/>
          <w:shd w:val="clear" w:color="auto" w:fill="FFFFFF"/>
        </w:rPr>
        <w:t xml:space="preserve">The proposed project as analyzed in the FEIS identified significant adverse impacts with respect to </w:t>
      </w:r>
      <w:r w:rsidR="1C332AA2" w:rsidRPr="214775FA">
        <w:rPr>
          <w:rStyle w:val="normaltextrun"/>
          <w:rFonts w:ascii="Times New Roman" w:hAnsi="Times New Roman" w:cs="Times New Roman"/>
          <w:color w:val="000000" w:themeColor="text1"/>
          <w:sz w:val="24"/>
          <w:szCs w:val="24"/>
          <w14:ligatures w14:val="standardContextual"/>
        </w:rPr>
        <w:t>construction</w:t>
      </w:r>
      <w:r w:rsidR="000D0904" w:rsidRPr="214775FA">
        <w:rPr>
          <w:rStyle w:val="normaltextrun"/>
          <w:rFonts w:ascii="Times New Roman" w:hAnsi="Times New Roman" w:cs="Times New Roman"/>
          <w:color w:val="000000" w:themeColor="text1"/>
          <w:sz w:val="24"/>
          <w:szCs w:val="24"/>
          <w14:ligatures w14:val="standardContextual"/>
        </w:rPr>
        <w:t xml:space="preserve"> </w:t>
      </w:r>
      <w:r w:rsidR="1C332AA2" w:rsidRPr="214775FA">
        <w:rPr>
          <w:rStyle w:val="normaltextrun"/>
          <w:rFonts w:ascii="Times New Roman" w:hAnsi="Times New Roman" w:cs="Times New Roman"/>
          <w:color w:val="000000" w:themeColor="text1"/>
          <w:sz w:val="24"/>
          <w:szCs w:val="24"/>
          <w14:ligatures w14:val="standardContextual"/>
        </w:rPr>
        <w:t>transportation and construction noise</w:t>
      </w:r>
      <w:r w:rsidR="1C98A9B7" w:rsidRPr="214775FA">
        <w:rPr>
          <w:rFonts w:ascii="Times New Roman" w:eastAsia="Times New Roman" w:hAnsi="Times New Roman" w:cs="Times New Roman"/>
          <w:sz w:val="24"/>
          <w:szCs w:val="24"/>
          <w14:ligatures w14:val="standardContextual"/>
        </w:rPr>
        <w:t>.</w:t>
      </w:r>
      <w:r w:rsidR="4F267209" w:rsidRPr="214775FA">
        <w:rPr>
          <w:rFonts w:ascii="Times New Roman" w:eastAsia="Calibri" w:hAnsi="Times New Roman" w:cs="Times New Roman"/>
          <w:sz w:val="24"/>
          <w:szCs w:val="24"/>
          <w:shd w:val="clear" w:color="auto" w:fill="FFFFFF"/>
        </w:rPr>
        <w:t xml:space="preserve"> The proposed mitigation measures</w:t>
      </w:r>
      <w:r w:rsidR="574D847B" w:rsidRPr="214775FA">
        <w:rPr>
          <w:rFonts w:ascii="Times New Roman" w:eastAsia="Calibri" w:hAnsi="Times New Roman" w:cs="Times New Roman"/>
          <w:sz w:val="24"/>
          <w:szCs w:val="24"/>
          <w:shd w:val="clear" w:color="auto" w:fill="FFFFFF"/>
        </w:rPr>
        <w:t xml:space="preserve"> are</w:t>
      </w:r>
      <w:r w:rsidR="4F267209" w:rsidRPr="214775FA">
        <w:rPr>
          <w:rFonts w:ascii="Times New Roman" w:eastAsia="Calibri" w:hAnsi="Times New Roman" w:cs="Times New Roman"/>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summarized in Chapter</w:t>
      </w:r>
      <w:r w:rsidR="000E265B"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23</w:t>
      </w:r>
      <w:r w:rsidR="000E265B"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“Mitigation” of the FEIS.</w:t>
      </w:r>
      <w:r w:rsidR="00AA329C"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A Construction Protection Plan (CPP) would be prepared and implemented during project construction</w:t>
      </w:r>
      <w:r w:rsidR="00946C77"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to</w:t>
      </w:r>
      <w:r w:rsidR="00946C77"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protect architectural resources</w:t>
      </w:r>
      <w:r w:rsidR="00946C77"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from inadvertent construction-related damage</w:t>
      </w:r>
      <w:r w:rsidR="00946C77"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as specified in</w:t>
      </w:r>
      <w:r w:rsidR="00946C77"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FEIS</w:t>
      </w:r>
      <w:r w:rsidR="00946C77"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Chapter 9.</w:t>
      </w:r>
      <w:r w:rsidR="00946C77"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Potential significant adverse impacts related to hazardous materials would be avoided through</w:t>
      </w:r>
      <w:r w:rsidR="00946C77"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Remedial Action Plans (RAPS) or Remedial Action Work Plans (RAWPs) that would be prepared and approved by the respective agency that maintains oversight of the respective portions of the</w:t>
      </w:r>
      <w:r w:rsidR="007F3296"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project</w:t>
      </w:r>
      <w:r w:rsidR="007F3296" w:rsidRPr="008D466A">
        <w:rPr>
          <w:rStyle w:val="normaltextrun"/>
          <w:rFonts w:ascii="Times New Roman" w:hAnsi="Times New Roman" w:cs="Times New Roman"/>
          <w:color w:val="000000"/>
          <w:sz w:val="24"/>
          <w:szCs w:val="24"/>
          <w:shd w:val="clear" w:color="auto" w:fill="FFFFFF"/>
        </w:rPr>
        <w:t xml:space="preserve"> </w:t>
      </w:r>
      <w:r w:rsidR="18BFDE82">
        <w:rPr>
          <w:rStyle w:val="normaltextrun"/>
          <w:rFonts w:ascii="Times New Roman" w:hAnsi="Times New Roman" w:cs="Times New Roman"/>
          <w:color w:val="000000"/>
          <w:sz w:val="24"/>
          <w:szCs w:val="24"/>
          <w:shd w:val="clear" w:color="auto" w:fill="FFFFFF"/>
        </w:rPr>
        <w:t>areas, Construction Health and Safety Plans (CHASPs) would be implemented, and</w:t>
      </w:r>
      <w:r w:rsidR="00E24A94" w:rsidRPr="008D466A">
        <w:rPr>
          <w:rStyle w:val="normaltextrun"/>
          <w:rFonts w:ascii="Times New Roman" w:hAnsi="Times New Roman" w:cs="Times New Roman"/>
          <w:color w:val="000000"/>
          <w:sz w:val="24"/>
          <w:szCs w:val="24"/>
          <w:shd w:val="clear" w:color="auto" w:fill="FFFFFF"/>
        </w:rPr>
        <w:t xml:space="preserve"> </w:t>
      </w:r>
      <w:r w:rsidR="18BFDE82" w:rsidRPr="214775FA">
        <w:rPr>
          <w:rStyle w:val="normaltextrun"/>
          <w:rFonts w:ascii="Times New Roman" w:hAnsi="Times New Roman" w:cs="Times New Roman"/>
          <w:color w:val="000000" w:themeColor="text1"/>
          <w:sz w:val="24"/>
          <w:szCs w:val="24"/>
          <w14:ligatures w14:val="standardContextual"/>
        </w:rPr>
        <w:t xml:space="preserve">post-remedial requirements during operation would be followed in accordance with regulatory agency-approved </w:t>
      </w:r>
      <w:r w:rsidR="18BFDE82" w:rsidRPr="214775FA">
        <w:rPr>
          <w:rStyle w:val="normaltextrun"/>
          <w:rFonts w:ascii="Times New Roman" w:hAnsi="Times New Roman" w:cs="Times New Roman"/>
          <w:color w:val="000000" w:themeColor="text1"/>
          <w:sz w:val="24"/>
          <w:szCs w:val="24"/>
          <w14:ligatures w14:val="standardContextual"/>
        </w:rPr>
        <w:lastRenderedPageBreak/>
        <w:t>Site Management Plans (SMPs)</w:t>
      </w:r>
      <w:r w:rsidR="00A33476" w:rsidRPr="214775FA">
        <w:rPr>
          <w:rStyle w:val="normaltextrun"/>
          <w:rFonts w:ascii="Times New Roman" w:hAnsi="Times New Roman" w:cs="Times New Roman"/>
          <w:color w:val="000000" w:themeColor="text1"/>
          <w:sz w:val="24"/>
          <w:szCs w:val="24"/>
        </w:rPr>
        <w:t xml:space="preserve"> </w:t>
      </w:r>
      <w:r w:rsidR="18BFDE82" w:rsidRPr="214775FA">
        <w:rPr>
          <w:rStyle w:val="normaltextrun"/>
          <w:rFonts w:ascii="Times New Roman" w:hAnsi="Times New Roman" w:cs="Times New Roman"/>
          <w:color w:val="000000" w:themeColor="text1"/>
          <w:sz w:val="24"/>
          <w:szCs w:val="24"/>
        </w:rPr>
        <w:t>as specified in FEIS Chapter 12</w:t>
      </w:r>
      <w:r w:rsidR="4F267209" w:rsidRPr="214775FA">
        <w:rPr>
          <w:rFonts w:ascii="Times New Roman" w:eastAsia="Calibri" w:hAnsi="Times New Roman" w:cs="Times New Roman"/>
          <w:sz w:val="24"/>
          <w:szCs w:val="24"/>
        </w:rPr>
        <w:t>.</w:t>
      </w:r>
    </w:p>
    <w:p w14:paraId="08A26C55" w14:textId="57D05A70" w:rsidR="00E04D84" w:rsidRDefault="007A34E1" w:rsidP="003E3447">
      <w:pPr>
        <w:keepNext/>
        <w:autoSpaceDE/>
        <w:autoSpaceDN/>
        <w:adjustRightInd/>
        <w:spacing w:after="240"/>
        <w:jc w:val="both"/>
        <w:textAlignment w:val="baseline"/>
        <w:rPr>
          <w:rFonts w:ascii="Times New Roman" w:eastAsia="Times New Roman" w:hAnsi="Times New Roman" w:cs="Times New Roman"/>
          <w:sz w:val="24"/>
          <w:szCs w:val="24"/>
        </w:rPr>
      </w:pPr>
      <w:r w:rsidRPr="007A34E1">
        <w:rPr>
          <w:rFonts w:ascii="Times New Roman" w:eastAsia="Times New Roman" w:hAnsi="Times New Roman" w:cs="Times New Roman"/>
          <w:sz w:val="24"/>
          <w:szCs w:val="24"/>
        </w:rPr>
        <w:t>RESOLVED:</w:t>
      </w:r>
    </w:p>
    <w:p w14:paraId="33BCAC5A" w14:textId="6CDB571A" w:rsidR="00E04D84" w:rsidRDefault="007A34E1" w:rsidP="00477C75">
      <w:pPr>
        <w:autoSpaceDE/>
        <w:autoSpaceDN/>
        <w:adjustRightInd/>
        <w:ind w:firstLine="720"/>
        <w:jc w:val="both"/>
        <w:textAlignment w:val="baseline"/>
        <w:rPr>
          <w:rFonts w:ascii="Times New Roman" w:eastAsia="Times New Roman" w:hAnsi="Times New Roman" w:cs="Times New Roman"/>
          <w:sz w:val="24"/>
          <w:szCs w:val="24"/>
        </w:rPr>
      </w:pPr>
      <w:r w:rsidRPr="007A34E1">
        <w:rPr>
          <w:rFonts w:ascii="Times New Roman" w:eastAsia="Times New Roman" w:hAnsi="Times New Roman" w:cs="Times New Roman"/>
          <w:sz w:val="24"/>
          <w:szCs w:val="24"/>
        </w:rPr>
        <w:t>Having considered the FEIS with respect to the Decision and Application, the Council finds that:</w:t>
      </w:r>
    </w:p>
    <w:p w14:paraId="35A96526" w14:textId="77777777" w:rsidR="00304140" w:rsidRDefault="00304140" w:rsidP="00304140">
      <w:pPr>
        <w:autoSpaceDE/>
        <w:autoSpaceDN/>
        <w:adjustRightInd/>
        <w:jc w:val="both"/>
        <w:textAlignment w:val="baseline"/>
        <w:rPr>
          <w:rFonts w:ascii="Times New Roman" w:eastAsia="Times New Roman" w:hAnsi="Times New Roman" w:cs="Times New Roman"/>
          <w:sz w:val="24"/>
          <w:szCs w:val="24"/>
        </w:rPr>
      </w:pPr>
    </w:p>
    <w:p w14:paraId="413A3C9F" w14:textId="77777777" w:rsidR="007A34E1" w:rsidRPr="007A34E1" w:rsidRDefault="007A34E1" w:rsidP="00477C75">
      <w:pPr>
        <w:numPr>
          <w:ilvl w:val="0"/>
          <w:numId w:val="3"/>
        </w:numPr>
        <w:autoSpaceDE/>
        <w:autoSpaceDN/>
        <w:adjustRightInd/>
        <w:ind w:hanging="720"/>
        <w:jc w:val="both"/>
        <w:rPr>
          <w:rFonts w:ascii="Times New Roman" w:eastAsia="Calibri" w:hAnsi="Times New Roman" w:cs="Times New Roman"/>
          <w:sz w:val="24"/>
          <w:szCs w:val="24"/>
        </w:rPr>
      </w:pPr>
      <w:r w:rsidRPr="007A34E1">
        <w:rPr>
          <w:rFonts w:ascii="Times New Roman" w:eastAsia="Calibri" w:hAnsi="Times New Roman" w:cs="Times New Roman"/>
          <w:sz w:val="24"/>
          <w:szCs w:val="24"/>
        </w:rPr>
        <w:t xml:space="preserve">The FEIS meets the requirements of 6 N.Y.C.R.R. Part </w:t>
      </w:r>
      <w:proofErr w:type="gramStart"/>
      <w:r w:rsidRPr="007A34E1">
        <w:rPr>
          <w:rFonts w:ascii="Times New Roman" w:eastAsia="Calibri" w:hAnsi="Times New Roman" w:cs="Times New Roman"/>
          <w:sz w:val="24"/>
          <w:szCs w:val="24"/>
        </w:rPr>
        <w:t>617;</w:t>
      </w:r>
      <w:proofErr w:type="gramEnd"/>
      <w:r w:rsidRPr="007A34E1">
        <w:rPr>
          <w:rFonts w:ascii="Times New Roman" w:eastAsia="Calibri" w:hAnsi="Times New Roman" w:cs="Times New Roman"/>
          <w:sz w:val="24"/>
          <w:szCs w:val="24"/>
        </w:rPr>
        <w:t>  </w:t>
      </w:r>
    </w:p>
    <w:p w14:paraId="64578FEA" w14:textId="7A2175B1" w:rsidR="007A34E1" w:rsidRDefault="4F267209" w:rsidP="53C13068">
      <w:pPr>
        <w:numPr>
          <w:ilvl w:val="0"/>
          <w:numId w:val="3"/>
        </w:numPr>
        <w:autoSpaceDE/>
        <w:autoSpaceDN/>
        <w:adjustRightInd/>
        <w:ind w:hanging="720"/>
        <w:jc w:val="both"/>
        <w:rPr>
          <w:rFonts w:ascii="Times New Roman" w:eastAsia="Times New Roman" w:hAnsi="Times New Roman" w:cs="Times New Roman"/>
          <w:sz w:val="24"/>
          <w:szCs w:val="24"/>
          <w14:ligatures w14:val="standardContextual"/>
        </w:rPr>
      </w:pPr>
      <w:r w:rsidRPr="53C13068">
        <w:rPr>
          <w:rFonts w:ascii="Times New Roman" w:eastAsia="Times New Roman" w:hAnsi="Times New Roman" w:cs="Times New Roman"/>
          <w:sz w:val="24"/>
          <w:szCs w:val="24"/>
          <w14:ligatures w14:val="standardContextual"/>
        </w:rPr>
        <w:t>The environmental impacts disclosed in the FEIS were evaluated in relation to the social, economic, and other considerations associated with the action</w:t>
      </w:r>
      <w:r w:rsidR="56A6D06E" w:rsidRPr="53C13068">
        <w:rPr>
          <w:rFonts w:ascii="Times New Roman" w:eastAsia="Times New Roman" w:hAnsi="Times New Roman" w:cs="Times New Roman"/>
          <w:sz w:val="24"/>
          <w:szCs w:val="24"/>
          <w14:ligatures w14:val="standardContextual"/>
        </w:rPr>
        <w:t>[</w:t>
      </w:r>
      <w:r w:rsidRPr="53C13068">
        <w:rPr>
          <w:rFonts w:ascii="Times New Roman" w:eastAsia="Times New Roman" w:hAnsi="Times New Roman" w:cs="Times New Roman"/>
          <w:sz w:val="24"/>
          <w:szCs w:val="24"/>
          <w14:ligatures w14:val="standardContextual"/>
        </w:rPr>
        <w:t>s</w:t>
      </w:r>
      <w:r w:rsidR="56A6D06E" w:rsidRPr="53C13068">
        <w:rPr>
          <w:rFonts w:ascii="Times New Roman" w:eastAsia="Times New Roman" w:hAnsi="Times New Roman" w:cs="Times New Roman"/>
          <w:sz w:val="24"/>
          <w:szCs w:val="24"/>
          <w14:ligatures w14:val="standardContextual"/>
        </w:rPr>
        <w:t>]</w:t>
      </w:r>
      <w:r w:rsidRPr="53C13068">
        <w:rPr>
          <w:rFonts w:ascii="Times New Roman" w:eastAsia="Times New Roman" w:hAnsi="Times New Roman" w:cs="Times New Roman"/>
          <w:sz w:val="24"/>
          <w:szCs w:val="24"/>
          <w14:ligatures w14:val="standardContextual"/>
        </w:rPr>
        <w:t xml:space="preserve"> that </w:t>
      </w:r>
      <w:r w:rsidR="56A6D06E" w:rsidRPr="53C13068">
        <w:rPr>
          <w:rFonts w:ascii="Times New Roman" w:eastAsia="Times New Roman" w:hAnsi="Times New Roman" w:cs="Times New Roman"/>
          <w:sz w:val="24"/>
          <w:szCs w:val="24"/>
          <w14:ligatures w14:val="standardContextual"/>
        </w:rPr>
        <w:t xml:space="preserve">is set forth in this </w:t>
      </w:r>
      <w:proofErr w:type="gramStart"/>
      <w:r w:rsidR="2A33DCF8" w:rsidRPr="53C13068">
        <w:rPr>
          <w:rFonts w:ascii="Times New Roman" w:eastAsia="Times New Roman" w:hAnsi="Times New Roman" w:cs="Times New Roman"/>
          <w:sz w:val="24"/>
          <w:szCs w:val="24"/>
          <w14:ligatures w14:val="standardContextual"/>
        </w:rPr>
        <w:t>resolution</w:t>
      </w:r>
      <w:r w:rsidR="56A6D06E" w:rsidRPr="53C13068">
        <w:rPr>
          <w:rFonts w:ascii="Times New Roman" w:eastAsia="Times New Roman" w:hAnsi="Times New Roman" w:cs="Times New Roman"/>
          <w:sz w:val="24"/>
          <w:szCs w:val="24"/>
          <w14:ligatures w14:val="standardContextual"/>
        </w:rPr>
        <w:t>;</w:t>
      </w:r>
      <w:proofErr w:type="gramEnd"/>
      <w:r w:rsidR="56A6D06E" w:rsidRPr="53C13068">
        <w:rPr>
          <w:rFonts w:ascii="Times New Roman" w:eastAsia="Times New Roman" w:hAnsi="Times New Roman" w:cs="Times New Roman"/>
          <w:sz w:val="24"/>
          <w:szCs w:val="24"/>
          <w14:ligatures w14:val="standardContextual"/>
        </w:rPr>
        <w:t xml:space="preserve"> </w:t>
      </w:r>
    </w:p>
    <w:p w14:paraId="36C61DF4" w14:textId="77777777" w:rsidR="007A34E1" w:rsidRPr="007A34E1" w:rsidRDefault="007A34E1" w:rsidP="00477C75">
      <w:pPr>
        <w:numPr>
          <w:ilvl w:val="0"/>
          <w:numId w:val="3"/>
        </w:numPr>
        <w:autoSpaceDE/>
        <w:autoSpaceDN/>
        <w:adjustRightInd/>
        <w:ind w:hanging="720"/>
        <w:jc w:val="both"/>
        <w:rPr>
          <w:rFonts w:ascii="Times New Roman" w:eastAsia="Times New Roman" w:hAnsi="Times New Roman" w:cs="Times New Roman"/>
          <w:bCs/>
          <w:iCs/>
          <w:sz w:val="24"/>
          <w:szCs w:val="24"/>
          <w14:ligatures w14:val="standardContextual"/>
        </w:rPr>
      </w:pPr>
      <w:r w:rsidRPr="007A34E1">
        <w:rPr>
          <w:rFonts w:ascii="Times New Roman" w:eastAsia="Times New Roman" w:hAnsi="Times New Roman" w:cs="Times New Roman"/>
          <w:bCs/>
          <w:iCs/>
          <w:sz w:val="24"/>
          <w:szCs w:val="24"/>
          <w14:ligatures w14:val="standardContextual"/>
        </w:rPr>
        <w:t xml:space="preserve">Consistent with social, economic, and other essential considerations from among the reasonable alternatives </w:t>
      </w:r>
      <w:r w:rsidR="006F0DF7">
        <w:rPr>
          <w:rFonts w:ascii="Times New Roman" w:eastAsia="Times New Roman" w:hAnsi="Times New Roman" w:cs="Times New Roman"/>
          <w:bCs/>
          <w:iCs/>
          <w:sz w:val="24"/>
          <w:szCs w:val="24"/>
          <w14:ligatures w14:val="standardContextual"/>
        </w:rPr>
        <w:t>provided in the application</w:t>
      </w:r>
      <w:r w:rsidRPr="007A34E1">
        <w:rPr>
          <w:rFonts w:ascii="Times New Roman" w:eastAsia="Times New Roman" w:hAnsi="Times New Roman" w:cs="Times New Roman"/>
          <w:bCs/>
          <w:iCs/>
          <w:sz w:val="24"/>
          <w:szCs w:val="24"/>
          <w14:ligatures w14:val="standardContextual"/>
        </w:rPr>
        <w:t>, the action</w:t>
      </w:r>
      <w:r w:rsidR="006F0DF7">
        <w:rPr>
          <w:rFonts w:ascii="Times New Roman" w:eastAsia="Times New Roman" w:hAnsi="Times New Roman" w:cs="Times New Roman"/>
          <w:bCs/>
          <w:iCs/>
          <w:sz w:val="24"/>
          <w:szCs w:val="24"/>
          <w14:ligatures w14:val="standardContextual"/>
        </w:rPr>
        <w:t>s are</w:t>
      </w:r>
      <w:r w:rsidRPr="007A34E1">
        <w:rPr>
          <w:rFonts w:ascii="Times New Roman" w:eastAsia="Times New Roman" w:hAnsi="Times New Roman" w:cs="Times New Roman"/>
          <w:bCs/>
          <w:iCs/>
          <w:sz w:val="24"/>
          <w:szCs w:val="24"/>
          <w14:ligatures w14:val="standardContextual"/>
        </w:rPr>
        <w:t xml:space="preserve"> one which </w:t>
      </w:r>
      <w:r w:rsidR="006F0DF7">
        <w:rPr>
          <w:rFonts w:ascii="Times New Roman" w:eastAsia="Times New Roman" w:hAnsi="Times New Roman" w:cs="Times New Roman"/>
          <w:bCs/>
          <w:iCs/>
          <w:sz w:val="24"/>
          <w:szCs w:val="24"/>
          <w14:ligatures w14:val="standardContextual"/>
        </w:rPr>
        <w:t xml:space="preserve">minimizes or </w:t>
      </w:r>
      <w:r w:rsidRPr="007A34E1">
        <w:rPr>
          <w:rFonts w:ascii="Times New Roman" w:eastAsia="Times New Roman" w:hAnsi="Times New Roman" w:cs="Times New Roman"/>
          <w:bCs/>
          <w:iCs/>
          <w:sz w:val="24"/>
          <w:szCs w:val="24"/>
          <w14:ligatures w14:val="standardContextual"/>
        </w:rPr>
        <w:t>avoids adverse environmental impacts to the maximum extent practicable; and</w:t>
      </w:r>
    </w:p>
    <w:p w14:paraId="3809DB46" w14:textId="525B53C9" w:rsidR="007A34E1" w:rsidRPr="00C06976" w:rsidRDefault="4F267209" w:rsidP="214775FA">
      <w:pPr>
        <w:numPr>
          <w:ilvl w:val="0"/>
          <w:numId w:val="3"/>
        </w:numPr>
        <w:autoSpaceDE/>
        <w:autoSpaceDN/>
        <w:adjustRightInd/>
        <w:ind w:hanging="720"/>
        <w:jc w:val="both"/>
        <w:rPr>
          <w:rFonts w:ascii="Times New Roman" w:eastAsia="Calibri" w:hAnsi="Times New Roman" w:cs="Times New Roman"/>
          <w:sz w:val="24"/>
          <w:szCs w:val="24"/>
          <w14:ligatures w14:val="standardContextual"/>
        </w:rPr>
      </w:pPr>
      <w:r w:rsidRPr="53C13068">
        <w:rPr>
          <w:rFonts w:ascii="Times New Roman" w:eastAsia="Calibri" w:hAnsi="Times New Roman" w:cs="Times New Roman"/>
          <w:sz w:val="24"/>
          <w:szCs w:val="24"/>
          <w14:ligatures w14:val="standardContextual"/>
        </w:rPr>
        <w:t>The adverse environmental impacts disclosed in the FEIS will be minimized or avoided to the greatest extent practicable</w:t>
      </w:r>
      <w:r w:rsidR="41AE1529" w:rsidRPr="53C13068">
        <w:rPr>
          <w:rFonts w:ascii="Times New Roman" w:eastAsia="Calibri" w:hAnsi="Times New Roman" w:cs="Times New Roman"/>
          <w:sz w:val="24"/>
          <w:szCs w:val="24"/>
          <w14:ligatures w14:val="standardContextual"/>
        </w:rPr>
        <w:t>.</w:t>
      </w:r>
    </w:p>
    <w:p w14:paraId="7BD6F40F" w14:textId="77777777" w:rsidR="00C06976" w:rsidRPr="007A34E1" w:rsidRDefault="00C06976" w:rsidP="00C06976">
      <w:pPr>
        <w:autoSpaceDE/>
        <w:autoSpaceDN/>
        <w:adjustRightInd/>
        <w:ind w:left="720"/>
        <w:jc w:val="both"/>
        <w:rPr>
          <w:rFonts w:ascii="Times New Roman" w:eastAsia="Times New Roman" w:hAnsi="Times New Roman" w:cs="Times New Roman"/>
          <w:bCs/>
          <w:iCs/>
          <w:sz w:val="24"/>
          <w:szCs w:val="24"/>
          <w14:ligatures w14:val="standardContextual"/>
        </w:rPr>
      </w:pPr>
    </w:p>
    <w:p w14:paraId="0BB715A2" w14:textId="13FB460B" w:rsidR="00E04D84" w:rsidRDefault="007A34E1" w:rsidP="003E3447">
      <w:pPr>
        <w:autoSpaceDE/>
        <w:autoSpaceDN/>
        <w:adjustRightInd/>
        <w:spacing w:after="240"/>
        <w:ind w:firstLine="720"/>
        <w:jc w:val="both"/>
        <w:textAlignment w:val="baseline"/>
        <w:rPr>
          <w:rFonts w:ascii="Times New Roman" w:eastAsia="Times New Roman" w:hAnsi="Times New Roman" w:cs="Times New Roman"/>
          <w:sz w:val="24"/>
          <w:szCs w:val="24"/>
        </w:rPr>
      </w:pPr>
      <w:r w:rsidRPr="0DEFC25A">
        <w:rPr>
          <w:rFonts w:ascii="Times New Roman" w:eastAsia="Times New Roman" w:hAnsi="Times New Roman" w:cs="Times New Roman"/>
          <w:sz w:val="24"/>
          <w:szCs w:val="24"/>
        </w:rPr>
        <w:t xml:space="preserve">The Decision, together with the FEIS issued </w:t>
      </w:r>
      <w:r w:rsidR="00C06976" w:rsidRPr="0DEFC25A">
        <w:rPr>
          <w:rFonts w:ascii="Times New Roman" w:eastAsia="Times New Roman" w:hAnsi="Times New Roman" w:cs="Times New Roman"/>
          <w:sz w:val="24"/>
          <w:szCs w:val="24"/>
        </w:rPr>
        <w:t>February 5, 2026</w:t>
      </w:r>
      <w:r w:rsidRPr="0DEFC25A">
        <w:rPr>
          <w:rFonts w:ascii="Times New Roman" w:eastAsia="Times New Roman" w:hAnsi="Times New Roman" w:cs="Times New Roman"/>
          <w:sz w:val="24"/>
          <w:szCs w:val="24"/>
        </w:rPr>
        <w:t xml:space="preserve">, </w:t>
      </w:r>
      <w:proofErr w:type="gramStart"/>
      <w:r w:rsidRPr="0DEFC25A">
        <w:rPr>
          <w:rFonts w:ascii="Times New Roman" w:eastAsia="Times New Roman" w:hAnsi="Times New Roman" w:cs="Times New Roman"/>
          <w:sz w:val="24"/>
          <w:szCs w:val="24"/>
        </w:rPr>
        <w:t>constitute</w:t>
      </w:r>
      <w:proofErr w:type="gramEnd"/>
      <w:r w:rsidRPr="0DEFC25A">
        <w:rPr>
          <w:rFonts w:ascii="Times New Roman" w:eastAsia="Times New Roman" w:hAnsi="Times New Roman" w:cs="Times New Roman"/>
          <w:sz w:val="24"/>
          <w:szCs w:val="24"/>
        </w:rPr>
        <w:t xml:space="preserve"> the written statement of facts, and of social, economic and other factors and standards that form the basis of this determination, pursuant to 6 N.Y.C.R.R. §617.11(d</w:t>
      </w:r>
      <w:proofErr w:type="gramStart"/>
      <w:r w:rsidRPr="0DEFC25A">
        <w:rPr>
          <w:rFonts w:ascii="Times New Roman" w:eastAsia="Times New Roman" w:hAnsi="Times New Roman" w:cs="Times New Roman"/>
          <w:sz w:val="24"/>
          <w:szCs w:val="24"/>
        </w:rPr>
        <w:t>);</w:t>
      </w:r>
      <w:proofErr w:type="gramEnd"/>
    </w:p>
    <w:p w14:paraId="43523206" w14:textId="4D51A23C" w:rsidR="00C53720" w:rsidRDefault="120DAE65" w:rsidP="003E3447">
      <w:pPr>
        <w:spacing w:after="240"/>
        <w:ind w:firstLine="720"/>
        <w:jc w:val="both"/>
        <w:rPr>
          <w:rFonts w:ascii="Times New Roman" w:hAnsi="Times New Roman" w:cs="Times New Roman"/>
          <w:sz w:val="24"/>
          <w:szCs w:val="24"/>
        </w:rPr>
      </w:pPr>
      <w:r w:rsidRPr="214775FA">
        <w:rPr>
          <w:rFonts w:ascii="Times New Roman" w:hAnsi="Times New Roman"/>
          <w:sz w:val="24"/>
          <w:szCs w:val="24"/>
        </w:rPr>
        <w:t xml:space="preserve">Pursuant to Section 197-d of the City Charter and </w:t>
      </w:r>
      <w:proofErr w:type="gramStart"/>
      <w:r w:rsidRPr="214775FA">
        <w:rPr>
          <w:rFonts w:ascii="Times New Roman" w:hAnsi="Times New Roman"/>
          <w:sz w:val="24"/>
          <w:szCs w:val="24"/>
        </w:rPr>
        <w:t>on the basis of</w:t>
      </w:r>
      <w:proofErr w:type="gramEnd"/>
      <w:r w:rsidRPr="214775FA">
        <w:rPr>
          <w:rFonts w:ascii="Times New Roman" w:hAnsi="Times New Roman"/>
          <w:sz w:val="24"/>
          <w:szCs w:val="24"/>
        </w:rPr>
        <w:t xml:space="preserve"> the Decision and </w:t>
      </w:r>
      <w:proofErr w:type="gramStart"/>
      <w:r w:rsidRPr="214775FA">
        <w:rPr>
          <w:rFonts w:ascii="Times New Roman" w:hAnsi="Times New Roman"/>
          <w:sz w:val="24"/>
          <w:szCs w:val="24"/>
        </w:rPr>
        <w:t>Application, and</w:t>
      </w:r>
      <w:proofErr w:type="gramEnd"/>
      <w:r w:rsidRPr="214775FA">
        <w:rPr>
          <w:rFonts w:ascii="Times New Roman" w:hAnsi="Times New Roman"/>
          <w:sz w:val="24"/>
          <w:szCs w:val="24"/>
        </w:rPr>
        <w:t xml:space="preserve"> based on the environmental determination and consideration described in the report, C </w:t>
      </w:r>
      <w:r w:rsidR="1985D47B" w:rsidRPr="214775FA">
        <w:rPr>
          <w:rFonts w:ascii="Times New Roman" w:hAnsi="Times New Roman"/>
          <w:sz w:val="24"/>
          <w:szCs w:val="24"/>
        </w:rPr>
        <w:t>260063 PCY</w:t>
      </w:r>
      <w:r w:rsidRPr="214775FA">
        <w:rPr>
          <w:rFonts w:ascii="Times New Roman" w:hAnsi="Times New Roman"/>
          <w:sz w:val="24"/>
          <w:szCs w:val="24"/>
        </w:rPr>
        <w:t xml:space="preserve">, incorporated by reference </w:t>
      </w:r>
      <w:r w:rsidRPr="214775FA">
        <w:rPr>
          <w:rFonts w:ascii="Times New Roman" w:hAnsi="Times New Roman" w:cs="Times New Roman"/>
          <w:sz w:val="24"/>
          <w:szCs w:val="24"/>
        </w:rPr>
        <w:t>herein, and the record before the Council, the Council approves the Decision</w:t>
      </w:r>
      <w:r w:rsidR="32CE511A" w:rsidRPr="214775FA">
        <w:rPr>
          <w:rFonts w:ascii="Times New Roman" w:hAnsi="Times New Roman" w:cs="Times New Roman"/>
          <w:sz w:val="24"/>
          <w:szCs w:val="24"/>
        </w:rPr>
        <w:t xml:space="preserve"> of the City Planning Commission</w:t>
      </w:r>
      <w:r w:rsidR="4DC82291" w:rsidRPr="214775FA">
        <w:rPr>
          <w:rFonts w:ascii="Times New Roman" w:hAnsi="Times New Roman" w:cs="Times New Roman"/>
          <w:sz w:val="24"/>
          <w:szCs w:val="24"/>
        </w:rPr>
        <w:t>.</w:t>
      </w:r>
    </w:p>
    <w:p w14:paraId="771DF2E6" w14:textId="77777777" w:rsidR="00EC709D" w:rsidRDefault="00EC709D" w:rsidP="004A4191">
      <w:pPr>
        <w:pStyle w:val="paragraph"/>
        <w:keepNext/>
        <w:widowControl w:val="0"/>
        <w:spacing w:before="0" w:beforeAutospacing="0" w:after="240" w:afterAutospacing="0"/>
        <w:jc w:val="both"/>
        <w:textAlignment w:val="baseline"/>
        <w:rPr>
          <w:rStyle w:val="normaltextrun"/>
        </w:rPr>
      </w:pPr>
      <w:r>
        <w:rPr>
          <w:rStyle w:val="normaltextrun"/>
        </w:rPr>
        <w:t>Adopted.</w:t>
      </w:r>
    </w:p>
    <w:p w14:paraId="52FC65F4" w14:textId="77777777" w:rsidR="00EC709D" w:rsidRDefault="00EC709D" w:rsidP="00477C75">
      <w:pPr>
        <w:pStyle w:val="paragraph"/>
        <w:keepNext/>
        <w:widowControl w:val="0"/>
        <w:spacing w:before="0" w:beforeAutospacing="0" w:after="0" w:afterAutospacing="0"/>
        <w:ind w:firstLine="855"/>
        <w:jc w:val="both"/>
        <w:textAlignment w:val="baseline"/>
        <w:rPr>
          <w:rStyle w:val="normaltextrun"/>
        </w:rPr>
      </w:pPr>
      <w:r>
        <w:rPr>
          <w:rStyle w:val="normaltextrun"/>
        </w:rPr>
        <w:t>Office of the City Clerk</w:t>
      </w:r>
      <w:proofErr w:type="gramStart"/>
      <w:r>
        <w:rPr>
          <w:rStyle w:val="normaltextrun"/>
        </w:rPr>
        <w:t>, }</w:t>
      </w:r>
      <w:proofErr w:type="gramEnd"/>
    </w:p>
    <w:p w14:paraId="37E019FB" w14:textId="77777777" w:rsidR="00EC709D" w:rsidRDefault="00EC709D" w:rsidP="00477C75">
      <w:pPr>
        <w:pStyle w:val="paragraph"/>
        <w:keepNext/>
        <w:widowControl w:val="0"/>
        <w:spacing w:before="0" w:beforeAutospacing="0" w:after="0" w:afterAutospacing="0"/>
        <w:ind w:firstLine="850"/>
        <w:jc w:val="both"/>
        <w:textAlignment w:val="baseline"/>
        <w:rPr>
          <w:rStyle w:val="normaltextrun"/>
        </w:rPr>
      </w:pPr>
      <w:r>
        <w:rPr>
          <w:rStyle w:val="normaltextrun"/>
        </w:rPr>
        <w:t xml:space="preserve">The City of New </w:t>
      </w:r>
      <w:proofErr w:type="gramStart"/>
      <w:r>
        <w:rPr>
          <w:rStyle w:val="normaltextrun"/>
        </w:rPr>
        <w:t>York,  }</w:t>
      </w:r>
      <w:proofErr w:type="gramEnd"/>
      <w:r>
        <w:rPr>
          <w:rStyle w:val="normaltextrun"/>
        </w:rPr>
        <w:t xml:space="preserve"> ss.:</w:t>
      </w:r>
    </w:p>
    <w:p w14:paraId="2AD16427" w14:textId="77777777" w:rsidR="004A4191" w:rsidRDefault="004A4191" w:rsidP="00477C75">
      <w:pPr>
        <w:pStyle w:val="paragraph"/>
        <w:keepNext/>
        <w:widowControl w:val="0"/>
        <w:spacing w:before="0" w:beforeAutospacing="0" w:after="0" w:afterAutospacing="0"/>
        <w:ind w:firstLine="850"/>
        <w:jc w:val="both"/>
        <w:textAlignment w:val="baseline"/>
        <w:rPr>
          <w:rStyle w:val="normaltextrun"/>
        </w:rPr>
      </w:pPr>
    </w:p>
    <w:p w14:paraId="2B5191F2" w14:textId="5B165C44" w:rsidR="00EC709D" w:rsidRDefault="00EC709D" w:rsidP="0D8488D3">
      <w:pPr>
        <w:pStyle w:val="paragraph"/>
        <w:keepNext/>
        <w:widowControl w:val="0"/>
        <w:spacing w:before="0" w:beforeAutospacing="0" w:after="0" w:afterAutospacing="0"/>
        <w:ind w:firstLine="850"/>
        <w:jc w:val="both"/>
        <w:textAlignment w:val="baseline"/>
        <w:rPr>
          <w:rStyle w:val="normaltextrun"/>
        </w:rPr>
      </w:pPr>
      <w:r w:rsidRPr="0D8488D3">
        <w:rPr>
          <w:rStyle w:val="normaltextrun"/>
        </w:rPr>
        <w:t xml:space="preserve">I hereby certify that the foregoing is a true copy of a Resolution passed by The Council of The City of New York on </w:t>
      </w:r>
      <w:r w:rsidR="04779C29" w:rsidRPr="0D8488D3">
        <w:rPr>
          <w:color w:val="000000" w:themeColor="text1"/>
        </w:rPr>
        <w:t>March 26</w:t>
      </w:r>
      <w:r w:rsidRPr="0D8488D3">
        <w:rPr>
          <w:rStyle w:val="normaltextrun"/>
        </w:rPr>
        <w:t>, 202</w:t>
      </w:r>
      <w:r w:rsidR="006A23FE" w:rsidRPr="0D8488D3">
        <w:rPr>
          <w:rStyle w:val="normaltextrun"/>
        </w:rPr>
        <w:t>6</w:t>
      </w:r>
      <w:r w:rsidRPr="0D8488D3">
        <w:rPr>
          <w:rStyle w:val="normaltextrun"/>
        </w:rPr>
        <w:t>, on file in this office.</w:t>
      </w:r>
    </w:p>
    <w:p w14:paraId="2FCDD520" w14:textId="77777777" w:rsidR="00EB4E66" w:rsidRDefault="00EB4E66" w:rsidP="004A4191">
      <w:pPr>
        <w:pStyle w:val="paragraph"/>
        <w:keepNext/>
        <w:widowControl w:val="0"/>
        <w:spacing w:before="0" w:beforeAutospacing="0" w:after="0" w:afterAutospacing="0"/>
        <w:jc w:val="both"/>
        <w:textAlignment w:val="baseline"/>
        <w:rPr>
          <w:rStyle w:val="normaltextrun"/>
        </w:rPr>
      </w:pPr>
    </w:p>
    <w:p w14:paraId="78B7B6D7" w14:textId="77777777" w:rsidR="00EB4E66" w:rsidRDefault="00EB4E66" w:rsidP="004A4191">
      <w:pPr>
        <w:pStyle w:val="paragraph"/>
        <w:keepNext/>
        <w:widowControl w:val="0"/>
        <w:spacing w:before="0" w:beforeAutospacing="0" w:after="0" w:afterAutospacing="0"/>
        <w:jc w:val="both"/>
        <w:textAlignment w:val="baseline"/>
        <w:rPr>
          <w:rStyle w:val="normaltextrun"/>
        </w:rPr>
      </w:pPr>
    </w:p>
    <w:p w14:paraId="7358A9A2" w14:textId="77777777" w:rsidR="00EC709D" w:rsidRDefault="00EC709D" w:rsidP="00477C75">
      <w:pPr>
        <w:pStyle w:val="paragraph"/>
        <w:keepNext/>
        <w:widowControl w:val="0"/>
        <w:spacing w:before="0" w:beforeAutospacing="0" w:after="0" w:afterAutospacing="0"/>
        <w:jc w:val="right"/>
        <w:textAlignment w:val="baseline"/>
        <w:rPr>
          <w:rStyle w:val="normaltextrun"/>
        </w:rPr>
      </w:pPr>
      <w:r>
        <w:rPr>
          <w:rStyle w:val="normaltextrun"/>
        </w:rPr>
        <w:t>…...............................………….</w:t>
      </w:r>
    </w:p>
    <w:p w14:paraId="46F8283C" w14:textId="660C437C" w:rsidR="0005002F" w:rsidRPr="00EC709D" w:rsidRDefault="00EC709D" w:rsidP="00477C75">
      <w:pPr>
        <w:pStyle w:val="paragraph"/>
        <w:spacing w:before="0" w:beforeAutospacing="0" w:after="0" w:afterAutospacing="0"/>
        <w:jc w:val="right"/>
        <w:textAlignment w:val="baseline"/>
      </w:pPr>
      <w:r>
        <w:rPr>
          <w:rStyle w:val="normaltextrun"/>
        </w:rPr>
        <w:t>City Clerk, Clerk of The Council</w:t>
      </w:r>
    </w:p>
    <w:sectPr w:rsidR="0005002F" w:rsidRPr="00EC709D" w:rsidSect="005C65CC">
      <w:headerReference w:type="default" r:id="rId10"/>
      <w:pgSz w:w="12240" w:h="15840"/>
      <w:pgMar w:top="1440" w:right="1440" w:bottom="1440" w:left="1440" w:header="1440" w:footer="144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970FC" w14:textId="77777777" w:rsidR="003866F0" w:rsidRDefault="003866F0">
      <w:pPr>
        <w:spacing w:line="20" w:lineRule="exact"/>
        <w:rPr>
          <w:sz w:val="24"/>
          <w:szCs w:val="24"/>
        </w:rPr>
      </w:pPr>
    </w:p>
  </w:endnote>
  <w:endnote w:type="continuationSeparator" w:id="0">
    <w:p w14:paraId="667B6AC7" w14:textId="77777777" w:rsidR="003866F0" w:rsidRDefault="003866F0" w:rsidP="0005002F">
      <w:r>
        <w:rPr>
          <w:sz w:val="24"/>
          <w:szCs w:val="24"/>
        </w:rPr>
        <w:t xml:space="preserve"> </w:t>
      </w:r>
    </w:p>
  </w:endnote>
  <w:endnote w:type="continuationNotice" w:id="1">
    <w:p w14:paraId="7E10E8AB" w14:textId="77777777" w:rsidR="003866F0" w:rsidRDefault="003866F0" w:rsidP="0005002F">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2F41B" w14:textId="77777777" w:rsidR="003866F0" w:rsidRDefault="003866F0" w:rsidP="0005002F">
      <w:r>
        <w:rPr>
          <w:sz w:val="24"/>
          <w:szCs w:val="24"/>
        </w:rPr>
        <w:separator/>
      </w:r>
    </w:p>
  </w:footnote>
  <w:footnote w:type="continuationSeparator" w:id="0">
    <w:p w14:paraId="18D0AAE1" w14:textId="77777777" w:rsidR="003866F0" w:rsidRDefault="003866F0" w:rsidP="00050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979D" w14:textId="17F086C4" w:rsidR="00E24559" w:rsidRPr="005C65CC" w:rsidRDefault="00E24559" w:rsidP="005C65CC">
    <w:pPr>
      <w:tabs>
        <w:tab w:val="center" w:pos="4320"/>
        <w:tab w:val="right" w:pos="8640"/>
      </w:tabs>
      <w:autoSpaceDE/>
      <w:autoSpaceDN/>
      <w:adjustRightInd/>
      <w:rPr>
        <w:rFonts w:ascii="Times New Roman" w:eastAsia="Times New Roman" w:hAnsi="Times New Roman" w:cs="Times New Roman"/>
        <w:b/>
        <w:bCs/>
        <w:snapToGrid w:val="0"/>
        <w:sz w:val="24"/>
      </w:rPr>
    </w:pPr>
    <w:r w:rsidRPr="005C65CC">
      <w:rPr>
        <w:rFonts w:ascii="Times New Roman" w:eastAsia="Times New Roman" w:hAnsi="Times New Roman" w:cs="Times New Roman"/>
        <w:b/>
        <w:bCs/>
        <w:snapToGrid w:val="0"/>
        <w:sz w:val="24"/>
      </w:rPr>
      <w:t xml:space="preserve">Page </w:t>
    </w:r>
    <w:r w:rsidRPr="005C65CC">
      <w:rPr>
        <w:rFonts w:ascii="Times New Roman" w:eastAsia="Times New Roman" w:hAnsi="Times New Roman" w:cs="Times New Roman"/>
        <w:b/>
        <w:bCs/>
        <w:snapToGrid w:val="0"/>
        <w:sz w:val="24"/>
      </w:rPr>
      <w:fldChar w:fldCharType="begin"/>
    </w:r>
    <w:r w:rsidRPr="005C65CC">
      <w:rPr>
        <w:rFonts w:ascii="Times New Roman" w:eastAsia="Times New Roman" w:hAnsi="Times New Roman" w:cs="Times New Roman"/>
        <w:b/>
        <w:bCs/>
        <w:snapToGrid w:val="0"/>
        <w:sz w:val="24"/>
      </w:rPr>
      <w:instrText xml:space="preserve"> PAGE </w:instrText>
    </w:r>
    <w:r w:rsidRPr="005C65CC">
      <w:rPr>
        <w:rFonts w:ascii="Times New Roman" w:eastAsia="Times New Roman" w:hAnsi="Times New Roman" w:cs="Times New Roman"/>
        <w:b/>
        <w:bCs/>
        <w:snapToGrid w:val="0"/>
        <w:sz w:val="24"/>
      </w:rPr>
      <w:fldChar w:fldCharType="separate"/>
    </w:r>
    <w:r w:rsidR="00871467">
      <w:rPr>
        <w:rFonts w:ascii="Times New Roman" w:eastAsia="Times New Roman" w:hAnsi="Times New Roman" w:cs="Times New Roman"/>
        <w:b/>
        <w:bCs/>
        <w:noProof/>
        <w:snapToGrid w:val="0"/>
        <w:sz w:val="24"/>
      </w:rPr>
      <w:t>2</w:t>
    </w:r>
    <w:r w:rsidRPr="005C65CC">
      <w:rPr>
        <w:rFonts w:ascii="Times New Roman" w:eastAsia="Times New Roman" w:hAnsi="Times New Roman" w:cs="Times New Roman"/>
        <w:b/>
        <w:bCs/>
        <w:snapToGrid w:val="0"/>
        <w:sz w:val="24"/>
      </w:rPr>
      <w:fldChar w:fldCharType="end"/>
    </w:r>
    <w:r w:rsidRPr="005C65CC">
      <w:rPr>
        <w:rFonts w:ascii="Times New Roman" w:eastAsia="Times New Roman" w:hAnsi="Times New Roman" w:cs="Times New Roman"/>
        <w:b/>
        <w:bCs/>
        <w:snapToGrid w:val="0"/>
        <w:sz w:val="24"/>
      </w:rPr>
      <w:t xml:space="preserve"> of </w:t>
    </w:r>
    <w:r w:rsidRPr="005C65CC">
      <w:rPr>
        <w:rFonts w:ascii="Times New Roman" w:eastAsia="Times New Roman" w:hAnsi="Times New Roman" w:cs="Times New Roman"/>
        <w:b/>
        <w:bCs/>
        <w:snapToGrid w:val="0"/>
        <w:sz w:val="24"/>
      </w:rPr>
      <w:fldChar w:fldCharType="begin"/>
    </w:r>
    <w:r w:rsidRPr="005C65CC">
      <w:rPr>
        <w:rFonts w:ascii="Times New Roman" w:eastAsia="Times New Roman" w:hAnsi="Times New Roman" w:cs="Times New Roman"/>
        <w:b/>
        <w:bCs/>
        <w:snapToGrid w:val="0"/>
        <w:sz w:val="24"/>
      </w:rPr>
      <w:instrText xml:space="preserve"> NUMPAGES </w:instrText>
    </w:r>
    <w:r w:rsidRPr="005C65CC">
      <w:rPr>
        <w:rFonts w:ascii="Times New Roman" w:eastAsia="Times New Roman" w:hAnsi="Times New Roman" w:cs="Times New Roman"/>
        <w:b/>
        <w:bCs/>
        <w:snapToGrid w:val="0"/>
        <w:sz w:val="24"/>
      </w:rPr>
      <w:fldChar w:fldCharType="separate"/>
    </w:r>
    <w:r w:rsidR="00871467">
      <w:rPr>
        <w:rFonts w:ascii="Times New Roman" w:eastAsia="Times New Roman" w:hAnsi="Times New Roman" w:cs="Times New Roman"/>
        <w:b/>
        <w:bCs/>
        <w:noProof/>
        <w:snapToGrid w:val="0"/>
        <w:sz w:val="24"/>
      </w:rPr>
      <w:t>3</w:t>
    </w:r>
    <w:r w:rsidRPr="005C65CC">
      <w:rPr>
        <w:rFonts w:ascii="Times New Roman" w:eastAsia="Times New Roman" w:hAnsi="Times New Roman" w:cs="Times New Roman"/>
        <w:b/>
        <w:bCs/>
        <w:snapToGrid w:val="0"/>
        <w:sz w:val="24"/>
      </w:rPr>
      <w:fldChar w:fldCharType="end"/>
    </w:r>
  </w:p>
  <w:p w14:paraId="4EB15280" w14:textId="0352E8AA" w:rsidR="00E24559" w:rsidRPr="005C65CC" w:rsidRDefault="00E24559" w:rsidP="005C65CC">
    <w:pPr>
      <w:tabs>
        <w:tab w:val="center" w:pos="4320"/>
        <w:tab w:val="right" w:pos="8640"/>
      </w:tabs>
      <w:autoSpaceDE/>
      <w:autoSpaceDN/>
      <w:adjustRightInd/>
      <w:rPr>
        <w:rFonts w:ascii="Times New Roman" w:eastAsia="Times New Roman" w:hAnsi="Times New Roman" w:cs="Times New Roman"/>
        <w:b/>
        <w:bCs/>
        <w:snapToGrid w:val="0"/>
        <w:sz w:val="24"/>
      </w:rPr>
    </w:pPr>
    <w:r w:rsidRPr="005C65CC">
      <w:rPr>
        <w:rFonts w:ascii="Times New Roman" w:eastAsia="Times New Roman" w:hAnsi="Times New Roman" w:cs="Times New Roman"/>
        <w:b/>
        <w:bCs/>
        <w:snapToGrid w:val="0"/>
        <w:sz w:val="24"/>
      </w:rPr>
      <w:t xml:space="preserve">C </w:t>
    </w:r>
    <w:r w:rsidR="00DC5788">
      <w:rPr>
        <w:rFonts w:ascii="Times New Roman" w:eastAsia="Times New Roman" w:hAnsi="Times New Roman" w:cs="Times New Roman"/>
        <w:b/>
        <w:bCs/>
        <w:snapToGrid w:val="0"/>
        <w:sz w:val="24"/>
      </w:rPr>
      <w:t>260063 PCY</w:t>
    </w:r>
  </w:p>
  <w:p w14:paraId="03B6EAFF" w14:textId="473D3F6C" w:rsidR="00E24559" w:rsidRDefault="00E24559" w:rsidP="005C65CC">
    <w:pPr>
      <w:tabs>
        <w:tab w:val="center" w:pos="4320"/>
        <w:tab w:val="right" w:pos="8640"/>
      </w:tabs>
      <w:autoSpaceDE/>
      <w:autoSpaceDN/>
      <w:adjustRightInd/>
      <w:rPr>
        <w:rFonts w:ascii="Times New Roman" w:eastAsia="Times New Roman" w:hAnsi="Times New Roman" w:cs="Times New Roman"/>
        <w:b/>
        <w:bCs/>
        <w:snapToGrid w:val="0"/>
        <w:sz w:val="24"/>
      </w:rPr>
    </w:pPr>
    <w:r w:rsidRPr="005C65CC">
      <w:rPr>
        <w:rFonts w:ascii="Times New Roman" w:eastAsia="Times New Roman" w:hAnsi="Times New Roman" w:cs="Times New Roman"/>
        <w:b/>
        <w:bCs/>
        <w:snapToGrid w:val="0"/>
        <w:sz w:val="24"/>
      </w:rPr>
      <w:t xml:space="preserve">Res. No. </w:t>
    </w:r>
    <w:r w:rsidR="00280AA3">
      <w:rPr>
        <w:rFonts w:ascii="Times New Roman" w:eastAsia="Times New Roman" w:hAnsi="Times New Roman" w:cs="Times New Roman"/>
        <w:b/>
        <w:bCs/>
        <w:snapToGrid w:val="0"/>
        <w:sz w:val="24"/>
      </w:rPr>
      <w:t>___</w:t>
    </w:r>
    <w:r w:rsidRPr="005C65CC">
      <w:rPr>
        <w:rFonts w:ascii="Times New Roman" w:eastAsia="Times New Roman" w:hAnsi="Times New Roman" w:cs="Times New Roman"/>
        <w:b/>
        <w:bCs/>
        <w:snapToGrid w:val="0"/>
        <w:sz w:val="24"/>
      </w:rPr>
      <w:t xml:space="preserve"> (L.U. No. </w:t>
    </w:r>
    <w:r w:rsidR="00DC5788">
      <w:rPr>
        <w:rFonts w:ascii="Times New Roman" w:eastAsia="Times New Roman" w:hAnsi="Times New Roman" w:cs="Times New Roman"/>
        <w:b/>
        <w:bCs/>
        <w:snapToGrid w:val="0"/>
        <w:sz w:val="24"/>
      </w:rPr>
      <w:t>36</w:t>
    </w:r>
    <w:r w:rsidR="00E04D84">
      <w:rPr>
        <w:rFonts w:ascii="Times New Roman" w:eastAsia="Times New Roman" w:hAnsi="Times New Roman" w:cs="Times New Roman"/>
        <w:b/>
        <w:bCs/>
        <w:snapToGrid w:val="0"/>
        <w:sz w:val="24"/>
      </w:rPr>
      <w:t>)</w:t>
    </w:r>
  </w:p>
  <w:p w14:paraId="755ECC05" w14:textId="77777777" w:rsidR="00E04D84" w:rsidRDefault="00E04D84" w:rsidP="005C65CC">
    <w:pPr>
      <w:tabs>
        <w:tab w:val="center" w:pos="4320"/>
        <w:tab w:val="right" w:pos="8640"/>
      </w:tabs>
      <w:autoSpaceDE/>
      <w:autoSpaceDN/>
      <w:adjustRightInd/>
      <w:rPr>
        <w:rFonts w:ascii="Times New Roman" w:eastAsia="Times New Roman" w:hAnsi="Times New Roman" w:cs="Times New Roman"/>
        <w:b/>
        <w:bCs/>
        <w:snapToGrid w:val="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A453739"/>
    <w:multiLevelType w:val="hybridMultilevel"/>
    <w:tmpl w:val="2514E452"/>
    <w:lvl w:ilvl="0" w:tplc="50E61C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882DDB"/>
    <w:multiLevelType w:val="hybridMultilevel"/>
    <w:tmpl w:val="4D66B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0671644">
    <w:abstractNumId w:val="0"/>
  </w:num>
  <w:num w:numId="2" w16cid:durableId="620041550">
    <w:abstractNumId w:val="1"/>
  </w:num>
  <w:num w:numId="3" w16cid:durableId="107819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95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02F"/>
    <w:rsid w:val="00006F3A"/>
    <w:rsid w:val="000147AD"/>
    <w:rsid w:val="0001634F"/>
    <w:rsid w:val="0001747C"/>
    <w:rsid w:val="00025EA3"/>
    <w:rsid w:val="00027180"/>
    <w:rsid w:val="0003399E"/>
    <w:rsid w:val="00045FC3"/>
    <w:rsid w:val="0005002F"/>
    <w:rsid w:val="000562A5"/>
    <w:rsid w:val="000A041F"/>
    <w:rsid w:val="000D0904"/>
    <w:rsid w:val="000E265B"/>
    <w:rsid w:val="000F7931"/>
    <w:rsid w:val="00104B6F"/>
    <w:rsid w:val="00105EE7"/>
    <w:rsid w:val="001127C9"/>
    <w:rsid w:val="00130C0C"/>
    <w:rsid w:val="001339D4"/>
    <w:rsid w:val="00137BAC"/>
    <w:rsid w:val="0014364E"/>
    <w:rsid w:val="001514FB"/>
    <w:rsid w:val="001737CD"/>
    <w:rsid w:val="00182754"/>
    <w:rsid w:val="00182E86"/>
    <w:rsid w:val="001B39DF"/>
    <w:rsid w:val="001D5AAF"/>
    <w:rsid w:val="001F6DCE"/>
    <w:rsid w:val="001F7BC8"/>
    <w:rsid w:val="00204840"/>
    <w:rsid w:val="00226FBF"/>
    <w:rsid w:val="002274D0"/>
    <w:rsid w:val="00263B21"/>
    <w:rsid w:val="002655E4"/>
    <w:rsid w:val="00280AA3"/>
    <w:rsid w:val="002A68FE"/>
    <w:rsid w:val="002C13D8"/>
    <w:rsid w:val="002C1682"/>
    <w:rsid w:val="002E2F58"/>
    <w:rsid w:val="002F1B68"/>
    <w:rsid w:val="002F34DB"/>
    <w:rsid w:val="00302CBB"/>
    <w:rsid w:val="00304140"/>
    <w:rsid w:val="00323F72"/>
    <w:rsid w:val="003265F2"/>
    <w:rsid w:val="00331CC6"/>
    <w:rsid w:val="00337A6F"/>
    <w:rsid w:val="00350D4B"/>
    <w:rsid w:val="003658A7"/>
    <w:rsid w:val="00366F30"/>
    <w:rsid w:val="00385AC5"/>
    <w:rsid w:val="003866F0"/>
    <w:rsid w:val="003971D5"/>
    <w:rsid w:val="003A6243"/>
    <w:rsid w:val="003B408D"/>
    <w:rsid w:val="003C5800"/>
    <w:rsid w:val="003C73EA"/>
    <w:rsid w:val="003D6A54"/>
    <w:rsid w:val="003E1DC2"/>
    <w:rsid w:val="003E3447"/>
    <w:rsid w:val="003E727D"/>
    <w:rsid w:val="003F06E3"/>
    <w:rsid w:val="003F251B"/>
    <w:rsid w:val="00404797"/>
    <w:rsid w:val="00414D5D"/>
    <w:rsid w:val="00417830"/>
    <w:rsid w:val="004300A4"/>
    <w:rsid w:val="00432C86"/>
    <w:rsid w:val="00444B25"/>
    <w:rsid w:val="00446B14"/>
    <w:rsid w:val="00450BF7"/>
    <w:rsid w:val="00471C72"/>
    <w:rsid w:val="00477C75"/>
    <w:rsid w:val="004867A2"/>
    <w:rsid w:val="00496096"/>
    <w:rsid w:val="004A3188"/>
    <w:rsid w:val="004A4191"/>
    <w:rsid w:val="004B4A5F"/>
    <w:rsid w:val="004E0225"/>
    <w:rsid w:val="004F1353"/>
    <w:rsid w:val="00530FE8"/>
    <w:rsid w:val="005326B9"/>
    <w:rsid w:val="00533B52"/>
    <w:rsid w:val="00557F5D"/>
    <w:rsid w:val="00566166"/>
    <w:rsid w:val="00580CA9"/>
    <w:rsid w:val="005A5246"/>
    <w:rsid w:val="005A606B"/>
    <w:rsid w:val="005A6E63"/>
    <w:rsid w:val="005C65CC"/>
    <w:rsid w:val="005D6E06"/>
    <w:rsid w:val="005F4618"/>
    <w:rsid w:val="00600275"/>
    <w:rsid w:val="00614183"/>
    <w:rsid w:val="00643BE2"/>
    <w:rsid w:val="00644CED"/>
    <w:rsid w:val="00645411"/>
    <w:rsid w:val="00645B96"/>
    <w:rsid w:val="006664A4"/>
    <w:rsid w:val="006A1160"/>
    <w:rsid w:val="006A16D6"/>
    <w:rsid w:val="006A23FE"/>
    <w:rsid w:val="006C3490"/>
    <w:rsid w:val="006D261C"/>
    <w:rsid w:val="006F0DF7"/>
    <w:rsid w:val="00701D32"/>
    <w:rsid w:val="00704392"/>
    <w:rsid w:val="00737342"/>
    <w:rsid w:val="007453A2"/>
    <w:rsid w:val="00763F37"/>
    <w:rsid w:val="007760B1"/>
    <w:rsid w:val="007A34E1"/>
    <w:rsid w:val="007A5500"/>
    <w:rsid w:val="007B7C5A"/>
    <w:rsid w:val="007E20FE"/>
    <w:rsid w:val="007F2AD8"/>
    <w:rsid w:val="007F3296"/>
    <w:rsid w:val="007F401E"/>
    <w:rsid w:val="007F6EB6"/>
    <w:rsid w:val="00803E71"/>
    <w:rsid w:val="008040CB"/>
    <w:rsid w:val="00812555"/>
    <w:rsid w:val="00813E1D"/>
    <w:rsid w:val="00815CB1"/>
    <w:rsid w:val="008461CB"/>
    <w:rsid w:val="008532B0"/>
    <w:rsid w:val="0085330B"/>
    <w:rsid w:val="00871467"/>
    <w:rsid w:val="0087706A"/>
    <w:rsid w:val="00884FAD"/>
    <w:rsid w:val="008A016D"/>
    <w:rsid w:val="008B736D"/>
    <w:rsid w:val="008C2D18"/>
    <w:rsid w:val="008C3D84"/>
    <w:rsid w:val="008D466A"/>
    <w:rsid w:val="008E41C4"/>
    <w:rsid w:val="008E45AD"/>
    <w:rsid w:val="00915A52"/>
    <w:rsid w:val="00920AC0"/>
    <w:rsid w:val="00927236"/>
    <w:rsid w:val="00941201"/>
    <w:rsid w:val="009436B8"/>
    <w:rsid w:val="009459AE"/>
    <w:rsid w:val="00946C77"/>
    <w:rsid w:val="00953989"/>
    <w:rsid w:val="00966EE9"/>
    <w:rsid w:val="00970486"/>
    <w:rsid w:val="00990BFD"/>
    <w:rsid w:val="009D0111"/>
    <w:rsid w:val="009D5606"/>
    <w:rsid w:val="009E24ED"/>
    <w:rsid w:val="009F32A6"/>
    <w:rsid w:val="009F70B9"/>
    <w:rsid w:val="00A12948"/>
    <w:rsid w:val="00A17869"/>
    <w:rsid w:val="00A27F4E"/>
    <w:rsid w:val="00A30D08"/>
    <w:rsid w:val="00A33476"/>
    <w:rsid w:val="00A402DF"/>
    <w:rsid w:val="00A52D8A"/>
    <w:rsid w:val="00A54420"/>
    <w:rsid w:val="00A74896"/>
    <w:rsid w:val="00A74C67"/>
    <w:rsid w:val="00A83F2D"/>
    <w:rsid w:val="00A96BAC"/>
    <w:rsid w:val="00AA3254"/>
    <w:rsid w:val="00AA329C"/>
    <w:rsid w:val="00AA4B1F"/>
    <w:rsid w:val="00AC5520"/>
    <w:rsid w:val="00AE06E8"/>
    <w:rsid w:val="00AF192C"/>
    <w:rsid w:val="00AF7AA3"/>
    <w:rsid w:val="00B12FCC"/>
    <w:rsid w:val="00B21EDC"/>
    <w:rsid w:val="00B371CE"/>
    <w:rsid w:val="00B436C5"/>
    <w:rsid w:val="00B51A0D"/>
    <w:rsid w:val="00B67626"/>
    <w:rsid w:val="00B70040"/>
    <w:rsid w:val="00B70F29"/>
    <w:rsid w:val="00B94C1B"/>
    <w:rsid w:val="00BA5DE9"/>
    <w:rsid w:val="00BB66F6"/>
    <w:rsid w:val="00BF2D5F"/>
    <w:rsid w:val="00C06976"/>
    <w:rsid w:val="00C07327"/>
    <w:rsid w:val="00C23492"/>
    <w:rsid w:val="00C23B09"/>
    <w:rsid w:val="00C36888"/>
    <w:rsid w:val="00C400C1"/>
    <w:rsid w:val="00C53720"/>
    <w:rsid w:val="00C53A50"/>
    <w:rsid w:val="00C9778F"/>
    <w:rsid w:val="00CB353A"/>
    <w:rsid w:val="00CE19D2"/>
    <w:rsid w:val="00CF0178"/>
    <w:rsid w:val="00D029A3"/>
    <w:rsid w:val="00D12AB1"/>
    <w:rsid w:val="00D168BD"/>
    <w:rsid w:val="00D330AD"/>
    <w:rsid w:val="00D41E41"/>
    <w:rsid w:val="00D53571"/>
    <w:rsid w:val="00D6607C"/>
    <w:rsid w:val="00DB2A5C"/>
    <w:rsid w:val="00DC48A0"/>
    <w:rsid w:val="00DC5788"/>
    <w:rsid w:val="00DE054F"/>
    <w:rsid w:val="00E04D84"/>
    <w:rsid w:val="00E24559"/>
    <w:rsid w:val="00E24A94"/>
    <w:rsid w:val="00E314FE"/>
    <w:rsid w:val="00E5309B"/>
    <w:rsid w:val="00E62C03"/>
    <w:rsid w:val="00E705F8"/>
    <w:rsid w:val="00E93FB7"/>
    <w:rsid w:val="00EA3CD6"/>
    <w:rsid w:val="00EB4E66"/>
    <w:rsid w:val="00EC274A"/>
    <w:rsid w:val="00EC709D"/>
    <w:rsid w:val="00ED4176"/>
    <w:rsid w:val="00EE5EA9"/>
    <w:rsid w:val="00EE620D"/>
    <w:rsid w:val="00F046A6"/>
    <w:rsid w:val="00F10282"/>
    <w:rsid w:val="00F262D4"/>
    <w:rsid w:val="00F373CE"/>
    <w:rsid w:val="00F56571"/>
    <w:rsid w:val="00F828D3"/>
    <w:rsid w:val="00FB3846"/>
    <w:rsid w:val="00FB6795"/>
    <w:rsid w:val="00FC3180"/>
    <w:rsid w:val="00FC78BF"/>
    <w:rsid w:val="00FD2C58"/>
    <w:rsid w:val="00FD2EE6"/>
    <w:rsid w:val="00FD5344"/>
    <w:rsid w:val="01383E2A"/>
    <w:rsid w:val="03F75674"/>
    <w:rsid w:val="04779C29"/>
    <w:rsid w:val="04DD0044"/>
    <w:rsid w:val="05331CF0"/>
    <w:rsid w:val="064D8EEA"/>
    <w:rsid w:val="08ECD7B7"/>
    <w:rsid w:val="0CA6739D"/>
    <w:rsid w:val="0D8488D3"/>
    <w:rsid w:val="0D949E18"/>
    <w:rsid w:val="0DEFC25A"/>
    <w:rsid w:val="0ECA8963"/>
    <w:rsid w:val="11D03274"/>
    <w:rsid w:val="120DAE65"/>
    <w:rsid w:val="121419FF"/>
    <w:rsid w:val="1326E7D8"/>
    <w:rsid w:val="136CFC78"/>
    <w:rsid w:val="148980E9"/>
    <w:rsid w:val="158DA791"/>
    <w:rsid w:val="15ABE8FA"/>
    <w:rsid w:val="18BFDE82"/>
    <w:rsid w:val="1985D47B"/>
    <w:rsid w:val="1C332AA2"/>
    <w:rsid w:val="1C98A9B7"/>
    <w:rsid w:val="1C9F4FAA"/>
    <w:rsid w:val="1DDFF134"/>
    <w:rsid w:val="1ECCE924"/>
    <w:rsid w:val="1FA381C8"/>
    <w:rsid w:val="1FAABA6E"/>
    <w:rsid w:val="208C4D20"/>
    <w:rsid w:val="209EE6C1"/>
    <w:rsid w:val="214775FA"/>
    <w:rsid w:val="22451DDF"/>
    <w:rsid w:val="28DA43EF"/>
    <w:rsid w:val="295CE765"/>
    <w:rsid w:val="2A33DCF8"/>
    <w:rsid w:val="2C208DFA"/>
    <w:rsid w:val="2C20EBBA"/>
    <w:rsid w:val="2F67E10C"/>
    <w:rsid w:val="2FAB1513"/>
    <w:rsid w:val="30EF2B2C"/>
    <w:rsid w:val="30F98A6E"/>
    <w:rsid w:val="314762D9"/>
    <w:rsid w:val="31DCB4D8"/>
    <w:rsid w:val="327BCBD4"/>
    <w:rsid w:val="32CE511A"/>
    <w:rsid w:val="3319B74A"/>
    <w:rsid w:val="35C250E3"/>
    <w:rsid w:val="37AA92AE"/>
    <w:rsid w:val="39782D50"/>
    <w:rsid w:val="39E7C156"/>
    <w:rsid w:val="3CA57FF5"/>
    <w:rsid w:val="3CC0D458"/>
    <w:rsid w:val="4012D39C"/>
    <w:rsid w:val="416F26EC"/>
    <w:rsid w:val="41AE1529"/>
    <w:rsid w:val="42E8890A"/>
    <w:rsid w:val="43005F29"/>
    <w:rsid w:val="44BC5E8F"/>
    <w:rsid w:val="4688DE83"/>
    <w:rsid w:val="4905560A"/>
    <w:rsid w:val="4B745B96"/>
    <w:rsid w:val="4BE317BE"/>
    <w:rsid w:val="4C851658"/>
    <w:rsid w:val="4DC82291"/>
    <w:rsid w:val="4E0429D2"/>
    <w:rsid w:val="4F267209"/>
    <w:rsid w:val="50AFA88A"/>
    <w:rsid w:val="50D2742C"/>
    <w:rsid w:val="53370E8B"/>
    <w:rsid w:val="53C13068"/>
    <w:rsid w:val="542C31B5"/>
    <w:rsid w:val="563A853E"/>
    <w:rsid w:val="56A6D06E"/>
    <w:rsid w:val="574D847B"/>
    <w:rsid w:val="59C19EB7"/>
    <w:rsid w:val="5A81ECEC"/>
    <w:rsid w:val="5B0644F3"/>
    <w:rsid w:val="5B5CDD53"/>
    <w:rsid w:val="605F61EF"/>
    <w:rsid w:val="60B46BD4"/>
    <w:rsid w:val="610CCCF0"/>
    <w:rsid w:val="65512A4D"/>
    <w:rsid w:val="656848E4"/>
    <w:rsid w:val="6B059383"/>
    <w:rsid w:val="6E6EC939"/>
    <w:rsid w:val="7259412B"/>
    <w:rsid w:val="78EA30FE"/>
    <w:rsid w:val="79E5FB40"/>
    <w:rsid w:val="7A29C263"/>
    <w:rsid w:val="7B710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CCB7F"/>
  <w14:defaultImageDpi w14:val="96"/>
  <w15:docId w15:val="{0D368E23-7960-4902-9B91-BA2A96AC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Courier New" w:hAnsi="Courier New" w:cs="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Pr>
      <w:sz w:val="24"/>
      <w:szCs w:val="24"/>
    </w:rPr>
  </w:style>
  <w:style w:type="character" w:customStyle="1" w:styleId="EndnoteTextChar">
    <w:name w:val="Endnote Text Char"/>
    <w:basedOn w:val="DefaultParagraphFont"/>
    <w:link w:val="EndnoteText"/>
    <w:uiPriority w:val="99"/>
    <w:semiHidden/>
    <w:rsid w:val="0005002F"/>
    <w:rPr>
      <w:rFonts w:ascii="Courier New" w:hAnsi="Courier New" w:cs="Courier New"/>
      <w:sz w:val="20"/>
      <w:szCs w:val="20"/>
    </w:rPr>
  </w:style>
  <w:style w:type="character" w:styleId="EndnoteReference">
    <w:name w:val="endnote reference"/>
    <w:basedOn w:val="DefaultParagraphFont"/>
    <w:uiPriority w:val="99"/>
    <w:rPr>
      <w:vertAlign w:val="superscript"/>
    </w:rPr>
  </w:style>
  <w:style w:type="paragraph" w:styleId="FootnoteText">
    <w:name w:val="footnote text"/>
    <w:basedOn w:val="Normal"/>
    <w:link w:val="FootnoteTextChar"/>
    <w:uiPriority w:val="99"/>
    <w:rPr>
      <w:sz w:val="24"/>
      <w:szCs w:val="24"/>
    </w:rPr>
  </w:style>
  <w:style w:type="character" w:customStyle="1" w:styleId="FootnoteTextChar">
    <w:name w:val="Footnote Text Char"/>
    <w:basedOn w:val="DefaultParagraphFont"/>
    <w:link w:val="FootnoteText"/>
    <w:uiPriority w:val="99"/>
    <w:semiHidden/>
    <w:rsid w:val="0005002F"/>
    <w:rPr>
      <w:rFonts w:ascii="Courier New" w:hAnsi="Courier New" w:cs="Courier New"/>
      <w:sz w:val="20"/>
      <w:szCs w:val="20"/>
    </w:rPr>
  </w:style>
  <w:style w:type="character" w:styleId="FootnoteReference">
    <w:name w:val="footnote reference"/>
    <w:basedOn w:val="DefaultParagraphFont"/>
    <w:uiPriority w:val="99"/>
    <w:rPr>
      <w:vertAlign w:val="superscript"/>
    </w:rPr>
  </w:style>
  <w:style w:type="paragraph" w:styleId="TOC1">
    <w:name w:val="toc 1"/>
    <w:basedOn w:val="Normal"/>
    <w:next w:val="Normal"/>
    <w:uiPriority w:val="99"/>
    <w:pPr>
      <w:tabs>
        <w:tab w:val="right" w:leader="dot" w:pos="9360"/>
      </w:tabs>
      <w:suppressAutoHyphens/>
      <w:spacing w:before="480" w:line="240" w:lineRule="atLeast"/>
      <w:ind w:left="720" w:right="720" w:hanging="720"/>
    </w:pPr>
  </w:style>
  <w:style w:type="paragraph" w:styleId="TOC2">
    <w:name w:val="toc 2"/>
    <w:basedOn w:val="Normal"/>
    <w:next w:val="Normal"/>
    <w:uiPriority w:val="99"/>
    <w:pPr>
      <w:tabs>
        <w:tab w:val="right" w:leader="dot" w:pos="9360"/>
      </w:tabs>
      <w:suppressAutoHyphens/>
      <w:spacing w:line="240" w:lineRule="atLeast"/>
      <w:ind w:left="720" w:right="720"/>
    </w:pPr>
  </w:style>
  <w:style w:type="paragraph" w:styleId="TOC3">
    <w:name w:val="toc 3"/>
    <w:basedOn w:val="Normal"/>
    <w:next w:val="Normal"/>
    <w:uiPriority w:val="99"/>
    <w:pPr>
      <w:tabs>
        <w:tab w:val="right" w:leader="dot" w:pos="9360"/>
      </w:tabs>
      <w:suppressAutoHyphens/>
      <w:spacing w:line="240" w:lineRule="atLeast"/>
      <w:ind w:left="720" w:right="720"/>
    </w:pPr>
  </w:style>
  <w:style w:type="paragraph" w:styleId="TOC4">
    <w:name w:val="toc 4"/>
    <w:basedOn w:val="Normal"/>
    <w:next w:val="Normal"/>
    <w:uiPriority w:val="99"/>
    <w:pPr>
      <w:tabs>
        <w:tab w:val="right" w:leader="dot" w:pos="9360"/>
      </w:tabs>
      <w:suppressAutoHyphens/>
      <w:spacing w:line="240" w:lineRule="atLeast"/>
      <w:ind w:left="720" w:right="720"/>
    </w:pPr>
  </w:style>
  <w:style w:type="paragraph" w:styleId="TOC5">
    <w:name w:val="toc 5"/>
    <w:basedOn w:val="Normal"/>
    <w:next w:val="Normal"/>
    <w:uiPriority w:val="99"/>
    <w:pPr>
      <w:tabs>
        <w:tab w:val="right" w:leader="dot" w:pos="9360"/>
      </w:tabs>
      <w:suppressAutoHyphens/>
      <w:spacing w:line="240" w:lineRule="atLeast"/>
      <w:ind w:left="720" w:right="720"/>
    </w:pPr>
  </w:style>
  <w:style w:type="paragraph" w:styleId="TOC6">
    <w:name w:val="toc 6"/>
    <w:basedOn w:val="Normal"/>
    <w:next w:val="Normal"/>
    <w:uiPriority w:val="99"/>
    <w:pPr>
      <w:tabs>
        <w:tab w:val="right" w:pos="9360"/>
      </w:tabs>
      <w:suppressAutoHyphens/>
      <w:spacing w:line="240" w:lineRule="atLeast"/>
      <w:ind w:left="720" w:hanging="720"/>
    </w:pPr>
  </w:style>
  <w:style w:type="paragraph" w:styleId="TOC7">
    <w:name w:val="toc 7"/>
    <w:basedOn w:val="Normal"/>
    <w:next w:val="Normal"/>
    <w:uiPriority w:val="99"/>
    <w:pPr>
      <w:suppressAutoHyphens/>
      <w:spacing w:line="240" w:lineRule="atLeast"/>
      <w:ind w:left="720" w:hanging="720"/>
    </w:pPr>
  </w:style>
  <w:style w:type="paragraph" w:styleId="TOC8">
    <w:name w:val="toc 8"/>
    <w:basedOn w:val="Normal"/>
    <w:next w:val="Normal"/>
    <w:uiPriority w:val="99"/>
    <w:pPr>
      <w:tabs>
        <w:tab w:val="right" w:pos="9360"/>
      </w:tabs>
      <w:suppressAutoHyphens/>
      <w:spacing w:line="240" w:lineRule="atLeast"/>
      <w:ind w:left="720" w:hanging="720"/>
    </w:pPr>
  </w:style>
  <w:style w:type="paragraph" w:styleId="TOC9">
    <w:name w:val="toc 9"/>
    <w:basedOn w:val="Normal"/>
    <w:next w:val="Normal"/>
    <w:uiPriority w:val="99"/>
    <w:pPr>
      <w:tabs>
        <w:tab w:val="right" w:leader="dot" w:pos="9360"/>
      </w:tabs>
      <w:suppressAutoHyphens/>
      <w:spacing w:line="240" w:lineRule="atLeast"/>
      <w:ind w:left="720" w:hanging="720"/>
    </w:pPr>
  </w:style>
  <w:style w:type="paragraph" w:styleId="Index1">
    <w:name w:val="index 1"/>
    <w:basedOn w:val="Normal"/>
    <w:next w:val="Normal"/>
    <w:uiPriority w:val="99"/>
    <w:pPr>
      <w:tabs>
        <w:tab w:val="right" w:leader="dot" w:pos="9360"/>
      </w:tabs>
      <w:suppressAutoHyphens/>
      <w:spacing w:line="240" w:lineRule="atLeast"/>
      <w:ind w:left="720" w:hanging="720"/>
    </w:pPr>
  </w:style>
  <w:style w:type="paragraph" w:styleId="Index2">
    <w:name w:val="index 2"/>
    <w:basedOn w:val="Normal"/>
    <w:next w:val="Normal"/>
    <w:uiPriority w:val="99"/>
    <w:pPr>
      <w:tabs>
        <w:tab w:val="right" w:leader="dot" w:pos="9360"/>
      </w:tabs>
      <w:suppressAutoHyphens/>
      <w:spacing w:line="240" w:lineRule="atLeast"/>
      <w:ind w:left="720"/>
    </w:pPr>
  </w:style>
  <w:style w:type="paragraph" w:styleId="TOAHeading">
    <w:name w:val="toa heading"/>
    <w:basedOn w:val="Normal"/>
    <w:next w:val="Normal"/>
    <w:uiPriority w:val="99"/>
    <w:pPr>
      <w:tabs>
        <w:tab w:val="right" w:pos="9360"/>
      </w:tabs>
      <w:suppressAutoHyphens/>
      <w:spacing w:line="240" w:lineRule="atLeast"/>
    </w:pPr>
  </w:style>
  <w:style w:type="paragraph" w:styleId="Caption">
    <w:name w:val="caption"/>
    <w:basedOn w:val="Normal"/>
    <w:next w:val="Normal"/>
    <w:uiPriority w:val="99"/>
    <w:qFormat/>
    <w:rPr>
      <w:sz w:val="24"/>
      <w:szCs w:val="24"/>
    </w:rPr>
  </w:style>
  <w:style w:type="character" w:customStyle="1" w:styleId="EquationCaption">
    <w:name w:val="_Equation Caption"/>
    <w:uiPriority w:val="99"/>
  </w:style>
  <w:style w:type="paragraph" w:styleId="Header">
    <w:name w:val="header"/>
    <w:basedOn w:val="Normal"/>
    <w:link w:val="HeaderChar"/>
    <w:uiPriority w:val="99"/>
    <w:unhideWhenUsed/>
    <w:rsid w:val="005C65CC"/>
    <w:pPr>
      <w:tabs>
        <w:tab w:val="center" w:pos="4680"/>
        <w:tab w:val="right" w:pos="9360"/>
      </w:tabs>
    </w:pPr>
  </w:style>
  <w:style w:type="character" w:customStyle="1" w:styleId="HeaderChar">
    <w:name w:val="Header Char"/>
    <w:basedOn w:val="DefaultParagraphFont"/>
    <w:link w:val="Header"/>
    <w:uiPriority w:val="99"/>
    <w:rsid w:val="005C65CC"/>
    <w:rPr>
      <w:rFonts w:ascii="Courier New" w:hAnsi="Courier New" w:cs="Courier New"/>
      <w:sz w:val="20"/>
      <w:szCs w:val="20"/>
    </w:rPr>
  </w:style>
  <w:style w:type="paragraph" w:styleId="Footer">
    <w:name w:val="footer"/>
    <w:basedOn w:val="Normal"/>
    <w:link w:val="FooterChar"/>
    <w:uiPriority w:val="99"/>
    <w:unhideWhenUsed/>
    <w:rsid w:val="005C65CC"/>
    <w:pPr>
      <w:tabs>
        <w:tab w:val="center" w:pos="4680"/>
        <w:tab w:val="right" w:pos="9360"/>
      </w:tabs>
    </w:pPr>
  </w:style>
  <w:style w:type="character" w:customStyle="1" w:styleId="FooterChar">
    <w:name w:val="Footer Char"/>
    <w:basedOn w:val="DefaultParagraphFont"/>
    <w:link w:val="Footer"/>
    <w:uiPriority w:val="99"/>
    <w:rsid w:val="005C65CC"/>
    <w:rPr>
      <w:rFonts w:ascii="Courier New" w:hAnsi="Courier New" w:cs="Courier New"/>
      <w:sz w:val="20"/>
      <w:szCs w:val="20"/>
    </w:rPr>
  </w:style>
  <w:style w:type="paragraph" w:styleId="BalloonText">
    <w:name w:val="Balloon Text"/>
    <w:basedOn w:val="Normal"/>
    <w:link w:val="BalloonTextChar"/>
    <w:uiPriority w:val="99"/>
    <w:semiHidden/>
    <w:unhideWhenUsed/>
    <w:rsid w:val="004F1353"/>
    <w:rPr>
      <w:rFonts w:ascii="Tahoma" w:hAnsi="Tahoma" w:cs="Tahoma"/>
      <w:sz w:val="16"/>
      <w:szCs w:val="16"/>
    </w:rPr>
  </w:style>
  <w:style w:type="character" w:customStyle="1" w:styleId="BalloonTextChar">
    <w:name w:val="Balloon Text Char"/>
    <w:basedOn w:val="DefaultParagraphFont"/>
    <w:link w:val="BalloonText"/>
    <w:uiPriority w:val="99"/>
    <w:semiHidden/>
    <w:rsid w:val="004F1353"/>
    <w:rPr>
      <w:rFonts w:ascii="Tahoma" w:hAnsi="Tahoma" w:cs="Tahoma"/>
      <w:sz w:val="16"/>
      <w:szCs w:val="16"/>
    </w:rPr>
  </w:style>
  <w:style w:type="paragraph" w:styleId="ListParagraph">
    <w:name w:val="List Paragraph"/>
    <w:basedOn w:val="Normal"/>
    <w:uiPriority w:val="34"/>
    <w:qFormat/>
    <w:rsid w:val="00AA4B1F"/>
    <w:pPr>
      <w:widowControl/>
      <w:autoSpaceDE/>
      <w:autoSpaceDN/>
      <w:adjustRightInd/>
      <w:ind w:left="720"/>
    </w:pPr>
    <w:rPr>
      <w:rFonts w:ascii="Arial" w:eastAsia="Times New Roman" w:hAnsi="Arial" w:cs="Times New Roman"/>
    </w:rPr>
  </w:style>
  <w:style w:type="paragraph" w:customStyle="1" w:styleId="paragraph">
    <w:name w:val="paragraph"/>
    <w:basedOn w:val="Normal"/>
    <w:rsid w:val="00EC709D"/>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C709D"/>
  </w:style>
  <w:style w:type="character" w:styleId="CommentReference">
    <w:name w:val="annotation reference"/>
    <w:basedOn w:val="DefaultParagraphFont"/>
    <w:uiPriority w:val="99"/>
    <w:semiHidden/>
    <w:unhideWhenUsed/>
    <w:rsid w:val="003971D5"/>
    <w:rPr>
      <w:sz w:val="16"/>
      <w:szCs w:val="16"/>
    </w:rPr>
  </w:style>
  <w:style w:type="paragraph" w:styleId="CommentText">
    <w:name w:val="annotation text"/>
    <w:basedOn w:val="Normal"/>
    <w:link w:val="CommentTextChar"/>
    <w:uiPriority w:val="99"/>
    <w:unhideWhenUsed/>
    <w:rsid w:val="003971D5"/>
  </w:style>
  <w:style w:type="character" w:customStyle="1" w:styleId="CommentTextChar">
    <w:name w:val="Comment Text Char"/>
    <w:basedOn w:val="DefaultParagraphFont"/>
    <w:link w:val="CommentText"/>
    <w:uiPriority w:val="99"/>
    <w:rsid w:val="003971D5"/>
    <w:rPr>
      <w:rFonts w:ascii="Courier New" w:hAnsi="Courier New" w:cs="Courier New"/>
      <w:sz w:val="20"/>
      <w:szCs w:val="20"/>
    </w:rPr>
  </w:style>
  <w:style w:type="paragraph" w:styleId="CommentSubject">
    <w:name w:val="annotation subject"/>
    <w:basedOn w:val="CommentText"/>
    <w:next w:val="CommentText"/>
    <w:link w:val="CommentSubjectChar"/>
    <w:uiPriority w:val="99"/>
    <w:semiHidden/>
    <w:unhideWhenUsed/>
    <w:rsid w:val="003971D5"/>
    <w:rPr>
      <w:b/>
      <w:bCs/>
    </w:rPr>
  </w:style>
  <w:style w:type="character" w:customStyle="1" w:styleId="CommentSubjectChar">
    <w:name w:val="Comment Subject Char"/>
    <w:basedOn w:val="CommentTextChar"/>
    <w:link w:val="CommentSubject"/>
    <w:uiPriority w:val="99"/>
    <w:semiHidden/>
    <w:rsid w:val="003971D5"/>
    <w:rPr>
      <w:rFonts w:ascii="Courier New" w:hAnsi="Courier New" w:cs="Courier Ne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78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documenttasks/documenttasks1.xml><?xml version="1.0" encoding="utf-8"?>
<t:Tasks xmlns:t="http://schemas.microsoft.com/office/tasks/2019/documenttasks" xmlns:oel="http://schemas.microsoft.com/office/2019/extlst">
  <t:Task id="{143DE17D-B4D0-4F23-B130-C8BFB96C56DC}">
    <t:Anchor>
      <t:Comment id="817798873"/>
    </t:Anchor>
    <t:History>
      <t:Event id="{E8C62114-1995-434F-832C-07D7A87DA3B4}" time="2026-03-11T20:55:36.25Z">
        <t:Attribution userId="S::amccaughey@council.nyc.gov::a3159334-76fe-4bc7-9b51-7fa7b84fc315" userProvider="AD" userName="McCaughey, Anne"/>
        <t:Anchor>
          <t:Comment id="817798873"/>
        </t:Anchor>
        <t:Create/>
      </t:Event>
      <t:Event id="{B7975C28-4529-4625-86E9-1F73F09DBBD9}" time="2026-03-11T20:55:36.25Z">
        <t:Attribution userId="S::amccaughey@council.nyc.gov::a3159334-76fe-4bc7-9b51-7fa7b84fc315" userProvider="AD" userName="McCaughey, Anne"/>
        <t:Anchor>
          <t:Comment id="817798873"/>
        </t:Anchor>
        <t:Assign userId="S::DKerzhner@council.nyc.gov::1e99d23a-2abb-4173-98c1-0e09207e9876" userProvider="AD" userName="Kerzhner, Deborah"/>
      </t:Event>
      <t:Event id="{03302DD0-D315-4D31-945B-D399E5508ACE}" time="2026-03-11T20:55:36.25Z">
        <t:Attribution userId="S::amccaughey@council.nyc.gov::a3159334-76fe-4bc7-9b51-7fa7b84fc315" userProvider="AD" userName="McCaughey, Anne"/>
        <t:Anchor>
          <t:Comment id="817798873"/>
        </t:Anchor>
        <t:SetTitle title="…. the Council has to make it own independent environmental finding (which basically means repeating all of the CPC reports descriptions of the environmental assessment performed, the impacts identified, and the mitigation identified @Kerzhner, Deborah"/>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B67E1D-8A5A-4EBA-B17F-D77E65F8D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000F9F-2ADD-49A5-8FFA-2AF4EFEA9F46}">
  <ds:schemaRefs>
    <ds:schemaRef ds:uri="http://schemas.microsoft.com/sharepoint/v3/contenttype/forms"/>
  </ds:schemaRefs>
</ds:datastoreItem>
</file>

<file path=customXml/itemProps3.xml><?xml version="1.0" encoding="utf-8"?>
<ds:datastoreItem xmlns:ds="http://schemas.openxmlformats.org/officeDocument/2006/customXml" ds:itemID="{A1B7D897-3F1C-4871-BB9F-31D53D7CC83C}">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3921</Characters>
  <Application>Microsoft Office Word</Application>
  <DocSecurity>4</DocSecurity>
  <Lines>32</Lines>
  <Paragraphs>9</Paragraphs>
  <ScaleCrop>false</ScaleCrop>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Margaret</dc:creator>
  <cp:lastModifiedBy>Jeffries, Jillian</cp:lastModifiedBy>
  <cp:revision>2</cp:revision>
  <cp:lastPrinted>2015-09-17T18:12:00Z</cp:lastPrinted>
  <dcterms:created xsi:type="dcterms:W3CDTF">2026-03-30T00:32:00Z</dcterms:created>
  <dcterms:modified xsi:type="dcterms:W3CDTF">2026-03-30T00:32:00Z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