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BEA756" w14:textId="77777777" w:rsidR="00E271D9" w:rsidRPr="005D4259" w:rsidRDefault="00E271D9" w:rsidP="00E271D9">
      <w:pPr>
        <w:tabs>
          <w:tab w:val="left" w:pos="7517"/>
        </w:tabs>
        <w:rPr>
          <w:rFonts w:ascii="Times New Roman" w:eastAsia="Arial Unicode MS" w:hAnsi="Times New Roman" w:cs="Times New Roman"/>
          <w:color w:val="000000"/>
          <w:sz w:val="20"/>
          <w:szCs w:val="20"/>
        </w:rPr>
      </w:pPr>
    </w:p>
    <w:p w14:paraId="17267E1D" w14:textId="79F33E29" w:rsidR="00E271D9" w:rsidRPr="005D4259" w:rsidRDefault="00561607" w:rsidP="00E271D9">
      <w:pPr>
        <w:tabs>
          <w:tab w:val="left" w:pos="7517"/>
        </w:tabs>
        <w:jc w:val="right"/>
        <w:rPr>
          <w:rFonts w:ascii="Times New Roman" w:eastAsia="Arial Unicode MS" w:hAnsi="Times New Roman" w:cs="Times New Roman"/>
          <w:color w:val="000000"/>
          <w:sz w:val="20"/>
          <w:szCs w:val="20"/>
          <w:u w:val="single"/>
        </w:rPr>
      </w:pPr>
      <w:r w:rsidRPr="005D4259">
        <w:rPr>
          <w:rFonts w:ascii="Times New Roman" w:eastAsia="Arial Unicode MS" w:hAnsi="Times New Roman" w:cs="Times New Roman"/>
          <w:color w:val="000000"/>
          <w:sz w:val="20"/>
          <w:szCs w:val="20"/>
          <w:u w:val="single"/>
        </w:rPr>
        <w:t>Committee on Mental Health</w:t>
      </w:r>
      <w:r w:rsidR="000152DD">
        <w:rPr>
          <w:rFonts w:ascii="Times New Roman" w:eastAsia="Arial Unicode MS" w:hAnsi="Times New Roman" w:cs="Times New Roman"/>
          <w:color w:val="000000"/>
          <w:sz w:val="20"/>
          <w:szCs w:val="20"/>
          <w:u w:val="single"/>
        </w:rPr>
        <w:t xml:space="preserve"> and Substance Use</w:t>
      </w:r>
    </w:p>
    <w:p w14:paraId="43329753" w14:textId="43592C6F" w:rsidR="00561607" w:rsidRPr="005D4259" w:rsidRDefault="00561607" w:rsidP="00E271D9">
      <w:pPr>
        <w:tabs>
          <w:tab w:val="left" w:pos="7517"/>
        </w:tabs>
        <w:jc w:val="right"/>
        <w:rPr>
          <w:rFonts w:ascii="Times New Roman" w:eastAsia="Arial Unicode MS" w:hAnsi="Times New Roman" w:cs="Times New Roman"/>
          <w:i/>
          <w:color w:val="000000"/>
          <w:sz w:val="20"/>
          <w:szCs w:val="20"/>
        </w:rPr>
      </w:pPr>
      <w:r w:rsidRPr="005D4259">
        <w:rPr>
          <w:rFonts w:ascii="Times New Roman" w:eastAsia="Arial Unicode MS" w:hAnsi="Times New Roman" w:cs="Times New Roman"/>
          <w:color w:val="000000"/>
          <w:sz w:val="20"/>
          <w:szCs w:val="20"/>
        </w:rPr>
        <w:t xml:space="preserve">Sara Sucher, </w:t>
      </w:r>
      <w:r w:rsidR="00CE6499" w:rsidRPr="005D4259">
        <w:rPr>
          <w:rFonts w:ascii="Times New Roman" w:eastAsia="Arial Unicode MS" w:hAnsi="Times New Roman" w:cs="Times New Roman"/>
          <w:i/>
          <w:iCs/>
          <w:color w:val="000000"/>
          <w:sz w:val="20"/>
          <w:szCs w:val="20"/>
        </w:rPr>
        <w:t xml:space="preserve">Senior </w:t>
      </w:r>
      <w:r w:rsidRPr="005D4259">
        <w:rPr>
          <w:rFonts w:ascii="Times New Roman" w:eastAsia="Arial Unicode MS" w:hAnsi="Times New Roman" w:cs="Times New Roman"/>
          <w:i/>
          <w:color w:val="000000"/>
          <w:sz w:val="20"/>
          <w:szCs w:val="20"/>
        </w:rPr>
        <w:t>Legislative Counsel</w:t>
      </w:r>
    </w:p>
    <w:p w14:paraId="3AC0D95B" w14:textId="66FF5CCB" w:rsidR="00E271D9" w:rsidRPr="005D4259" w:rsidRDefault="00003303" w:rsidP="00E271D9">
      <w:pPr>
        <w:tabs>
          <w:tab w:val="left" w:pos="7517"/>
        </w:tabs>
        <w:jc w:val="right"/>
        <w:rPr>
          <w:rFonts w:ascii="Times New Roman" w:eastAsia="Arial Unicode MS" w:hAnsi="Times New Roman" w:cs="Times New Roman"/>
          <w:i/>
          <w:color w:val="000000"/>
          <w:sz w:val="20"/>
          <w:szCs w:val="20"/>
        </w:rPr>
      </w:pPr>
      <w:r w:rsidRPr="005D4259">
        <w:rPr>
          <w:rFonts w:ascii="Times New Roman" w:eastAsia="Arial Unicode MS" w:hAnsi="Times New Roman" w:cs="Times New Roman"/>
          <w:color w:val="000000"/>
          <w:sz w:val="20"/>
          <w:szCs w:val="20"/>
        </w:rPr>
        <w:t>Justin Campos</w:t>
      </w:r>
      <w:r w:rsidR="00E271D9" w:rsidRPr="005D4259">
        <w:rPr>
          <w:rFonts w:ascii="Times New Roman" w:eastAsia="Arial Unicode MS" w:hAnsi="Times New Roman" w:cs="Times New Roman"/>
          <w:color w:val="000000"/>
          <w:sz w:val="20"/>
          <w:szCs w:val="20"/>
        </w:rPr>
        <w:t xml:space="preserve">, </w:t>
      </w:r>
      <w:r w:rsidR="00E271D9" w:rsidRPr="005D4259">
        <w:rPr>
          <w:rFonts w:ascii="Times New Roman" w:eastAsia="Arial Unicode MS" w:hAnsi="Times New Roman" w:cs="Times New Roman"/>
          <w:i/>
          <w:color w:val="000000"/>
          <w:sz w:val="20"/>
          <w:szCs w:val="20"/>
        </w:rPr>
        <w:t xml:space="preserve">Legislative </w:t>
      </w:r>
      <w:r w:rsidRPr="005D4259">
        <w:rPr>
          <w:rFonts w:ascii="Times New Roman" w:eastAsia="Arial Unicode MS" w:hAnsi="Times New Roman" w:cs="Times New Roman"/>
          <w:i/>
          <w:color w:val="000000"/>
          <w:sz w:val="20"/>
          <w:szCs w:val="20"/>
        </w:rPr>
        <w:t>Policy Analyst</w:t>
      </w:r>
    </w:p>
    <w:p w14:paraId="2822E401" w14:textId="2C002813" w:rsidR="00F70C24" w:rsidRPr="005D4259" w:rsidRDefault="00F70C24" w:rsidP="00003303">
      <w:pPr>
        <w:ind w:hanging="720"/>
        <w:jc w:val="right"/>
        <w:rPr>
          <w:rFonts w:ascii="Times New Roman" w:eastAsia="Times" w:hAnsi="Times New Roman" w:cs="Times New Roman"/>
          <w:i/>
          <w:iCs/>
          <w:color w:val="000000" w:themeColor="text1"/>
          <w:sz w:val="20"/>
          <w:szCs w:val="20"/>
        </w:rPr>
      </w:pPr>
      <w:r w:rsidRPr="005D4259">
        <w:rPr>
          <w:rFonts w:ascii="Times New Roman" w:eastAsia="Times" w:hAnsi="Times New Roman" w:cs="Times New Roman"/>
          <w:color w:val="000000" w:themeColor="text1"/>
          <w:sz w:val="20"/>
          <w:szCs w:val="20"/>
        </w:rPr>
        <w:t xml:space="preserve">James Wu, </w:t>
      </w:r>
      <w:r w:rsidRPr="005D4259">
        <w:rPr>
          <w:rFonts w:ascii="Times New Roman" w:eastAsia="Times" w:hAnsi="Times New Roman" w:cs="Times New Roman"/>
          <w:i/>
          <w:iCs/>
          <w:color w:val="000000" w:themeColor="text1"/>
          <w:sz w:val="20"/>
          <w:szCs w:val="20"/>
        </w:rPr>
        <w:t>Data Scientist</w:t>
      </w:r>
    </w:p>
    <w:p w14:paraId="5E23439A" w14:textId="51042C43" w:rsidR="00003303" w:rsidRPr="005D4259" w:rsidRDefault="00003303" w:rsidP="00003303">
      <w:pPr>
        <w:ind w:hanging="720"/>
        <w:jc w:val="right"/>
        <w:rPr>
          <w:rFonts w:ascii="Times New Roman" w:eastAsia="Times" w:hAnsi="Times New Roman" w:cs="Times New Roman"/>
          <w:i/>
          <w:iCs/>
          <w:color w:val="000000" w:themeColor="text1"/>
          <w:sz w:val="20"/>
          <w:szCs w:val="20"/>
        </w:rPr>
      </w:pPr>
      <w:r w:rsidRPr="005D4259">
        <w:rPr>
          <w:rFonts w:ascii="Times New Roman" w:eastAsia="Times" w:hAnsi="Times New Roman" w:cs="Times New Roman"/>
          <w:color w:val="000000" w:themeColor="text1"/>
          <w:sz w:val="20"/>
          <w:szCs w:val="20"/>
        </w:rPr>
        <w:t xml:space="preserve">Danylo Orlov, </w:t>
      </w:r>
      <w:r w:rsidRPr="005D4259">
        <w:rPr>
          <w:rFonts w:ascii="Times New Roman" w:eastAsia="Times" w:hAnsi="Times New Roman" w:cs="Times New Roman"/>
          <w:i/>
          <w:iCs/>
          <w:color w:val="000000" w:themeColor="text1"/>
          <w:sz w:val="20"/>
          <w:szCs w:val="20"/>
        </w:rPr>
        <w:t xml:space="preserve">Data Scientist </w:t>
      </w:r>
    </w:p>
    <w:p w14:paraId="09E554D3" w14:textId="77777777" w:rsidR="00003303" w:rsidRPr="005D4259" w:rsidRDefault="00003303" w:rsidP="00003303">
      <w:pPr>
        <w:suppressLineNumbers/>
        <w:jc w:val="right"/>
        <w:rPr>
          <w:rFonts w:ascii="Times New Roman" w:eastAsia="Times" w:hAnsi="Times New Roman" w:cs="Times New Roman"/>
          <w:i/>
          <w:color w:val="000000" w:themeColor="text1"/>
          <w:sz w:val="20"/>
          <w:szCs w:val="20"/>
        </w:rPr>
      </w:pPr>
      <w:r w:rsidRPr="005D4259">
        <w:rPr>
          <w:rFonts w:ascii="Times New Roman" w:eastAsia="Times" w:hAnsi="Times New Roman" w:cs="Times New Roman"/>
          <w:color w:val="000000" w:themeColor="text1"/>
          <w:sz w:val="20"/>
          <w:szCs w:val="20"/>
        </w:rPr>
        <w:t xml:space="preserve">Amaan Mahadevan, </w:t>
      </w:r>
      <w:r w:rsidRPr="005D4259">
        <w:rPr>
          <w:rFonts w:ascii="Times New Roman" w:eastAsia="Times" w:hAnsi="Times New Roman" w:cs="Times New Roman"/>
          <w:i/>
          <w:color w:val="000000" w:themeColor="text1"/>
          <w:sz w:val="20"/>
          <w:szCs w:val="20"/>
        </w:rPr>
        <w:t>Financial Analyst</w:t>
      </w:r>
    </w:p>
    <w:p w14:paraId="3DF3C904" w14:textId="77777777" w:rsidR="00003303" w:rsidRPr="005D4259" w:rsidRDefault="00003303" w:rsidP="00003303">
      <w:pPr>
        <w:suppressLineNumbers/>
        <w:jc w:val="right"/>
        <w:rPr>
          <w:rFonts w:ascii="Times New Roman" w:eastAsia="Times" w:hAnsi="Times New Roman" w:cs="Times New Roman"/>
          <w:i/>
          <w:color w:val="000000" w:themeColor="text1"/>
          <w:sz w:val="20"/>
          <w:szCs w:val="20"/>
        </w:rPr>
      </w:pPr>
      <w:r w:rsidRPr="005D4259">
        <w:rPr>
          <w:rFonts w:ascii="Times New Roman" w:eastAsia="Times" w:hAnsi="Times New Roman" w:cs="Times New Roman"/>
          <w:color w:val="000000" w:themeColor="text1"/>
          <w:sz w:val="20"/>
          <w:szCs w:val="20"/>
        </w:rPr>
        <w:t xml:space="preserve">Valeria Lazaro-Rodriguez, </w:t>
      </w:r>
      <w:r w:rsidRPr="005D4259">
        <w:rPr>
          <w:rFonts w:ascii="Times New Roman" w:eastAsia="Times" w:hAnsi="Times New Roman" w:cs="Times New Roman"/>
          <w:i/>
          <w:color w:val="000000" w:themeColor="text1"/>
          <w:sz w:val="20"/>
          <w:szCs w:val="20"/>
        </w:rPr>
        <w:t>Financial Analyst</w:t>
      </w:r>
    </w:p>
    <w:p w14:paraId="487BEEBB" w14:textId="6257E3CA" w:rsidR="00E271D9" w:rsidRPr="00D9238F" w:rsidRDefault="00E271D9" w:rsidP="00E271D9">
      <w:pPr>
        <w:tabs>
          <w:tab w:val="left" w:pos="7517"/>
        </w:tabs>
        <w:jc w:val="right"/>
        <w:rPr>
          <w:rFonts w:ascii="Times New Roman" w:eastAsia="Arial Unicode MS" w:hAnsi="Times New Roman" w:cs="Times New Roman"/>
          <w:color w:val="000000"/>
          <w:szCs w:val="24"/>
          <w:bdr w:val="nil"/>
        </w:rPr>
      </w:pPr>
    </w:p>
    <w:p w14:paraId="558259AB" w14:textId="553FB554" w:rsidR="00E271D9" w:rsidRDefault="019C45D3" w:rsidP="00E271D9">
      <w:pPr>
        <w:tabs>
          <w:tab w:val="left" w:pos="7517"/>
        </w:tabs>
        <w:jc w:val="center"/>
        <w:rPr>
          <w:rFonts w:ascii="Times New Roman" w:eastAsia="Arial Unicode MS" w:hAnsi="Times New Roman" w:cs="Times New Roman"/>
          <w:color w:val="000000" w:themeColor="text1"/>
        </w:rPr>
      </w:pPr>
      <w:r>
        <w:rPr>
          <w:noProof/>
        </w:rPr>
        <w:drawing>
          <wp:inline distT="0" distB="0" distL="0" distR="0" wp14:anchorId="3A021A30" wp14:editId="17B417E3">
            <wp:extent cx="1634837" cy="1619267"/>
            <wp:effectExtent l="0" t="0" r="3810" b="0"/>
            <wp:docPr id="1"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Logo&#10;&#10;Description automatically generated"/>
                    <pic:cNvPicPr>
                      <a:picLocks noChangeAspect="1" noChangeArrowheads="1"/>
                    </pic:cNvPicPr>
                  </pic:nvPicPr>
                  <pic:blipFill>
                    <a:blip r:embed="rId11"/>
                    <a:stretch>
                      <a:fillRect/>
                    </a:stretch>
                  </pic:blipFill>
                  <pic:spPr bwMode="auto">
                    <a:xfrm>
                      <a:off x="0" y="0"/>
                      <a:ext cx="1636291" cy="1620707"/>
                    </a:xfrm>
                    <a:prstGeom prst="rect">
                      <a:avLst/>
                    </a:prstGeom>
                  </pic:spPr>
                </pic:pic>
              </a:graphicData>
            </a:graphic>
          </wp:inline>
        </w:drawing>
      </w:r>
    </w:p>
    <w:p w14:paraId="758495A5" w14:textId="0F5A6133" w:rsidR="00E271D9" w:rsidRPr="00512B84" w:rsidRDefault="00E271D9" w:rsidP="00512B84">
      <w:pPr>
        <w:rPr>
          <w:rFonts w:ascii="Times New Roman" w:eastAsia="Times New Roman" w:hAnsi="Times New Roman" w:cs="Times New Roman"/>
          <w:sz w:val="24"/>
          <w:szCs w:val="24"/>
        </w:rPr>
      </w:pPr>
    </w:p>
    <w:p w14:paraId="7A6DE302" w14:textId="77777777" w:rsidR="00E271D9" w:rsidRPr="007F53C1" w:rsidRDefault="00E271D9" w:rsidP="00E271D9">
      <w:pPr>
        <w:keepNext/>
        <w:jc w:val="center"/>
        <w:outlineLvl w:val="1"/>
        <w:rPr>
          <w:rFonts w:ascii="Times New Roman" w:eastAsia="Times New Roman" w:hAnsi="Times New Roman" w:cs="Times New Roman"/>
          <w:b/>
          <w:iCs/>
          <w:smallCaps/>
          <w:sz w:val="30"/>
          <w:szCs w:val="30"/>
        </w:rPr>
      </w:pPr>
      <w:r w:rsidRPr="007F53C1">
        <w:rPr>
          <w:rFonts w:ascii="Times New Roman" w:eastAsia="Times New Roman" w:hAnsi="Times New Roman" w:cs="Times New Roman"/>
          <w:b/>
          <w:iCs/>
          <w:smallCaps/>
          <w:sz w:val="30"/>
          <w:szCs w:val="30"/>
        </w:rPr>
        <w:t>The Council of the City of New York</w:t>
      </w:r>
    </w:p>
    <w:p w14:paraId="055C5C86" w14:textId="77777777" w:rsidR="00E271D9" w:rsidRDefault="00E271D9" w:rsidP="005D4259">
      <w:pPr>
        <w:keepNext/>
        <w:outlineLvl w:val="1"/>
        <w:rPr>
          <w:rFonts w:ascii="Times New Roman" w:eastAsia="Times New Roman" w:hAnsi="Times New Roman" w:cs="Times New Roman"/>
          <w:b/>
          <w:bCs/>
          <w:sz w:val="24"/>
          <w:szCs w:val="24"/>
        </w:rPr>
      </w:pPr>
    </w:p>
    <w:p w14:paraId="4356307C" w14:textId="0C5A26AF" w:rsidR="00E271D9" w:rsidRPr="007F53C1" w:rsidRDefault="00003303" w:rsidP="00E271D9">
      <w:pPr>
        <w:jc w:val="center"/>
        <w:rPr>
          <w:rFonts w:ascii="Segoe UI" w:eastAsia="Times New Roman" w:hAnsi="Segoe UI" w:cs="Segoe UI"/>
          <w:smallCaps/>
          <w:sz w:val="28"/>
          <w:szCs w:val="28"/>
        </w:rPr>
      </w:pPr>
      <w:r w:rsidRPr="007F53C1">
        <w:rPr>
          <w:rFonts w:ascii="Times New Roman" w:eastAsia="Times New Roman" w:hAnsi="Times New Roman" w:cs="Times New Roman"/>
          <w:b/>
          <w:bCs/>
          <w:smallCaps/>
          <w:sz w:val="28"/>
          <w:szCs w:val="28"/>
          <w:u w:val="single"/>
        </w:rPr>
        <w:t>Committee Report</w:t>
      </w:r>
      <w:r w:rsidR="00E271D9" w:rsidRPr="007F53C1">
        <w:rPr>
          <w:rFonts w:ascii="Times New Roman" w:eastAsia="Times New Roman" w:hAnsi="Times New Roman" w:cs="Times New Roman"/>
          <w:b/>
          <w:bCs/>
          <w:smallCaps/>
          <w:sz w:val="28"/>
          <w:szCs w:val="28"/>
          <w:u w:val="single"/>
        </w:rPr>
        <w:t xml:space="preserve"> of the Legislative Division</w:t>
      </w:r>
    </w:p>
    <w:p w14:paraId="5C8EDA8A" w14:textId="77777777" w:rsidR="00E271D9" w:rsidRDefault="00E271D9" w:rsidP="00E271D9">
      <w:pPr>
        <w:jc w:val="center"/>
        <w:rPr>
          <w:rFonts w:ascii="Segoe UI" w:eastAsia="Times New Roman" w:hAnsi="Segoe UI" w:cs="Segoe UI"/>
          <w:sz w:val="21"/>
          <w:szCs w:val="21"/>
        </w:rPr>
      </w:pPr>
      <w:r>
        <w:rPr>
          <w:rFonts w:ascii="Times New Roman" w:eastAsia="Times New Roman" w:hAnsi="Times New Roman" w:cs="Times New Roman"/>
          <w:sz w:val="24"/>
          <w:szCs w:val="24"/>
        </w:rPr>
        <w:t xml:space="preserve">Andrea Vazquez, </w:t>
      </w:r>
      <w:r>
        <w:rPr>
          <w:rFonts w:ascii="Times New Roman" w:eastAsia="Times New Roman" w:hAnsi="Times New Roman" w:cs="Times New Roman"/>
          <w:i/>
          <w:iCs/>
          <w:sz w:val="24"/>
          <w:szCs w:val="24"/>
        </w:rPr>
        <w:t>Director</w:t>
      </w:r>
    </w:p>
    <w:p w14:paraId="6F62C3A3" w14:textId="2A26AEDE" w:rsidR="00E271D9" w:rsidRDefault="00E271D9" w:rsidP="00E271D9">
      <w:pPr>
        <w:jc w:val="center"/>
        <w:rPr>
          <w:rFonts w:ascii="Times New Roman" w:eastAsia="Times New Roman" w:hAnsi="Times New Roman" w:cs="Times New Roman"/>
          <w:i/>
          <w:iCs/>
          <w:sz w:val="24"/>
          <w:szCs w:val="24"/>
        </w:rPr>
      </w:pPr>
      <w:r>
        <w:rPr>
          <w:rFonts w:ascii="Times New Roman" w:eastAsia="Times New Roman" w:hAnsi="Times New Roman" w:cs="Times New Roman"/>
          <w:sz w:val="24"/>
          <w:szCs w:val="24"/>
        </w:rPr>
        <w:t xml:space="preserve">Smita Deshmukh, </w:t>
      </w:r>
      <w:r>
        <w:rPr>
          <w:rFonts w:ascii="Times New Roman" w:eastAsia="Times New Roman" w:hAnsi="Times New Roman" w:cs="Times New Roman"/>
          <w:i/>
          <w:iCs/>
          <w:sz w:val="24"/>
          <w:szCs w:val="24"/>
        </w:rPr>
        <w:t xml:space="preserve">Deputy Director, Human </w:t>
      </w:r>
      <w:r w:rsidR="00003303">
        <w:rPr>
          <w:rFonts w:ascii="Times New Roman" w:eastAsia="Times New Roman" w:hAnsi="Times New Roman" w:cs="Times New Roman"/>
          <w:i/>
          <w:iCs/>
          <w:sz w:val="24"/>
          <w:szCs w:val="24"/>
        </w:rPr>
        <w:t xml:space="preserve">and Social </w:t>
      </w:r>
      <w:r>
        <w:rPr>
          <w:rFonts w:ascii="Times New Roman" w:eastAsia="Times New Roman" w:hAnsi="Times New Roman" w:cs="Times New Roman"/>
          <w:i/>
          <w:iCs/>
          <w:sz w:val="24"/>
          <w:szCs w:val="24"/>
        </w:rPr>
        <w:t>Services</w:t>
      </w:r>
    </w:p>
    <w:p w14:paraId="2D897249" w14:textId="77777777" w:rsidR="005E0F64" w:rsidRDefault="005E0F64" w:rsidP="00E271D9">
      <w:pPr>
        <w:keepNext/>
        <w:outlineLvl w:val="4"/>
        <w:rPr>
          <w:rFonts w:ascii="Times New Roman" w:eastAsia="Times New Roman" w:hAnsi="Times New Roman" w:cs="Times New Roman"/>
          <w:b/>
          <w:smallCaps/>
          <w:sz w:val="24"/>
          <w:szCs w:val="24"/>
          <w:lang w:eastAsia="x-none"/>
        </w:rPr>
      </w:pPr>
    </w:p>
    <w:p w14:paraId="5CE7C259" w14:textId="5AEF9BE7" w:rsidR="00E271D9" w:rsidRPr="007F53C1" w:rsidRDefault="00FE5A5E" w:rsidP="00E271D9">
      <w:pPr>
        <w:keepNext/>
        <w:jc w:val="center"/>
        <w:outlineLvl w:val="4"/>
        <w:rPr>
          <w:rFonts w:ascii="Times New Roman" w:eastAsia="Times New Roman" w:hAnsi="Times New Roman" w:cs="Times New Roman"/>
          <w:b/>
          <w:smallCaps/>
          <w:sz w:val="26"/>
          <w:szCs w:val="26"/>
          <w:lang w:eastAsia="x-none"/>
        </w:rPr>
      </w:pPr>
      <w:r w:rsidRPr="007F53C1">
        <w:rPr>
          <w:rFonts w:ascii="Times New Roman" w:eastAsia="Times New Roman" w:hAnsi="Times New Roman" w:cs="Times New Roman"/>
          <w:b/>
          <w:smallCaps/>
          <w:sz w:val="26"/>
          <w:szCs w:val="26"/>
          <w:lang w:eastAsia="x-none"/>
        </w:rPr>
        <w:t>Committee on Mental Health</w:t>
      </w:r>
      <w:r w:rsidR="00CE6499" w:rsidRPr="007F53C1">
        <w:rPr>
          <w:rFonts w:ascii="Times New Roman" w:eastAsia="Times New Roman" w:hAnsi="Times New Roman" w:cs="Times New Roman"/>
          <w:b/>
          <w:smallCaps/>
          <w:sz w:val="26"/>
          <w:szCs w:val="26"/>
          <w:lang w:eastAsia="x-none"/>
        </w:rPr>
        <w:t xml:space="preserve"> </w:t>
      </w:r>
      <w:r w:rsidRPr="007F53C1">
        <w:rPr>
          <w:rFonts w:ascii="Times New Roman" w:eastAsia="Times New Roman" w:hAnsi="Times New Roman" w:cs="Times New Roman"/>
          <w:b/>
          <w:smallCaps/>
          <w:sz w:val="26"/>
          <w:szCs w:val="26"/>
          <w:lang w:eastAsia="x-none"/>
        </w:rPr>
        <w:t xml:space="preserve">and </w:t>
      </w:r>
      <w:r w:rsidR="00F70C24" w:rsidRPr="007F53C1">
        <w:rPr>
          <w:rFonts w:ascii="Times New Roman" w:eastAsia="Times New Roman" w:hAnsi="Times New Roman" w:cs="Times New Roman"/>
          <w:b/>
          <w:smallCaps/>
          <w:sz w:val="26"/>
          <w:szCs w:val="26"/>
          <w:lang w:eastAsia="x-none"/>
        </w:rPr>
        <w:t>Substance Use</w:t>
      </w:r>
    </w:p>
    <w:p w14:paraId="4217AF7E" w14:textId="3A67354B" w:rsidR="00E271D9" w:rsidRDefault="00E271D9" w:rsidP="00E271D9">
      <w:pPr>
        <w:keepNext/>
        <w:jc w:val="center"/>
        <w:outlineLvl w:val="3"/>
        <w:rPr>
          <w:rFonts w:ascii="Times New Roman" w:eastAsia="Times New Roman" w:hAnsi="Times New Roman" w:cs="Times New Roman"/>
          <w:i/>
          <w:sz w:val="24"/>
          <w:szCs w:val="24"/>
          <w:lang w:val="x-none" w:eastAsia="x-none"/>
        </w:rPr>
      </w:pPr>
      <w:r>
        <w:rPr>
          <w:rFonts w:ascii="Times New Roman" w:eastAsia="Times New Roman" w:hAnsi="Times New Roman" w:cs="Times New Roman"/>
          <w:sz w:val="24"/>
          <w:szCs w:val="24"/>
          <w:lang w:eastAsia="x-none"/>
        </w:rPr>
        <w:t>Hon.</w:t>
      </w:r>
      <w:r>
        <w:rPr>
          <w:rFonts w:ascii="Times New Roman" w:eastAsia="Times New Roman" w:hAnsi="Times New Roman" w:cs="Times New Roman"/>
          <w:sz w:val="24"/>
          <w:szCs w:val="24"/>
          <w:lang w:val="x-none" w:eastAsia="x-none"/>
        </w:rPr>
        <w:t xml:space="preserve"> </w:t>
      </w:r>
      <w:r w:rsidR="00E14ED2">
        <w:rPr>
          <w:rFonts w:ascii="Times New Roman" w:eastAsia="Times New Roman" w:hAnsi="Times New Roman" w:cs="Times New Roman"/>
          <w:sz w:val="24"/>
          <w:szCs w:val="24"/>
          <w:lang w:eastAsia="x-none"/>
        </w:rPr>
        <w:t xml:space="preserve">Tiffany </w:t>
      </w:r>
      <w:r w:rsidR="00E14ED2" w:rsidRPr="00E14ED2">
        <w:rPr>
          <w:rFonts w:ascii="Times New Roman" w:eastAsia="Times New Roman" w:hAnsi="Times New Roman" w:cs="Times New Roman"/>
          <w:sz w:val="24"/>
          <w:szCs w:val="24"/>
          <w:lang w:eastAsia="x-none"/>
        </w:rPr>
        <w:t>Cabán</w:t>
      </w:r>
      <w:r>
        <w:rPr>
          <w:rFonts w:ascii="Times New Roman" w:eastAsia="Times New Roman" w:hAnsi="Times New Roman" w:cs="Times New Roman"/>
          <w:sz w:val="24"/>
          <w:szCs w:val="24"/>
          <w:lang w:val="x-none" w:eastAsia="x-none"/>
        </w:rPr>
        <w:t xml:space="preserve">, </w:t>
      </w:r>
      <w:r>
        <w:rPr>
          <w:rFonts w:ascii="Times New Roman" w:eastAsia="Times New Roman" w:hAnsi="Times New Roman" w:cs="Times New Roman"/>
          <w:i/>
          <w:sz w:val="24"/>
          <w:szCs w:val="24"/>
          <w:lang w:val="x-none" w:eastAsia="x-none"/>
        </w:rPr>
        <w:t>Chair</w:t>
      </w:r>
    </w:p>
    <w:p w14:paraId="21B4427A" w14:textId="77777777" w:rsidR="00E271D9" w:rsidRPr="0044769C" w:rsidRDefault="00E271D9" w:rsidP="00E271D9">
      <w:pPr>
        <w:keepNext/>
        <w:jc w:val="center"/>
        <w:outlineLvl w:val="4"/>
        <w:rPr>
          <w:rFonts w:ascii="Times New Roman" w:eastAsia="Times New Roman" w:hAnsi="Times New Roman" w:cs="Times New Roman"/>
          <w:b/>
          <w:sz w:val="16"/>
          <w:szCs w:val="16"/>
          <w:lang w:eastAsia="x-none"/>
        </w:rPr>
      </w:pPr>
    </w:p>
    <w:p w14:paraId="7603B195" w14:textId="5E0B8FF2" w:rsidR="00E271D9" w:rsidRDefault="00E271D9" w:rsidP="00E271D9">
      <w:pPr>
        <w:rPr>
          <w:rFonts w:ascii="Times New Roman" w:eastAsia="Times New Roman" w:hAnsi="Times New Roman" w:cs="Times New Roman"/>
          <w:sz w:val="24"/>
          <w:szCs w:val="24"/>
        </w:rPr>
      </w:pPr>
    </w:p>
    <w:p w14:paraId="06C08C6E" w14:textId="3D0321EE" w:rsidR="00E271D9" w:rsidRPr="00003303" w:rsidRDefault="00F70C24" w:rsidP="00E271D9">
      <w:pPr>
        <w:keepNext/>
        <w:jc w:val="center"/>
        <w:outlineLvl w:val="4"/>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March 4</w:t>
      </w:r>
      <w:r w:rsidR="00E14ED2">
        <w:rPr>
          <w:rFonts w:ascii="Times New Roman" w:eastAsia="Times New Roman" w:hAnsi="Times New Roman" w:cs="Times New Roman"/>
          <w:b/>
          <w:bCs/>
          <w:sz w:val="24"/>
          <w:szCs w:val="24"/>
        </w:rPr>
        <w:t>, 2026</w:t>
      </w:r>
    </w:p>
    <w:p w14:paraId="1CA6DA1F" w14:textId="380AA147" w:rsidR="69CB3EA4" w:rsidRDefault="69CB3EA4" w:rsidP="69CB3EA4">
      <w:pPr>
        <w:keepNext/>
        <w:jc w:val="center"/>
        <w:outlineLvl w:val="4"/>
        <w:rPr>
          <w:rFonts w:ascii="Times New Roman" w:eastAsia="Times New Roman" w:hAnsi="Times New Roman" w:cs="Times New Roman"/>
          <w:b/>
          <w:bCs/>
          <w:sz w:val="24"/>
          <w:szCs w:val="24"/>
        </w:rPr>
      </w:pPr>
    </w:p>
    <w:p w14:paraId="30CF1F16" w14:textId="13A17F00" w:rsidR="3BEC5FAD" w:rsidRDefault="3BEC5FAD" w:rsidP="69CB3EA4">
      <w:pPr>
        <w:keepNext/>
        <w:suppressLineNumbers/>
        <w:jc w:val="center"/>
        <w:rPr>
          <w:rFonts w:ascii="Times New Roman" w:eastAsia="Times New Roman" w:hAnsi="Times New Roman" w:cs="Times New Roman"/>
          <w:b/>
          <w:bCs/>
          <w:smallCaps/>
          <w:sz w:val="24"/>
          <w:szCs w:val="24"/>
        </w:rPr>
      </w:pPr>
      <w:r w:rsidRPr="69CB3EA4">
        <w:rPr>
          <w:rFonts w:ascii="Times New Roman" w:eastAsia="Times New Roman" w:hAnsi="Times New Roman" w:cs="Times New Roman"/>
          <w:b/>
          <w:bCs/>
          <w:smallCaps/>
          <w:sz w:val="24"/>
          <w:szCs w:val="24"/>
        </w:rPr>
        <w:t>Oversight: F</w:t>
      </w:r>
      <w:r w:rsidR="6EE2C7FA" w:rsidRPr="69CB3EA4">
        <w:rPr>
          <w:rFonts w:ascii="Times New Roman" w:eastAsia="Times New Roman" w:hAnsi="Times New Roman" w:cs="Times New Roman"/>
          <w:b/>
          <w:bCs/>
          <w:smallCaps/>
          <w:sz w:val="24"/>
          <w:szCs w:val="24"/>
        </w:rPr>
        <w:t>rom Crisis to Care: How New York City Connects New Yorkers to Mental Health Services</w:t>
      </w:r>
    </w:p>
    <w:p w14:paraId="23D80FA2" w14:textId="77777777" w:rsidR="00E271D9" w:rsidRDefault="00E271D9" w:rsidP="00E271D9">
      <w:pPr>
        <w:rPr>
          <w:rFonts w:ascii="Times New Roman" w:eastAsia="Times New Roman" w:hAnsi="Times New Roman" w:cs="Times New Roman"/>
          <w:sz w:val="24"/>
          <w:szCs w:val="24"/>
        </w:rPr>
      </w:pPr>
    </w:p>
    <w:p w14:paraId="072EBB4A" w14:textId="53D47DAF" w:rsidR="00003303" w:rsidRPr="007A3687" w:rsidRDefault="00E14ED2" w:rsidP="007A3687">
      <w:pPr>
        <w:jc w:val="center"/>
        <w:rPr>
          <w:rFonts w:ascii="Times New Roman Bold" w:eastAsia="Times New Roman" w:hAnsi="Times New Roman Bold" w:cs="Times New Roman"/>
          <w:b/>
          <w:bCs/>
          <w:smallCaps/>
          <w:sz w:val="24"/>
          <w:szCs w:val="24"/>
        </w:rPr>
      </w:pPr>
      <w:r w:rsidRPr="00CE6499">
        <w:rPr>
          <w:rFonts w:ascii="Times New Roman Bold" w:eastAsia="Times New Roman" w:hAnsi="Times New Roman Bold" w:cs="Times New Roman"/>
          <w:b/>
          <w:bCs/>
          <w:smallCaps/>
          <w:sz w:val="24"/>
          <w:szCs w:val="24"/>
        </w:rPr>
        <w:t>Legislation</w:t>
      </w:r>
    </w:p>
    <w:p w14:paraId="0995E199" w14:textId="77777777" w:rsidR="007A3687" w:rsidRDefault="007A3687" w:rsidP="00003303">
      <w:pPr>
        <w:ind w:left="4320" w:hanging="4320"/>
        <w:rPr>
          <w:rFonts w:ascii="Times New Roman Bold" w:eastAsia="Times New Roman" w:hAnsi="Times New Roman Bold" w:cs="Times New Roman"/>
          <w:b/>
          <w:bCs/>
          <w:smallCaps/>
          <w:sz w:val="24"/>
          <w:szCs w:val="24"/>
        </w:rPr>
      </w:pPr>
    </w:p>
    <w:p w14:paraId="0E4ED880" w14:textId="2CE3338C" w:rsidR="00003303" w:rsidRPr="007F53C1" w:rsidRDefault="00CE6499" w:rsidP="00003303">
      <w:pPr>
        <w:ind w:left="4320" w:hanging="4320"/>
        <w:rPr>
          <w:rFonts w:ascii="Times New Roman" w:eastAsia="Times New Roman" w:hAnsi="Times New Roman" w:cs="Times New Roman"/>
          <w:b/>
          <w:bCs/>
          <w:smallCaps/>
          <w:sz w:val="24"/>
          <w:szCs w:val="24"/>
        </w:rPr>
      </w:pPr>
      <w:r w:rsidRPr="007F53C1">
        <w:rPr>
          <w:rFonts w:ascii="Times New Roman Bold" w:eastAsia="Times New Roman" w:hAnsi="Times New Roman Bold" w:cs="Times New Roman"/>
          <w:b/>
          <w:bCs/>
          <w:smallCaps/>
          <w:sz w:val="24"/>
          <w:szCs w:val="24"/>
        </w:rPr>
        <w:t>Int. No.</w:t>
      </w:r>
      <w:r w:rsidR="007F53C1" w:rsidRPr="007F53C1">
        <w:rPr>
          <w:rFonts w:ascii="Times New Roman Bold" w:eastAsia="Times New Roman" w:hAnsi="Times New Roman Bold" w:cs="Times New Roman"/>
          <w:b/>
          <w:bCs/>
          <w:smallCaps/>
          <w:sz w:val="24"/>
          <w:szCs w:val="24"/>
        </w:rPr>
        <w:t xml:space="preserve"> 722-2026</w:t>
      </w:r>
      <w:r w:rsidR="00003303" w:rsidRPr="007F53C1">
        <w:rPr>
          <w:rFonts w:ascii="Times New Roman" w:eastAsia="Times New Roman" w:hAnsi="Times New Roman" w:cs="Times New Roman"/>
          <w:b/>
          <w:bCs/>
          <w:smallCaps/>
          <w:sz w:val="24"/>
          <w:szCs w:val="24"/>
        </w:rPr>
        <w:tab/>
      </w:r>
      <w:r w:rsidR="00003303" w:rsidRPr="007F53C1">
        <w:rPr>
          <w:rFonts w:ascii="Times New Roman" w:eastAsia="Times New Roman" w:hAnsi="Times New Roman" w:cs="Times New Roman"/>
          <w:sz w:val="24"/>
          <w:szCs w:val="24"/>
        </w:rPr>
        <w:t xml:space="preserve">By Council </w:t>
      </w:r>
      <w:r w:rsidR="00F70C24" w:rsidRPr="007F53C1">
        <w:rPr>
          <w:rFonts w:ascii="Times New Roman" w:eastAsia="Times New Roman" w:hAnsi="Times New Roman" w:cs="Times New Roman"/>
          <w:sz w:val="24"/>
          <w:szCs w:val="24"/>
        </w:rPr>
        <w:t>Member Schulman</w:t>
      </w:r>
      <w:r w:rsidR="00CC1C39">
        <w:rPr>
          <w:rFonts w:ascii="Times New Roman" w:eastAsia="Times New Roman" w:hAnsi="Times New Roman" w:cs="Times New Roman"/>
          <w:sz w:val="24"/>
          <w:szCs w:val="24"/>
        </w:rPr>
        <w:t xml:space="preserve"> and Louis</w:t>
      </w:r>
    </w:p>
    <w:p w14:paraId="2742AEA6" w14:textId="77777777" w:rsidR="00003303" w:rsidRPr="007F53C1" w:rsidRDefault="00003303" w:rsidP="00003303">
      <w:pPr>
        <w:ind w:left="4320" w:hanging="4320"/>
        <w:rPr>
          <w:rFonts w:ascii="Times New Roman" w:eastAsia="Times New Roman" w:hAnsi="Times New Roman" w:cs="Times New Roman"/>
          <w:b/>
          <w:bCs/>
          <w:smallCaps/>
          <w:sz w:val="24"/>
          <w:szCs w:val="24"/>
        </w:rPr>
      </w:pPr>
    </w:p>
    <w:p w14:paraId="7CF0DC83" w14:textId="1D92FF8A" w:rsidR="007F53C1" w:rsidRDefault="00003303" w:rsidP="007F53C1">
      <w:pPr>
        <w:ind w:left="4320" w:hanging="4320"/>
        <w:rPr>
          <w:rFonts w:ascii="Times New Roman" w:hAnsi="Times New Roman" w:cs="Times New Roman"/>
          <w:sz w:val="24"/>
          <w:szCs w:val="24"/>
        </w:rPr>
      </w:pPr>
      <w:r w:rsidRPr="007F53C1">
        <w:rPr>
          <w:rFonts w:ascii="Times New Roman" w:eastAsia="Times New Roman" w:hAnsi="Times New Roman" w:cs="Times New Roman"/>
          <w:b/>
          <w:bCs/>
          <w:smallCaps/>
          <w:sz w:val="24"/>
          <w:szCs w:val="24"/>
        </w:rPr>
        <w:t>Title:</w:t>
      </w:r>
      <w:r w:rsidRPr="007F53C1">
        <w:rPr>
          <w:rFonts w:ascii="Times New Roman" w:eastAsia="Times New Roman" w:hAnsi="Times New Roman" w:cs="Times New Roman"/>
          <w:b/>
          <w:bCs/>
          <w:smallCaps/>
          <w:sz w:val="24"/>
          <w:szCs w:val="24"/>
        </w:rPr>
        <w:tab/>
      </w:r>
      <w:r w:rsidRPr="007F53C1">
        <w:rPr>
          <w:rFonts w:ascii="Times New Roman" w:hAnsi="Times New Roman" w:cs="Times New Roman"/>
          <w:sz w:val="24"/>
          <w:szCs w:val="24"/>
        </w:rPr>
        <w:t xml:space="preserve">A Local Law to amend the administrative code of the city of New York, in relation to </w:t>
      </w:r>
      <w:r w:rsidR="007F53C1" w:rsidRPr="007F53C1">
        <w:rPr>
          <w:rFonts w:ascii="Times New Roman" w:hAnsi="Times New Roman" w:cs="Times New Roman"/>
          <w:sz w:val="24"/>
          <w:szCs w:val="24"/>
        </w:rPr>
        <w:t>the reporting and publication of mental health emergency response data</w:t>
      </w:r>
    </w:p>
    <w:p w14:paraId="0A6375D1" w14:textId="77777777" w:rsidR="00760070" w:rsidRDefault="00760070" w:rsidP="007F53C1">
      <w:pPr>
        <w:ind w:left="4320" w:hanging="4320"/>
        <w:rPr>
          <w:rFonts w:ascii="Times New Roman" w:hAnsi="Times New Roman" w:cs="Times New Roman"/>
          <w:sz w:val="24"/>
          <w:szCs w:val="24"/>
        </w:rPr>
      </w:pPr>
    </w:p>
    <w:p w14:paraId="64BA1ECB" w14:textId="6178260F" w:rsidR="00760070" w:rsidRDefault="00760070" w:rsidP="007F53C1">
      <w:pPr>
        <w:ind w:left="4320" w:hanging="4320"/>
        <w:rPr>
          <w:rFonts w:ascii="Times New Roman" w:eastAsia="Times New Roman" w:hAnsi="Times New Roman" w:cs="Times New Roman"/>
          <w:sz w:val="24"/>
          <w:szCs w:val="24"/>
          <w:lang w:eastAsia="x-none"/>
        </w:rPr>
      </w:pPr>
      <w:r w:rsidRPr="0074254A">
        <w:rPr>
          <w:rFonts w:ascii="Times New Roman Bold" w:hAnsi="Times New Roman Bold" w:cs="Times New Roman"/>
          <w:b/>
          <w:bCs/>
          <w:smallCaps/>
          <w:sz w:val="24"/>
          <w:szCs w:val="24"/>
        </w:rPr>
        <w:t>Preconsidered Int. No. ___</w:t>
      </w:r>
      <w:r w:rsidR="0074254A" w:rsidRPr="0074254A">
        <w:rPr>
          <w:rFonts w:ascii="Times New Roman Bold" w:hAnsi="Times New Roman Bold" w:cs="Times New Roman"/>
          <w:b/>
          <w:bCs/>
          <w:smallCaps/>
          <w:sz w:val="24"/>
          <w:szCs w:val="24"/>
        </w:rPr>
        <w:t>_</w:t>
      </w:r>
      <w:r>
        <w:rPr>
          <w:rFonts w:ascii="Times New Roman" w:hAnsi="Times New Roman" w:cs="Times New Roman"/>
          <w:sz w:val="24"/>
          <w:szCs w:val="24"/>
        </w:rPr>
        <w:tab/>
        <w:t>By Council Members Lee</w:t>
      </w:r>
      <w:r w:rsidR="00D07FF5">
        <w:rPr>
          <w:rFonts w:ascii="Times New Roman" w:hAnsi="Times New Roman" w:cs="Times New Roman"/>
          <w:sz w:val="24"/>
          <w:szCs w:val="24"/>
        </w:rPr>
        <w:t xml:space="preserve">, </w:t>
      </w:r>
      <w:r w:rsidR="0074254A" w:rsidRPr="00E14ED2">
        <w:rPr>
          <w:rFonts w:ascii="Times New Roman" w:eastAsia="Times New Roman" w:hAnsi="Times New Roman" w:cs="Times New Roman"/>
          <w:sz w:val="24"/>
          <w:szCs w:val="24"/>
          <w:lang w:eastAsia="x-none"/>
        </w:rPr>
        <w:t>Cabán</w:t>
      </w:r>
      <w:r w:rsidR="000C6A1D">
        <w:rPr>
          <w:rFonts w:ascii="Times New Roman" w:eastAsia="Times New Roman" w:hAnsi="Times New Roman" w:cs="Times New Roman"/>
          <w:sz w:val="24"/>
          <w:szCs w:val="24"/>
          <w:lang w:eastAsia="x-none"/>
        </w:rPr>
        <w:t xml:space="preserve"> and Louis</w:t>
      </w:r>
    </w:p>
    <w:p w14:paraId="69E23EE8" w14:textId="77777777" w:rsidR="0074254A" w:rsidRDefault="0074254A" w:rsidP="007F53C1">
      <w:pPr>
        <w:ind w:left="4320" w:hanging="4320"/>
        <w:rPr>
          <w:rFonts w:ascii="Times New Roman" w:hAnsi="Times New Roman" w:cs="Times New Roman"/>
          <w:sz w:val="24"/>
          <w:szCs w:val="24"/>
        </w:rPr>
      </w:pPr>
    </w:p>
    <w:p w14:paraId="79B9053D" w14:textId="4F1BAEAA" w:rsidR="0074254A" w:rsidRPr="007F53C1" w:rsidRDefault="0074254A" w:rsidP="007F53C1">
      <w:pPr>
        <w:ind w:left="4320" w:hanging="4320"/>
        <w:rPr>
          <w:rFonts w:ascii="Times New Roman" w:hAnsi="Times New Roman" w:cs="Times New Roman"/>
          <w:sz w:val="24"/>
          <w:szCs w:val="24"/>
        </w:rPr>
      </w:pPr>
      <w:r w:rsidRPr="007A3687">
        <w:rPr>
          <w:rFonts w:ascii="Times New Roman Bold" w:hAnsi="Times New Roman Bold" w:cs="Times New Roman"/>
          <w:b/>
          <w:bCs/>
          <w:smallCaps/>
          <w:sz w:val="24"/>
          <w:szCs w:val="24"/>
        </w:rPr>
        <w:t>Title:</w:t>
      </w:r>
      <w:r>
        <w:rPr>
          <w:rFonts w:ascii="Times New Roman" w:hAnsi="Times New Roman" w:cs="Times New Roman"/>
          <w:sz w:val="24"/>
          <w:szCs w:val="24"/>
        </w:rPr>
        <w:tab/>
        <w:t xml:space="preserve">A Local Law </w:t>
      </w:r>
      <w:r w:rsidR="005D4259">
        <w:rPr>
          <w:rFonts w:ascii="Times New Roman" w:hAnsi="Times New Roman" w:cs="Times New Roman"/>
          <w:sz w:val="24"/>
          <w:szCs w:val="24"/>
        </w:rPr>
        <w:t>to amend the adminis</w:t>
      </w:r>
      <w:r w:rsidR="007A3687">
        <w:rPr>
          <w:rFonts w:ascii="Times New Roman" w:hAnsi="Times New Roman" w:cs="Times New Roman"/>
          <w:sz w:val="24"/>
          <w:szCs w:val="24"/>
        </w:rPr>
        <w:t>trative code of the city of New York, in relation to the establishment of a task force on 988 and a public education campaign on mental health awareness</w:t>
      </w:r>
    </w:p>
    <w:p w14:paraId="5EF05D85" w14:textId="77777777" w:rsidR="006729FF" w:rsidRDefault="006729FF" w:rsidP="66DD1A79">
      <w:pPr>
        <w:suppressLineNumbers/>
        <w:rPr>
          <w:rFonts w:ascii="Times New Roman" w:eastAsia="Times New Roman" w:hAnsi="Times New Roman" w:cs="Times New Roman"/>
          <w:b/>
          <w:bCs/>
          <w:sz w:val="24"/>
          <w:szCs w:val="24"/>
          <w:u w:val="single"/>
        </w:rPr>
      </w:pPr>
    </w:p>
    <w:p w14:paraId="21E91F88" w14:textId="77777777" w:rsidR="00210158" w:rsidRPr="00DD63A0" w:rsidRDefault="007A6DA4" w:rsidP="00140474">
      <w:pPr>
        <w:pStyle w:val="ListParagraph"/>
        <w:numPr>
          <w:ilvl w:val="0"/>
          <w:numId w:val="14"/>
        </w:numPr>
        <w:suppressLineNumbers/>
        <w:spacing w:line="480" w:lineRule="auto"/>
        <w:rPr>
          <w:rFonts w:ascii="Times New Roman Bold" w:hAnsi="Times New Roman Bold"/>
          <w:b/>
          <w:smallCaps/>
          <w:sz w:val="24"/>
          <w:szCs w:val="24"/>
        </w:rPr>
      </w:pPr>
      <w:r w:rsidRPr="00DD63A0">
        <w:rPr>
          <w:rFonts w:ascii="Times New Roman Bold" w:hAnsi="Times New Roman Bold"/>
          <w:b/>
          <w:smallCaps/>
          <w:sz w:val="24"/>
          <w:szCs w:val="24"/>
        </w:rPr>
        <w:t>INTRODUCTION</w:t>
      </w:r>
    </w:p>
    <w:p w14:paraId="068A3859" w14:textId="746FB857" w:rsidR="00E271D9" w:rsidRDefault="004D6DC0" w:rsidP="00832972">
      <w:pPr>
        <w:suppressLineNumbers/>
        <w:spacing w:line="480" w:lineRule="auto"/>
        <w:ind w:firstLine="720"/>
        <w:rPr>
          <w:rFonts w:ascii="Times New Roman" w:hAnsi="Times New Roman" w:cs="Times New Roman"/>
          <w:sz w:val="24"/>
          <w:szCs w:val="24"/>
        </w:rPr>
      </w:pPr>
      <w:r w:rsidRPr="00210158">
        <w:rPr>
          <w:rFonts w:ascii="Times New Roman" w:hAnsi="Times New Roman" w:cs="Times New Roman"/>
          <w:sz w:val="24"/>
          <w:szCs w:val="24"/>
        </w:rPr>
        <w:t xml:space="preserve">On </w:t>
      </w:r>
      <w:r w:rsidR="007F53C1">
        <w:rPr>
          <w:rFonts w:ascii="Times New Roman" w:hAnsi="Times New Roman" w:cs="Times New Roman"/>
          <w:sz w:val="24"/>
          <w:szCs w:val="24"/>
        </w:rPr>
        <w:t>March 4</w:t>
      </w:r>
      <w:r w:rsidRPr="00210158">
        <w:rPr>
          <w:rFonts w:ascii="Times New Roman" w:hAnsi="Times New Roman" w:cs="Times New Roman"/>
          <w:sz w:val="24"/>
          <w:szCs w:val="24"/>
        </w:rPr>
        <w:t>, 202</w:t>
      </w:r>
      <w:r w:rsidR="00CE6499">
        <w:rPr>
          <w:rFonts w:ascii="Times New Roman" w:hAnsi="Times New Roman" w:cs="Times New Roman"/>
          <w:sz w:val="24"/>
          <w:szCs w:val="24"/>
        </w:rPr>
        <w:t>6</w:t>
      </w:r>
      <w:r w:rsidR="00B43841" w:rsidRPr="00210158">
        <w:rPr>
          <w:rFonts w:ascii="Times New Roman" w:hAnsi="Times New Roman" w:cs="Times New Roman"/>
          <w:sz w:val="24"/>
          <w:szCs w:val="24"/>
        </w:rPr>
        <w:t>,</w:t>
      </w:r>
      <w:r w:rsidR="00836785" w:rsidRPr="00210158">
        <w:rPr>
          <w:rFonts w:ascii="Times New Roman" w:hAnsi="Times New Roman" w:cs="Times New Roman"/>
          <w:sz w:val="24"/>
          <w:szCs w:val="24"/>
        </w:rPr>
        <w:t xml:space="preserve"> the New York City Council Committee on Mental Health</w:t>
      </w:r>
      <w:r w:rsidR="00CE6499">
        <w:rPr>
          <w:rFonts w:ascii="Times New Roman" w:hAnsi="Times New Roman" w:cs="Times New Roman"/>
          <w:sz w:val="24"/>
          <w:szCs w:val="24"/>
        </w:rPr>
        <w:t xml:space="preserve"> </w:t>
      </w:r>
      <w:r w:rsidR="00836785" w:rsidRPr="00210158">
        <w:rPr>
          <w:rFonts w:ascii="Times New Roman" w:hAnsi="Times New Roman" w:cs="Times New Roman"/>
          <w:sz w:val="24"/>
          <w:szCs w:val="24"/>
        </w:rPr>
        <w:t xml:space="preserve">and </w:t>
      </w:r>
      <w:r w:rsidR="007F53C1">
        <w:rPr>
          <w:rFonts w:ascii="Times New Roman" w:hAnsi="Times New Roman" w:cs="Times New Roman"/>
          <w:sz w:val="24"/>
          <w:szCs w:val="24"/>
        </w:rPr>
        <w:t>Substance Use</w:t>
      </w:r>
      <w:r w:rsidR="00836785" w:rsidRPr="00210158">
        <w:rPr>
          <w:rFonts w:ascii="Times New Roman" w:hAnsi="Times New Roman" w:cs="Times New Roman"/>
          <w:sz w:val="24"/>
          <w:szCs w:val="24"/>
        </w:rPr>
        <w:t xml:space="preserve">, chaired by Council Member </w:t>
      </w:r>
      <w:r w:rsidR="00CE6499">
        <w:rPr>
          <w:rFonts w:ascii="Times New Roman" w:hAnsi="Times New Roman" w:cs="Times New Roman"/>
          <w:sz w:val="24"/>
          <w:szCs w:val="24"/>
        </w:rPr>
        <w:t xml:space="preserve">Tiffany </w:t>
      </w:r>
      <w:r w:rsidR="00CE6499" w:rsidRPr="69CB3EA4">
        <w:rPr>
          <w:rFonts w:ascii="Times New Roman" w:eastAsia="Times New Roman" w:hAnsi="Times New Roman" w:cs="Times New Roman"/>
          <w:sz w:val="24"/>
          <w:szCs w:val="24"/>
        </w:rPr>
        <w:t>Cabán</w:t>
      </w:r>
      <w:r w:rsidR="009C1A06">
        <w:rPr>
          <w:rFonts w:ascii="Times New Roman" w:hAnsi="Times New Roman" w:cs="Times New Roman"/>
          <w:sz w:val="24"/>
          <w:szCs w:val="24"/>
        </w:rPr>
        <w:t>,</w:t>
      </w:r>
      <w:r w:rsidRPr="00210158">
        <w:rPr>
          <w:rFonts w:ascii="Times New Roman" w:hAnsi="Times New Roman" w:cs="Times New Roman"/>
          <w:sz w:val="24"/>
          <w:szCs w:val="24"/>
        </w:rPr>
        <w:t xml:space="preserve"> </w:t>
      </w:r>
      <w:r w:rsidR="00836785" w:rsidRPr="00210158">
        <w:rPr>
          <w:rFonts w:ascii="Times New Roman" w:hAnsi="Times New Roman" w:cs="Times New Roman"/>
          <w:sz w:val="24"/>
          <w:szCs w:val="24"/>
        </w:rPr>
        <w:t>will hold a</w:t>
      </w:r>
      <w:r w:rsidR="005C45A0">
        <w:rPr>
          <w:rFonts w:ascii="Times New Roman" w:hAnsi="Times New Roman" w:cs="Times New Roman"/>
          <w:sz w:val="24"/>
          <w:szCs w:val="24"/>
        </w:rPr>
        <w:t xml:space="preserve">n oversight hearing on </w:t>
      </w:r>
      <w:r w:rsidR="005C45A0">
        <w:rPr>
          <w:rFonts w:ascii="Times New Roman" w:hAnsi="Times New Roman" w:cs="Times New Roman"/>
          <w:i/>
          <w:iCs/>
          <w:sz w:val="24"/>
          <w:szCs w:val="24"/>
        </w:rPr>
        <w:t xml:space="preserve">From Crisis to Care: </w:t>
      </w:r>
      <w:r w:rsidR="00C91EF5">
        <w:rPr>
          <w:rFonts w:ascii="Times New Roman" w:hAnsi="Times New Roman" w:cs="Times New Roman"/>
          <w:i/>
          <w:iCs/>
          <w:sz w:val="24"/>
          <w:szCs w:val="24"/>
        </w:rPr>
        <w:t>How New York City Connects New Yorkers to Mental Health Services</w:t>
      </w:r>
      <w:r w:rsidR="00C91EF5">
        <w:rPr>
          <w:rFonts w:ascii="Times New Roman" w:hAnsi="Times New Roman" w:cs="Times New Roman"/>
          <w:sz w:val="24"/>
          <w:szCs w:val="24"/>
        </w:rPr>
        <w:t xml:space="preserve">. The Committee will also hear Introduction Number 722-2026 (“Int. No. </w:t>
      </w:r>
      <w:r w:rsidR="00870259">
        <w:rPr>
          <w:rFonts w:ascii="Times New Roman" w:hAnsi="Times New Roman" w:cs="Times New Roman"/>
          <w:sz w:val="24"/>
          <w:szCs w:val="24"/>
        </w:rPr>
        <w:t xml:space="preserve">722”), sponsored by Council Member Lynn Schulman, in relation to reporting and publication of mental health </w:t>
      </w:r>
      <w:r w:rsidR="00AB3F1D" w:rsidRPr="69CB3EA4">
        <w:rPr>
          <w:rFonts w:ascii="Times New Roman" w:hAnsi="Times New Roman" w:cs="Times New Roman"/>
          <w:sz w:val="24"/>
          <w:szCs w:val="24"/>
        </w:rPr>
        <w:t>emergency</w:t>
      </w:r>
      <w:r w:rsidR="00870259">
        <w:rPr>
          <w:rFonts w:ascii="Times New Roman" w:hAnsi="Times New Roman" w:cs="Times New Roman"/>
          <w:sz w:val="24"/>
          <w:szCs w:val="24"/>
        </w:rPr>
        <w:t xml:space="preserve"> response data; as well </w:t>
      </w:r>
      <w:r w:rsidR="00870259" w:rsidRPr="002A5316">
        <w:rPr>
          <w:rFonts w:ascii="Times New Roman" w:hAnsi="Times New Roman" w:cs="Times New Roman"/>
          <w:sz w:val="24"/>
          <w:szCs w:val="24"/>
        </w:rPr>
        <w:t xml:space="preserve">as Preconsidered </w:t>
      </w:r>
      <w:r w:rsidR="00B065F4" w:rsidRPr="002A5316">
        <w:rPr>
          <w:rFonts w:ascii="Times New Roman" w:hAnsi="Times New Roman" w:cs="Times New Roman"/>
          <w:sz w:val="24"/>
          <w:szCs w:val="24"/>
        </w:rPr>
        <w:t>Introduction Number</w:t>
      </w:r>
      <w:r w:rsidR="00767BBD" w:rsidRPr="002A5316">
        <w:rPr>
          <w:rFonts w:ascii="Times New Roman" w:hAnsi="Times New Roman" w:cs="Times New Roman"/>
          <w:sz w:val="24"/>
          <w:szCs w:val="24"/>
        </w:rPr>
        <w:t xml:space="preserve"> ____ (“Preconsidered Int. No. ____”), sponsored by Council Members Linda Lee and Tiffany </w:t>
      </w:r>
      <w:r w:rsidR="00767BBD" w:rsidRPr="002A5316">
        <w:rPr>
          <w:rFonts w:ascii="Times New Roman" w:eastAsia="Times New Roman" w:hAnsi="Times New Roman" w:cs="Times New Roman"/>
          <w:sz w:val="24"/>
          <w:szCs w:val="24"/>
        </w:rPr>
        <w:t xml:space="preserve">Cabán, in relation to </w:t>
      </w:r>
      <w:r w:rsidR="00AC5427" w:rsidRPr="002A5316">
        <w:rPr>
          <w:rFonts w:ascii="Times New Roman" w:eastAsia="Times New Roman" w:hAnsi="Times New Roman" w:cs="Times New Roman"/>
          <w:sz w:val="24"/>
          <w:szCs w:val="24"/>
        </w:rPr>
        <w:t>the establishment of a task force on 988 and a public education campaign on mental health awareness</w:t>
      </w:r>
      <w:r w:rsidR="00AC5427" w:rsidRPr="69CB3EA4">
        <w:rPr>
          <w:rFonts w:ascii="Times New Roman" w:eastAsia="Times New Roman" w:hAnsi="Times New Roman" w:cs="Times New Roman"/>
          <w:sz w:val="24"/>
          <w:szCs w:val="24"/>
        </w:rPr>
        <w:t>.</w:t>
      </w:r>
      <w:r w:rsidR="00832972">
        <w:rPr>
          <w:rFonts w:ascii="Times New Roman" w:hAnsi="Times New Roman" w:cs="Times New Roman"/>
          <w:sz w:val="24"/>
          <w:szCs w:val="24"/>
        </w:rPr>
        <w:t xml:space="preserve"> </w:t>
      </w:r>
      <w:r w:rsidR="007A6DA4" w:rsidRPr="00210158">
        <w:rPr>
          <w:rFonts w:ascii="Times New Roman" w:hAnsi="Times New Roman" w:cs="Times New Roman"/>
          <w:sz w:val="24"/>
          <w:szCs w:val="24"/>
        </w:rPr>
        <w:t>Witnesses invited to testify include</w:t>
      </w:r>
      <w:r w:rsidR="00CE6499">
        <w:rPr>
          <w:rFonts w:ascii="Times New Roman" w:hAnsi="Times New Roman" w:cs="Times New Roman"/>
          <w:sz w:val="24"/>
          <w:szCs w:val="24"/>
        </w:rPr>
        <w:t>d representatives from the New York City</w:t>
      </w:r>
      <w:r w:rsidR="007F53C1">
        <w:rPr>
          <w:rFonts w:ascii="Times New Roman" w:hAnsi="Times New Roman" w:cs="Times New Roman"/>
          <w:sz w:val="24"/>
          <w:szCs w:val="24"/>
        </w:rPr>
        <w:t xml:space="preserve"> (NYC or “the </w:t>
      </w:r>
      <w:proofErr w:type="gramStart"/>
      <w:r w:rsidR="007F53C1">
        <w:rPr>
          <w:rFonts w:ascii="Times New Roman" w:hAnsi="Times New Roman" w:cs="Times New Roman"/>
          <w:sz w:val="24"/>
          <w:szCs w:val="24"/>
        </w:rPr>
        <w:t>City</w:t>
      </w:r>
      <w:proofErr w:type="gramEnd"/>
      <w:r w:rsidR="007F53C1">
        <w:rPr>
          <w:rFonts w:ascii="Times New Roman" w:hAnsi="Times New Roman" w:cs="Times New Roman"/>
          <w:sz w:val="24"/>
          <w:szCs w:val="24"/>
        </w:rPr>
        <w:t>”)</w:t>
      </w:r>
      <w:r w:rsidR="00CE6499">
        <w:rPr>
          <w:rFonts w:ascii="Times New Roman" w:hAnsi="Times New Roman" w:cs="Times New Roman"/>
          <w:sz w:val="24"/>
          <w:szCs w:val="24"/>
        </w:rPr>
        <w:t xml:space="preserve"> Department of Health and Mental Hygiene (DOHMH),</w:t>
      </w:r>
      <w:r w:rsidR="007A6DA4" w:rsidRPr="00210158">
        <w:rPr>
          <w:rFonts w:ascii="Times New Roman" w:hAnsi="Times New Roman" w:cs="Times New Roman"/>
          <w:sz w:val="24"/>
          <w:szCs w:val="24"/>
        </w:rPr>
        <w:t xml:space="preserve"> </w:t>
      </w:r>
      <w:r w:rsidR="007F53C1">
        <w:rPr>
          <w:rFonts w:ascii="Times New Roman" w:hAnsi="Times New Roman" w:cs="Times New Roman"/>
          <w:sz w:val="24"/>
          <w:szCs w:val="24"/>
        </w:rPr>
        <w:t xml:space="preserve">the Mayor’s Office of Community Mental Health (OCMH), </w:t>
      </w:r>
      <w:r w:rsidR="00836785" w:rsidRPr="00210158">
        <w:rPr>
          <w:rFonts w:ascii="Times New Roman" w:hAnsi="Times New Roman" w:cs="Times New Roman"/>
          <w:sz w:val="24"/>
          <w:szCs w:val="24"/>
        </w:rPr>
        <w:t xml:space="preserve">community-based organizations, advocates, </w:t>
      </w:r>
      <w:r w:rsidR="007A6DA4" w:rsidRPr="00210158">
        <w:rPr>
          <w:rFonts w:ascii="Times New Roman" w:hAnsi="Times New Roman" w:cs="Times New Roman"/>
          <w:sz w:val="24"/>
          <w:szCs w:val="24"/>
        </w:rPr>
        <w:t>members</w:t>
      </w:r>
      <w:r w:rsidR="00775BB7" w:rsidRPr="00210158">
        <w:rPr>
          <w:rFonts w:ascii="Times New Roman" w:hAnsi="Times New Roman" w:cs="Times New Roman"/>
          <w:sz w:val="24"/>
          <w:szCs w:val="24"/>
        </w:rPr>
        <w:t xml:space="preserve"> of the public</w:t>
      </w:r>
      <w:r w:rsidR="007A6DA4" w:rsidRPr="00210158">
        <w:rPr>
          <w:rFonts w:ascii="Times New Roman" w:hAnsi="Times New Roman" w:cs="Times New Roman"/>
          <w:sz w:val="24"/>
          <w:szCs w:val="24"/>
        </w:rPr>
        <w:t xml:space="preserve">, </w:t>
      </w:r>
      <w:r w:rsidR="00836785" w:rsidRPr="00210158">
        <w:rPr>
          <w:rFonts w:ascii="Times New Roman" w:hAnsi="Times New Roman" w:cs="Times New Roman"/>
          <w:sz w:val="24"/>
          <w:szCs w:val="24"/>
        </w:rPr>
        <w:t xml:space="preserve">and other interested stakeholders. </w:t>
      </w:r>
    </w:p>
    <w:p w14:paraId="4EE7C776" w14:textId="77777777" w:rsidR="007D4F7E" w:rsidRDefault="00E271D9" w:rsidP="00140474">
      <w:pPr>
        <w:pStyle w:val="ListParagraph"/>
        <w:numPr>
          <w:ilvl w:val="0"/>
          <w:numId w:val="14"/>
        </w:numPr>
        <w:suppressLineNumbers/>
        <w:spacing w:line="480" w:lineRule="auto"/>
        <w:rPr>
          <w:rFonts w:ascii="Times New Roman Bold" w:eastAsia="Times New Roman" w:hAnsi="Times New Roman Bold"/>
          <w:b/>
          <w:smallCaps/>
          <w:sz w:val="24"/>
          <w:szCs w:val="24"/>
        </w:rPr>
      </w:pPr>
      <w:r w:rsidRPr="00DD63A0">
        <w:rPr>
          <w:rFonts w:ascii="Times New Roman Bold" w:hAnsi="Times New Roman Bold"/>
          <w:b/>
          <w:smallCaps/>
          <w:sz w:val="24"/>
          <w:szCs w:val="24"/>
        </w:rPr>
        <w:t>BACKGROUND</w:t>
      </w:r>
      <w:r w:rsidR="007A6DA4" w:rsidRPr="00DD63A0">
        <w:rPr>
          <w:rFonts w:ascii="Times New Roman Bold" w:eastAsia="Times New Roman" w:hAnsi="Times New Roman Bold"/>
          <w:b/>
          <w:smallCaps/>
          <w:sz w:val="24"/>
          <w:szCs w:val="24"/>
        </w:rPr>
        <w:t xml:space="preserve"> </w:t>
      </w:r>
    </w:p>
    <w:p w14:paraId="58DDC123" w14:textId="6D1ABC2C" w:rsidR="0056136E" w:rsidRDefault="0056136E" w:rsidP="0056136E">
      <w:pPr>
        <w:pStyle w:val="ListParagraph"/>
        <w:numPr>
          <w:ilvl w:val="1"/>
          <w:numId w:val="14"/>
        </w:numPr>
        <w:suppressLineNumbers/>
        <w:spacing w:line="480" w:lineRule="auto"/>
        <w:rPr>
          <w:rFonts w:ascii="Times New Roman Bold" w:eastAsia="Times New Roman" w:hAnsi="Times New Roman Bold"/>
          <w:b/>
          <w:smallCaps/>
          <w:sz w:val="24"/>
          <w:szCs w:val="24"/>
        </w:rPr>
      </w:pPr>
      <w:r>
        <w:rPr>
          <w:rFonts w:ascii="Times New Roman Bold" w:eastAsia="Times New Roman" w:hAnsi="Times New Roman Bold"/>
          <w:b/>
          <w:smallCaps/>
          <w:sz w:val="24"/>
          <w:szCs w:val="24"/>
        </w:rPr>
        <w:t>NYC’s Crisis-to-Care Framework</w:t>
      </w:r>
      <w:r w:rsidR="007B3710">
        <w:rPr>
          <w:rFonts w:ascii="Times New Roman Bold" w:eastAsia="Times New Roman" w:hAnsi="Times New Roman Bold"/>
          <w:b/>
          <w:smallCaps/>
          <w:sz w:val="24"/>
          <w:szCs w:val="24"/>
        </w:rPr>
        <w:t xml:space="preserve"> and Continuum of Care</w:t>
      </w:r>
    </w:p>
    <w:p w14:paraId="01EE0076" w14:textId="74BF9C8E" w:rsidR="001D3DFA" w:rsidRDefault="00975C81" w:rsidP="001D3DFA">
      <w:pPr>
        <w:suppressLineNumbers/>
        <w:spacing w:line="480" w:lineRule="auto"/>
        <w:ind w:firstLine="720"/>
        <w:rPr>
          <w:rFonts w:ascii="Times New Roman" w:eastAsia="Times New Roman" w:hAnsi="Times New Roman" w:cs="Times New Roman"/>
          <w:sz w:val="24"/>
          <w:szCs w:val="24"/>
        </w:rPr>
      </w:pPr>
      <w:r w:rsidRPr="00193A07">
        <w:rPr>
          <w:rFonts w:ascii="Times New Roman" w:eastAsia="Times New Roman" w:hAnsi="Times New Roman" w:cs="Times New Roman"/>
          <w:sz w:val="24"/>
          <w:szCs w:val="24"/>
        </w:rPr>
        <w:t>Mental health services are a foundational component o</w:t>
      </w:r>
      <w:r w:rsidR="00193A07" w:rsidRPr="00193A07">
        <w:rPr>
          <w:rFonts w:ascii="Times New Roman" w:eastAsia="Times New Roman" w:hAnsi="Times New Roman" w:cs="Times New Roman"/>
          <w:sz w:val="24"/>
          <w:szCs w:val="24"/>
        </w:rPr>
        <w:t xml:space="preserve">f NYC’s </w:t>
      </w:r>
      <w:r w:rsidRPr="00193A07">
        <w:rPr>
          <w:rFonts w:ascii="Times New Roman" w:eastAsia="Times New Roman" w:hAnsi="Times New Roman" w:cs="Times New Roman"/>
          <w:sz w:val="24"/>
          <w:szCs w:val="24"/>
        </w:rPr>
        <w:t>public health infrastructure</w:t>
      </w:r>
      <w:r w:rsidR="00193A07">
        <w:rPr>
          <w:rFonts w:ascii="Times New Roman" w:eastAsia="Times New Roman" w:hAnsi="Times New Roman" w:cs="Times New Roman"/>
          <w:sz w:val="24"/>
          <w:szCs w:val="24"/>
        </w:rPr>
        <w:t>, providing critical support to those living with mental health and psychiatric conditions.</w:t>
      </w:r>
      <w:r w:rsidR="007B4D03">
        <w:rPr>
          <w:rStyle w:val="FootnoteReference"/>
          <w:rFonts w:ascii="Times New Roman" w:eastAsia="Times New Roman" w:hAnsi="Times New Roman" w:cs="Times New Roman"/>
        </w:rPr>
        <w:footnoteReference w:id="2"/>
      </w:r>
      <w:r w:rsidR="00193A07">
        <w:rPr>
          <w:rFonts w:ascii="Times New Roman" w:eastAsia="Times New Roman" w:hAnsi="Times New Roman" w:cs="Times New Roman"/>
          <w:sz w:val="24"/>
          <w:szCs w:val="24"/>
        </w:rPr>
        <w:t xml:space="preserve"> </w:t>
      </w:r>
      <w:r w:rsidR="00AB3F1D">
        <w:rPr>
          <w:rFonts w:ascii="Times New Roman" w:eastAsia="Times New Roman" w:hAnsi="Times New Roman" w:cs="Times New Roman"/>
          <w:sz w:val="24"/>
          <w:szCs w:val="24"/>
        </w:rPr>
        <w:t>A</w:t>
      </w:r>
      <w:r w:rsidR="00193A07">
        <w:rPr>
          <w:rFonts w:ascii="Times New Roman" w:eastAsia="Times New Roman" w:hAnsi="Times New Roman" w:cs="Times New Roman"/>
          <w:sz w:val="24"/>
          <w:szCs w:val="24"/>
        </w:rPr>
        <w:t>bout one in five New Yorkers experience</w:t>
      </w:r>
      <w:r w:rsidR="003B466F">
        <w:rPr>
          <w:rFonts w:ascii="Times New Roman" w:eastAsia="Times New Roman" w:hAnsi="Times New Roman" w:cs="Times New Roman"/>
          <w:sz w:val="24"/>
          <w:szCs w:val="24"/>
        </w:rPr>
        <w:t>s</w:t>
      </w:r>
      <w:r w:rsidR="00193A07">
        <w:rPr>
          <w:rFonts w:ascii="Times New Roman" w:eastAsia="Times New Roman" w:hAnsi="Times New Roman" w:cs="Times New Roman"/>
          <w:sz w:val="24"/>
          <w:szCs w:val="24"/>
        </w:rPr>
        <w:t xml:space="preserve"> a psychiatric disorder</w:t>
      </w:r>
      <w:r w:rsidR="00AB3F1D">
        <w:rPr>
          <w:rFonts w:ascii="Times New Roman" w:eastAsia="Times New Roman" w:hAnsi="Times New Roman" w:cs="Times New Roman"/>
          <w:sz w:val="24"/>
          <w:szCs w:val="24"/>
        </w:rPr>
        <w:t xml:space="preserve"> per year,</w:t>
      </w:r>
      <w:r w:rsidR="00193A07">
        <w:rPr>
          <w:rFonts w:ascii="Times New Roman" w:eastAsia="Times New Roman" w:hAnsi="Times New Roman" w:cs="Times New Roman"/>
          <w:sz w:val="24"/>
          <w:szCs w:val="24"/>
        </w:rPr>
        <w:t xml:space="preserve"> and roughly five </w:t>
      </w:r>
      <w:r w:rsidR="008552C1">
        <w:rPr>
          <w:rFonts w:ascii="Times New Roman" w:eastAsia="Times New Roman" w:hAnsi="Times New Roman" w:cs="Times New Roman"/>
          <w:sz w:val="24"/>
          <w:szCs w:val="24"/>
        </w:rPr>
        <w:t>percent of New Yorkers</w:t>
      </w:r>
      <w:r w:rsidR="00193A07">
        <w:rPr>
          <w:rFonts w:ascii="Times New Roman" w:eastAsia="Times New Roman" w:hAnsi="Times New Roman" w:cs="Times New Roman"/>
          <w:sz w:val="24"/>
          <w:szCs w:val="24"/>
        </w:rPr>
        <w:t xml:space="preserve"> face serious psychological distress indicative of a potentially serious mental illness (SMI).</w:t>
      </w:r>
      <w:r w:rsidR="00663299">
        <w:rPr>
          <w:rStyle w:val="FootnoteReference"/>
          <w:rFonts w:ascii="Times New Roman" w:eastAsia="Times New Roman" w:hAnsi="Times New Roman" w:cs="Times New Roman"/>
        </w:rPr>
        <w:footnoteReference w:id="3"/>
      </w:r>
      <w:r w:rsidR="007B4D03">
        <w:rPr>
          <w:rFonts w:ascii="Times New Roman" w:eastAsia="Times New Roman" w:hAnsi="Times New Roman" w:cs="Times New Roman"/>
          <w:sz w:val="24"/>
          <w:szCs w:val="24"/>
        </w:rPr>
        <w:t xml:space="preserve"> Despite this significant need, utilization of mental </w:t>
      </w:r>
      <w:r w:rsidR="007B4D03">
        <w:rPr>
          <w:rFonts w:ascii="Times New Roman" w:eastAsia="Times New Roman" w:hAnsi="Times New Roman" w:cs="Times New Roman"/>
          <w:sz w:val="24"/>
          <w:szCs w:val="24"/>
        </w:rPr>
        <w:lastRenderedPageBreak/>
        <w:t>health services</w:t>
      </w:r>
      <w:r w:rsidR="001D3DFA">
        <w:rPr>
          <w:rFonts w:ascii="Times New Roman" w:eastAsia="Times New Roman" w:hAnsi="Times New Roman" w:cs="Times New Roman"/>
          <w:sz w:val="24"/>
          <w:szCs w:val="24"/>
        </w:rPr>
        <w:t xml:space="preserve"> and connections to long-term care</w:t>
      </w:r>
      <w:r w:rsidR="007B4D03">
        <w:rPr>
          <w:rFonts w:ascii="Times New Roman" w:eastAsia="Times New Roman" w:hAnsi="Times New Roman" w:cs="Times New Roman"/>
          <w:sz w:val="24"/>
          <w:szCs w:val="24"/>
        </w:rPr>
        <w:t xml:space="preserve"> </w:t>
      </w:r>
      <w:r w:rsidR="008552C1">
        <w:rPr>
          <w:rFonts w:ascii="Times New Roman" w:eastAsia="Times New Roman" w:hAnsi="Times New Roman" w:cs="Times New Roman"/>
          <w:sz w:val="24"/>
          <w:szCs w:val="24"/>
        </w:rPr>
        <w:t xml:space="preserve">in NYC </w:t>
      </w:r>
      <w:r w:rsidR="007B4D03">
        <w:rPr>
          <w:rFonts w:ascii="Times New Roman" w:eastAsia="Times New Roman" w:hAnsi="Times New Roman" w:cs="Times New Roman"/>
          <w:sz w:val="24"/>
          <w:szCs w:val="24"/>
        </w:rPr>
        <w:t xml:space="preserve">remains </w:t>
      </w:r>
      <w:r w:rsidR="00500D44">
        <w:rPr>
          <w:rFonts w:ascii="Times New Roman" w:eastAsia="Times New Roman" w:hAnsi="Times New Roman" w:cs="Times New Roman"/>
          <w:sz w:val="24"/>
          <w:szCs w:val="24"/>
        </w:rPr>
        <w:t>persistently</w:t>
      </w:r>
      <w:r w:rsidR="007B4D03">
        <w:rPr>
          <w:rFonts w:ascii="Times New Roman" w:eastAsia="Times New Roman" w:hAnsi="Times New Roman" w:cs="Times New Roman"/>
          <w:sz w:val="24"/>
          <w:szCs w:val="24"/>
        </w:rPr>
        <w:t xml:space="preserve"> low and inequitably distributed.</w:t>
      </w:r>
      <w:r w:rsidR="00500D44">
        <w:rPr>
          <w:rStyle w:val="FootnoteReference"/>
          <w:rFonts w:ascii="Times New Roman" w:eastAsia="Times New Roman" w:hAnsi="Times New Roman" w:cs="Times New Roman"/>
        </w:rPr>
        <w:footnoteReference w:id="4"/>
      </w:r>
      <w:r w:rsidR="007B4D03">
        <w:rPr>
          <w:rFonts w:ascii="Times New Roman" w:eastAsia="Times New Roman" w:hAnsi="Times New Roman" w:cs="Times New Roman"/>
          <w:sz w:val="24"/>
          <w:szCs w:val="24"/>
        </w:rPr>
        <w:t xml:space="preserve"> </w:t>
      </w:r>
      <w:r w:rsidR="00AB3F1D">
        <w:rPr>
          <w:rFonts w:ascii="Times New Roman" w:eastAsia="Times New Roman" w:hAnsi="Times New Roman" w:cs="Times New Roman"/>
          <w:sz w:val="24"/>
          <w:szCs w:val="24"/>
        </w:rPr>
        <w:t>B</w:t>
      </w:r>
      <w:r w:rsidR="007B4D03">
        <w:rPr>
          <w:rFonts w:ascii="Times New Roman" w:eastAsia="Times New Roman" w:hAnsi="Times New Roman" w:cs="Times New Roman"/>
          <w:sz w:val="24"/>
          <w:szCs w:val="24"/>
        </w:rPr>
        <w:t>oth nationally and in NYC, non-</w:t>
      </w:r>
      <w:r w:rsidR="003B466F">
        <w:rPr>
          <w:rFonts w:ascii="Times New Roman" w:eastAsia="Times New Roman" w:hAnsi="Times New Roman" w:cs="Times New Roman"/>
          <w:sz w:val="24"/>
          <w:szCs w:val="24"/>
        </w:rPr>
        <w:t>Hispanic white residents access mental health care at substantially higher rates than non-Hispanic Black or Hispanic residents.</w:t>
      </w:r>
      <w:r w:rsidR="00DF50CD">
        <w:rPr>
          <w:rStyle w:val="FootnoteReference"/>
          <w:rFonts w:ascii="Times New Roman" w:eastAsia="Times New Roman" w:hAnsi="Times New Roman" w:cs="Times New Roman"/>
        </w:rPr>
        <w:footnoteReference w:id="5"/>
      </w:r>
      <w:r w:rsidR="00EF69DC">
        <w:rPr>
          <w:rFonts w:ascii="Times New Roman" w:eastAsia="Times New Roman" w:hAnsi="Times New Roman" w:cs="Times New Roman"/>
          <w:sz w:val="24"/>
          <w:szCs w:val="24"/>
        </w:rPr>
        <w:t xml:space="preserve"> </w:t>
      </w:r>
      <w:r w:rsidR="000421F0">
        <w:rPr>
          <w:rFonts w:ascii="Times New Roman" w:eastAsia="Times New Roman" w:hAnsi="Times New Roman" w:cs="Times New Roman"/>
          <w:sz w:val="24"/>
          <w:szCs w:val="24"/>
        </w:rPr>
        <w:t>Addressing these gaps requires a range of community-based interventions and crisis response systems</w:t>
      </w:r>
      <w:r w:rsidR="00961F09">
        <w:rPr>
          <w:rFonts w:ascii="Times New Roman" w:eastAsia="Times New Roman" w:hAnsi="Times New Roman" w:cs="Times New Roman"/>
          <w:sz w:val="24"/>
          <w:szCs w:val="24"/>
        </w:rPr>
        <w:t xml:space="preserve"> designed to reach individuals who are underserved or disconnected from traditional mental health care</w:t>
      </w:r>
      <w:r w:rsidR="00850FFD">
        <w:rPr>
          <w:rFonts w:ascii="Times New Roman" w:eastAsia="Times New Roman" w:hAnsi="Times New Roman" w:cs="Times New Roman"/>
          <w:sz w:val="24"/>
          <w:szCs w:val="24"/>
        </w:rPr>
        <w:t>, while also creating pathways to connect them with ongoing, long-term mental health support</w:t>
      </w:r>
      <w:r w:rsidR="00961F09">
        <w:rPr>
          <w:rFonts w:ascii="Times New Roman" w:eastAsia="Times New Roman" w:hAnsi="Times New Roman" w:cs="Times New Roman"/>
          <w:sz w:val="24"/>
          <w:szCs w:val="24"/>
        </w:rPr>
        <w:t>.</w:t>
      </w:r>
      <w:r w:rsidR="00961F09">
        <w:rPr>
          <w:rStyle w:val="FootnoteReference"/>
          <w:rFonts w:ascii="Times New Roman" w:eastAsia="Times New Roman" w:hAnsi="Times New Roman" w:cs="Times New Roman"/>
        </w:rPr>
        <w:footnoteReference w:id="6"/>
      </w:r>
    </w:p>
    <w:p w14:paraId="681269D9" w14:textId="3904069F" w:rsidR="007B3710" w:rsidRPr="001D3DFA" w:rsidRDefault="007B3710" w:rsidP="001D3DFA">
      <w:pPr>
        <w:pStyle w:val="ListParagraph"/>
        <w:numPr>
          <w:ilvl w:val="2"/>
          <w:numId w:val="14"/>
        </w:numPr>
        <w:suppressLineNumbers/>
        <w:spacing w:line="480" w:lineRule="auto"/>
        <w:rPr>
          <w:rFonts w:ascii="Times New Roman Bold" w:eastAsia="Times New Roman" w:hAnsi="Times New Roman Bold"/>
          <w:b/>
          <w:bCs/>
          <w:smallCaps/>
          <w:sz w:val="24"/>
          <w:szCs w:val="24"/>
        </w:rPr>
      </w:pPr>
      <w:r w:rsidRPr="001D3DFA">
        <w:rPr>
          <w:rFonts w:ascii="Times New Roman Bold" w:eastAsia="Times New Roman" w:hAnsi="Times New Roman Bold"/>
          <w:b/>
          <w:bCs/>
          <w:smallCaps/>
          <w:sz w:val="24"/>
          <w:szCs w:val="24"/>
        </w:rPr>
        <w:t xml:space="preserve">988 Suicide &amp; Crisis </w:t>
      </w:r>
      <w:proofErr w:type="gramStart"/>
      <w:r w:rsidRPr="001D3DFA">
        <w:rPr>
          <w:rFonts w:ascii="Times New Roman Bold" w:eastAsia="Times New Roman" w:hAnsi="Times New Roman Bold"/>
          <w:b/>
          <w:bCs/>
          <w:smallCaps/>
          <w:sz w:val="24"/>
          <w:szCs w:val="24"/>
        </w:rPr>
        <w:t>Lifeline</w:t>
      </w:r>
      <w:proofErr w:type="gramEnd"/>
      <w:r w:rsidR="66DD1A79" w:rsidRPr="001D3DFA">
        <w:rPr>
          <w:rFonts w:ascii="Times New Roman Bold" w:eastAsia="Times New Roman" w:hAnsi="Times New Roman Bold"/>
          <w:b/>
          <w:bCs/>
          <w:smallCaps/>
          <w:sz w:val="24"/>
          <w:szCs w:val="24"/>
        </w:rPr>
        <w:t xml:space="preserve"> </w:t>
      </w:r>
    </w:p>
    <w:p w14:paraId="20C8BC47" w14:textId="60FBBE10" w:rsidR="10CECE6E" w:rsidRDefault="10CECE6E" w:rsidP="003D10C2">
      <w:pPr>
        <w:suppressLineNumbers/>
        <w:spacing w:line="480" w:lineRule="auto"/>
        <w:ind w:firstLine="720"/>
        <w:rPr>
          <w:rFonts w:ascii="Times New Roman" w:eastAsia="Times New Roman" w:hAnsi="Times New Roman"/>
          <w:sz w:val="24"/>
          <w:szCs w:val="24"/>
        </w:rPr>
      </w:pPr>
      <w:r w:rsidRPr="499F1443">
        <w:rPr>
          <w:rFonts w:ascii="Times New Roman" w:eastAsia="Times New Roman" w:hAnsi="Times New Roman" w:cs="Times New Roman"/>
          <w:smallCaps/>
          <w:sz w:val="24"/>
          <w:szCs w:val="24"/>
        </w:rPr>
        <w:t xml:space="preserve"> </w:t>
      </w:r>
      <w:r w:rsidR="5EAA848E" w:rsidRPr="499F1443">
        <w:rPr>
          <w:rFonts w:ascii="Times New Roman" w:eastAsia="Times New Roman" w:hAnsi="Times New Roman"/>
          <w:sz w:val="24"/>
          <w:szCs w:val="24"/>
        </w:rPr>
        <w:t xml:space="preserve">The 988 Suicide &amp; Crisis Lifeline (the “988 Lifeline”), formerly known as the National Suicide Prevention Lifeline, </w:t>
      </w:r>
      <w:r w:rsidR="15EF5DC9" w:rsidRPr="499F1443">
        <w:rPr>
          <w:rFonts w:ascii="Times New Roman" w:eastAsia="Times New Roman" w:hAnsi="Times New Roman"/>
          <w:sz w:val="24"/>
          <w:szCs w:val="24"/>
        </w:rPr>
        <w:t>is a universal number for a national suicide prevention and mental health crisis hotline.</w:t>
      </w:r>
      <w:r w:rsidRPr="5D93EF5F">
        <w:rPr>
          <w:rStyle w:val="FootnoteReference"/>
          <w:rFonts w:ascii="Times New Roman" w:eastAsia="Times New Roman" w:hAnsi="Times New Roman"/>
          <w:sz w:val="24"/>
          <w:szCs w:val="24"/>
        </w:rPr>
        <w:footnoteReference w:id="7"/>
      </w:r>
      <w:r w:rsidR="15EF5DC9" w:rsidRPr="499F1443">
        <w:rPr>
          <w:rFonts w:ascii="Times New Roman" w:eastAsia="Times New Roman" w:hAnsi="Times New Roman"/>
          <w:sz w:val="24"/>
          <w:szCs w:val="24"/>
        </w:rPr>
        <w:t xml:space="preserve"> It was created by the National Suicide Hotline Designation Act of 2020.</w:t>
      </w:r>
      <w:r w:rsidRPr="5DD06D9D">
        <w:rPr>
          <w:rStyle w:val="FootnoteReference"/>
          <w:rFonts w:ascii="Times New Roman" w:eastAsia="Times New Roman" w:hAnsi="Times New Roman"/>
          <w:sz w:val="24"/>
          <w:szCs w:val="24"/>
        </w:rPr>
        <w:footnoteReference w:id="8"/>
      </w:r>
      <w:r w:rsidR="15EF5DC9" w:rsidRPr="499F1443">
        <w:rPr>
          <w:rFonts w:ascii="Times New Roman" w:eastAsia="Times New Roman" w:hAnsi="Times New Roman"/>
          <w:sz w:val="24"/>
          <w:szCs w:val="24"/>
        </w:rPr>
        <w:t xml:space="preserve"> </w:t>
      </w:r>
      <w:r w:rsidR="29B1EA77" w:rsidRPr="499F1443">
        <w:rPr>
          <w:rFonts w:ascii="Times New Roman" w:eastAsia="Times New Roman" w:hAnsi="Times New Roman"/>
          <w:sz w:val="24"/>
          <w:szCs w:val="24"/>
        </w:rPr>
        <w:t xml:space="preserve">It offers one-one support for mental health, suicide, and substance-use related problems to anyone in the </w:t>
      </w:r>
      <w:r w:rsidR="6E1994D8" w:rsidRPr="499F1443">
        <w:rPr>
          <w:rFonts w:ascii="Times New Roman" w:eastAsia="Times New Roman" w:hAnsi="Times New Roman"/>
          <w:sz w:val="24"/>
          <w:szCs w:val="24"/>
        </w:rPr>
        <w:t>U.S.</w:t>
      </w:r>
      <w:r w:rsidRPr="630FBE76">
        <w:rPr>
          <w:rStyle w:val="FootnoteReference"/>
          <w:rFonts w:ascii="Times New Roman" w:eastAsia="Times New Roman" w:hAnsi="Times New Roman"/>
          <w:sz w:val="24"/>
          <w:szCs w:val="24"/>
        </w:rPr>
        <w:footnoteReference w:id="9"/>
      </w:r>
      <w:r w:rsidR="6E1994D8" w:rsidRPr="499F1443">
        <w:rPr>
          <w:rFonts w:ascii="Times New Roman" w:eastAsia="Times New Roman" w:hAnsi="Times New Roman"/>
          <w:sz w:val="24"/>
          <w:szCs w:val="24"/>
        </w:rPr>
        <w:t xml:space="preserve"> In New York City, the 988 Lifeline was formerly referred to as NYC Well but has since transitioned to “NYC 988” as of September 2023.</w:t>
      </w:r>
      <w:r w:rsidRPr="3DF69AB1">
        <w:rPr>
          <w:rStyle w:val="FootnoteReference"/>
          <w:rFonts w:ascii="Times New Roman" w:eastAsia="Times New Roman" w:hAnsi="Times New Roman"/>
          <w:sz w:val="24"/>
          <w:szCs w:val="24"/>
        </w:rPr>
        <w:footnoteReference w:id="10"/>
      </w:r>
      <w:r w:rsidR="6E1994D8" w:rsidRPr="499F1443">
        <w:rPr>
          <w:rFonts w:ascii="Times New Roman" w:eastAsia="Times New Roman" w:hAnsi="Times New Roman"/>
          <w:sz w:val="24"/>
          <w:szCs w:val="24"/>
        </w:rPr>
        <w:t xml:space="preserve"> According to</w:t>
      </w:r>
      <w:r w:rsidR="005AED8D" w:rsidRPr="499F1443">
        <w:rPr>
          <w:rFonts w:ascii="Times New Roman" w:eastAsia="Times New Roman" w:hAnsi="Times New Roman"/>
          <w:sz w:val="24"/>
          <w:szCs w:val="24"/>
        </w:rPr>
        <w:t xml:space="preserve"> DOHMH, NYC 988 can be accessed 24/7 by all New Yorkers in the city</w:t>
      </w:r>
      <w:r w:rsidR="34F175D5" w:rsidRPr="499F1443">
        <w:rPr>
          <w:rFonts w:ascii="Times New Roman" w:eastAsia="Times New Roman" w:hAnsi="Times New Roman"/>
          <w:sz w:val="24"/>
          <w:szCs w:val="24"/>
        </w:rPr>
        <w:t xml:space="preserve"> and </w:t>
      </w:r>
      <w:r w:rsidR="005AED8D" w:rsidRPr="499F1443">
        <w:rPr>
          <w:rFonts w:ascii="Times New Roman" w:eastAsia="Times New Roman" w:hAnsi="Times New Roman"/>
          <w:sz w:val="24"/>
          <w:szCs w:val="24"/>
        </w:rPr>
        <w:t>provides short-term counseling services</w:t>
      </w:r>
      <w:r w:rsidR="21D169B7" w:rsidRPr="499F1443">
        <w:rPr>
          <w:rFonts w:ascii="Times New Roman" w:eastAsia="Times New Roman" w:hAnsi="Times New Roman"/>
          <w:sz w:val="24"/>
          <w:szCs w:val="24"/>
        </w:rPr>
        <w:t>;</w:t>
      </w:r>
      <w:r w:rsidR="005AED8D" w:rsidRPr="499F1443">
        <w:rPr>
          <w:rFonts w:ascii="Times New Roman" w:eastAsia="Times New Roman" w:hAnsi="Times New Roman"/>
          <w:sz w:val="24"/>
          <w:szCs w:val="24"/>
        </w:rPr>
        <w:t xml:space="preserve"> suicide prevention</w:t>
      </w:r>
      <w:r w:rsidR="3AF87A6C" w:rsidRPr="499F1443">
        <w:rPr>
          <w:rFonts w:ascii="Times New Roman" w:eastAsia="Times New Roman" w:hAnsi="Times New Roman"/>
          <w:sz w:val="24"/>
          <w:szCs w:val="24"/>
        </w:rPr>
        <w:t xml:space="preserve"> and other crisis interventio</w:t>
      </w:r>
      <w:r w:rsidR="1FB89074" w:rsidRPr="499F1443">
        <w:rPr>
          <w:rFonts w:ascii="Times New Roman" w:eastAsia="Times New Roman" w:hAnsi="Times New Roman"/>
          <w:sz w:val="24"/>
          <w:szCs w:val="24"/>
        </w:rPr>
        <w:t>ns</w:t>
      </w:r>
      <w:r w:rsidR="3AF87A6C" w:rsidRPr="499F1443">
        <w:rPr>
          <w:rFonts w:ascii="Times New Roman" w:eastAsia="Times New Roman" w:hAnsi="Times New Roman"/>
          <w:sz w:val="24"/>
          <w:szCs w:val="24"/>
        </w:rPr>
        <w:t>; peer support via peer support specialists; and information and referrals for various mental health and substance use services.</w:t>
      </w:r>
      <w:r w:rsidRPr="3477CCEA">
        <w:rPr>
          <w:rStyle w:val="FootnoteReference"/>
          <w:rFonts w:ascii="Times New Roman" w:eastAsia="Times New Roman" w:hAnsi="Times New Roman"/>
          <w:sz w:val="24"/>
          <w:szCs w:val="24"/>
        </w:rPr>
        <w:footnoteReference w:id="11"/>
      </w:r>
      <w:r w:rsidR="3AF87A6C" w:rsidRPr="499F1443">
        <w:rPr>
          <w:rFonts w:ascii="Times New Roman" w:eastAsia="Times New Roman" w:hAnsi="Times New Roman"/>
          <w:sz w:val="24"/>
          <w:szCs w:val="24"/>
        </w:rPr>
        <w:t xml:space="preserve"> </w:t>
      </w:r>
      <w:r w:rsidR="00701AFA">
        <w:rPr>
          <w:rFonts w:ascii="Times New Roman" w:eastAsia="Times New Roman" w:hAnsi="Times New Roman"/>
          <w:sz w:val="24"/>
          <w:szCs w:val="24"/>
        </w:rPr>
        <w:t xml:space="preserve">NYC </w:t>
      </w:r>
      <w:r w:rsidR="74C7CAA1" w:rsidRPr="499F1443">
        <w:rPr>
          <w:rFonts w:ascii="Times New Roman" w:eastAsia="Times New Roman" w:hAnsi="Times New Roman"/>
          <w:sz w:val="24"/>
          <w:szCs w:val="24"/>
        </w:rPr>
        <w:t xml:space="preserve">988 </w:t>
      </w:r>
      <w:r w:rsidR="74C7CAA1" w:rsidRPr="499F1443">
        <w:rPr>
          <w:rFonts w:ascii="Times New Roman" w:eastAsia="Times New Roman" w:hAnsi="Times New Roman"/>
          <w:sz w:val="24"/>
          <w:szCs w:val="24"/>
        </w:rPr>
        <w:lastRenderedPageBreak/>
        <w:t xml:space="preserve">conducts </w:t>
      </w:r>
      <w:r w:rsidR="22935DCC" w:rsidRPr="499F1443">
        <w:rPr>
          <w:rFonts w:ascii="Times New Roman" w:eastAsia="Times New Roman" w:hAnsi="Times New Roman"/>
          <w:sz w:val="24"/>
          <w:szCs w:val="24"/>
        </w:rPr>
        <w:t xml:space="preserve">risk assessments to determine the appropriate intervention </w:t>
      </w:r>
      <w:r w:rsidR="3BBBD605" w:rsidRPr="499F1443">
        <w:rPr>
          <w:rFonts w:ascii="Times New Roman" w:eastAsia="Times New Roman" w:hAnsi="Times New Roman"/>
          <w:sz w:val="24"/>
          <w:szCs w:val="24"/>
        </w:rPr>
        <w:t>f</w:t>
      </w:r>
      <w:r w:rsidR="3BBBD605" w:rsidRPr="1181C0AA">
        <w:rPr>
          <w:rFonts w:ascii="Times New Roman" w:eastAsia="Times New Roman" w:hAnsi="Times New Roman"/>
          <w:sz w:val="24"/>
          <w:szCs w:val="24"/>
        </w:rPr>
        <w:t xml:space="preserve">or an individual </w:t>
      </w:r>
      <w:r w:rsidR="68D57349" w:rsidRPr="499F1443">
        <w:rPr>
          <w:rFonts w:ascii="Times New Roman" w:eastAsia="Times New Roman" w:hAnsi="Times New Roman"/>
          <w:sz w:val="24"/>
          <w:szCs w:val="24"/>
        </w:rPr>
        <w:t xml:space="preserve">such as emergency medical services, </w:t>
      </w:r>
      <w:r w:rsidR="00701AFA">
        <w:rPr>
          <w:rFonts w:ascii="Times New Roman" w:eastAsia="Times New Roman" w:hAnsi="Times New Roman"/>
          <w:sz w:val="24"/>
          <w:szCs w:val="24"/>
        </w:rPr>
        <w:t>Mobile Crisis Teams</w:t>
      </w:r>
      <w:r w:rsidR="68D57349" w:rsidRPr="499F1443">
        <w:rPr>
          <w:rFonts w:ascii="Times New Roman" w:eastAsia="Times New Roman" w:hAnsi="Times New Roman"/>
          <w:sz w:val="24"/>
          <w:szCs w:val="24"/>
        </w:rPr>
        <w:t>, and outpatient detox.</w:t>
      </w:r>
      <w:r w:rsidRPr="3C328D67">
        <w:rPr>
          <w:rStyle w:val="FootnoteReference"/>
          <w:rFonts w:ascii="Times New Roman" w:eastAsia="Times New Roman" w:hAnsi="Times New Roman"/>
          <w:sz w:val="24"/>
          <w:szCs w:val="24"/>
        </w:rPr>
        <w:footnoteReference w:id="12"/>
      </w:r>
      <w:r w:rsidR="68D57349" w:rsidRPr="499F1443">
        <w:rPr>
          <w:rFonts w:ascii="Times New Roman" w:eastAsia="Times New Roman" w:hAnsi="Times New Roman"/>
          <w:sz w:val="24"/>
          <w:szCs w:val="24"/>
        </w:rPr>
        <w:t xml:space="preserve"> </w:t>
      </w:r>
    </w:p>
    <w:p w14:paraId="37861A81" w14:textId="718744FE" w:rsidR="007B3710" w:rsidRDefault="007B3710" w:rsidP="66DD1A79">
      <w:pPr>
        <w:pStyle w:val="ListParagraph"/>
        <w:numPr>
          <w:ilvl w:val="2"/>
          <w:numId w:val="14"/>
        </w:numPr>
        <w:suppressLineNumbers/>
        <w:spacing w:line="480" w:lineRule="auto"/>
        <w:rPr>
          <w:rFonts w:ascii="Times New Roman Bold" w:eastAsia="Times New Roman" w:hAnsi="Times New Roman Bold"/>
          <w:b/>
          <w:bCs/>
          <w:smallCaps/>
          <w:sz w:val="24"/>
          <w:szCs w:val="24"/>
        </w:rPr>
      </w:pPr>
      <w:r w:rsidRPr="66DD1A79">
        <w:rPr>
          <w:rFonts w:ascii="Times New Roman Bold" w:eastAsia="Times New Roman" w:hAnsi="Times New Roman Bold"/>
          <w:b/>
          <w:bCs/>
          <w:smallCaps/>
          <w:sz w:val="24"/>
          <w:szCs w:val="24"/>
        </w:rPr>
        <w:t>Single Point of Access (SPOA)</w:t>
      </w:r>
    </w:p>
    <w:p w14:paraId="29B55D2C" w14:textId="2B4A6C4B" w:rsidR="008A1731" w:rsidRDefault="008A1731" w:rsidP="008D2FDC">
      <w:pPr>
        <w:spacing w:line="480" w:lineRule="auto"/>
        <w:ind w:firstLine="720"/>
        <w:rPr>
          <w:rFonts w:ascii="Times New Roman" w:hAnsi="Times New Roman"/>
          <w:sz w:val="24"/>
          <w:szCs w:val="24"/>
        </w:rPr>
      </w:pPr>
      <w:r w:rsidRPr="008A1731">
        <w:rPr>
          <w:rFonts w:ascii="Times New Roman" w:hAnsi="Times New Roman"/>
          <w:sz w:val="24"/>
          <w:szCs w:val="24"/>
        </w:rPr>
        <w:t xml:space="preserve">DOHMH’s Single Point of Access (SPOA) program is used to help mental health providers connect individuals with mental </w:t>
      </w:r>
      <w:r w:rsidR="005A1B08">
        <w:rPr>
          <w:rFonts w:ascii="Times New Roman" w:hAnsi="Times New Roman"/>
          <w:sz w:val="24"/>
          <w:szCs w:val="24"/>
        </w:rPr>
        <w:t>health conditions</w:t>
      </w:r>
      <w:r w:rsidRPr="008A1731">
        <w:rPr>
          <w:rFonts w:ascii="Times New Roman" w:hAnsi="Times New Roman"/>
          <w:sz w:val="24"/>
          <w:szCs w:val="24"/>
        </w:rPr>
        <w:t xml:space="preserve"> to services such as Intensive Mobile Treatment (IMT), Assertive Community Treatment (ACT), Shelter Partnered Assertive Community Treatment (SPACT), and Forensic Assertive Community Treatment (FACT).</w:t>
      </w:r>
      <w:r w:rsidRPr="00B726B1">
        <w:rPr>
          <w:rStyle w:val="FootnoteReference"/>
          <w:rFonts w:ascii="Times New Roman" w:hAnsi="Times New Roman" w:cs="Times New Roman"/>
          <w:sz w:val="24"/>
          <w:szCs w:val="24"/>
        </w:rPr>
        <w:footnoteReference w:id="13"/>
      </w:r>
      <w:r w:rsidRPr="008A1731">
        <w:rPr>
          <w:rFonts w:ascii="Times New Roman" w:hAnsi="Times New Roman"/>
          <w:sz w:val="24"/>
          <w:szCs w:val="24"/>
        </w:rPr>
        <w:t xml:space="preserve"> Inpatient or outpatient mental health providers, homeless services, corrections</w:t>
      </w:r>
      <w:r w:rsidR="00483322">
        <w:rPr>
          <w:rFonts w:ascii="Times New Roman" w:hAnsi="Times New Roman"/>
          <w:sz w:val="24"/>
          <w:szCs w:val="24"/>
        </w:rPr>
        <w:t xml:space="preserve"> officers</w:t>
      </w:r>
      <w:r w:rsidRPr="008A1731">
        <w:rPr>
          <w:rFonts w:ascii="Times New Roman" w:hAnsi="Times New Roman"/>
          <w:sz w:val="24"/>
          <w:szCs w:val="24"/>
        </w:rPr>
        <w:t xml:space="preserve">, and community-based organizations can submit requests for services for individuals </w:t>
      </w:r>
      <w:r w:rsidR="00F54100">
        <w:rPr>
          <w:rFonts w:ascii="Times New Roman" w:hAnsi="Times New Roman"/>
          <w:sz w:val="24"/>
          <w:szCs w:val="24"/>
        </w:rPr>
        <w:t>through</w:t>
      </w:r>
      <w:r w:rsidRPr="008A1731">
        <w:rPr>
          <w:rFonts w:ascii="Times New Roman" w:hAnsi="Times New Roman"/>
          <w:sz w:val="24"/>
          <w:szCs w:val="24"/>
        </w:rPr>
        <w:t xml:space="preserve"> SPOA, </w:t>
      </w:r>
      <w:r w:rsidR="00F54100">
        <w:rPr>
          <w:rFonts w:ascii="Times New Roman" w:hAnsi="Times New Roman"/>
          <w:sz w:val="24"/>
          <w:szCs w:val="24"/>
        </w:rPr>
        <w:t>which</w:t>
      </w:r>
      <w:r w:rsidRPr="008A1731">
        <w:rPr>
          <w:rFonts w:ascii="Times New Roman" w:hAnsi="Times New Roman"/>
          <w:sz w:val="24"/>
          <w:szCs w:val="24"/>
        </w:rPr>
        <w:t xml:space="preserve"> DOHMH then reviews </w:t>
      </w:r>
      <w:r w:rsidR="00F54100">
        <w:rPr>
          <w:rFonts w:ascii="Times New Roman" w:hAnsi="Times New Roman"/>
          <w:sz w:val="24"/>
          <w:szCs w:val="24"/>
        </w:rPr>
        <w:t>for</w:t>
      </w:r>
      <w:r w:rsidRPr="008A1731">
        <w:rPr>
          <w:rFonts w:ascii="Times New Roman" w:hAnsi="Times New Roman"/>
          <w:sz w:val="24"/>
          <w:szCs w:val="24"/>
        </w:rPr>
        <w:t xml:space="preserve"> eligibility and makes referrals </w:t>
      </w:r>
      <w:r w:rsidR="00F54100">
        <w:rPr>
          <w:rFonts w:ascii="Times New Roman" w:hAnsi="Times New Roman"/>
          <w:sz w:val="24"/>
          <w:szCs w:val="24"/>
        </w:rPr>
        <w:t>to</w:t>
      </w:r>
      <w:r w:rsidRPr="008A1731">
        <w:rPr>
          <w:rFonts w:ascii="Times New Roman" w:hAnsi="Times New Roman"/>
          <w:sz w:val="24"/>
          <w:szCs w:val="24"/>
        </w:rPr>
        <w:t xml:space="preserve"> either IMT, ACT, SPACT, FACT,</w:t>
      </w:r>
      <w:r w:rsidR="000A055E">
        <w:rPr>
          <w:rFonts w:ascii="Times New Roman" w:hAnsi="Times New Roman"/>
          <w:sz w:val="24"/>
          <w:szCs w:val="24"/>
        </w:rPr>
        <w:t xml:space="preserve"> care coordination,</w:t>
      </w:r>
      <w:r w:rsidR="000A055E">
        <w:rPr>
          <w:rStyle w:val="FootnoteReference"/>
          <w:rFonts w:ascii="Times New Roman" w:hAnsi="Times New Roman"/>
        </w:rPr>
        <w:footnoteReference w:id="14"/>
      </w:r>
      <w:r w:rsidRPr="008A1731">
        <w:rPr>
          <w:rFonts w:ascii="Times New Roman" w:hAnsi="Times New Roman"/>
          <w:sz w:val="24"/>
          <w:szCs w:val="24"/>
        </w:rPr>
        <w:t xml:space="preserve"> or any other support services deemed necessary.</w:t>
      </w:r>
      <w:r w:rsidRPr="00B726B1">
        <w:rPr>
          <w:rStyle w:val="FootnoteReference"/>
          <w:rFonts w:ascii="Times New Roman" w:hAnsi="Times New Roman" w:cs="Times New Roman"/>
          <w:sz w:val="24"/>
          <w:szCs w:val="24"/>
        </w:rPr>
        <w:footnoteReference w:id="15"/>
      </w:r>
    </w:p>
    <w:p w14:paraId="46DCAFA2" w14:textId="1E7005A7" w:rsidR="00E0785E" w:rsidRPr="008A1731" w:rsidRDefault="00E0785E" w:rsidP="00D15F74">
      <w:pPr>
        <w:spacing w:line="480" w:lineRule="auto"/>
        <w:ind w:firstLine="720"/>
        <w:rPr>
          <w:rFonts w:ascii="Times New Roman" w:hAnsi="Times New Roman"/>
          <w:sz w:val="24"/>
          <w:szCs w:val="24"/>
        </w:rPr>
      </w:pPr>
      <w:r>
        <w:rPr>
          <w:rFonts w:ascii="Times New Roman" w:hAnsi="Times New Roman"/>
          <w:sz w:val="24"/>
          <w:szCs w:val="24"/>
        </w:rPr>
        <w:t xml:space="preserve">The </w:t>
      </w:r>
      <w:r w:rsidRPr="00E0785E">
        <w:rPr>
          <w:rFonts w:ascii="Times New Roman" w:hAnsi="Times New Roman"/>
          <w:sz w:val="24"/>
          <w:szCs w:val="24"/>
        </w:rPr>
        <w:t>Children's Single Point of Access (CSPOA) is a centralized referral system for children and youth with serious emotional disturbance who need intensive mental health services to remain at home or in their community.</w:t>
      </w:r>
      <w:r w:rsidR="005B7B0C">
        <w:rPr>
          <w:rStyle w:val="FootnoteReference"/>
          <w:rFonts w:ascii="Times New Roman" w:hAnsi="Times New Roman"/>
        </w:rPr>
        <w:footnoteReference w:id="16"/>
      </w:r>
      <w:r w:rsidRPr="00E0785E">
        <w:rPr>
          <w:rFonts w:ascii="Times New Roman" w:hAnsi="Times New Roman"/>
          <w:sz w:val="24"/>
          <w:szCs w:val="24"/>
        </w:rPr>
        <w:t xml:space="preserve"> CSPOA can direct </w:t>
      </w:r>
      <w:r w:rsidR="00483322">
        <w:rPr>
          <w:rFonts w:ascii="Times New Roman" w:hAnsi="Times New Roman"/>
          <w:sz w:val="24"/>
          <w:szCs w:val="24"/>
        </w:rPr>
        <w:t>individuals</w:t>
      </w:r>
      <w:r w:rsidRPr="00E0785E">
        <w:rPr>
          <w:rFonts w:ascii="Times New Roman" w:hAnsi="Times New Roman"/>
          <w:sz w:val="24"/>
          <w:szCs w:val="24"/>
        </w:rPr>
        <w:t xml:space="preserve"> as old as 21 to a </w:t>
      </w:r>
      <w:r w:rsidR="00D15F74" w:rsidRPr="00D15F74">
        <w:rPr>
          <w:rFonts w:ascii="Times New Roman" w:hAnsi="Times New Roman" w:cs="Times New Roman"/>
          <w:sz w:val="24"/>
          <w:szCs w:val="24"/>
        </w:rPr>
        <w:t>range</w:t>
      </w:r>
      <w:r w:rsidR="00D15F74" w:rsidRPr="00E0785E">
        <w:rPr>
          <w:rFonts w:ascii="Times New Roman" w:hAnsi="Times New Roman"/>
          <w:sz w:val="24"/>
          <w:szCs w:val="24"/>
        </w:rPr>
        <w:t xml:space="preserve"> of community</w:t>
      </w:r>
      <w:r w:rsidR="00D15F74" w:rsidRPr="00D15F74">
        <w:rPr>
          <w:rFonts w:ascii="Times New Roman" w:hAnsi="Times New Roman" w:cs="Times New Roman"/>
          <w:sz w:val="24"/>
          <w:szCs w:val="24"/>
        </w:rPr>
        <w:t>-based</w:t>
      </w:r>
      <w:r w:rsidR="00D15F74" w:rsidRPr="00E0785E">
        <w:rPr>
          <w:rFonts w:ascii="Times New Roman" w:hAnsi="Times New Roman"/>
          <w:sz w:val="24"/>
          <w:szCs w:val="24"/>
        </w:rPr>
        <w:t xml:space="preserve"> services</w:t>
      </w:r>
      <w:r w:rsidR="00D15F74" w:rsidRPr="00D15F74">
        <w:rPr>
          <w:rFonts w:ascii="Times New Roman" w:hAnsi="Times New Roman" w:cs="Times New Roman"/>
          <w:sz w:val="24"/>
          <w:szCs w:val="24"/>
        </w:rPr>
        <w:t xml:space="preserve"> tailored to their needs.</w:t>
      </w:r>
      <w:r w:rsidR="0040375C">
        <w:rPr>
          <w:rStyle w:val="FootnoteReference"/>
          <w:rFonts w:ascii="Times New Roman" w:hAnsi="Times New Roman" w:cs="Times New Roman"/>
        </w:rPr>
        <w:footnoteReference w:id="17"/>
      </w:r>
      <w:r w:rsidR="00D15F74" w:rsidRPr="00D15F74">
        <w:rPr>
          <w:rFonts w:ascii="Times New Roman" w:hAnsi="Times New Roman" w:cs="Times New Roman"/>
          <w:sz w:val="24"/>
          <w:szCs w:val="24"/>
        </w:rPr>
        <w:t xml:space="preserve"> These include Health Home and Non-Medicaid Care Coordination (ages 0–21), which provides individualized care planning, coordination, and advocacy for youth with complex behavioral health needs.</w:t>
      </w:r>
      <w:r w:rsidR="00E43F14">
        <w:rPr>
          <w:rStyle w:val="FootnoteReference"/>
          <w:rFonts w:ascii="Times New Roman" w:hAnsi="Times New Roman" w:cs="Times New Roman"/>
        </w:rPr>
        <w:footnoteReference w:id="18"/>
      </w:r>
      <w:r w:rsidR="00D15F74" w:rsidRPr="00D15F74">
        <w:rPr>
          <w:rFonts w:ascii="Times New Roman" w:hAnsi="Times New Roman" w:cs="Times New Roman"/>
          <w:sz w:val="24"/>
          <w:szCs w:val="24"/>
        </w:rPr>
        <w:t xml:space="preserve"> High Fidelity Wraparound (ages 12–21) offers a team-based, family-driven service model available in Queens, </w:t>
      </w:r>
      <w:r w:rsidR="00D15F74" w:rsidRPr="00D15F74">
        <w:rPr>
          <w:rFonts w:ascii="Times New Roman" w:hAnsi="Times New Roman" w:cs="Times New Roman"/>
          <w:sz w:val="24"/>
          <w:szCs w:val="24"/>
        </w:rPr>
        <w:lastRenderedPageBreak/>
        <w:t>Brooklyn, and the Bronx.</w:t>
      </w:r>
      <w:r w:rsidR="00E43F14">
        <w:rPr>
          <w:rStyle w:val="FootnoteReference"/>
          <w:rFonts w:ascii="Times New Roman" w:hAnsi="Times New Roman" w:cs="Times New Roman"/>
        </w:rPr>
        <w:footnoteReference w:id="19"/>
      </w:r>
      <w:r w:rsidR="00D15F74" w:rsidRPr="00D15F74">
        <w:rPr>
          <w:rFonts w:ascii="Times New Roman" w:hAnsi="Times New Roman" w:cs="Times New Roman"/>
          <w:sz w:val="24"/>
          <w:szCs w:val="24"/>
        </w:rPr>
        <w:t xml:space="preserve"> For residential support, options include Therapeutic Community Residences (ages 8–17.9) and Refocus Community Residences (ages 14–20), both of which are structured group homes offering supervision, life skills development, and clinical supports — with Refocus placing particular emphasis on independent living skills for older adolescents.</w:t>
      </w:r>
      <w:r w:rsidR="00E43F14">
        <w:rPr>
          <w:rStyle w:val="FootnoteReference"/>
          <w:rFonts w:ascii="Times New Roman" w:hAnsi="Times New Roman" w:cs="Times New Roman"/>
        </w:rPr>
        <w:footnoteReference w:id="20"/>
      </w:r>
      <w:r w:rsidR="00D15F74" w:rsidRPr="00D15F74">
        <w:rPr>
          <w:rFonts w:ascii="Times New Roman" w:hAnsi="Times New Roman" w:cs="Times New Roman"/>
          <w:sz w:val="24"/>
          <w:szCs w:val="24"/>
        </w:rPr>
        <w:t xml:space="preserve"> Youth Assertive Community Treatment (ages 10–21) provides intensive, multidisciplinary, community-based treatment supporting youth across home, school, and community settings.</w:t>
      </w:r>
      <w:r w:rsidR="00E43F14">
        <w:rPr>
          <w:rStyle w:val="FootnoteReference"/>
          <w:rFonts w:ascii="Times New Roman" w:hAnsi="Times New Roman" w:cs="Times New Roman"/>
        </w:rPr>
        <w:footnoteReference w:id="21"/>
      </w:r>
      <w:r w:rsidR="00D15F74" w:rsidRPr="00D15F74">
        <w:rPr>
          <w:rFonts w:ascii="Times New Roman" w:hAnsi="Times New Roman" w:cs="Times New Roman"/>
          <w:sz w:val="24"/>
          <w:szCs w:val="24"/>
        </w:rPr>
        <w:t xml:space="preserve"> Finally, Residential Treatment Facilities (ages 5–20) offer long-term, comprehensive psychiatric residential programs encompassing educational, vocational, recreational, and medical services.</w:t>
      </w:r>
      <w:r w:rsidR="00483322" w:rsidRPr="00D15F74">
        <w:rPr>
          <w:rStyle w:val="FootnoteReference"/>
          <w:rFonts w:ascii="Times New Roman" w:hAnsi="Times New Roman" w:cs="Times New Roman"/>
          <w:sz w:val="24"/>
          <w:szCs w:val="24"/>
        </w:rPr>
        <w:footnoteReference w:id="22"/>
      </w:r>
      <w:r w:rsidRPr="00E0785E">
        <w:rPr>
          <w:rFonts w:ascii="Times New Roman" w:hAnsi="Times New Roman"/>
          <w:sz w:val="24"/>
          <w:szCs w:val="24"/>
        </w:rPr>
        <w:t xml:space="preserve"> After receiving a referral request, CSPOA will conduct an assessment and interview the family and referrer to determine the child’s needs.</w:t>
      </w:r>
      <w:r w:rsidR="00354BE9" w:rsidRPr="00D15F74">
        <w:rPr>
          <w:rStyle w:val="FootnoteReference"/>
          <w:rFonts w:ascii="Times New Roman" w:hAnsi="Times New Roman" w:cs="Times New Roman"/>
          <w:sz w:val="24"/>
          <w:szCs w:val="24"/>
        </w:rPr>
        <w:footnoteReference w:id="23"/>
      </w:r>
    </w:p>
    <w:p w14:paraId="7CC26E01" w14:textId="78566E0D" w:rsidR="007B3710" w:rsidRPr="00D15F74" w:rsidRDefault="00701AFA" w:rsidP="66DD1A79">
      <w:pPr>
        <w:pStyle w:val="ListParagraph"/>
        <w:numPr>
          <w:ilvl w:val="2"/>
          <w:numId w:val="14"/>
        </w:numPr>
        <w:suppressLineNumbers/>
        <w:spacing w:line="480" w:lineRule="auto"/>
        <w:rPr>
          <w:rFonts w:ascii="Times New Roman" w:eastAsia="Times New Roman" w:hAnsi="Times New Roman"/>
          <w:b/>
          <w:bCs/>
          <w:smallCaps/>
          <w:sz w:val="24"/>
          <w:szCs w:val="24"/>
        </w:rPr>
      </w:pPr>
      <w:r w:rsidRPr="00D15F74">
        <w:rPr>
          <w:rFonts w:ascii="Times New Roman" w:eastAsia="Times New Roman" w:hAnsi="Times New Roman"/>
          <w:b/>
          <w:bCs/>
          <w:smallCaps/>
          <w:sz w:val="24"/>
          <w:szCs w:val="24"/>
        </w:rPr>
        <w:t>Mobile Crisis Teams</w:t>
      </w:r>
      <w:r w:rsidR="007B3710" w:rsidRPr="00D15F74">
        <w:rPr>
          <w:rFonts w:ascii="Times New Roman" w:eastAsia="Times New Roman" w:hAnsi="Times New Roman"/>
          <w:b/>
          <w:bCs/>
          <w:smallCaps/>
          <w:sz w:val="24"/>
          <w:szCs w:val="24"/>
        </w:rPr>
        <w:t xml:space="preserve"> (MCTs</w:t>
      </w:r>
      <w:r w:rsidR="0087534F" w:rsidRPr="00D15F74">
        <w:rPr>
          <w:rFonts w:ascii="Times New Roman" w:eastAsia="Times New Roman" w:hAnsi="Times New Roman"/>
          <w:b/>
          <w:bCs/>
          <w:smallCaps/>
          <w:sz w:val="24"/>
          <w:szCs w:val="24"/>
        </w:rPr>
        <w:t>)</w:t>
      </w:r>
      <w:r w:rsidR="66DD1A79" w:rsidRPr="00D15F74">
        <w:rPr>
          <w:rFonts w:ascii="Times New Roman" w:eastAsia="Times New Roman" w:hAnsi="Times New Roman"/>
          <w:b/>
          <w:bCs/>
          <w:smallCaps/>
          <w:sz w:val="24"/>
          <w:szCs w:val="24"/>
        </w:rPr>
        <w:t xml:space="preserve"> </w:t>
      </w:r>
    </w:p>
    <w:p w14:paraId="431A7566" w14:textId="0CB3D624" w:rsidR="0087534F" w:rsidRDefault="00701AFA" w:rsidP="2545B6F0">
      <w:pPr>
        <w:suppressLineNumbers/>
        <w:spacing w:line="480" w:lineRule="auto"/>
        <w:ind w:firstLine="720"/>
        <w:rPr>
          <w:rFonts w:ascii="Times New Roman" w:hAnsi="Times New Roman"/>
          <w:sz w:val="24"/>
          <w:szCs w:val="24"/>
        </w:rPr>
      </w:pPr>
      <w:r>
        <w:rPr>
          <w:rFonts w:ascii="Times New Roman" w:hAnsi="Times New Roman"/>
          <w:sz w:val="24"/>
          <w:szCs w:val="24"/>
        </w:rPr>
        <w:t>Mobile Crisis Teams</w:t>
      </w:r>
      <w:r w:rsidR="35B96E68" w:rsidRPr="1AB1067D">
        <w:rPr>
          <w:rFonts w:ascii="Times New Roman" w:hAnsi="Times New Roman"/>
          <w:sz w:val="24"/>
          <w:szCs w:val="24"/>
        </w:rPr>
        <w:t xml:space="preserve"> are </w:t>
      </w:r>
      <w:r w:rsidR="35B96E68" w:rsidRPr="22DC42F9">
        <w:rPr>
          <w:rFonts w:ascii="Times New Roman" w:hAnsi="Times New Roman"/>
          <w:sz w:val="24"/>
          <w:szCs w:val="24"/>
        </w:rPr>
        <w:t>a</w:t>
      </w:r>
      <w:r w:rsidR="6C649BE3" w:rsidRPr="22DC42F9">
        <w:rPr>
          <w:rFonts w:ascii="Times New Roman" w:hAnsi="Times New Roman"/>
          <w:sz w:val="24"/>
          <w:szCs w:val="24"/>
        </w:rPr>
        <w:t>n</w:t>
      </w:r>
      <w:r w:rsidR="35B96E68" w:rsidRPr="1AB1067D">
        <w:rPr>
          <w:rFonts w:ascii="Times New Roman" w:hAnsi="Times New Roman"/>
          <w:sz w:val="24"/>
          <w:szCs w:val="24"/>
        </w:rPr>
        <w:t xml:space="preserve"> </w:t>
      </w:r>
      <w:r w:rsidR="6C649BE3" w:rsidRPr="2545B6F0">
        <w:rPr>
          <w:rFonts w:ascii="Times New Roman" w:hAnsi="Times New Roman"/>
          <w:sz w:val="24"/>
          <w:szCs w:val="24"/>
        </w:rPr>
        <w:t>interdisciplinary</w:t>
      </w:r>
      <w:r w:rsidR="35B96E68" w:rsidRPr="2545B6F0">
        <w:rPr>
          <w:rFonts w:ascii="Times New Roman" w:hAnsi="Times New Roman"/>
          <w:sz w:val="24"/>
          <w:szCs w:val="24"/>
        </w:rPr>
        <w:t xml:space="preserve"> </w:t>
      </w:r>
      <w:r w:rsidR="35B96E68" w:rsidRPr="1AB1067D">
        <w:rPr>
          <w:rFonts w:ascii="Times New Roman" w:hAnsi="Times New Roman"/>
          <w:sz w:val="24"/>
          <w:szCs w:val="24"/>
        </w:rPr>
        <w:t>group of behavioral health professionals</w:t>
      </w:r>
      <w:r w:rsidR="6F8F0D14" w:rsidRPr="2545B6F0">
        <w:rPr>
          <w:rFonts w:ascii="Times New Roman" w:hAnsi="Times New Roman"/>
          <w:sz w:val="24"/>
          <w:szCs w:val="24"/>
        </w:rPr>
        <w:t xml:space="preserve">, </w:t>
      </w:r>
      <w:r w:rsidR="4BC1C3E2" w:rsidRPr="4B6C108B">
        <w:rPr>
          <w:rFonts w:ascii="Times New Roman" w:hAnsi="Times New Roman"/>
          <w:sz w:val="24"/>
          <w:szCs w:val="24"/>
        </w:rPr>
        <w:t>comprised of</w:t>
      </w:r>
      <w:r w:rsidR="6F8F0D14" w:rsidRPr="2545B6F0">
        <w:rPr>
          <w:rFonts w:ascii="Times New Roman" w:hAnsi="Times New Roman"/>
          <w:sz w:val="24"/>
          <w:szCs w:val="24"/>
        </w:rPr>
        <w:t xml:space="preserve"> nurses, social</w:t>
      </w:r>
      <w:r w:rsidR="35B96E68" w:rsidRPr="2545B6F0">
        <w:rPr>
          <w:rFonts w:ascii="Times New Roman" w:hAnsi="Times New Roman"/>
          <w:sz w:val="24"/>
          <w:szCs w:val="24"/>
        </w:rPr>
        <w:t xml:space="preserve"> </w:t>
      </w:r>
      <w:r w:rsidR="31803045" w:rsidRPr="2545B6F0">
        <w:rPr>
          <w:rFonts w:ascii="Times New Roman" w:hAnsi="Times New Roman"/>
          <w:sz w:val="24"/>
          <w:szCs w:val="24"/>
        </w:rPr>
        <w:t>workers, psychiatrists, psychologists, mental</w:t>
      </w:r>
      <w:r w:rsidR="35B96E68" w:rsidRPr="1AB1067D">
        <w:rPr>
          <w:rFonts w:ascii="Times New Roman" w:hAnsi="Times New Roman"/>
          <w:sz w:val="24"/>
          <w:szCs w:val="24"/>
        </w:rPr>
        <w:t xml:space="preserve"> </w:t>
      </w:r>
      <w:r w:rsidR="31803045" w:rsidRPr="06FE8636">
        <w:rPr>
          <w:rFonts w:ascii="Times New Roman" w:hAnsi="Times New Roman"/>
          <w:sz w:val="24"/>
          <w:szCs w:val="24"/>
        </w:rPr>
        <w:t xml:space="preserve">health technicians, addiction specialists, and peer </w:t>
      </w:r>
      <w:r w:rsidR="31803045" w:rsidRPr="1F97508C">
        <w:rPr>
          <w:rFonts w:ascii="Times New Roman" w:hAnsi="Times New Roman"/>
          <w:sz w:val="24"/>
          <w:szCs w:val="24"/>
        </w:rPr>
        <w:t>counselors</w:t>
      </w:r>
      <w:r w:rsidR="50650EDB" w:rsidRPr="4B6C108B">
        <w:rPr>
          <w:rFonts w:ascii="Times New Roman" w:hAnsi="Times New Roman"/>
          <w:sz w:val="24"/>
          <w:szCs w:val="24"/>
        </w:rPr>
        <w:t>.</w:t>
      </w:r>
      <w:r w:rsidR="23B6FAA8" w:rsidRPr="5085E7D9">
        <w:rPr>
          <w:rStyle w:val="FootnoteReference"/>
          <w:rFonts w:ascii="Times New Roman" w:hAnsi="Times New Roman"/>
          <w:sz w:val="24"/>
          <w:szCs w:val="24"/>
        </w:rPr>
        <w:footnoteReference w:id="24"/>
      </w:r>
      <w:r w:rsidR="31803045" w:rsidRPr="1F97508C">
        <w:rPr>
          <w:rFonts w:ascii="Times New Roman" w:hAnsi="Times New Roman"/>
          <w:sz w:val="24"/>
          <w:szCs w:val="24"/>
        </w:rPr>
        <w:t xml:space="preserve"> </w:t>
      </w:r>
      <w:r w:rsidR="15EB2B14" w:rsidRPr="4452D6D6">
        <w:rPr>
          <w:rFonts w:ascii="Times New Roman" w:hAnsi="Times New Roman"/>
          <w:sz w:val="24"/>
          <w:szCs w:val="24"/>
        </w:rPr>
        <w:t xml:space="preserve">Teams provide care and short-term management for people </w:t>
      </w:r>
      <w:r w:rsidR="44478920" w:rsidRPr="5A01C781">
        <w:rPr>
          <w:rFonts w:ascii="Times New Roman" w:hAnsi="Times New Roman"/>
          <w:sz w:val="24"/>
          <w:szCs w:val="24"/>
        </w:rPr>
        <w:t>who</w:t>
      </w:r>
      <w:r w:rsidR="15EB2B14" w:rsidRPr="5A01C781">
        <w:rPr>
          <w:rFonts w:ascii="Times New Roman" w:hAnsi="Times New Roman"/>
          <w:sz w:val="24"/>
          <w:szCs w:val="24"/>
        </w:rPr>
        <w:t xml:space="preserve"> </w:t>
      </w:r>
      <w:r w:rsidR="15EB2B14" w:rsidRPr="4452D6D6">
        <w:rPr>
          <w:rFonts w:ascii="Times New Roman" w:hAnsi="Times New Roman"/>
          <w:sz w:val="24"/>
          <w:szCs w:val="24"/>
        </w:rPr>
        <w:t xml:space="preserve">are experiencing severe behavioral </w:t>
      </w:r>
      <w:r w:rsidR="15EB2B14" w:rsidRPr="6C246DCB">
        <w:rPr>
          <w:rFonts w:ascii="Times New Roman" w:hAnsi="Times New Roman"/>
          <w:sz w:val="24"/>
          <w:szCs w:val="24"/>
        </w:rPr>
        <w:t>crises.</w:t>
      </w:r>
      <w:r w:rsidR="23B6FAA8" w:rsidRPr="32DF25D7">
        <w:rPr>
          <w:rStyle w:val="FootnoteReference"/>
          <w:rFonts w:ascii="Times New Roman" w:hAnsi="Times New Roman"/>
          <w:sz w:val="24"/>
          <w:szCs w:val="24"/>
        </w:rPr>
        <w:footnoteReference w:id="25"/>
      </w:r>
      <w:r w:rsidR="15EB2B14" w:rsidRPr="6C246DCB">
        <w:rPr>
          <w:rFonts w:ascii="Times New Roman" w:hAnsi="Times New Roman"/>
          <w:sz w:val="24"/>
          <w:szCs w:val="24"/>
        </w:rPr>
        <w:t xml:space="preserve"> </w:t>
      </w:r>
      <w:r w:rsidR="15EB2B14" w:rsidRPr="46FBA133">
        <w:rPr>
          <w:rFonts w:ascii="Times New Roman" w:hAnsi="Times New Roman"/>
          <w:sz w:val="24"/>
          <w:szCs w:val="24"/>
        </w:rPr>
        <w:t>They o</w:t>
      </w:r>
      <w:r w:rsidR="1C083322" w:rsidRPr="46FBA133">
        <w:rPr>
          <w:rFonts w:ascii="Times New Roman" w:hAnsi="Times New Roman"/>
          <w:sz w:val="24"/>
          <w:szCs w:val="24"/>
        </w:rPr>
        <w:t xml:space="preserve">perate through </w:t>
      </w:r>
      <w:r w:rsidR="5C3630CC" w:rsidRPr="46FBA133">
        <w:rPr>
          <w:rFonts w:ascii="Times New Roman" w:hAnsi="Times New Roman"/>
          <w:sz w:val="24"/>
          <w:szCs w:val="24"/>
        </w:rPr>
        <w:t>DOHMH, OCMH</w:t>
      </w:r>
      <w:r w:rsidR="3CCF587F" w:rsidRPr="6630703D">
        <w:rPr>
          <w:rFonts w:ascii="Times New Roman" w:hAnsi="Times New Roman"/>
          <w:sz w:val="24"/>
          <w:szCs w:val="24"/>
        </w:rPr>
        <w:t>,</w:t>
      </w:r>
      <w:r w:rsidR="57027327" w:rsidRPr="6630703D">
        <w:rPr>
          <w:rFonts w:ascii="Times New Roman" w:hAnsi="Times New Roman"/>
          <w:sz w:val="24"/>
          <w:szCs w:val="24"/>
        </w:rPr>
        <w:t xml:space="preserve"> </w:t>
      </w:r>
      <w:r w:rsidR="4FD811F6" w:rsidRPr="1D5D5A98">
        <w:rPr>
          <w:rFonts w:ascii="Times New Roman" w:hAnsi="Times New Roman"/>
          <w:sz w:val="24"/>
          <w:szCs w:val="24"/>
        </w:rPr>
        <w:t>H</w:t>
      </w:r>
      <w:r w:rsidR="4FD811F6" w:rsidRPr="709132C2">
        <w:rPr>
          <w:rFonts w:ascii="Times New Roman" w:hAnsi="Times New Roman"/>
          <w:sz w:val="24"/>
          <w:szCs w:val="24"/>
        </w:rPr>
        <w:t xml:space="preserve"> + H, </w:t>
      </w:r>
      <w:r w:rsidR="189933DA" w:rsidRPr="6630703D">
        <w:rPr>
          <w:rFonts w:ascii="Times New Roman" w:hAnsi="Times New Roman"/>
          <w:sz w:val="24"/>
          <w:szCs w:val="24"/>
        </w:rPr>
        <w:t>private</w:t>
      </w:r>
      <w:r w:rsidR="757FAC94" w:rsidRPr="552152FB" w:rsidDel="1C083322">
        <w:rPr>
          <w:rFonts w:ascii="Times New Roman" w:hAnsi="Times New Roman"/>
          <w:sz w:val="24"/>
          <w:szCs w:val="24"/>
        </w:rPr>
        <w:t xml:space="preserve"> </w:t>
      </w:r>
      <w:r w:rsidR="1C083322" w:rsidRPr="46FBA133">
        <w:rPr>
          <w:rFonts w:ascii="Times New Roman" w:hAnsi="Times New Roman"/>
          <w:sz w:val="24"/>
          <w:szCs w:val="24"/>
        </w:rPr>
        <w:t>hospitals</w:t>
      </w:r>
      <w:r w:rsidR="5057AC20" w:rsidRPr="46FBA133">
        <w:rPr>
          <w:rFonts w:ascii="Times New Roman" w:hAnsi="Times New Roman"/>
          <w:sz w:val="24"/>
          <w:szCs w:val="24"/>
        </w:rPr>
        <w:t xml:space="preserve"> and community-based organizations,</w:t>
      </w:r>
      <w:r w:rsidR="1C083322" w:rsidRPr="46FBA133">
        <w:rPr>
          <w:rFonts w:ascii="Times New Roman" w:hAnsi="Times New Roman"/>
          <w:sz w:val="24"/>
          <w:szCs w:val="24"/>
        </w:rPr>
        <w:t xml:space="preserve"> and </w:t>
      </w:r>
      <w:r w:rsidR="4165990C" w:rsidRPr="46FBA133">
        <w:rPr>
          <w:rFonts w:ascii="Times New Roman" w:hAnsi="Times New Roman"/>
          <w:sz w:val="24"/>
          <w:szCs w:val="24"/>
        </w:rPr>
        <w:t xml:space="preserve">respond to individuals primarily through </w:t>
      </w:r>
      <w:r w:rsidR="00483322">
        <w:rPr>
          <w:rFonts w:ascii="Times New Roman" w:hAnsi="Times New Roman"/>
          <w:sz w:val="24"/>
          <w:szCs w:val="24"/>
        </w:rPr>
        <w:t>their</w:t>
      </w:r>
      <w:r w:rsidR="4165990C" w:rsidRPr="46FBA133">
        <w:rPr>
          <w:rFonts w:ascii="Times New Roman" w:hAnsi="Times New Roman"/>
          <w:sz w:val="24"/>
          <w:szCs w:val="24"/>
        </w:rPr>
        <w:t xml:space="preserve"> homes, although they can meet at other locations in the community.</w:t>
      </w:r>
      <w:r w:rsidR="23B6FAA8" w:rsidRPr="61BAFA1C">
        <w:rPr>
          <w:rStyle w:val="FootnoteReference"/>
          <w:rFonts w:ascii="Times New Roman" w:hAnsi="Times New Roman"/>
          <w:sz w:val="24"/>
          <w:szCs w:val="24"/>
        </w:rPr>
        <w:footnoteReference w:id="26"/>
      </w:r>
      <w:r w:rsidR="4165990C" w:rsidRPr="46FBA133">
        <w:rPr>
          <w:rFonts w:ascii="Times New Roman" w:hAnsi="Times New Roman"/>
          <w:sz w:val="24"/>
          <w:szCs w:val="24"/>
        </w:rPr>
        <w:t xml:space="preserve"> </w:t>
      </w:r>
      <w:r w:rsidR="4789CC3D" w:rsidRPr="46FBA133">
        <w:rPr>
          <w:rFonts w:ascii="Times New Roman" w:hAnsi="Times New Roman"/>
          <w:sz w:val="24"/>
          <w:szCs w:val="24"/>
        </w:rPr>
        <w:t>And they provide services between 8 AM and 8 PM, seven days a week, including holidays.</w:t>
      </w:r>
      <w:r w:rsidR="23B6FAA8" w:rsidRPr="7391A710">
        <w:rPr>
          <w:rStyle w:val="FootnoteReference"/>
          <w:rFonts w:ascii="Times New Roman" w:hAnsi="Times New Roman"/>
          <w:sz w:val="24"/>
          <w:szCs w:val="24"/>
        </w:rPr>
        <w:footnoteReference w:id="27"/>
      </w:r>
      <w:r w:rsidR="4789CC3D" w:rsidRPr="46FBA133">
        <w:rPr>
          <w:rFonts w:ascii="Times New Roman" w:hAnsi="Times New Roman"/>
          <w:sz w:val="24"/>
          <w:szCs w:val="24"/>
        </w:rPr>
        <w:t xml:space="preserve"> </w:t>
      </w:r>
      <w:r w:rsidR="60802BF4" w:rsidRPr="46FBA133">
        <w:rPr>
          <w:rFonts w:ascii="Times New Roman" w:hAnsi="Times New Roman"/>
          <w:sz w:val="24"/>
          <w:szCs w:val="24"/>
        </w:rPr>
        <w:lastRenderedPageBreak/>
        <w:t xml:space="preserve">Teams </w:t>
      </w:r>
      <w:r w:rsidR="78160E6F" w:rsidRPr="46FBA133">
        <w:rPr>
          <w:rFonts w:ascii="Times New Roman" w:hAnsi="Times New Roman"/>
          <w:sz w:val="24"/>
          <w:szCs w:val="24"/>
        </w:rPr>
        <w:t>aim to</w:t>
      </w:r>
      <w:r w:rsidR="60802BF4" w:rsidRPr="46FBA133">
        <w:rPr>
          <w:rFonts w:ascii="Times New Roman" w:hAnsi="Times New Roman"/>
          <w:sz w:val="24"/>
          <w:szCs w:val="24"/>
        </w:rPr>
        <w:t xml:space="preserve"> resolve crises in the home</w:t>
      </w:r>
      <w:r w:rsidR="08B59ACF" w:rsidRPr="46FBA133">
        <w:rPr>
          <w:rFonts w:ascii="Times New Roman" w:hAnsi="Times New Roman"/>
          <w:sz w:val="24"/>
          <w:szCs w:val="24"/>
        </w:rPr>
        <w:t xml:space="preserve"> </w:t>
      </w:r>
      <w:r w:rsidR="60802BF4" w:rsidRPr="46FBA133">
        <w:rPr>
          <w:rFonts w:ascii="Times New Roman" w:hAnsi="Times New Roman"/>
          <w:sz w:val="24"/>
          <w:szCs w:val="24"/>
        </w:rPr>
        <w:t>when</w:t>
      </w:r>
      <w:r w:rsidR="6C994F45" w:rsidRPr="46FBA133">
        <w:rPr>
          <w:rFonts w:ascii="Times New Roman" w:hAnsi="Times New Roman"/>
          <w:sz w:val="24"/>
          <w:szCs w:val="24"/>
        </w:rPr>
        <w:t>ever</w:t>
      </w:r>
      <w:r w:rsidR="60802BF4" w:rsidRPr="46FBA133">
        <w:rPr>
          <w:rFonts w:ascii="Times New Roman" w:hAnsi="Times New Roman"/>
          <w:sz w:val="24"/>
          <w:szCs w:val="24"/>
        </w:rPr>
        <w:t xml:space="preserve"> possible</w:t>
      </w:r>
      <w:r w:rsidR="4DDF70BE" w:rsidRPr="46FBA133">
        <w:rPr>
          <w:rFonts w:ascii="Times New Roman" w:hAnsi="Times New Roman"/>
          <w:sz w:val="24"/>
          <w:szCs w:val="24"/>
        </w:rPr>
        <w:t>.</w:t>
      </w:r>
      <w:r w:rsidR="60802BF4" w:rsidRPr="46FBA133">
        <w:rPr>
          <w:rFonts w:ascii="Times New Roman" w:hAnsi="Times New Roman"/>
          <w:sz w:val="24"/>
          <w:szCs w:val="24"/>
        </w:rPr>
        <w:t xml:space="preserve"> </w:t>
      </w:r>
      <w:r w:rsidR="4E8A7088" w:rsidRPr="46FBA133">
        <w:rPr>
          <w:rFonts w:ascii="Times New Roman" w:hAnsi="Times New Roman"/>
          <w:sz w:val="24"/>
          <w:szCs w:val="24"/>
        </w:rPr>
        <w:t>The</w:t>
      </w:r>
      <w:r w:rsidR="60802BF4" w:rsidRPr="46FBA133">
        <w:rPr>
          <w:rFonts w:ascii="Times New Roman" w:hAnsi="Times New Roman"/>
          <w:sz w:val="24"/>
          <w:szCs w:val="24"/>
        </w:rPr>
        <w:t xml:space="preserve"> idea </w:t>
      </w:r>
      <w:r w:rsidR="472404EC" w:rsidRPr="46FBA133">
        <w:rPr>
          <w:rFonts w:ascii="Times New Roman" w:hAnsi="Times New Roman"/>
          <w:sz w:val="24"/>
          <w:szCs w:val="24"/>
        </w:rPr>
        <w:t xml:space="preserve">is that </w:t>
      </w:r>
      <w:r w:rsidR="0253DAE9" w:rsidRPr="46FBA133">
        <w:rPr>
          <w:rFonts w:ascii="Times New Roman" w:hAnsi="Times New Roman"/>
          <w:sz w:val="24"/>
          <w:szCs w:val="24"/>
        </w:rPr>
        <w:t xml:space="preserve">providing support </w:t>
      </w:r>
      <w:r w:rsidR="472404EC" w:rsidRPr="46FBA133">
        <w:rPr>
          <w:rFonts w:ascii="Times New Roman" w:hAnsi="Times New Roman"/>
          <w:sz w:val="24"/>
          <w:szCs w:val="24"/>
        </w:rPr>
        <w:t>in a setting like the home, where the individual experiencing the crisis feels the most comfortabl</w:t>
      </w:r>
      <w:r w:rsidR="472404EC" w:rsidRPr="644B7AFB">
        <w:rPr>
          <w:rFonts w:ascii="Times New Roman" w:hAnsi="Times New Roman"/>
          <w:sz w:val="24"/>
          <w:szCs w:val="24"/>
        </w:rPr>
        <w:t>e,</w:t>
      </w:r>
      <w:r w:rsidR="1286F1F7" w:rsidRPr="644B7AFB">
        <w:rPr>
          <w:rFonts w:ascii="Times New Roman" w:hAnsi="Times New Roman"/>
          <w:sz w:val="24"/>
          <w:szCs w:val="24"/>
        </w:rPr>
        <w:t xml:space="preserve"> is less </w:t>
      </w:r>
      <w:r w:rsidR="1286F1F7" w:rsidRPr="5D75C8A7">
        <w:rPr>
          <w:rFonts w:ascii="Times New Roman" w:hAnsi="Times New Roman"/>
          <w:sz w:val="24"/>
          <w:szCs w:val="24"/>
        </w:rPr>
        <w:t xml:space="preserve">intrusive than other </w:t>
      </w:r>
      <w:r w:rsidR="1286F1F7" w:rsidRPr="08F6FB1E">
        <w:rPr>
          <w:rFonts w:ascii="Times New Roman" w:hAnsi="Times New Roman"/>
          <w:sz w:val="24"/>
          <w:szCs w:val="24"/>
        </w:rPr>
        <w:t>approaches</w:t>
      </w:r>
      <w:r w:rsidR="5094A709" w:rsidRPr="46FBA133">
        <w:rPr>
          <w:rFonts w:ascii="Times New Roman" w:hAnsi="Times New Roman"/>
          <w:sz w:val="24"/>
          <w:szCs w:val="24"/>
        </w:rPr>
        <w:t>.</w:t>
      </w:r>
      <w:r w:rsidR="23B6FAA8" w:rsidRPr="2DA3896F">
        <w:rPr>
          <w:rStyle w:val="FootnoteReference"/>
          <w:rFonts w:ascii="Times New Roman" w:hAnsi="Times New Roman"/>
          <w:sz w:val="24"/>
          <w:szCs w:val="24"/>
        </w:rPr>
        <w:footnoteReference w:id="28"/>
      </w:r>
      <w:r w:rsidR="2501A2E3" w:rsidRPr="46FBA133">
        <w:rPr>
          <w:rFonts w:ascii="Times New Roman" w:hAnsi="Times New Roman"/>
          <w:sz w:val="24"/>
          <w:szCs w:val="24"/>
        </w:rPr>
        <w:t xml:space="preserve"> </w:t>
      </w:r>
      <w:r w:rsidR="00CD70C1">
        <w:rPr>
          <w:rFonts w:ascii="Times New Roman" w:hAnsi="Times New Roman"/>
          <w:sz w:val="24"/>
          <w:szCs w:val="24"/>
        </w:rPr>
        <w:t>When</w:t>
      </w:r>
      <w:r w:rsidR="2501A2E3" w:rsidRPr="46FBA133">
        <w:rPr>
          <w:rFonts w:ascii="Times New Roman" w:hAnsi="Times New Roman"/>
          <w:sz w:val="24"/>
          <w:szCs w:val="24"/>
        </w:rPr>
        <w:t xml:space="preserve"> </w:t>
      </w:r>
      <w:r w:rsidR="73794EBE" w:rsidRPr="46FBA133">
        <w:rPr>
          <w:rFonts w:ascii="Times New Roman" w:hAnsi="Times New Roman"/>
          <w:sz w:val="24"/>
          <w:szCs w:val="24"/>
        </w:rPr>
        <w:t>a</w:t>
      </w:r>
      <w:r w:rsidR="2501A2E3" w:rsidRPr="46FBA133">
        <w:rPr>
          <w:rFonts w:ascii="Times New Roman" w:hAnsi="Times New Roman"/>
          <w:sz w:val="24"/>
          <w:szCs w:val="24"/>
        </w:rPr>
        <w:t xml:space="preserve"> person in crisis needs additional psychiatric or medical assessment, </w:t>
      </w:r>
      <w:r>
        <w:rPr>
          <w:rFonts w:ascii="Times New Roman" w:hAnsi="Times New Roman"/>
          <w:sz w:val="24"/>
          <w:szCs w:val="24"/>
        </w:rPr>
        <w:t>Mobile Crisis Teams</w:t>
      </w:r>
      <w:r w:rsidR="2501A2E3" w:rsidRPr="46FBA133">
        <w:rPr>
          <w:rFonts w:ascii="Times New Roman" w:hAnsi="Times New Roman"/>
          <w:sz w:val="24"/>
          <w:szCs w:val="24"/>
        </w:rPr>
        <w:t xml:space="preserve"> can </w:t>
      </w:r>
      <w:r w:rsidR="785D328B" w:rsidRPr="46FBA133">
        <w:rPr>
          <w:rFonts w:ascii="Times New Roman" w:hAnsi="Times New Roman"/>
          <w:sz w:val="24"/>
          <w:szCs w:val="24"/>
        </w:rPr>
        <w:t>also</w:t>
      </w:r>
      <w:r w:rsidR="2501A2E3" w:rsidRPr="46FBA133">
        <w:rPr>
          <w:rFonts w:ascii="Times New Roman" w:hAnsi="Times New Roman"/>
          <w:sz w:val="24"/>
          <w:szCs w:val="24"/>
        </w:rPr>
        <w:t xml:space="preserve"> transport that person to </w:t>
      </w:r>
      <w:r w:rsidR="245A45C5" w:rsidRPr="46FBA133">
        <w:rPr>
          <w:rFonts w:ascii="Times New Roman" w:hAnsi="Times New Roman"/>
          <w:sz w:val="24"/>
          <w:szCs w:val="24"/>
        </w:rPr>
        <w:t>the emergency room.</w:t>
      </w:r>
      <w:r w:rsidR="23B6FAA8" w:rsidRPr="67C16FEB">
        <w:rPr>
          <w:rStyle w:val="FootnoteReference"/>
          <w:rFonts w:ascii="Times New Roman" w:hAnsi="Times New Roman"/>
          <w:sz w:val="24"/>
          <w:szCs w:val="24"/>
        </w:rPr>
        <w:footnoteReference w:id="29"/>
      </w:r>
      <w:r w:rsidR="245A45C5" w:rsidRPr="46FBA133">
        <w:rPr>
          <w:rFonts w:ascii="Times New Roman" w:hAnsi="Times New Roman"/>
          <w:sz w:val="24"/>
          <w:szCs w:val="24"/>
        </w:rPr>
        <w:t xml:space="preserve"> </w:t>
      </w:r>
    </w:p>
    <w:p w14:paraId="1D9E94C4" w14:textId="392EADAA" w:rsidR="11748CA0" w:rsidRDefault="00701AFA" w:rsidP="0087534F">
      <w:pPr>
        <w:suppressLineNumbers/>
        <w:spacing w:line="480" w:lineRule="auto"/>
        <w:ind w:firstLine="720"/>
        <w:rPr>
          <w:rFonts w:ascii="Times New Roman" w:hAnsi="Times New Roman"/>
          <w:sz w:val="24"/>
          <w:szCs w:val="24"/>
        </w:rPr>
      </w:pPr>
      <w:r>
        <w:rPr>
          <w:rFonts w:ascii="Times New Roman" w:hAnsi="Times New Roman"/>
          <w:sz w:val="24"/>
          <w:szCs w:val="24"/>
        </w:rPr>
        <w:t>Mobile Crisis Teams</w:t>
      </w:r>
      <w:r w:rsidR="245A45C5" w:rsidRPr="46FBA133">
        <w:rPr>
          <w:rFonts w:ascii="Times New Roman" w:hAnsi="Times New Roman"/>
          <w:sz w:val="24"/>
          <w:szCs w:val="24"/>
        </w:rPr>
        <w:t xml:space="preserve"> </w:t>
      </w:r>
      <w:r w:rsidR="14DB7E80" w:rsidRPr="46FBA133">
        <w:rPr>
          <w:rFonts w:ascii="Times New Roman" w:hAnsi="Times New Roman"/>
          <w:sz w:val="24"/>
          <w:szCs w:val="24"/>
        </w:rPr>
        <w:t xml:space="preserve">typically </w:t>
      </w:r>
      <w:r w:rsidR="245A45C5" w:rsidRPr="46FBA133">
        <w:rPr>
          <w:rFonts w:ascii="Times New Roman" w:hAnsi="Times New Roman"/>
          <w:sz w:val="24"/>
          <w:szCs w:val="24"/>
        </w:rPr>
        <w:t>avoid unnecessary law enforcement involvement</w:t>
      </w:r>
      <w:r w:rsidR="26ADBFD0" w:rsidRPr="46FBA133">
        <w:rPr>
          <w:rFonts w:ascii="Times New Roman" w:hAnsi="Times New Roman"/>
          <w:sz w:val="24"/>
          <w:szCs w:val="24"/>
        </w:rPr>
        <w:t>;</w:t>
      </w:r>
      <w:r w:rsidR="245A45C5" w:rsidRPr="46FBA133">
        <w:rPr>
          <w:rFonts w:ascii="Times New Roman" w:hAnsi="Times New Roman"/>
          <w:sz w:val="24"/>
          <w:szCs w:val="24"/>
        </w:rPr>
        <w:t xml:space="preserve"> however, </w:t>
      </w:r>
      <w:r w:rsidR="4AF6FB41" w:rsidRPr="46FBA133">
        <w:rPr>
          <w:rFonts w:ascii="Times New Roman" w:hAnsi="Times New Roman"/>
          <w:sz w:val="24"/>
          <w:szCs w:val="24"/>
        </w:rPr>
        <w:t>they</w:t>
      </w:r>
      <w:r w:rsidR="1842BF6A" w:rsidRPr="46FBA133">
        <w:rPr>
          <w:rFonts w:ascii="Times New Roman" w:hAnsi="Times New Roman"/>
          <w:sz w:val="24"/>
          <w:szCs w:val="24"/>
        </w:rPr>
        <w:t xml:space="preserve"> may direct emergency services </w:t>
      </w:r>
      <w:r w:rsidR="441B2094" w:rsidRPr="46FBA133">
        <w:rPr>
          <w:rFonts w:ascii="Times New Roman" w:hAnsi="Times New Roman"/>
          <w:sz w:val="24"/>
          <w:szCs w:val="24"/>
        </w:rPr>
        <w:t>or police to involuntary transport an individual to an emergency room if t</w:t>
      </w:r>
      <w:r w:rsidR="466C76A5" w:rsidRPr="46FBA133">
        <w:rPr>
          <w:rFonts w:ascii="Times New Roman" w:hAnsi="Times New Roman"/>
          <w:sz w:val="24"/>
          <w:szCs w:val="24"/>
        </w:rPr>
        <w:t xml:space="preserve">he </w:t>
      </w:r>
      <w:r w:rsidR="704B3DFD" w:rsidRPr="46FBA133">
        <w:rPr>
          <w:rFonts w:ascii="Times New Roman" w:hAnsi="Times New Roman"/>
          <w:sz w:val="24"/>
          <w:szCs w:val="24"/>
        </w:rPr>
        <w:t>individual has a mental illness and is a danger to themselves or others, in accordance with</w:t>
      </w:r>
      <w:r w:rsidR="466C76A5" w:rsidRPr="46FBA133">
        <w:rPr>
          <w:rFonts w:ascii="Times New Roman" w:hAnsi="Times New Roman"/>
          <w:sz w:val="24"/>
          <w:szCs w:val="24"/>
        </w:rPr>
        <w:t xml:space="preserve"> New York State Mental Hygiene Law.</w:t>
      </w:r>
      <w:r w:rsidR="23B6FAA8" w:rsidRPr="608F21BD">
        <w:rPr>
          <w:rStyle w:val="FootnoteReference"/>
          <w:rFonts w:ascii="Times New Roman" w:hAnsi="Times New Roman"/>
          <w:sz w:val="24"/>
          <w:szCs w:val="24"/>
        </w:rPr>
        <w:footnoteReference w:id="30"/>
      </w:r>
      <w:r w:rsidR="466C76A5" w:rsidRPr="46FBA133">
        <w:rPr>
          <w:rFonts w:ascii="Times New Roman" w:hAnsi="Times New Roman"/>
          <w:sz w:val="24"/>
          <w:szCs w:val="24"/>
        </w:rPr>
        <w:t xml:space="preserve"> </w:t>
      </w:r>
      <w:r>
        <w:rPr>
          <w:rFonts w:ascii="Times New Roman" w:hAnsi="Times New Roman"/>
          <w:sz w:val="24"/>
          <w:szCs w:val="24"/>
        </w:rPr>
        <w:t>Mobile Crisis Teams</w:t>
      </w:r>
      <w:r w:rsidR="5168510C" w:rsidRPr="53B9CAD5">
        <w:rPr>
          <w:rFonts w:ascii="Times New Roman" w:hAnsi="Times New Roman"/>
          <w:sz w:val="24"/>
          <w:szCs w:val="24"/>
        </w:rPr>
        <w:t xml:space="preserve"> are accessed by calling the </w:t>
      </w:r>
      <w:r>
        <w:rPr>
          <w:rFonts w:ascii="Times New Roman" w:hAnsi="Times New Roman"/>
          <w:sz w:val="24"/>
          <w:szCs w:val="24"/>
        </w:rPr>
        <w:t>NYC 988</w:t>
      </w:r>
      <w:r w:rsidR="5168510C" w:rsidRPr="6553715A">
        <w:rPr>
          <w:rFonts w:ascii="Times New Roman" w:hAnsi="Times New Roman"/>
          <w:sz w:val="24"/>
          <w:szCs w:val="24"/>
        </w:rPr>
        <w:t>.</w:t>
      </w:r>
      <w:r w:rsidR="23B6FAA8" w:rsidRPr="64474E8F">
        <w:rPr>
          <w:rStyle w:val="FootnoteReference"/>
          <w:rFonts w:ascii="Times New Roman" w:hAnsi="Times New Roman"/>
          <w:sz w:val="24"/>
          <w:szCs w:val="24"/>
        </w:rPr>
        <w:footnoteReference w:id="31"/>
      </w:r>
      <w:r w:rsidR="5168510C" w:rsidRPr="6553715A">
        <w:rPr>
          <w:rFonts w:ascii="Times New Roman" w:hAnsi="Times New Roman"/>
          <w:sz w:val="24"/>
          <w:szCs w:val="24"/>
        </w:rPr>
        <w:t xml:space="preserve"> A prospective caller needs to be routed to an NYC agent</w:t>
      </w:r>
      <w:r w:rsidR="528994CB" w:rsidRPr="6553715A">
        <w:rPr>
          <w:rFonts w:ascii="Times New Roman" w:hAnsi="Times New Roman"/>
          <w:sz w:val="24"/>
          <w:szCs w:val="24"/>
        </w:rPr>
        <w:t xml:space="preserve"> to request a mobile crisis team, as they are only available through NYC 988.</w:t>
      </w:r>
      <w:r w:rsidR="23B6FAA8" w:rsidRPr="632F4DDB">
        <w:rPr>
          <w:rStyle w:val="FootnoteReference"/>
          <w:rFonts w:ascii="Times New Roman" w:hAnsi="Times New Roman"/>
          <w:sz w:val="24"/>
          <w:szCs w:val="24"/>
        </w:rPr>
        <w:footnoteReference w:id="32"/>
      </w:r>
      <w:r w:rsidR="528994CB" w:rsidRPr="6553715A">
        <w:rPr>
          <w:rFonts w:ascii="Times New Roman" w:hAnsi="Times New Roman"/>
          <w:sz w:val="24"/>
          <w:szCs w:val="24"/>
        </w:rPr>
        <w:t xml:space="preserve"> </w:t>
      </w:r>
      <w:r w:rsidR="5715E805" w:rsidRPr="6553715A">
        <w:rPr>
          <w:rFonts w:ascii="Times New Roman" w:hAnsi="Times New Roman"/>
          <w:sz w:val="24"/>
          <w:szCs w:val="24"/>
        </w:rPr>
        <w:t>Providers can request a mobile crisis referral for an individual currently in their care by using 988’s expedited online submission form</w:t>
      </w:r>
      <w:r w:rsidR="003E6FA1">
        <w:rPr>
          <w:rFonts w:ascii="Times New Roman" w:hAnsi="Times New Roman"/>
          <w:sz w:val="24"/>
          <w:szCs w:val="24"/>
        </w:rPr>
        <w:t>,</w:t>
      </w:r>
      <w:r w:rsidR="23B6FAA8" w:rsidRPr="632F4DDB">
        <w:rPr>
          <w:rStyle w:val="FootnoteReference"/>
          <w:rFonts w:ascii="Times New Roman" w:hAnsi="Times New Roman"/>
          <w:sz w:val="24"/>
          <w:szCs w:val="24"/>
        </w:rPr>
        <w:footnoteReference w:id="33"/>
      </w:r>
      <w:r w:rsidR="5715E805" w:rsidRPr="6553715A">
        <w:rPr>
          <w:rFonts w:ascii="Times New Roman" w:hAnsi="Times New Roman"/>
          <w:sz w:val="24"/>
          <w:szCs w:val="24"/>
        </w:rPr>
        <w:t xml:space="preserve"> </w:t>
      </w:r>
      <w:r w:rsidR="65A95E10" w:rsidRPr="6553715A">
        <w:rPr>
          <w:rFonts w:ascii="Times New Roman" w:hAnsi="Times New Roman"/>
          <w:sz w:val="24"/>
          <w:szCs w:val="24"/>
        </w:rPr>
        <w:t>a short, one-page form that takes approximately 10 minutes to complete</w:t>
      </w:r>
      <w:r w:rsidR="003E6FA1">
        <w:rPr>
          <w:rFonts w:ascii="Times New Roman" w:hAnsi="Times New Roman"/>
          <w:sz w:val="24"/>
          <w:szCs w:val="24"/>
        </w:rPr>
        <w:t>.</w:t>
      </w:r>
      <w:r w:rsidRPr="2E12ADC6">
        <w:rPr>
          <w:rStyle w:val="FootnoteReference"/>
          <w:rFonts w:ascii="Times New Roman" w:hAnsi="Times New Roman"/>
          <w:sz w:val="24"/>
          <w:szCs w:val="24"/>
        </w:rPr>
        <w:footnoteReference w:id="34"/>
      </w:r>
      <w:r w:rsidR="65A95E10" w:rsidRPr="6553715A">
        <w:rPr>
          <w:rFonts w:ascii="Times New Roman" w:hAnsi="Times New Roman"/>
          <w:sz w:val="24"/>
          <w:szCs w:val="24"/>
        </w:rPr>
        <w:t xml:space="preserve"> </w:t>
      </w:r>
      <w:r w:rsidR="003E6FA1" w:rsidRPr="552152FB">
        <w:rPr>
          <w:rFonts w:ascii="Times New Roman" w:hAnsi="Times New Roman"/>
          <w:sz w:val="24"/>
          <w:szCs w:val="24"/>
        </w:rPr>
        <w:t>NYC 988 reports that expedited</w:t>
      </w:r>
      <w:r w:rsidR="003E6FA1">
        <w:rPr>
          <w:rFonts w:ascii="Times New Roman" w:hAnsi="Times New Roman"/>
          <w:sz w:val="24"/>
          <w:szCs w:val="24"/>
        </w:rPr>
        <w:t xml:space="preserve"> forms are</w:t>
      </w:r>
      <w:r w:rsidR="65A95E10" w:rsidRPr="6553715A">
        <w:rPr>
          <w:rFonts w:ascii="Times New Roman" w:hAnsi="Times New Roman"/>
          <w:sz w:val="24"/>
          <w:szCs w:val="24"/>
        </w:rPr>
        <w:t xml:space="preserve"> </w:t>
      </w:r>
      <w:r w:rsidR="6A938512" w:rsidRPr="6553715A">
        <w:rPr>
          <w:rFonts w:ascii="Times New Roman" w:hAnsi="Times New Roman"/>
          <w:sz w:val="24"/>
          <w:szCs w:val="24"/>
        </w:rPr>
        <w:t>processed</w:t>
      </w:r>
      <w:r w:rsidR="65A95E10" w:rsidRPr="6553715A">
        <w:rPr>
          <w:rFonts w:ascii="Times New Roman" w:hAnsi="Times New Roman"/>
          <w:sz w:val="24"/>
          <w:szCs w:val="24"/>
        </w:rPr>
        <w:t xml:space="preserve"> within </w:t>
      </w:r>
      <w:r w:rsidR="5137D7B7" w:rsidRPr="6553715A">
        <w:rPr>
          <w:rFonts w:ascii="Times New Roman" w:hAnsi="Times New Roman"/>
          <w:sz w:val="24"/>
          <w:szCs w:val="24"/>
        </w:rPr>
        <w:t>approximately</w:t>
      </w:r>
      <w:r w:rsidR="65A95E10" w:rsidRPr="6553715A">
        <w:rPr>
          <w:rFonts w:ascii="Times New Roman" w:hAnsi="Times New Roman"/>
          <w:sz w:val="24"/>
          <w:szCs w:val="24"/>
        </w:rPr>
        <w:t xml:space="preserve"> 20 minutes</w:t>
      </w:r>
      <w:r w:rsidR="18558B83" w:rsidRPr="6553715A">
        <w:rPr>
          <w:rFonts w:ascii="Times New Roman" w:hAnsi="Times New Roman"/>
          <w:sz w:val="24"/>
          <w:szCs w:val="24"/>
        </w:rPr>
        <w:t>.</w:t>
      </w:r>
      <w:r w:rsidR="23B6FAA8" w:rsidRPr="632F4DDB">
        <w:rPr>
          <w:rStyle w:val="FootnoteReference"/>
          <w:rFonts w:ascii="Times New Roman" w:hAnsi="Times New Roman"/>
          <w:sz w:val="24"/>
          <w:szCs w:val="24"/>
        </w:rPr>
        <w:footnoteReference w:id="35"/>
      </w:r>
      <w:r w:rsidR="18558B83" w:rsidRPr="6553715A">
        <w:rPr>
          <w:rFonts w:ascii="Times New Roman" w:hAnsi="Times New Roman"/>
          <w:sz w:val="24"/>
          <w:szCs w:val="24"/>
        </w:rPr>
        <w:t xml:space="preserve"> The form can be accessed between the </w:t>
      </w:r>
      <w:r w:rsidR="7BB874FA" w:rsidRPr="6553715A">
        <w:rPr>
          <w:rFonts w:ascii="Times New Roman" w:hAnsi="Times New Roman"/>
          <w:sz w:val="24"/>
          <w:szCs w:val="24"/>
        </w:rPr>
        <w:t>hours</w:t>
      </w:r>
      <w:r w:rsidR="18558B83" w:rsidRPr="6553715A">
        <w:rPr>
          <w:rFonts w:ascii="Times New Roman" w:hAnsi="Times New Roman"/>
          <w:sz w:val="24"/>
          <w:szCs w:val="24"/>
        </w:rPr>
        <w:t xml:space="preserve"> of 9 AM and 4:30 PM.</w:t>
      </w:r>
      <w:r w:rsidR="23B6FAA8" w:rsidRPr="632F4DDB">
        <w:rPr>
          <w:rStyle w:val="FootnoteReference"/>
          <w:rFonts w:ascii="Times New Roman" w:hAnsi="Times New Roman"/>
          <w:sz w:val="24"/>
          <w:szCs w:val="24"/>
        </w:rPr>
        <w:footnoteReference w:id="36"/>
      </w:r>
      <w:r w:rsidR="18558B83" w:rsidRPr="6553715A">
        <w:rPr>
          <w:rFonts w:ascii="Times New Roman" w:hAnsi="Times New Roman"/>
          <w:sz w:val="24"/>
          <w:szCs w:val="24"/>
        </w:rPr>
        <w:t xml:space="preserve"> </w:t>
      </w:r>
    </w:p>
    <w:p w14:paraId="18E0A263" w14:textId="6DD150B2" w:rsidR="007B3710" w:rsidRPr="007B3710" w:rsidRDefault="007B3710" w:rsidP="66DD1A79">
      <w:pPr>
        <w:pStyle w:val="ListParagraph"/>
        <w:numPr>
          <w:ilvl w:val="2"/>
          <w:numId w:val="14"/>
        </w:numPr>
        <w:suppressLineNumbers/>
        <w:spacing w:line="480" w:lineRule="auto"/>
        <w:rPr>
          <w:rFonts w:ascii="Times New Roman Bold" w:eastAsia="Times New Roman" w:hAnsi="Times New Roman Bold"/>
          <w:b/>
          <w:bCs/>
          <w:smallCaps/>
          <w:sz w:val="24"/>
          <w:szCs w:val="24"/>
        </w:rPr>
      </w:pPr>
      <w:r w:rsidRPr="66DD1A79">
        <w:rPr>
          <w:rFonts w:ascii="Times New Roman Bold" w:eastAsia="Times New Roman" w:hAnsi="Times New Roman Bold"/>
          <w:b/>
          <w:bCs/>
          <w:smallCaps/>
          <w:sz w:val="24"/>
          <w:szCs w:val="24"/>
        </w:rPr>
        <w:t>Intensive Community-Based Treatment Models</w:t>
      </w:r>
      <w:r w:rsidR="4AB3248A" w:rsidRPr="66DD1A79">
        <w:rPr>
          <w:rFonts w:ascii="Times New Roman Bold" w:eastAsia="Times New Roman" w:hAnsi="Times New Roman Bold"/>
          <w:b/>
          <w:bCs/>
          <w:smallCaps/>
          <w:sz w:val="24"/>
          <w:szCs w:val="24"/>
        </w:rPr>
        <w:t xml:space="preserve"> </w:t>
      </w:r>
    </w:p>
    <w:p w14:paraId="605DE590" w14:textId="6EA91374" w:rsidR="00D1486C" w:rsidRDefault="007B3710" w:rsidP="00D1486C">
      <w:pPr>
        <w:pStyle w:val="ListParagraph"/>
        <w:numPr>
          <w:ilvl w:val="3"/>
          <w:numId w:val="14"/>
        </w:numPr>
        <w:suppressLineNumbers/>
        <w:spacing w:line="480" w:lineRule="auto"/>
        <w:rPr>
          <w:rFonts w:ascii="Times New Roman Bold" w:eastAsia="Times New Roman" w:hAnsi="Times New Roman Bold"/>
          <w:b/>
          <w:smallCaps/>
          <w:sz w:val="24"/>
          <w:szCs w:val="24"/>
        </w:rPr>
      </w:pPr>
      <w:r w:rsidRPr="007B3710">
        <w:rPr>
          <w:rFonts w:ascii="Times New Roman Bold" w:eastAsia="Times New Roman" w:hAnsi="Times New Roman Bold"/>
          <w:b/>
          <w:smallCaps/>
          <w:sz w:val="24"/>
          <w:szCs w:val="24"/>
        </w:rPr>
        <w:t>Intensive Mobile Treatment (IMT)</w:t>
      </w:r>
    </w:p>
    <w:p w14:paraId="1F67A0F6" w14:textId="664967DA" w:rsidR="00D1486C" w:rsidRPr="00D1486C" w:rsidRDefault="00C61051" w:rsidP="00D55166">
      <w:pPr>
        <w:suppressLineNumbers/>
        <w:spacing w:line="480" w:lineRule="auto"/>
        <w:ind w:firstLine="720"/>
        <w:rPr>
          <w:rFonts w:ascii="Times New Roman Bold" w:eastAsia="Times New Roman" w:hAnsi="Times New Roman Bold"/>
          <w:b/>
          <w:smallCaps/>
          <w:sz w:val="24"/>
          <w:szCs w:val="24"/>
        </w:rPr>
      </w:pPr>
      <w:r>
        <w:rPr>
          <w:rFonts w:ascii="Times New Roman" w:hAnsi="Times New Roman"/>
          <w:sz w:val="24"/>
          <w:szCs w:val="24"/>
        </w:rPr>
        <w:t xml:space="preserve">Intensive Mobile Treatment (IMT) </w:t>
      </w:r>
      <w:r w:rsidR="00452981">
        <w:rPr>
          <w:rFonts w:ascii="Times New Roman" w:hAnsi="Times New Roman"/>
          <w:sz w:val="24"/>
          <w:szCs w:val="24"/>
        </w:rPr>
        <w:t>provides care to a</w:t>
      </w:r>
      <w:r w:rsidR="47E7A6CE" w:rsidRPr="00D1486C">
        <w:rPr>
          <w:rFonts w:ascii="Times New Roman" w:hAnsi="Times New Roman"/>
          <w:sz w:val="24"/>
          <w:szCs w:val="24"/>
        </w:rPr>
        <w:t xml:space="preserve"> subset of individuals whose mental health needs are not adequately addressed by traditional treatment models such as </w:t>
      </w:r>
      <w:r w:rsidR="00701AFA">
        <w:rPr>
          <w:rFonts w:ascii="Times New Roman" w:hAnsi="Times New Roman"/>
          <w:sz w:val="24"/>
          <w:szCs w:val="24"/>
        </w:rPr>
        <w:t xml:space="preserve">Mobile Crisis </w:t>
      </w:r>
      <w:r w:rsidR="00701AFA">
        <w:rPr>
          <w:rFonts w:ascii="Times New Roman" w:hAnsi="Times New Roman"/>
          <w:sz w:val="24"/>
          <w:szCs w:val="24"/>
        </w:rPr>
        <w:lastRenderedPageBreak/>
        <w:t>Teams</w:t>
      </w:r>
      <w:r w:rsidR="47E7A6CE" w:rsidRPr="00D1486C">
        <w:rPr>
          <w:rFonts w:ascii="Times New Roman" w:hAnsi="Times New Roman"/>
          <w:sz w:val="24"/>
          <w:szCs w:val="24"/>
        </w:rPr>
        <w:t xml:space="preserve"> or Assertive Community Treatment (ACT).</w:t>
      </w:r>
      <w:r w:rsidR="00D1486C">
        <w:rPr>
          <w:rStyle w:val="FootnoteReference"/>
          <w:rFonts w:ascii="Times New Roman" w:hAnsi="Times New Roman"/>
        </w:rPr>
        <w:footnoteReference w:id="37"/>
      </w:r>
      <w:r w:rsidR="47E7A6CE" w:rsidRPr="00D1486C">
        <w:rPr>
          <w:rFonts w:ascii="Times New Roman" w:hAnsi="Times New Roman"/>
          <w:sz w:val="24"/>
          <w:szCs w:val="24"/>
        </w:rPr>
        <w:t xml:space="preserve"> </w:t>
      </w:r>
      <w:r w:rsidR="00483322">
        <w:rPr>
          <w:rFonts w:ascii="Times New Roman" w:hAnsi="Times New Roman"/>
          <w:sz w:val="24"/>
          <w:szCs w:val="24"/>
        </w:rPr>
        <w:t>Such gaps</w:t>
      </w:r>
      <w:r w:rsidR="47E7A6CE" w:rsidRPr="00D1486C">
        <w:rPr>
          <w:rFonts w:ascii="Times New Roman" w:hAnsi="Times New Roman"/>
          <w:sz w:val="24"/>
          <w:szCs w:val="24"/>
        </w:rPr>
        <w:t xml:space="preserve"> in care often arise when individuals do not meet criteria for </w:t>
      </w:r>
      <w:r w:rsidR="00483322">
        <w:rPr>
          <w:rFonts w:ascii="Times New Roman" w:hAnsi="Times New Roman"/>
          <w:sz w:val="24"/>
          <w:szCs w:val="24"/>
        </w:rPr>
        <w:t>SMI</w:t>
      </w:r>
      <w:r w:rsidR="00376677" w:rsidRPr="00D1486C">
        <w:rPr>
          <w:rFonts w:ascii="Times New Roman" w:hAnsi="Times New Roman"/>
          <w:sz w:val="24"/>
          <w:szCs w:val="24"/>
        </w:rPr>
        <w:t xml:space="preserve"> </w:t>
      </w:r>
      <w:r w:rsidR="47E7A6CE" w:rsidRPr="00D1486C">
        <w:rPr>
          <w:rFonts w:ascii="Times New Roman" w:hAnsi="Times New Roman"/>
          <w:sz w:val="24"/>
          <w:szCs w:val="24"/>
        </w:rPr>
        <w:t>categories, are difficult to engage, are highly transient, or experience repeated disruptions in care, including incarceration or prolonged hospitalization.</w:t>
      </w:r>
      <w:r w:rsidR="0034037D">
        <w:rPr>
          <w:rStyle w:val="FootnoteReference"/>
          <w:rFonts w:ascii="Times New Roman" w:hAnsi="Times New Roman"/>
        </w:rPr>
        <w:footnoteReference w:id="38"/>
      </w:r>
      <w:r w:rsidR="47E7A6CE" w:rsidRPr="00D1486C">
        <w:rPr>
          <w:rFonts w:ascii="Times New Roman" w:hAnsi="Times New Roman"/>
          <w:sz w:val="24"/>
          <w:szCs w:val="24"/>
        </w:rPr>
        <w:t xml:space="preserve"> The Intensive Mobile Treatment (IMT) model was developed to serve individuals who might otherwise fall outside existing service structures.</w:t>
      </w:r>
      <w:r w:rsidR="0034037D">
        <w:rPr>
          <w:rStyle w:val="FootnoteReference"/>
          <w:rFonts w:ascii="Times New Roman" w:hAnsi="Times New Roman"/>
        </w:rPr>
        <w:footnoteReference w:id="39"/>
      </w:r>
    </w:p>
    <w:p w14:paraId="6682A87A" w14:textId="5E3B6077" w:rsidR="00203FA8" w:rsidRDefault="5EECB7F3" w:rsidP="00203FA8">
      <w:pPr>
        <w:suppressLineNumbers/>
        <w:spacing w:line="480" w:lineRule="auto"/>
        <w:ind w:firstLine="720"/>
        <w:rPr>
          <w:rFonts w:ascii="Times New Roman Bold" w:eastAsia="Times New Roman" w:hAnsi="Times New Roman Bold"/>
          <w:b/>
          <w:smallCaps/>
          <w:sz w:val="24"/>
          <w:szCs w:val="24"/>
        </w:rPr>
      </w:pPr>
      <w:r>
        <w:rPr>
          <w:rFonts w:ascii="Times New Roman" w:hAnsi="Times New Roman" w:cs="Times New Roman"/>
          <w:sz w:val="24"/>
          <w:szCs w:val="24"/>
        </w:rPr>
        <w:t>DOHMH’s</w:t>
      </w:r>
      <w:r w:rsidR="05877942" w:rsidRPr="00F802DA">
        <w:rPr>
          <w:rFonts w:ascii="Times New Roman" w:hAnsi="Times New Roman" w:cs="Times New Roman"/>
          <w:sz w:val="24"/>
          <w:szCs w:val="24"/>
        </w:rPr>
        <w:t xml:space="preserve"> IMT program serves adults</w:t>
      </w:r>
      <w:r>
        <w:rPr>
          <w:rFonts w:ascii="Times New Roman" w:hAnsi="Times New Roman" w:cs="Times New Roman"/>
          <w:sz w:val="24"/>
          <w:szCs w:val="24"/>
        </w:rPr>
        <w:t xml:space="preserve"> 18 years and older</w:t>
      </w:r>
      <w:r w:rsidR="05877942" w:rsidRPr="00F802DA">
        <w:rPr>
          <w:rFonts w:ascii="Times New Roman" w:hAnsi="Times New Roman" w:cs="Times New Roman"/>
          <w:sz w:val="24"/>
          <w:szCs w:val="24"/>
        </w:rPr>
        <w:t xml:space="preserve"> who frequently interact with mental health services, the criminal justice system, homeless outreach, and shelter systems.</w:t>
      </w:r>
      <w:r w:rsidR="0034037D">
        <w:rPr>
          <w:rStyle w:val="FootnoteReference"/>
          <w:rFonts w:ascii="Times New Roman" w:hAnsi="Times New Roman" w:cs="Times New Roman"/>
        </w:rPr>
        <w:footnoteReference w:id="40"/>
      </w:r>
      <w:r w:rsidR="05877942" w:rsidRPr="00F802DA">
        <w:rPr>
          <w:rFonts w:ascii="Times New Roman" w:hAnsi="Times New Roman" w:cs="Times New Roman"/>
          <w:sz w:val="24"/>
          <w:szCs w:val="24"/>
        </w:rPr>
        <w:t xml:space="preserve"> Each IMT team consists of a program director, three behavioral health specialists, a psychiatrist, a nurse, an administrative assistant, and two peer specialists, and serves up to 27 participants.</w:t>
      </w:r>
      <w:r w:rsidR="00913496">
        <w:rPr>
          <w:rStyle w:val="FootnoteReference"/>
          <w:rFonts w:ascii="Times New Roman" w:hAnsi="Times New Roman" w:cs="Times New Roman"/>
        </w:rPr>
        <w:footnoteReference w:id="41"/>
      </w:r>
      <w:r w:rsidR="00701AFA">
        <w:rPr>
          <w:rFonts w:ascii="Times New Roman" w:hAnsi="Times New Roman" w:cs="Times New Roman"/>
          <w:sz w:val="24"/>
          <w:szCs w:val="24"/>
        </w:rPr>
        <w:t xml:space="preserve"> </w:t>
      </w:r>
      <w:r w:rsidR="00EB2F73">
        <w:rPr>
          <w:rFonts w:ascii="Times New Roman" w:hAnsi="Times New Roman" w:cs="Times New Roman"/>
          <w:sz w:val="24"/>
          <w:szCs w:val="24"/>
        </w:rPr>
        <w:t>Enrollment criteria is based on assessment of risk and interaction with behavioral, correctional, and shelter systems.</w:t>
      </w:r>
      <w:r w:rsidR="00EB2F73">
        <w:rPr>
          <w:rStyle w:val="FootnoteReference"/>
          <w:rFonts w:ascii="Times New Roman" w:hAnsi="Times New Roman" w:cs="Times New Roman"/>
        </w:rPr>
        <w:footnoteReference w:id="42"/>
      </w:r>
      <w:r w:rsidR="00EB2F73">
        <w:rPr>
          <w:rFonts w:ascii="Times New Roman" w:hAnsi="Times New Roman" w:cs="Times New Roman"/>
          <w:sz w:val="24"/>
          <w:szCs w:val="24"/>
        </w:rPr>
        <w:t xml:space="preserve"> </w:t>
      </w:r>
      <w:r w:rsidR="05877942" w:rsidRPr="00F802DA">
        <w:rPr>
          <w:rFonts w:ascii="Times New Roman" w:hAnsi="Times New Roman" w:cs="Times New Roman"/>
          <w:sz w:val="24"/>
          <w:szCs w:val="24"/>
        </w:rPr>
        <w:t xml:space="preserve">IMT teams </w:t>
      </w:r>
      <w:r w:rsidR="00EB2F73">
        <w:rPr>
          <w:rFonts w:ascii="Times New Roman" w:hAnsi="Times New Roman" w:cs="Times New Roman"/>
          <w:sz w:val="24"/>
          <w:szCs w:val="24"/>
        </w:rPr>
        <w:t xml:space="preserve">use clinical assessment and person-centered recovery plans to determine the nature and frequency of visits, and </w:t>
      </w:r>
      <w:r w:rsidR="05877942" w:rsidRPr="00F802DA">
        <w:rPr>
          <w:rFonts w:ascii="Times New Roman" w:hAnsi="Times New Roman" w:cs="Times New Roman"/>
          <w:sz w:val="24"/>
          <w:szCs w:val="24"/>
        </w:rPr>
        <w:t>maintain involvement across transitions such as incarceration, state hospitalization, and changes in housing or service providers.</w:t>
      </w:r>
      <w:r w:rsidR="00913496">
        <w:rPr>
          <w:rStyle w:val="FootnoteReference"/>
          <w:rFonts w:ascii="Times New Roman" w:hAnsi="Times New Roman" w:cs="Times New Roman"/>
        </w:rPr>
        <w:footnoteReference w:id="43"/>
      </w:r>
      <w:r w:rsidR="05877942" w:rsidRPr="00F802DA">
        <w:rPr>
          <w:rFonts w:ascii="Times New Roman" w:hAnsi="Times New Roman" w:cs="Times New Roman"/>
          <w:sz w:val="24"/>
          <w:szCs w:val="24"/>
        </w:rPr>
        <w:t xml:space="preserve"> Teams do not rely on traditional discharge standards and are structured to provide sustained engagement over time, maintaining continuity of clinical and social history across settings.</w:t>
      </w:r>
      <w:r w:rsidR="00913496">
        <w:rPr>
          <w:rStyle w:val="FootnoteReference"/>
          <w:rFonts w:ascii="Times New Roman" w:hAnsi="Times New Roman" w:cs="Times New Roman"/>
        </w:rPr>
        <w:footnoteReference w:id="44"/>
      </w:r>
      <w:r w:rsidR="00EB2F73">
        <w:rPr>
          <w:rFonts w:ascii="Times New Roman" w:hAnsi="Times New Roman" w:cs="Times New Roman"/>
          <w:sz w:val="24"/>
          <w:szCs w:val="24"/>
        </w:rPr>
        <w:t xml:space="preserve"> Teams may even </w:t>
      </w:r>
      <w:r w:rsidR="00EB2F73">
        <w:rPr>
          <w:rFonts w:ascii="Times New Roman" w:hAnsi="Times New Roman" w:cs="Times New Roman"/>
          <w:sz w:val="24"/>
          <w:szCs w:val="24"/>
        </w:rPr>
        <w:lastRenderedPageBreak/>
        <w:t>retain a participant on a caseload through hospitalization or incarceration that lasts one year or more.</w:t>
      </w:r>
      <w:r w:rsidR="00EB2F73">
        <w:rPr>
          <w:rStyle w:val="FootnoteReference"/>
          <w:rFonts w:ascii="Times New Roman" w:hAnsi="Times New Roman" w:cs="Times New Roman"/>
        </w:rPr>
        <w:footnoteReference w:id="45"/>
      </w:r>
      <w:r w:rsidR="3E9BDB1F" w:rsidRPr="7391A710">
        <w:rPr>
          <w:rFonts w:ascii="Times New Roman Bold" w:eastAsia="Times New Roman" w:hAnsi="Times New Roman Bold"/>
          <w:b/>
          <w:bCs/>
          <w:smallCaps/>
          <w:sz w:val="24"/>
          <w:szCs w:val="24"/>
        </w:rPr>
        <w:t xml:space="preserve"> </w:t>
      </w:r>
    </w:p>
    <w:p w14:paraId="4052AFDD" w14:textId="35CDC966" w:rsidR="003D10C2" w:rsidRDefault="05877942" w:rsidP="00203FA8">
      <w:pPr>
        <w:suppressLineNumbers/>
        <w:spacing w:line="480" w:lineRule="auto"/>
        <w:ind w:firstLine="720"/>
        <w:rPr>
          <w:rFonts w:ascii="Times New Roman Bold" w:eastAsia="Times New Roman" w:hAnsi="Times New Roman Bold"/>
          <w:b/>
          <w:smallCaps/>
          <w:sz w:val="24"/>
          <w:szCs w:val="24"/>
        </w:rPr>
      </w:pPr>
      <w:r w:rsidRPr="00F802DA">
        <w:rPr>
          <w:rFonts w:ascii="Times New Roman" w:hAnsi="Times New Roman" w:cs="Times New Roman"/>
          <w:sz w:val="24"/>
          <w:szCs w:val="24"/>
        </w:rPr>
        <w:t>IMT adopts an individualized and extended approach to recovery.</w:t>
      </w:r>
      <w:r w:rsidR="00667EE8">
        <w:rPr>
          <w:rStyle w:val="FootnoteReference"/>
          <w:rFonts w:ascii="Times New Roman" w:hAnsi="Times New Roman" w:cs="Times New Roman"/>
        </w:rPr>
        <w:footnoteReference w:id="46"/>
      </w:r>
      <w:r w:rsidRPr="00F802DA">
        <w:rPr>
          <w:rFonts w:ascii="Times New Roman" w:hAnsi="Times New Roman" w:cs="Times New Roman"/>
          <w:sz w:val="24"/>
          <w:szCs w:val="24"/>
        </w:rPr>
        <w:t xml:space="preserve"> Many participants experience longstanding psychiatric symptoms alongside co-occurring medical conditions and complex social challenges, including homelessness, unemployment, social isolation, legal system involvement, and </w:t>
      </w:r>
      <w:r w:rsidR="00483322">
        <w:rPr>
          <w:rFonts w:ascii="Times New Roman" w:hAnsi="Times New Roman" w:cs="Times New Roman"/>
          <w:sz w:val="24"/>
          <w:szCs w:val="24"/>
        </w:rPr>
        <w:t xml:space="preserve">other </w:t>
      </w:r>
      <w:r w:rsidRPr="00F802DA">
        <w:rPr>
          <w:rFonts w:ascii="Times New Roman" w:hAnsi="Times New Roman" w:cs="Times New Roman"/>
          <w:sz w:val="24"/>
          <w:szCs w:val="24"/>
        </w:rPr>
        <w:t>systemic inequities.</w:t>
      </w:r>
      <w:r w:rsidR="009153B1">
        <w:rPr>
          <w:rStyle w:val="FootnoteReference"/>
          <w:rFonts w:ascii="Times New Roman" w:hAnsi="Times New Roman" w:cs="Times New Roman"/>
        </w:rPr>
        <w:footnoteReference w:id="47"/>
      </w:r>
      <w:r w:rsidRPr="00F802DA">
        <w:rPr>
          <w:rFonts w:ascii="Times New Roman" w:hAnsi="Times New Roman" w:cs="Times New Roman"/>
          <w:sz w:val="24"/>
          <w:szCs w:val="24"/>
        </w:rPr>
        <w:t xml:space="preserve"> As a result, progress may be gradual.</w:t>
      </w:r>
      <w:r w:rsidR="00EC1F78">
        <w:rPr>
          <w:rStyle w:val="FootnoteReference"/>
          <w:rFonts w:ascii="Times New Roman" w:hAnsi="Times New Roman" w:cs="Times New Roman"/>
        </w:rPr>
        <w:footnoteReference w:id="48"/>
      </w:r>
      <w:r w:rsidRPr="00F802DA">
        <w:rPr>
          <w:rFonts w:ascii="Times New Roman" w:hAnsi="Times New Roman" w:cs="Times New Roman"/>
          <w:sz w:val="24"/>
          <w:szCs w:val="24"/>
        </w:rPr>
        <w:t xml:space="preserve"> The</w:t>
      </w:r>
      <w:r w:rsidR="00483322">
        <w:rPr>
          <w:rFonts w:ascii="Times New Roman" w:hAnsi="Times New Roman" w:cs="Times New Roman"/>
          <w:sz w:val="24"/>
          <w:szCs w:val="24"/>
        </w:rPr>
        <w:t xml:space="preserve"> IMT</w:t>
      </w:r>
      <w:r w:rsidRPr="00F802DA">
        <w:rPr>
          <w:rFonts w:ascii="Times New Roman" w:hAnsi="Times New Roman" w:cs="Times New Roman"/>
          <w:sz w:val="24"/>
          <w:szCs w:val="24"/>
        </w:rPr>
        <w:t xml:space="preserve"> model allows teams to pace case management, medication support, and psychotherapy according to clinical judgment and participant readiness.</w:t>
      </w:r>
      <w:r w:rsidR="0070338C">
        <w:rPr>
          <w:rStyle w:val="FootnoteReference"/>
          <w:rFonts w:ascii="Times New Roman" w:hAnsi="Times New Roman" w:cs="Times New Roman"/>
        </w:rPr>
        <w:footnoteReference w:id="49"/>
      </w:r>
      <w:r w:rsidRPr="00F802DA">
        <w:rPr>
          <w:rFonts w:ascii="Times New Roman" w:hAnsi="Times New Roman" w:cs="Times New Roman"/>
          <w:sz w:val="24"/>
          <w:szCs w:val="24"/>
        </w:rPr>
        <w:t xml:space="preserve"> IMT does not use diagnostic eligibility criteria; participants are defined primarily by the complexity and persistence of their needs across multiple life domains.</w:t>
      </w:r>
      <w:r w:rsidR="00A503F6">
        <w:rPr>
          <w:rStyle w:val="FootnoteReference"/>
          <w:rFonts w:ascii="Times New Roman" w:hAnsi="Times New Roman" w:cs="Times New Roman"/>
        </w:rPr>
        <w:footnoteReference w:id="50"/>
      </w:r>
    </w:p>
    <w:p w14:paraId="6BFDAD6C" w14:textId="5705B8CE" w:rsidR="00D1486C" w:rsidRPr="003D10C2" w:rsidRDefault="05877942" w:rsidP="003D10C2">
      <w:pPr>
        <w:suppressLineNumbers/>
        <w:spacing w:line="480" w:lineRule="auto"/>
        <w:ind w:firstLine="720"/>
        <w:rPr>
          <w:rFonts w:ascii="Times New Roman Bold" w:eastAsia="Times New Roman" w:hAnsi="Times New Roman Bold"/>
          <w:b/>
          <w:smallCaps/>
          <w:sz w:val="24"/>
          <w:szCs w:val="24"/>
        </w:rPr>
      </w:pPr>
      <w:r w:rsidRPr="00F802DA">
        <w:rPr>
          <w:rFonts w:ascii="Times New Roman" w:hAnsi="Times New Roman" w:cs="Times New Roman"/>
          <w:sz w:val="24"/>
          <w:szCs w:val="24"/>
        </w:rPr>
        <w:t>IMT teams are funded through DOHMH contracts rather than Medicaid or other insurance reimbursement.</w:t>
      </w:r>
      <w:r w:rsidR="0070338C">
        <w:rPr>
          <w:rStyle w:val="FootnoteReference"/>
          <w:rFonts w:ascii="Times New Roman" w:hAnsi="Times New Roman" w:cs="Times New Roman"/>
        </w:rPr>
        <w:footnoteReference w:id="51"/>
      </w:r>
      <w:r w:rsidRPr="00F802DA">
        <w:rPr>
          <w:rFonts w:ascii="Times New Roman" w:hAnsi="Times New Roman" w:cs="Times New Roman"/>
          <w:sz w:val="24"/>
          <w:szCs w:val="24"/>
        </w:rPr>
        <w:t xml:space="preserve"> This structure allows services to be delivered in settings that might otherwise present billing constraints, including hospitals, rehabilitation facilities, day treatment programs, and other community-based locations.</w:t>
      </w:r>
      <w:r w:rsidR="007550DF">
        <w:rPr>
          <w:rStyle w:val="FootnoteReference"/>
          <w:rFonts w:ascii="Times New Roman" w:hAnsi="Times New Roman" w:cs="Times New Roman"/>
        </w:rPr>
        <w:footnoteReference w:id="52"/>
      </w:r>
      <w:r w:rsidRPr="00F802DA">
        <w:rPr>
          <w:rFonts w:ascii="Times New Roman" w:hAnsi="Times New Roman" w:cs="Times New Roman"/>
          <w:sz w:val="24"/>
          <w:szCs w:val="24"/>
        </w:rPr>
        <w:t xml:space="preserve"> </w:t>
      </w:r>
      <w:r w:rsidR="00EB2F73">
        <w:rPr>
          <w:rFonts w:ascii="Times New Roman" w:hAnsi="Times New Roman" w:cs="Times New Roman"/>
          <w:sz w:val="24"/>
          <w:szCs w:val="24"/>
        </w:rPr>
        <w:t>It also means that participants can attend any other types of programs if desired, as IMT teams do not bill Medicaid or other insurance.</w:t>
      </w:r>
      <w:r w:rsidR="00EB2F73">
        <w:rPr>
          <w:rStyle w:val="FootnoteReference"/>
          <w:rFonts w:ascii="Times New Roman" w:hAnsi="Times New Roman" w:cs="Times New Roman"/>
        </w:rPr>
        <w:footnoteReference w:id="53"/>
      </w:r>
      <w:r w:rsidR="00EB2F73">
        <w:rPr>
          <w:rFonts w:ascii="Times New Roman" w:hAnsi="Times New Roman" w:cs="Times New Roman"/>
          <w:sz w:val="24"/>
          <w:szCs w:val="24"/>
        </w:rPr>
        <w:t xml:space="preserve"> </w:t>
      </w:r>
      <w:r w:rsidRPr="00F802DA">
        <w:rPr>
          <w:rFonts w:ascii="Times New Roman" w:hAnsi="Times New Roman" w:cs="Times New Roman"/>
          <w:sz w:val="24"/>
          <w:szCs w:val="24"/>
        </w:rPr>
        <w:t xml:space="preserve">Although the model requires significant upfront investment, </w:t>
      </w:r>
      <w:r w:rsidR="00EB2F73">
        <w:rPr>
          <w:rFonts w:ascii="Times New Roman" w:hAnsi="Times New Roman" w:cs="Times New Roman"/>
          <w:sz w:val="24"/>
          <w:szCs w:val="24"/>
        </w:rPr>
        <w:t>a</w:t>
      </w:r>
      <w:r w:rsidRPr="00F802DA">
        <w:rPr>
          <w:rFonts w:ascii="Times New Roman" w:hAnsi="Times New Roman" w:cs="Times New Roman"/>
          <w:sz w:val="24"/>
          <w:szCs w:val="24"/>
        </w:rPr>
        <w:t xml:space="preserve"> 2023 NYC Comptroller report estimates that incarceration on Rikers Island costs approximately $42,420 per person per month, and psychiatric hospitalization can cost about $108,270 per month.</w:t>
      </w:r>
      <w:r w:rsidR="004C044E">
        <w:rPr>
          <w:rStyle w:val="FootnoteReference"/>
          <w:rFonts w:ascii="Times New Roman" w:hAnsi="Times New Roman" w:cs="Times New Roman"/>
        </w:rPr>
        <w:footnoteReference w:id="54"/>
      </w:r>
      <w:r w:rsidRPr="00F802DA">
        <w:rPr>
          <w:rFonts w:ascii="Times New Roman" w:hAnsi="Times New Roman" w:cs="Times New Roman"/>
          <w:sz w:val="24"/>
          <w:szCs w:val="24"/>
        </w:rPr>
        <w:t xml:space="preserve"> </w:t>
      </w:r>
      <w:r w:rsidR="00EB2F73">
        <w:rPr>
          <w:rFonts w:ascii="Times New Roman" w:hAnsi="Times New Roman" w:cs="Times New Roman"/>
          <w:sz w:val="24"/>
          <w:szCs w:val="24"/>
        </w:rPr>
        <w:t>P</w:t>
      </w:r>
      <w:r w:rsidRPr="00F802DA">
        <w:rPr>
          <w:rFonts w:ascii="Times New Roman" w:hAnsi="Times New Roman" w:cs="Times New Roman"/>
          <w:sz w:val="24"/>
          <w:szCs w:val="24"/>
        </w:rPr>
        <w:t xml:space="preserve">reliminary DOHMH data </w:t>
      </w:r>
      <w:r w:rsidRPr="00F802DA">
        <w:rPr>
          <w:rFonts w:ascii="Times New Roman" w:hAnsi="Times New Roman" w:cs="Times New Roman"/>
          <w:sz w:val="24"/>
          <w:szCs w:val="24"/>
        </w:rPr>
        <w:lastRenderedPageBreak/>
        <w:t>indicate that IMT participation is associated with an approximately 30 percent reduction in incarceration rates during the first year of engagement compared to the 12 months prior to enrollment.</w:t>
      </w:r>
      <w:r w:rsidR="004C044E">
        <w:rPr>
          <w:rStyle w:val="FootnoteReference"/>
          <w:rFonts w:ascii="Times New Roman" w:hAnsi="Times New Roman" w:cs="Times New Roman"/>
        </w:rPr>
        <w:footnoteReference w:id="55"/>
      </w:r>
      <w:r w:rsidR="3BBA3035">
        <w:rPr>
          <w:rFonts w:ascii="Times New Roman" w:hAnsi="Times New Roman" w:cs="Times New Roman"/>
          <w:sz w:val="24"/>
          <w:szCs w:val="24"/>
        </w:rPr>
        <w:t xml:space="preserve"> </w:t>
      </w:r>
      <w:r w:rsidR="3BBA3035" w:rsidRPr="004029F0">
        <w:rPr>
          <w:rFonts w:ascii="Times New Roman" w:hAnsi="Times New Roman" w:cs="Times New Roman"/>
          <w:sz w:val="24"/>
          <w:szCs w:val="24"/>
        </w:rPr>
        <w:t>As of November 2024, 31 IMT teams serve approximately 927 clients citywide.</w:t>
      </w:r>
      <w:r w:rsidR="004029F0">
        <w:rPr>
          <w:rStyle w:val="FootnoteReference"/>
          <w:rFonts w:ascii="Times New Roman" w:hAnsi="Times New Roman" w:cs="Times New Roman"/>
        </w:rPr>
        <w:footnoteReference w:id="56"/>
      </w:r>
    </w:p>
    <w:p w14:paraId="0D447754" w14:textId="1694B32B" w:rsidR="00B97E5B" w:rsidRPr="00D1486C" w:rsidRDefault="007B3710" w:rsidP="00D1486C">
      <w:pPr>
        <w:pStyle w:val="ListParagraph"/>
        <w:numPr>
          <w:ilvl w:val="3"/>
          <w:numId w:val="14"/>
        </w:numPr>
        <w:suppressLineNumbers/>
        <w:spacing w:line="480" w:lineRule="auto"/>
        <w:rPr>
          <w:rFonts w:ascii="Times New Roman Bold" w:eastAsia="Times New Roman" w:hAnsi="Times New Roman Bold"/>
          <w:b/>
          <w:smallCaps/>
          <w:sz w:val="24"/>
          <w:szCs w:val="24"/>
        </w:rPr>
      </w:pPr>
      <w:r w:rsidRPr="00D1486C">
        <w:rPr>
          <w:rFonts w:ascii="Times New Roman Bold" w:eastAsia="Times New Roman" w:hAnsi="Times New Roman Bold"/>
          <w:b/>
          <w:smallCaps/>
          <w:sz w:val="24"/>
          <w:szCs w:val="24"/>
        </w:rPr>
        <w:t>Assertive Community Treatment (ACT/</w:t>
      </w:r>
      <w:r w:rsidR="000440C8">
        <w:rPr>
          <w:rFonts w:ascii="Times New Roman Bold" w:eastAsia="Times New Roman" w:hAnsi="Times New Roman Bold"/>
          <w:b/>
          <w:smallCaps/>
          <w:sz w:val="24"/>
          <w:szCs w:val="24"/>
        </w:rPr>
        <w:t>SPACT/</w:t>
      </w:r>
      <w:r w:rsidRPr="00D1486C">
        <w:rPr>
          <w:rFonts w:ascii="Times New Roman Bold" w:eastAsia="Times New Roman" w:hAnsi="Times New Roman Bold"/>
          <w:b/>
          <w:smallCaps/>
          <w:sz w:val="24"/>
          <w:szCs w:val="24"/>
        </w:rPr>
        <w:t>FACT)</w:t>
      </w:r>
    </w:p>
    <w:p w14:paraId="345CF462" w14:textId="0367AEF2" w:rsidR="00306015" w:rsidRDefault="13921282" w:rsidP="00701AFA">
      <w:pPr>
        <w:spacing w:line="480" w:lineRule="auto"/>
        <w:ind w:firstLine="720"/>
        <w:rPr>
          <w:rFonts w:ascii="Times New Roman" w:hAnsi="Times New Roman"/>
          <w:sz w:val="24"/>
          <w:szCs w:val="24"/>
        </w:rPr>
      </w:pPr>
      <w:r w:rsidRPr="008C3247">
        <w:rPr>
          <w:rFonts w:ascii="Times New Roman" w:hAnsi="Times New Roman"/>
          <w:sz w:val="24"/>
          <w:szCs w:val="24"/>
        </w:rPr>
        <w:t>ACT, SPACT, and FACT teams</w:t>
      </w:r>
      <w:r w:rsidR="00AF39BA">
        <w:rPr>
          <w:rStyle w:val="FootnoteReference"/>
          <w:rFonts w:ascii="Times New Roman" w:hAnsi="Times New Roman"/>
        </w:rPr>
        <w:footnoteReference w:id="57"/>
      </w:r>
      <w:r w:rsidRPr="008C3247">
        <w:rPr>
          <w:rFonts w:ascii="Times New Roman" w:hAnsi="Times New Roman"/>
          <w:sz w:val="24"/>
          <w:szCs w:val="24"/>
        </w:rPr>
        <w:t xml:space="preserve"> provide </w:t>
      </w:r>
      <w:r w:rsidR="483C2579">
        <w:rPr>
          <w:rFonts w:ascii="Times New Roman" w:hAnsi="Times New Roman"/>
          <w:sz w:val="24"/>
          <w:szCs w:val="24"/>
        </w:rPr>
        <w:t>intensive community-based mental health services similar to IMT, but with a stronger focus on treatment, rehabilitation, and long-term community integration</w:t>
      </w:r>
      <w:r w:rsidRPr="008C3247">
        <w:rPr>
          <w:rFonts w:ascii="Times New Roman" w:hAnsi="Times New Roman"/>
          <w:sz w:val="24"/>
          <w:szCs w:val="24"/>
        </w:rPr>
        <w:t>.</w:t>
      </w:r>
      <w:r w:rsidR="00B97E5B" w:rsidRPr="00B726B1">
        <w:rPr>
          <w:rStyle w:val="FootnoteReference"/>
          <w:rFonts w:ascii="Times New Roman" w:hAnsi="Times New Roman" w:cs="Times New Roman"/>
          <w:sz w:val="24"/>
          <w:szCs w:val="24"/>
        </w:rPr>
        <w:footnoteReference w:id="58"/>
      </w:r>
      <w:r w:rsidRPr="008C3247">
        <w:rPr>
          <w:rFonts w:ascii="Times New Roman" w:hAnsi="Times New Roman"/>
          <w:sz w:val="24"/>
          <w:szCs w:val="24"/>
        </w:rPr>
        <w:t xml:space="preserve"> </w:t>
      </w:r>
      <w:r w:rsidR="79584727">
        <w:rPr>
          <w:rFonts w:ascii="Times New Roman" w:hAnsi="Times New Roman"/>
          <w:sz w:val="24"/>
          <w:szCs w:val="24"/>
        </w:rPr>
        <w:t>Unlike IMT, ACT</w:t>
      </w:r>
      <w:r w:rsidR="00307192">
        <w:rPr>
          <w:rFonts w:ascii="Times New Roman" w:hAnsi="Times New Roman"/>
          <w:sz w:val="24"/>
          <w:szCs w:val="24"/>
        </w:rPr>
        <w:t xml:space="preserve"> programs only serve individuals diagnosed with</w:t>
      </w:r>
      <w:r w:rsidR="597280BB">
        <w:rPr>
          <w:rFonts w:ascii="Times New Roman" w:hAnsi="Times New Roman"/>
          <w:sz w:val="24"/>
          <w:szCs w:val="24"/>
        </w:rPr>
        <w:t xml:space="preserve"> </w:t>
      </w:r>
      <w:r w:rsidR="00307192">
        <w:rPr>
          <w:rFonts w:ascii="Times New Roman" w:hAnsi="Times New Roman"/>
          <w:sz w:val="24"/>
          <w:szCs w:val="24"/>
        </w:rPr>
        <w:t>a</w:t>
      </w:r>
      <w:r w:rsidR="597280BB">
        <w:rPr>
          <w:rFonts w:ascii="Times New Roman" w:hAnsi="Times New Roman"/>
          <w:sz w:val="24"/>
          <w:szCs w:val="24"/>
        </w:rPr>
        <w:t xml:space="preserve"> SMI</w:t>
      </w:r>
      <w:r w:rsidR="000C84AB">
        <w:rPr>
          <w:rFonts w:ascii="Times New Roman" w:hAnsi="Times New Roman"/>
          <w:sz w:val="24"/>
          <w:szCs w:val="24"/>
        </w:rPr>
        <w:t xml:space="preserve"> whose needs have not been met through traditional outpatient services</w:t>
      </w:r>
      <w:r w:rsidR="597280BB">
        <w:rPr>
          <w:rFonts w:ascii="Times New Roman" w:hAnsi="Times New Roman"/>
          <w:sz w:val="24"/>
          <w:szCs w:val="24"/>
        </w:rPr>
        <w:t>.</w:t>
      </w:r>
      <w:r w:rsidR="00D30B2E">
        <w:rPr>
          <w:rStyle w:val="FootnoteReference"/>
          <w:rFonts w:ascii="Times New Roman" w:hAnsi="Times New Roman"/>
        </w:rPr>
        <w:footnoteReference w:id="59"/>
      </w:r>
      <w:r w:rsidR="597280BB">
        <w:rPr>
          <w:rFonts w:ascii="Times New Roman" w:hAnsi="Times New Roman"/>
          <w:sz w:val="24"/>
          <w:szCs w:val="24"/>
        </w:rPr>
        <w:t xml:space="preserve"> </w:t>
      </w:r>
      <w:r w:rsidR="0DB95CE8">
        <w:rPr>
          <w:rFonts w:ascii="Times New Roman" w:hAnsi="Times New Roman"/>
          <w:sz w:val="24"/>
          <w:szCs w:val="24"/>
        </w:rPr>
        <w:t>According to the New York State Office of Mental Health (OMH)</w:t>
      </w:r>
      <w:r w:rsidR="22C360A6">
        <w:rPr>
          <w:rFonts w:ascii="Times New Roman" w:hAnsi="Times New Roman"/>
          <w:sz w:val="24"/>
          <w:szCs w:val="24"/>
        </w:rPr>
        <w:t xml:space="preserve">, </w:t>
      </w:r>
      <w:r w:rsidR="43373004" w:rsidRPr="002848AB">
        <w:rPr>
          <w:rFonts w:ascii="Times New Roman" w:hAnsi="Times New Roman"/>
          <w:sz w:val="24"/>
          <w:szCs w:val="24"/>
        </w:rPr>
        <w:t>ACT supports a small, high-need subset of the SMI population</w:t>
      </w:r>
      <w:r w:rsidR="43373004">
        <w:rPr>
          <w:rFonts w:ascii="Times New Roman" w:hAnsi="Times New Roman"/>
          <w:sz w:val="24"/>
          <w:szCs w:val="24"/>
        </w:rPr>
        <w:t xml:space="preserve"> - </w:t>
      </w:r>
      <w:r w:rsidR="43373004" w:rsidRPr="002848AB">
        <w:rPr>
          <w:rFonts w:ascii="Times New Roman" w:hAnsi="Times New Roman"/>
          <w:sz w:val="24"/>
          <w:szCs w:val="24"/>
        </w:rPr>
        <w:t>often individuals with repeated psychiatric hospitalizations, emergency room visits, homelessness, substance use challenges, or involvement in the criminal justice system.</w:t>
      </w:r>
      <w:r w:rsidR="002848AB">
        <w:rPr>
          <w:rStyle w:val="FootnoteReference"/>
          <w:rFonts w:ascii="Times New Roman" w:hAnsi="Times New Roman"/>
        </w:rPr>
        <w:footnoteReference w:id="60"/>
      </w:r>
    </w:p>
    <w:p w14:paraId="7E327F8E" w14:textId="22125D6F" w:rsidR="0039414A" w:rsidRPr="0039414A" w:rsidRDefault="6CFF7005" w:rsidP="00701AFA">
      <w:pPr>
        <w:spacing w:line="480" w:lineRule="auto"/>
        <w:ind w:firstLine="720"/>
        <w:rPr>
          <w:rFonts w:ascii="Times New Roman" w:hAnsi="Times New Roman"/>
          <w:sz w:val="24"/>
          <w:szCs w:val="24"/>
        </w:rPr>
      </w:pPr>
      <w:r w:rsidRPr="0039414A">
        <w:rPr>
          <w:rFonts w:ascii="Times New Roman" w:hAnsi="Times New Roman"/>
          <w:sz w:val="24"/>
          <w:szCs w:val="24"/>
        </w:rPr>
        <w:t>ACT provides comprehensive, community-based treatment through a mobile, multidisciplinary team that includes clinical, rehabilitation, and support professionals.</w:t>
      </w:r>
      <w:r w:rsidR="002A3E3B">
        <w:rPr>
          <w:rStyle w:val="FootnoteReference"/>
          <w:rFonts w:ascii="Times New Roman" w:hAnsi="Times New Roman"/>
        </w:rPr>
        <w:footnoteReference w:id="61"/>
      </w:r>
      <w:r w:rsidRPr="0039414A">
        <w:rPr>
          <w:rFonts w:ascii="Times New Roman" w:hAnsi="Times New Roman"/>
          <w:sz w:val="24"/>
          <w:szCs w:val="24"/>
        </w:rPr>
        <w:t xml:space="preserve"> With a low staff-to-client ratio (no more than 10:1), teams deliver individualized, recovery-oriented </w:t>
      </w:r>
      <w:r w:rsidRPr="0039414A">
        <w:rPr>
          <w:rFonts w:ascii="Times New Roman" w:hAnsi="Times New Roman"/>
          <w:sz w:val="24"/>
          <w:szCs w:val="24"/>
        </w:rPr>
        <w:lastRenderedPageBreak/>
        <w:t xml:space="preserve">services wherever the </w:t>
      </w:r>
      <w:r w:rsidR="00483322">
        <w:rPr>
          <w:rFonts w:ascii="Times New Roman" w:hAnsi="Times New Roman"/>
          <w:sz w:val="24"/>
          <w:szCs w:val="24"/>
        </w:rPr>
        <w:t>individual</w:t>
      </w:r>
      <w:r w:rsidRPr="0039414A">
        <w:rPr>
          <w:rFonts w:ascii="Times New Roman" w:hAnsi="Times New Roman"/>
          <w:sz w:val="24"/>
          <w:szCs w:val="24"/>
        </w:rPr>
        <w:t xml:space="preserve"> lives and spends time.</w:t>
      </w:r>
      <w:r w:rsidR="002A3E3B">
        <w:rPr>
          <w:rStyle w:val="FootnoteReference"/>
          <w:rFonts w:ascii="Times New Roman" w:hAnsi="Times New Roman"/>
        </w:rPr>
        <w:footnoteReference w:id="62"/>
      </w:r>
      <w:r w:rsidRPr="0039414A">
        <w:rPr>
          <w:rFonts w:ascii="Times New Roman" w:hAnsi="Times New Roman"/>
          <w:sz w:val="24"/>
          <w:szCs w:val="24"/>
        </w:rPr>
        <w:t xml:space="preserve"> Services are available 24/7 and adjusted daily to meet changing needs</w:t>
      </w:r>
      <w:r w:rsidR="2518A999">
        <w:rPr>
          <w:rFonts w:ascii="Times New Roman" w:hAnsi="Times New Roman"/>
          <w:sz w:val="24"/>
          <w:szCs w:val="24"/>
        </w:rPr>
        <w:t>, and t</w:t>
      </w:r>
      <w:r w:rsidRPr="0039414A">
        <w:rPr>
          <w:rFonts w:ascii="Times New Roman" w:hAnsi="Times New Roman"/>
          <w:sz w:val="24"/>
          <w:szCs w:val="24"/>
        </w:rPr>
        <w:t>he team</w:t>
      </w:r>
      <w:r w:rsidR="2518A999">
        <w:rPr>
          <w:rFonts w:ascii="Times New Roman" w:hAnsi="Times New Roman"/>
          <w:sz w:val="24"/>
          <w:szCs w:val="24"/>
        </w:rPr>
        <w:t>s</w:t>
      </w:r>
      <w:r w:rsidRPr="0039414A">
        <w:rPr>
          <w:rFonts w:ascii="Times New Roman" w:hAnsi="Times New Roman"/>
          <w:sz w:val="24"/>
          <w:szCs w:val="24"/>
        </w:rPr>
        <w:t xml:space="preserve"> share responsibility for each individual </w:t>
      </w:r>
      <w:r w:rsidR="2518A999">
        <w:rPr>
          <w:rFonts w:ascii="Times New Roman" w:hAnsi="Times New Roman"/>
          <w:sz w:val="24"/>
          <w:szCs w:val="24"/>
        </w:rPr>
        <w:t>and</w:t>
      </w:r>
      <w:r w:rsidRPr="0039414A">
        <w:rPr>
          <w:rFonts w:ascii="Times New Roman" w:hAnsi="Times New Roman"/>
          <w:sz w:val="24"/>
          <w:szCs w:val="24"/>
        </w:rPr>
        <w:t xml:space="preserve"> provide support for as long as necessary.</w:t>
      </w:r>
      <w:r w:rsidR="002A3E3B">
        <w:rPr>
          <w:rStyle w:val="FootnoteReference"/>
          <w:rFonts w:ascii="Times New Roman" w:hAnsi="Times New Roman"/>
        </w:rPr>
        <w:footnoteReference w:id="63"/>
      </w:r>
      <w:r w:rsidR="00483322">
        <w:rPr>
          <w:rFonts w:ascii="Times New Roman" w:hAnsi="Times New Roman"/>
          <w:sz w:val="24"/>
          <w:szCs w:val="24"/>
        </w:rPr>
        <w:t xml:space="preserve"> </w:t>
      </w:r>
      <w:r w:rsidRPr="0039414A">
        <w:rPr>
          <w:rFonts w:ascii="Times New Roman" w:hAnsi="Times New Roman"/>
          <w:sz w:val="24"/>
          <w:szCs w:val="24"/>
        </w:rPr>
        <w:t>The model emphasizes person-centered, culturally responsive, and trauma-informed car</w:t>
      </w:r>
      <w:r w:rsidR="2518A999">
        <w:rPr>
          <w:rFonts w:ascii="Times New Roman" w:hAnsi="Times New Roman"/>
          <w:sz w:val="24"/>
          <w:szCs w:val="24"/>
        </w:rPr>
        <w:t>e;</w:t>
      </w:r>
      <w:r w:rsidRPr="0039414A">
        <w:rPr>
          <w:rFonts w:ascii="Times New Roman" w:hAnsi="Times New Roman"/>
          <w:sz w:val="24"/>
          <w:szCs w:val="24"/>
        </w:rPr>
        <w:t xml:space="preserve"> ACT integrates mental health treatment, substance use services, care coordination, housing and employment support, and skill-building to help individuals live independently and participate fully in their communities.</w:t>
      </w:r>
      <w:r w:rsidR="002A3E3B">
        <w:rPr>
          <w:rStyle w:val="FootnoteReference"/>
          <w:rFonts w:ascii="Times New Roman" w:hAnsi="Times New Roman"/>
        </w:rPr>
        <w:footnoteReference w:id="64"/>
      </w:r>
      <w:r w:rsidRPr="0039414A">
        <w:rPr>
          <w:rFonts w:ascii="Times New Roman" w:hAnsi="Times New Roman"/>
          <w:sz w:val="24"/>
          <w:szCs w:val="24"/>
        </w:rPr>
        <w:t xml:space="preserve"> Teams prioritize engagement</w:t>
      </w:r>
      <w:r w:rsidR="3AC28D77">
        <w:rPr>
          <w:rFonts w:ascii="Times New Roman" w:hAnsi="Times New Roman"/>
          <w:sz w:val="24"/>
          <w:szCs w:val="24"/>
        </w:rPr>
        <w:t xml:space="preserve"> - </w:t>
      </w:r>
      <w:r w:rsidRPr="0039414A">
        <w:rPr>
          <w:rFonts w:ascii="Times New Roman" w:hAnsi="Times New Roman"/>
          <w:sz w:val="24"/>
          <w:szCs w:val="24"/>
        </w:rPr>
        <w:t>using persistent and flexible outreach strategies</w:t>
      </w:r>
      <w:r w:rsidR="3AC28D77">
        <w:rPr>
          <w:rFonts w:ascii="Times New Roman" w:hAnsi="Times New Roman"/>
          <w:sz w:val="24"/>
          <w:szCs w:val="24"/>
        </w:rPr>
        <w:t xml:space="preserve"> - </w:t>
      </w:r>
      <w:r w:rsidRPr="0039414A">
        <w:rPr>
          <w:rFonts w:ascii="Times New Roman" w:hAnsi="Times New Roman"/>
          <w:sz w:val="24"/>
          <w:szCs w:val="24"/>
        </w:rPr>
        <w:t>and work closely with families, natural supports, and community partners.</w:t>
      </w:r>
      <w:r w:rsidR="00CF32BD">
        <w:rPr>
          <w:rStyle w:val="FootnoteReference"/>
          <w:rFonts w:ascii="Times New Roman" w:hAnsi="Times New Roman"/>
        </w:rPr>
        <w:footnoteReference w:id="65"/>
      </w:r>
      <w:r w:rsidRPr="0039414A">
        <w:rPr>
          <w:rFonts w:ascii="Times New Roman" w:hAnsi="Times New Roman"/>
          <w:sz w:val="24"/>
          <w:szCs w:val="24"/>
        </w:rPr>
        <w:t xml:space="preserve"> Referrals are made through </w:t>
      </w:r>
      <w:r w:rsidR="00AB3F1D">
        <w:rPr>
          <w:rFonts w:ascii="Times New Roman" w:hAnsi="Times New Roman"/>
          <w:sz w:val="24"/>
          <w:szCs w:val="24"/>
        </w:rPr>
        <w:t>SPOA</w:t>
      </w:r>
      <w:r w:rsidRPr="0039414A">
        <w:rPr>
          <w:rFonts w:ascii="Times New Roman" w:hAnsi="Times New Roman"/>
          <w:sz w:val="24"/>
          <w:szCs w:val="24"/>
        </w:rPr>
        <w:t>, and some participants may be under court-ordered Assisted Outpatient Treatment (AOT).</w:t>
      </w:r>
      <w:r w:rsidR="00CF32BD">
        <w:rPr>
          <w:rStyle w:val="FootnoteReference"/>
          <w:rFonts w:ascii="Times New Roman" w:hAnsi="Times New Roman"/>
        </w:rPr>
        <w:footnoteReference w:id="66"/>
      </w:r>
    </w:p>
    <w:p w14:paraId="5F48360C" w14:textId="675BFAA1" w:rsidR="00085E97" w:rsidRDefault="6CFF7005" w:rsidP="00701AFA">
      <w:pPr>
        <w:spacing w:line="480" w:lineRule="auto"/>
        <w:ind w:firstLine="720"/>
        <w:rPr>
          <w:rFonts w:ascii="Times New Roman" w:hAnsi="Times New Roman"/>
          <w:sz w:val="24"/>
          <w:szCs w:val="24"/>
        </w:rPr>
      </w:pPr>
      <w:r w:rsidRPr="0039414A">
        <w:rPr>
          <w:rFonts w:ascii="Times New Roman" w:hAnsi="Times New Roman"/>
          <w:sz w:val="24"/>
          <w:szCs w:val="24"/>
        </w:rPr>
        <w:t>The primary goal of ACT is long-term recovery and community integration</w:t>
      </w:r>
      <w:r w:rsidR="6E6BB7C8">
        <w:rPr>
          <w:rFonts w:ascii="Times New Roman" w:hAnsi="Times New Roman"/>
          <w:sz w:val="24"/>
          <w:szCs w:val="24"/>
        </w:rPr>
        <w:t>, and e</w:t>
      </w:r>
      <w:r w:rsidRPr="0039414A">
        <w:rPr>
          <w:rFonts w:ascii="Times New Roman" w:hAnsi="Times New Roman"/>
          <w:sz w:val="24"/>
          <w:szCs w:val="24"/>
        </w:rPr>
        <w:t>xpected outcomes include improved engagement in treatment, stable and preferred housing, reduced hospitalizations and emergency room use, better symptom and medication management, reduced substance use, improved physical health, progress toward employment or education goals, and decreased involvement with the criminal justice system.</w:t>
      </w:r>
      <w:r w:rsidR="00CF32BD">
        <w:rPr>
          <w:rStyle w:val="FootnoteReference"/>
          <w:rFonts w:ascii="Times New Roman" w:hAnsi="Times New Roman"/>
        </w:rPr>
        <w:footnoteReference w:id="67"/>
      </w:r>
      <w:r w:rsidRPr="0039414A">
        <w:rPr>
          <w:rFonts w:ascii="Times New Roman" w:hAnsi="Times New Roman"/>
          <w:sz w:val="24"/>
          <w:szCs w:val="24"/>
        </w:rPr>
        <w:t xml:space="preserve"> ACT aims to promote stability, independence, and well-being for </w:t>
      </w:r>
      <w:r w:rsidR="00EB2F73">
        <w:rPr>
          <w:rFonts w:ascii="Times New Roman" w:hAnsi="Times New Roman"/>
          <w:sz w:val="24"/>
          <w:szCs w:val="24"/>
        </w:rPr>
        <w:t>those</w:t>
      </w:r>
      <w:r w:rsidRPr="0039414A">
        <w:rPr>
          <w:rFonts w:ascii="Times New Roman" w:hAnsi="Times New Roman"/>
          <w:sz w:val="24"/>
          <w:szCs w:val="24"/>
        </w:rPr>
        <w:t xml:space="preserve"> with the most complex behavioral health needs.</w:t>
      </w:r>
      <w:r w:rsidR="00CF32BD">
        <w:rPr>
          <w:rStyle w:val="FootnoteReference"/>
          <w:rFonts w:ascii="Times New Roman" w:hAnsi="Times New Roman"/>
        </w:rPr>
        <w:footnoteReference w:id="68"/>
      </w:r>
    </w:p>
    <w:p w14:paraId="03723897" w14:textId="26C07584" w:rsidR="002B5585" w:rsidRDefault="369D7A24" w:rsidP="00701AFA">
      <w:pPr>
        <w:spacing w:line="480" w:lineRule="auto"/>
        <w:ind w:firstLine="720"/>
        <w:rPr>
          <w:rFonts w:ascii="Times New Roman" w:hAnsi="Times New Roman"/>
          <w:sz w:val="24"/>
          <w:szCs w:val="24"/>
        </w:rPr>
      </w:pPr>
      <w:r w:rsidRPr="002B5585">
        <w:rPr>
          <w:rFonts w:ascii="Times New Roman" w:hAnsi="Times New Roman"/>
          <w:sz w:val="24"/>
          <w:szCs w:val="24"/>
        </w:rPr>
        <w:t>According to the OMH ACT Interactive Data Reports dashboard</w:t>
      </w:r>
      <w:r w:rsidR="3BC7F042">
        <w:rPr>
          <w:rFonts w:ascii="Times New Roman" w:hAnsi="Times New Roman"/>
          <w:sz w:val="24"/>
          <w:szCs w:val="24"/>
        </w:rPr>
        <w:t xml:space="preserve"> (“the OMH dashboard”),</w:t>
      </w:r>
      <w:r w:rsidRPr="002B5585">
        <w:rPr>
          <w:rFonts w:ascii="Times New Roman" w:hAnsi="Times New Roman"/>
          <w:sz w:val="24"/>
          <w:szCs w:val="24"/>
        </w:rPr>
        <w:t xml:space="preserve"> </w:t>
      </w:r>
      <w:r w:rsidR="04C232F1">
        <w:rPr>
          <w:rFonts w:ascii="Times New Roman" w:hAnsi="Times New Roman"/>
          <w:sz w:val="24"/>
          <w:szCs w:val="24"/>
        </w:rPr>
        <w:t>NYC</w:t>
      </w:r>
      <w:r w:rsidRPr="002B5585">
        <w:rPr>
          <w:rFonts w:ascii="Times New Roman" w:hAnsi="Times New Roman"/>
          <w:sz w:val="24"/>
          <w:szCs w:val="24"/>
        </w:rPr>
        <w:t xml:space="preserve"> currently </w:t>
      </w:r>
      <w:r w:rsidR="04C232F1">
        <w:rPr>
          <w:rFonts w:ascii="Times New Roman" w:hAnsi="Times New Roman"/>
          <w:sz w:val="24"/>
          <w:szCs w:val="24"/>
        </w:rPr>
        <w:t>has</w:t>
      </w:r>
      <w:r w:rsidRPr="002B5585">
        <w:rPr>
          <w:rFonts w:ascii="Times New Roman" w:hAnsi="Times New Roman"/>
          <w:sz w:val="24"/>
          <w:szCs w:val="24"/>
        </w:rPr>
        <w:t xml:space="preserve"> 50 traditional ACT teams, 8 FACT teams, and 10 SPACT teams.</w:t>
      </w:r>
      <w:r w:rsidR="00CF32BD">
        <w:rPr>
          <w:rStyle w:val="FootnoteReference"/>
          <w:rFonts w:ascii="Times New Roman" w:hAnsi="Times New Roman"/>
        </w:rPr>
        <w:footnoteReference w:id="69"/>
      </w:r>
      <w:r w:rsidRPr="002B5585">
        <w:rPr>
          <w:rFonts w:ascii="Times New Roman" w:hAnsi="Times New Roman"/>
          <w:sz w:val="24"/>
          <w:szCs w:val="24"/>
        </w:rPr>
        <w:t xml:space="preserve"> As of February 10, 2026, total enrollment across all three models is 4,140 individuals.</w:t>
      </w:r>
      <w:r w:rsidR="00CF32BD">
        <w:rPr>
          <w:rStyle w:val="FootnoteReference"/>
          <w:rFonts w:ascii="Times New Roman" w:hAnsi="Times New Roman"/>
        </w:rPr>
        <w:footnoteReference w:id="70"/>
      </w:r>
      <w:r w:rsidR="3D96B2EF" w:rsidRPr="002B5585">
        <w:rPr>
          <w:rFonts w:ascii="Times New Roman" w:hAnsi="Times New Roman"/>
          <w:sz w:val="24"/>
          <w:szCs w:val="24"/>
        </w:rPr>
        <w:t xml:space="preserve"> </w:t>
      </w:r>
      <w:r w:rsidRPr="002B5585">
        <w:rPr>
          <w:rFonts w:ascii="Times New Roman" w:hAnsi="Times New Roman"/>
          <w:sz w:val="24"/>
          <w:szCs w:val="24"/>
        </w:rPr>
        <w:t>Program capacity ranges from 79</w:t>
      </w:r>
      <w:r w:rsidR="00AB3F1D">
        <w:rPr>
          <w:rFonts w:ascii="Times New Roman" w:hAnsi="Times New Roman"/>
          <w:sz w:val="24"/>
          <w:szCs w:val="24"/>
        </w:rPr>
        <w:t xml:space="preserve"> percent</w:t>
      </w:r>
      <w:r w:rsidRPr="002B5585">
        <w:rPr>
          <w:rFonts w:ascii="Times New Roman" w:hAnsi="Times New Roman"/>
          <w:sz w:val="24"/>
          <w:szCs w:val="24"/>
        </w:rPr>
        <w:t xml:space="preserve"> to 103</w:t>
      </w:r>
      <w:r w:rsidR="00AB3F1D">
        <w:rPr>
          <w:rFonts w:ascii="Times New Roman" w:hAnsi="Times New Roman"/>
          <w:sz w:val="24"/>
          <w:szCs w:val="24"/>
        </w:rPr>
        <w:t xml:space="preserve"> percent</w:t>
      </w:r>
      <w:r w:rsidRPr="002B5585">
        <w:rPr>
          <w:rFonts w:ascii="Times New Roman" w:hAnsi="Times New Roman"/>
          <w:sz w:val="24"/>
          <w:szCs w:val="24"/>
        </w:rPr>
        <w:t>, with most teams operating between 90</w:t>
      </w:r>
      <w:r w:rsidR="00AB3F1D">
        <w:rPr>
          <w:rFonts w:ascii="Times New Roman" w:hAnsi="Times New Roman"/>
          <w:sz w:val="24"/>
          <w:szCs w:val="24"/>
        </w:rPr>
        <w:t xml:space="preserve"> </w:t>
      </w:r>
      <w:r w:rsidR="00AB3F1D">
        <w:rPr>
          <w:rFonts w:ascii="Times New Roman" w:hAnsi="Times New Roman"/>
          <w:sz w:val="24"/>
          <w:szCs w:val="24"/>
        </w:rPr>
        <w:lastRenderedPageBreak/>
        <w:t>percent</w:t>
      </w:r>
      <w:r w:rsidRPr="002B5585">
        <w:rPr>
          <w:rFonts w:ascii="Times New Roman" w:hAnsi="Times New Roman"/>
          <w:sz w:val="24"/>
          <w:szCs w:val="24"/>
        </w:rPr>
        <w:t xml:space="preserve"> and 100</w:t>
      </w:r>
      <w:r w:rsidR="00AB3F1D">
        <w:rPr>
          <w:rFonts w:ascii="Times New Roman" w:hAnsi="Times New Roman"/>
          <w:sz w:val="24"/>
          <w:szCs w:val="24"/>
        </w:rPr>
        <w:t xml:space="preserve"> percent</w:t>
      </w:r>
      <w:r w:rsidRPr="002B5585">
        <w:rPr>
          <w:rFonts w:ascii="Times New Roman" w:hAnsi="Times New Roman"/>
          <w:sz w:val="24"/>
          <w:szCs w:val="24"/>
        </w:rPr>
        <w:t>.</w:t>
      </w:r>
      <w:r w:rsidR="00F858BA">
        <w:rPr>
          <w:rStyle w:val="FootnoteReference"/>
          <w:rFonts w:ascii="Times New Roman" w:hAnsi="Times New Roman"/>
        </w:rPr>
        <w:footnoteReference w:id="71"/>
      </w:r>
      <w:r w:rsidR="346073A4">
        <w:rPr>
          <w:rFonts w:ascii="Times New Roman" w:hAnsi="Times New Roman"/>
          <w:sz w:val="24"/>
          <w:szCs w:val="24"/>
        </w:rPr>
        <w:t xml:space="preserve"> </w:t>
      </w:r>
      <w:r w:rsidRPr="002B5585">
        <w:rPr>
          <w:rFonts w:ascii="Times New Roman" w:hAnsi="Times New Roman"/>
          <w:sz w:val="24"/>
          <w:szCs w:val="24"/>
        </w:rPr>
        <w:t xml:space="preserve">In </w:t>
      </w:r>
      <w:r w:rsidR="01438213">
        <w:rPr>
          <w:rFonts w:ascii="Times New Roman" w:hAnsi="Times New Roman"/>
          <w:sz w:val="24"/>
          <w:szCs w:val="24"/>
        </w:rPr>
        <w:t>NYC</w:t>
      </w:r>
      <w:r w:rsidRPr="002B5585">
        <w:rPr>
          <w:rFonts w:ascii="Times New Roman" w:hAnsi="Times New Roman"/>
          <w:sz w:val="24"/>
          <w:szCs w:val="24"/>
        </w:rPr>
        <w:t>, 55</w:t>
      </w:r>
      <w:r w:rsidR="00AB3F1D">
        <w:rPr>
          <w:rFonts w:ascii="Times New Roman" w:hAnsi="Times New Roman"/>
          <w:sz w:val="24"/>
          <w:szCs w:val="24"/>
        </w:rPr>
        <w:t xml:space="preserve"> percent</w:t>
      </w:r>
      <w:r w:rsidRPr="002B5585">
        <w:rPr>
          <w:rFonts w:ascii="Times New Roman" w:hAnsi="Times New Roman"/>
          <w:sz w:val="24"/>
          <w:szCs w:val="24"/>
        </w:rPr>
        <w:t xml:space="preserve"> of ACT participants are Black, 21</w:t>
      </w:r>
      <w:r w:rsidR="00AB3F1D">
        <w:rPr>
          <w:rFonts w:ascii="Times New Roman" w:hAnsi="Times New Roman"/>
          <w:sz w:val="24"/>
          <w:szCs w:val="24"/>
        </w:rPr>
        <w:t xml:space="preserve"> percent</w:t>
      </w:r>
      <w:r w:rsidRPr="002B5585">
        <w:rPr>
          <w:rFonts w:ascii="Times New Roman" w:hAnsi="Times New Roman"/>
          <w:sz w:val="24"/>
          <w:szCs w:val="24"/>
        </w:rPr>
        <w:t xml:space="preserve"> are White, 5</w:t>
      </w:r>
      <w:r w:rsidR="00AB3F1D">
        <w:rPr>
          <w:rFonts w:ascii="Times New Roman" w:hAnsi="Times New Roman"/>
          <w:sz w:val="24"/>
          <w:szCs w:val="24"/>
        </w:rPr>
        <w:t xml:space="preserve"> percent</w:t>
      </w:r>
      <w:r w:rsidRPr="002B5585">
        <w:rPr>
          <w:rFonts w:ascii="Times New Roman" w:hAnsi="Times New Roman"/>
          <w:sz w:val="24"/>
          <w:szCs w:val="24"/>
        </w:rPr>
        <w:t xml:space="preserve"> are Asian, and 15</w:t>
      </w:r>
      <w:r w:rsidR="00AB3F1D">
        <w:rPr>
          <w:rFonts w:ascii="Times New Roman" w:hAnsi="Times New Roman"/>
          <w:sz w:val="24"/>
          <w:szCs w:val="24"/>
        </w:rPr>
        <w:t xml:space="preserve"> percent</w:t>
      </w:r>
      <w:r w:rsidRPr="002B5585">
        <w:rPr>
          <w:rFonts w:ascii="Times New Roman" w:hAnsi="Times New Roman"/>
          <w:sz w:val="24"/>
          <w:szCs w:val="24"/>
        </w:rPr>
        <w:t xml:space="preserve"> are classified as “Other.”</w:t>
      </w:r>
      <w:r w:rsidR="00F858BA">
        <w:rPr>
          <w:rStyle w:val="FootnoteReference"/>
          <w:rFonts w:ascii="Times New Roman" w:hAnsi="Times New Roman"/>
        </w:rPr>
        <w:footnoteReference w:id="72"/>
      </w:r>
      <w:r w:rsidRPr="002B5585">
        <w:rPr>
          <w:rFonts w:ascii="Times New Roman" w:hAnsi="Times New Roman"/>
          <w:sz w:val="24"/>
          <w:szCs w:val="24"/>
        </w:rPr>
        <w:t xml:space="preserve"> Most participants are between ages 26 and 45 (51</w:t>
      </w:r>
      <w:r w:rsidR="00AB3F1D">
        <w:rPr>
          <w:rFonts w:ascii="Times New Roman" w:hAnsi="Times New Roman"/>
          <w:sz w:val="24"/>
          <w:szCs w:val="24"/>
        </w:rPr>
        <w:t xml:space="preserve"> percent</w:t>
      </w:r>
      <w:r w:rsidRPr="002B5585">
        <w:rPr>
          <w:rFonts w:ascii="Times New Roman" w:hAnsi="Times New Roman"/>
          <w:sz w:val="24"/>
          <w:szCs w:val="24"/>
        </w:rPr>
        <w:t>), followed by ages 46 to 65 (33</w:t>
      </w:r>
      <w:r w:rsidR="00AB3F1D">
        <w:rPr>
          <w:rFonts w:ascii="Times New Roman" w:hAnsi="Times New Roman"/>
          <w:sz w:val="24"/>
          <w:szCs w:val="24"/>
        </w:rPr>
        <w:t xml:space="preserve"> percent</w:t>
      </w:r>
      <w:r w:rsidRPr="002B5585">
        <w:rPr>
          <w:rFonts w:ascii="Times New Roman" w:hAnsi="Times New Roman"/>
          <w:sz w:val="24"/>
          <w:szCs w:val="24"/>
        </w:rPr>
        <w:t>); 9</w:t>
      </w:r>
      <w:r w:rsidR="00AB3F1D">
        <w:rPr>
          <w:rFonts w:ascii="Times New Roman" w:hAnsi="Times New Roman"/>
          <w:sz w:val="24"/>
          <w:szCs w:val="24"/>
        </w:rPr>
        <w:t xml:space="preserve"> percent</w:t>
      </w:r>
      <w:r w:rsidRPr="002B5585">
        <w:rPr>
          <w:rFonts w:ascii="Times New Roman" w:hAnsi="Times New Roman"/>
          <w:sz w:val="24"/>
          <w:szCs w:val="24"/>
        </w:rPr>
        <w:t xml:space="preserve"> are over 65 and 7</w:t>
      </w:r>
      <w:r w:rsidR="00AB3F1D">
        <w:rPr>
          <w:rFonts w:ascii="Times New Roman" w:hAnsi="Times New Roman"/>
          <w:sz w:val="24"/>
          <w:szCs w:val="24"/>
        </w:rPr>
        <w:t xml:space="preserve"> percent</w:t>
      </w:r>
      <w:r w:rsidRPr="002B5585">
        <w:rPr>
          <w:rFonts w:ascii="Times New Roman" w:hAnsi="Times New Roman"/>
          <w:sz w:val="24"/>
          <w:szCs w:val="24"/>
        </w:rPr>
        <w:t xml:space="preserve"> are 25 or younger.</w:t>
      </w:r>
      <w:r w:rsidR="00F858BA">
        <w:rPr>
          <w:rStyle w:val="FootnoteReference"/>
          <w:rFonts w:ascii="Times New Roman" w:hAnsi="Times New Roman"/>
        </w:rPr>
        <w:footnoteReference w:id="73"/>
      </w:r>
      <w:r w:rsidRPr="002B5585">
        <w:rPr>
          <w:rFonts w:ascii="Times New Roman" w:hAnsi="Times New Roman"/>
          <w:sz w:val="24"/>
          <w:szCs w:val="24"/>
        </w:rPr>
        <w:t xml:space="preserve"> </w:t>
      </w:r>
      <w:r w:rsidR="5CCE6E6B">
        <w:rPr>
          <w:rFonts w:ascii="Times New Roman" w:hAnsi="Times New Roman"/>
          <w:sz w:val="24"/>
          <w:szCs w:val="24"/>
        </w:rPr>
        <w:t xml:space="preserve">The </w:t>
      </w:r>
      <w:r w:rsidRPr="002B5585">
        <w:rPr>
          <w:rFonts w:ascii="Times New Roman" w:hAnsi="Times New Roman"/>
          <w:sz w:val="24"/>
          <w:szCs w:val="24"/>
        </w:rPr>
        <w:t xml:space="preserve">OMH </w:t>
      </w:r>
      <w:r w:rsidR="5CCE6E6B">
        <w:rPr>
          <w:rFonts w:ascii="Times New Roman" w:hAnsi="Times New Roman"/>
          <w:sz w:val="24"/>
          <w:szCs w:val="24"/>
        </w:rPr>
        <w:t xml:space="preserve">dashboard </w:t>
      </w:r>
      <w:r w:rsidRPr="002B5585">
        <w:rPr>
          <w:rFonts w:ascii="Times New Roman" w:hAnsi="Times New Roman"/>
          <w:sz w:val="24"/>
          <w:szCs w:val="24"/>
        </w:rPr>
        <w:t>reports gender as male (65</w:t>
      </w:r>
      <w:r w:rsidR="00AB3F1D">
        <w:rPr>
          <w:rFonts w:ascii="Times New Roman" w:hAnsi="Times New Roman"/>
          <w:sz w:val="24"/>
          <w:szCs w:val="24"/>
        </w:rPr>
        <w:t xml:space="preserve"> percent</w:t>
      </w:r>
      <w:r w:rsidRPr="002B5585">
        <w:rPr>
          <w:rFonts w:ascii="Times New Roman" w:hAnsi="Times New Roman"/>
          <w:sz w:val="24"/>
          <w:szCs w:val="24"/>
        </w:rPr>
        <w:t>) and female (35</w:t>
      </w:r>
      <w:r w:rsidR="00AB3F1D">
        <w:rPr>
          <w:rFonts w:ascii="Times New Roman" w:hAnsi="Times New Roman"/>
          <w:sz w:val="24"/>
          <w:szCs w:val="24"/>
        </w:rPr>
        <w:t xml:space="preserve"> percent</w:t>
      </w:r>
      <w:r w:rsidRPr="002B5585">
        <w:rPr>
          <w:rFonts w:ascii="Times New Roman" w:hAnsi="Times New Roman"/>
          <w:sz w:val="24"/>
          <w:szCs w:val="24"/>
        </w:rPr>
        <w:t>).</w:t>
      </w:r>
      <w:r w:rsidR="00F858BA">
        <w:rPr>
          <w:rStyle w:val="FootnoteReference"/>
          <w:rFonts w:ascii="Times New Roman" w:hAnsi="Times New Roman"/>
        </w:rPr>
        <w:footnoteReference w:id="74"/>
      </w:r>
      <w:r w:rsidRPr="002B5585">
        <w:rPr>
          <w:rFonts w:ascii="Times New Roman" w:hAnsi="Times New Roman"/>
          <w:sz w:val="24"/>
          <w:szCs w:val="24"/>
        </w:rPr>
        <w:t xml:space="preserve"> Regarding housing status, 43</w:t>
      </w:r>
      <w:r w:rsidR="00AB3F1D">
        <w:rPr>
          <w:rFonts w:ascii="Times New Roman" w:hAnsi="Times New Roman"/>
          <w:sz w:val="24"/>
          <w:szCs w:val="24"/>
        </w:rPr>
        <w:t xml:space="preserve"> percent</w:t>
      </w:r>
      <w:r w:rsidRPr="002B5585">
        <w:rPr>
          <w:rFonts w:ascii="Times New Roman" w:hAnsi="Times New Roman"/>
          <w:sz w:val="24"/>
          <w:szCs w:val="24"/>
        </w:rPr>
        <w:t xml:space="preserve"> live in a private residence, 41</w:t>
      </w:r>
      <w:r w:rsidR="00AB3F1D">
        <w:rPr>
          <w:rFonts w:ascii="Times New Roman" w:hAnsi="Times New Roman"/>
          <w:sz w:val="24"/>
          <w:szCs w:val="24"/>
        </w:rPr>
        <w:t xml:space="preserve"> percent</w:t>
      </w:r>
      <w:r w:rsidRPr="002B5585">
        <w:rPr>
          <w:rFonts w:ascii="Times New Roman" w:hAnsi="Times New Roman"/>
          <w:sz w:val="24"/>
          <w:szCs w:val="24"/>
        </w:rPr>
        <w:t xml:space="preserve"> in supportive housing, 11</w:t>
      </w:r>
      <w:r w:rsidR="00AB3F1D">
        <w:rPr>
          <w:rFonts w:ascii="Times New Roman" w:hAnsi="Times New Roman"/>
          <w:sz w:val="24"/>
          <w:szCs w:val="24"/>
        </w:rPr>
        <w:t xml:space="preserve"> percent</w:t>
      </w:r>
      <w:r w:rsidRPr="002B5585">
        <w:rPr>
          <w:rFonts w:ascii="Times New Roman" w:hAnsi="Times New Roman"/>
          <w:sz w:val="24"/>
          <w:szCs w:val="24"/>
        </w:rPr>
        <w:t xml:space="preserve"> are homeless, and 4</w:t>
      </w:r>
      <w:r w:rsidR="00AB3F1D">
        <w:rPr>
          <w:rFonts w:ascii="Times New Roman" w:hAnsi="Times New Roman"/>
          <w:sz w:val="24"/>
          <w:szCs w:val="24"/>
        </w:rPr>
        <w:t xml:space="preserve"> percent</w:t>
      </w:r>
      <w:r w:rsidRPr="002B5585">
        <w:rPr>
          <w:rFonts w:ascii="Times New Roman" w:hAnsi="Times New Roman"/>
          <w:sz w:val="24"/>
          <w:szCs w:val="24"/>
        </w:rPr>
        <w:t xml:space="preserve"> reside in institutional settings.</w:t>
      </w:r>
      <w:r w:rsidR="00BF5E12">
        <w:rPr>
          <w:rStyle w:val="FootnoteReference"/>
          <w:rFonts w:ascii="Times New Roman" w:hAnsi="Times New Roman"/>
        </w:rPr>
        <w:footnoteReference w:id="75"/>
      </w:r>
    </w:p>
    <w:p w14:paraId="6367782F" w14:textId="4597C250" w:rsidR="00807F24" w:rsidRPr="00C03E72" w:rsidRDefault="00C03E72" w:rsidP="00807F24">
      <w:pPr>
        <w:pStyle w:val="ListParagraph"/>
        <w:numPr>
          <w:ilvl w:val="2"/>
          <w:numId w:val="14"/>
        </w:numPr>
        <w:spacing w:line="480" w:lineRule="auto"/>
        <w:rPr>
          <w:rFonts w:ascii="Times New Roman Bold" w:hAnsi="Times New Roman Bold"/>
          <w:b/>
          <w:bCs/>
          <w:smallCaps/>
          <w:sz w:val="24"/>
          <w:szCs w:val="24"/>
        </w:rPr>
      </w:pPr>
      <w:r>
        <w:rPr>
          <w:rFonts w:ascii="Times New Roman Bold" w:hAnsi="Times New Roman Bold"/>
          <w:b/>
          <w:bCs/>
          <w:smallCaps/>
          <w:sz w:val="24"/>
          <w:szCs w:val="24"/>
        </w:rPr>
        <w:t>B-HEARD</w:t>
      </w:r>
      <w:r w:rsidRPr="00C03E72">
        <w:rPr>
          <w:rFonts w:ascii="Times New Roman Bold" w:hAnsi="Times New Roman Bold"/>
          <w:b/>
          <w:bCs/>
          <w:smallCaps/>
          <w:sz w:val="24"/>
          <w:szCs w:val="24"/>
        </w:rPr>
        <w:t xml:space="preserve"> and </w:t>
      </w:r>
      <w:r>
        <w:rPr>
          <w:rFonts w:ascii="Times New Roman Bold" w:hAnsi="Times New Roman Bold"/>
          <w:b/>
          <w:bCs/>
          <w:smallCaps/>
          <w:sz w:val="24"/>
          <w:szCs w:val="24"/>
        </w:rPr>
        <w:t xml:space="preserve">Additional </w:t>
      </w:r>
      <w:r w:rsidRPr="00C03E72">
        <w:rPr>
          <w:rFonts w:ascii="Times New Roman Bold" w:hAnsi="Times New Roman Bold"/>
          <w:b/>
          <w:bCs/>
          <w:smallCaps/>
          <w:sz w:val="24"/>
          <w:szCs w:val="24"/>
        </w:rPr>
        <w:t xml:space="preserve">Community </w:t>
      </w:r>
      <w:r w:rsidR="00FF0B3F">
        <w:rPr>
          <w:rFonts w:ascii="Times New Roman Bold" w:hAnsi="Times New Roman Bold"/>
          <w:b/>
          <w:bCs/>
          <w:smallCaps/>
          <w:sz w:val="24"/>
          <w:szCs w:val="24"/>
        </w:rPr>
        <w:t xml:space="preserve">Mental Health </w:t>
      </w:r>
      <w:r w:rsidRPr="00C03E72">
        <w:rPr>
          <w:rFonts w:ascii="Times New Roman Bold" w:hAnsi="Times New Roman Bold"/>
          <w:b/>
          <w:bCs/>
          <w:smallCaps/>
          <w:sz w:val="24"/>
          <w:szCs w:val="24"/>
        </w:rPr>
        <w:t>Supports</w:t>
      </w:r>
    </w:p>
    <w:p w14:paraId="77B720A0" w14:textId="4BBC54F6" w:rsidR="00E11728" w:rsidRDefault="00C03E72" w:rsidP="00E11728">
      <w:pPr>
        <w:spacing w:line="480" w:lineRule="auto"/>
        <w:ind w:firstLine="720"/>
        <w:rPr>
          <w:rFonts w:ascii="Times New Roman" w:hAnsi="Times New Roman"/>
          <w:sz w:val="24"/>
          <w:szCs w:val="24"/>
        </w:rPr>
      </w:pPr>
      <w:r>
        <w:rPr>
          <w:rFonts w:ascii="Times New Roman" w:hAnsi="Times New Roman"/>
          <w:sz w:val="24"/>
          <w:szCs w:val="24"/>
        </w:rPr>
        <w:t>I</w:t>
      </w:r>
      <w:r w:rsidR="00B059A0" w:rsidRPr="00B059A0">
        <w:rPr>
          <w:rFonts w:ascii="Times New Roman" w:hAnsi="Times New Roman"/>
          <w:sz w:val="24"/>
          <w:szCs w:val="24"/>
        </w:rPr>
        <w:t>n 2021</w:t>
      </w:r>
      <w:r>
        <w:rPr>
          <w:rFonts w:ascii="Times New Roman" w:hAnsi="Times New Roman"/>
          <w:sz w:val="24"/>
          <w:szCs w:val="24"/>
        </w:rPr>
        <w:t xml:space="preserve">, NYC established the Behavioral Health </w:t>
      </w:r>
      <w:r w:rsidR="00C4708C">
        <w:rPr>
          <w:rFonts w:ascii="Times New Roman" w:hAnsi="Times New Roman"/>
          <w:sz w:val="24"/>
          <w:szCs w:val="24"/>
        </w:rPr>
        <w:t>Emergency Assistance Response Division (B-HEARD), which</w:t>
      </w:r>
      <w:r w:rsidR="00B059A0" w:rsidRPr="00B059A0">
        <w:rPr>
          <w:rFonts w:ascii="Times New Roman" w:hAnsi="Times New Roman"/>
          <w:sz w:val="24"/>
          <w:szCs w:val="24"/>
        </w:rPr>
        <w:t xml:space="preserve"> pairs mental and physical health professionals to respond to 911 mental health crisis calls, with call center operators determining which calls are appropriate for a B-HEARD dispatch rather than a traditional police response.</w:t>
      </w:r>
      <w:r w:rsidR="00C4708C">
        <w:rPr>
          <w:rStyle w:val="FootnoteReference"/>
          <w:rFonts w:ascii="Times New Roman" w:hAnsi="Times New Roman"/>
        </w:rPr>
        <w:footnoteReference w:id="76"/>
      </w:r>
      <w:r w:rsidR="00AF02C9">
        <w:rPr>
          <w:rFonts w:ascii="Times New Roman" w:hAnsi="Times New Roman"/>
          <w:sz w:val="24"/>
          <w:szCs w:val="24"/>
        </w:rPr>
        <w:t xml:space="preserve"> </w:t>
      </w:r>
    </w:p>
    <w:p w14:paraId="553B69F9" w14:textId="614F0985" w:rsidR="00E11728" w:rsidRDefault="00B059A0" w:rsidP="00E11728">
      <w:pPr>
        <w:spacing w:line="480" w:lineRule="auto"/>
        <w:ind w:firstLine="720"/>
        <w:rPr>
          <w:rFonts w:ascii="Times New Roman" w:hAnsi="Times New Roman"/>
          <w:sz w:val="24"/>
          <w:szCs w:val="24"/>
        </w:rPr>
      </w:pPr>
      <w:r w:rsidRPr="00B059A0">
        <w:rPr>
          <w:rFonts w:ascii="Times New Roman" w:hAnsi="Times New Roman"/>
          <w:sz w:val="24"/>
          <w:szCs w:val="24"/>
        </w:rPr>
        <w:t xml:space="preserve">In November 2025, Mayor Eric Adams announced a structural shift: by spring 2026, B-HEARD would be fully transitioned to NYC Health + Hospitals, with </w:t>
      </w:r>
      <w:r w:rsidR="00916E75">
        <w:rPr>
          <w:rFonts w:ascii="Times New Roman" w:hAnsi="Times New Roman"/>
          <w:sz w:val="24"/>
          <w:szCs w:val="24"/>
        </w:rPr>
        <w:t>NYC Fire Department</w:t>
      </w:r>
      <w:r w:rsidRPr="00B059A0">
        <w:rPr>
          <w:rFonts w:ascii="Times New Roman" w:hAnsi="Times New Roman"/>
          <w:sz w:val="24"/>
          <w:szCs w:val="24"/>
        </w:rPr>
        <w:t xml:space="preserve"> </w:t>
      </w:r>
      <w:r w:rsidR="00916E75">
        <w:rPr>
          <w:rFonts w:ascii="Times New Roman" w:hAnsi="Times New Roman"/>
          <w:sz w:val="24"/>
          <w:szCs w:val="24"/>
        </w:rPr>
        <w:t>emergency medical technicians (EMTs)</w:t>
      </w:r>
      <w:r w:rsidRPr="00B059A0">
        <w:rPr>
          <w:rFonts w:ascii="Times New Roman" w:hAnsi="Times New Roman"/>
          <w:sz w:val="24"/>
          <w:szCs w:val="24"/>
        </w:rPr>
        <w:t xml:space="preserve"> reassigned to other emergency units to improve broader ambulance availability.</w:t>
      </w:r>
      <w:r w:rsidR="00916E75">
        <w:rPr>
          <w:rStyle w:val="FootnoteReference"/>
          <w:rFonts w:ascii="Times New Roman" w:hAnsi="Times New Roman"/>
        </w:rPr>
        <w:footnoteReference w:id="77"/>
      </w:r>
      <w:r w:rsidRPr="00B059A0">
        <w:rPr>
          <w:rFonts w:ascii="Times New Roman" w:hAnsi="Times New Roman"/>
          <w:sz w:val="24"/>
          <w:szCs w:val="24"/>
        </w:rPr>
        <w:t xml:space="preserve"> The program would continue responding to non-violent mental health </w:t>
      </w:r>
      <w:r w:rsidRPr="00B059A0">
        <w:rPr>
          <w:rFonts w:ascii="Times New Roman" w:hAnsi="Times New Roman"/>
          <w:sz w:val="24"/>
          <w:szCs w:val="24"/>
        </w:rPr>
        <w:lastRenderedPageBreak/>
        <w:t>calls, staffed entirely by medical and mental health professionals under the Health + Hospitals umbrella.</w:t>
      </w:r>
      <w:r w:rsidR="00A14D50">
        <w:rPr>
          <w:rStyle w:val="FootnoteReference"/>
          <w:rFonts w:ascii="Times New Roman" w:hAnsi="Times New Roman"/>
        </w:rPr>
        <w:footnoteReference w:id="78"/>
      </w:r>
    </w:p>
    <w:p w14:paraId="6D85626D" w14:textId="3B0F46D5" w:rsidR="00807F24" w:rsidRPr="00807F24" w:rsidRDefault="00E11728" w:rsidP="00E11728">
      <w:pPr>
        <w:spacing w:line="480" w:lineRule="auto"/>
        <w:ind w:firstLine="720"/>
        <w:rPr>
          <w:rFonts w:ascii="Times New Roman" w:hAnsi="Times New Roman"/>
          <w:sz w:val="24"/>
          <w:szCs w:val="24"/>
        </w:rPr>
      </w:pPr>
      <w:r>
        <w:rPr>
          <w:rFonts w:ascii="Times New Roman" w:hAnsi="Times New Roman"/>
          <w:sz w:val="24"/>
          <w:szCs w:val="24"/>
        </w:rPr>
        <w:t>T</w:t>
      </w:r>
      <w:r w:rsidR="00B059A0" w:rsidRPr="00B059A0">
        <w:rPr>
          <w:rFonts w:ascii="Times New Roman" w:hAnsi="Times New Roman"/>
          <w:sz w:val="24"/>
          <w:szCs w:val="24"/>
        </w:rPr>
        <w:t xml:space="preserve">he City Council </w:t>
      </w:r>
      <w:r>
        <w:rPr>
          <w:rFonts w:ascii="Times New Roman" w:hAnsi="Times New Roman"/>
          <w:sz w:val="24"/>
          <w:szCs w:val="24"/>
        </w:rPr>
        <w:t xml:space="preserve">also </w:t>
      </w:r>
      <w:r w:rsidR="00B059A0" w:rsidRPr="00B059A0">
        <w:rPr>
          <w:rFonts w:ascii="Times New Roman" w:hAnsi="Times New Roman"/>
          <w:sz w:val="24"/>
          <w:szCs w:val="24"/>
        </w:rPr>
        <w:t>passed a suite of local laws in 2023 aimed at strengthening the broader mental health infrastructure.</w:t>
      </w:r>
      <w:r w:rsidR="00A14D50">
        <w:rPr>
          <w:rStyle w:val="FootnoteReference"/>
          <w:rFonts w:ascii="Times New Roman" w:hAnsi="Times New Roman"/>
        </w:rPr>
        <w:footnoteReference w:id="79"/>
      </w:r>
      <w:r w:rsidR="00B059A0" w:rsidRPr="00B059A0">
        <w:rPr>
          <w:rFonts w:ascii="Times New Roman" w:hAnsi="Times New Roman"/>
          <w:sz w:val="24"/>
          <w:szCs w:val="24"/>
        </w:rPr>
        <w:t xml:space="preserve"> These include requirements for publicly accessible databases of mental health services and interactive provider maps,</w:t>
      </w:r>
      <w:r w:rsidR="00CE66DC">
        <w:rPr>
          <w:rStyle w:val="FootnoteReference"/>
          <w:rFonts w:ascii="Times New Roman" w:hAnsi="Times New Roman"/>
        </w:rPr>
        <w:footnoteReference w:id="80"/>
      </w:r>
      <w:r w:rsidR="00B059A0" w:rsidRPr="00B059A0">
        <w:rPr>
          <w:rFonts w:ascii="Times New Roman" w:hAnsi="Times New Roman"/>
          <w:sz w:val="24"/>
          <w:szCs w:val="24"/>
        </w:rPr>
        <w:t xml:space="preserve"> annual reporting on involuntary psychiatric removals,</w:t>
      </w:r>
      <w:r w:rsidR="006C3C5D">
        <w:rPr>
          <w:rStyle w:val="FootnoteReference"/>
          <w:rFonts w:ascii="Times New Roman" w:hAnsi="Times New Roman"/>
        </w:rPr>
        <w:footnoteReference w:id="81"/>
      </w:r>
      <w:r w:rsidR="00B059A0" w:rsidRPr="00B059A0">
        <w:rPr>
          <w:rFonts w:ascii="Times New Roman" w:hAnsi="Times New Roman"/>
          <w:sz w:val="24"/>
          <w:szCs w:val="24"/>
        </w:rPr>
        <w:t xml:space="preserve"> and — notably — the establishment of four new Crisis Respite Centers and five new Clubhouses for individuals with serious mental illness.</w:t>
      </w:r>
      <w:r w:rsidR="006C3C5D">
        <w:rPr>
          <w:rStyle w:val="FootnoteReference"/>
          <w:rFonts w:ascii="Times New Roman" w:hAnsi="Times New Roman"/>
        </w:rPr>
        <w:footnoteReference w:id="82"/>
      </w:r>
      <w:r w:rsidR="00B059A0" w:rsidRPr="00B059A0">
        <w:rPr>
          <w:rFonts w:ascii="Times New Roman" w:hAnsi="Times New Roman"/>
          <w:sz w:val="24"/>
          <w:szCs w:val="24"/>
        </w:rPr>
        <w:t xml:space="preserve"> Crisis Respite Centers offer community-based alternatives to hospitalization during acute emotional crises, while Clubhouses provide an evidence-based rehabilitation model offering peer support, employment and educational opportunities, and structured socialization.</w:t>
      </w:r>
      <w:r w:rsidR="00D149C2">
        <w:rPr>
          <w:rStyle w:val="FootnoteReference"/>
          <w:rFonts w:ascii="Times New Roman" w:hAnsi="Times New Roman"/>
        </w:rPr>
        <w:footnoteReference w:id="83"/>
      </w:r>
      <w:r w:rsidR="00B059A0" w:rsidRPr="00B059A0">
        <w:rPr>
          <w:rFonts w:ascii="Times New Roman" w:hAnsi="Times New Roman"/>
          <w:sz w:val="24"/>
          <w:szCs w:val="24"/>
        </w:rPr>
        <w:t xml:space="preserve"> Research supports both models as effective in reducing hospitalizations and justice involvement for </w:t>
      </w:r>
      <w:r w:rsidR="008F217E">
        <w:rPr>
          <w:rFonts w:ascii="Times New Roman" w:hAnsi="Times New Roman"/>
          <w:sz w:val="24"/>
          <w:szCs w:val="24"/>
        </w:rPr>
        <w:t>those with SMI.</w:t>
      </w:r>
      <w:r w:rsidR="009A4888">
        <w:rPr>
          <w:rStyle w:val="FootnoteReference"/>
          <w:rFonts w:ascii="Times New Roman" w:hAnsi="Times New Roman"/>
        </w:rPr>
        <w:footnoteReference w:id="84"/>
      </w:r>
    </w:p>
    <w:p w14:paraId="23E753D2" w14:textId="52892FFB" w:rsidR="00590028" w:rsidRPr="009E52E3" w:rsidRDefault="007F53C1" w:rsidP="00590028">
      <w:pPr>
        <w:pStyle w:val="ListParagraph"/>
        <w:numPr>
          <w:ilvl w:val="0"/>
          <w:numId w:val="14"/>
        </w:numPr>
        <w:suppressLineNumbers/>
        <w:spacing w:line="480" w:lineRule="auto"/>
        <w:rPr>
          <w:rFonts w:ascii="Times New Roman Bold" w:eastAsia="Times New Roman" w:hAnsi="Times New Roman Bold"/>
          <w:b/>
          <w:smallCaps/>
          <w:sz w:val="24"/>
          <w:szCs w:val="24"/>
        </w:rPr>
      </w:pPr>
      <w:r>
        <w:rPr>
          <w:rFonts w:ascii="Times New Roman Bold" w:eastAsia="Times New Roman" w:hAnsi="Times New Roman Bold"/>
          <w:b/>
          <w:smallCaps/>
          <w:sz w:val="24"/>
          <w:szCs w:val="24"/>
        </w:rPr>
        <w:t>ISSUES AND CONCERNS</w:t>
      </w:r>
    </w:p>
    <w:p w14:paraId="7F2B77E1" w14:textId="42F38514" w:rsidR="00A856EF" w:rsidRDefault="00AE2D4E" w:rsidP="00A856EF">
      <w:pPr>
        <w:pStyle w:val="ListParagraph"/>
        <w:numPr>
          <w:ilvl w:val="1"/>
          <w:numId w:val="14"/>
        </w:numPr>
        <w:suppressLineNumbers/>
        <w:spacing w:line="480" w:lineRule="auto"/>
        <w:rPr>
          <w:rFonts w:ascii="Times New Roman Bold" w:eastAsia="Times New Roman" w:hAnsi="Times New Roman Bold"/>
          <w:b/>
          <w:smallCaps/>
          <w:sz w:val="24"/>
          <w:szCs w:val="24"/>
        </w:rPr>
      </w:pPr>
      <w:r>
        <w:rPr>
          <w:rFonts w:ascii="Times New Roman Bold" w:eastAsia="Times New Roman" w:hAnsi="Times New Roman Bold"/>
          <w:b/>
          <w:smallCaps/>
          <w:sz w:val="24"/>
          <w:szCs w:val="24"/>
        </w:rPr>
        <w:t>Accessing Services</w:t>
      </w:r>
      <w:r w:rsidR="005701CB">
        <w:rPr>
          <w:rFonts w:ascii="Times New Roman Bold" w:eastAsia="Times New Roman" w:hAnsi="Times New Roman Bold"/>
          <w:b/>
          <w:smallCaps/>
          <w:sz w:val="24"/>
          <w:szCs w:val="24"/>
        </w:rPr>
        <w:t xml:space="preserve"> through </w:t>
      </w:r>
      <w:r w:rsidR="00EB2F73">
        <w:rPr>
          <w:rFonts w:ascii="Times New Roman Bold" w:eastAsia="Times New Roman" w:hAnsi="Times New Roman Bold"/>
          <w:b/>
          <w:smallCaps/>
          <w:sz w:val="24"/>
          <w:szCs w:val="24"/>
        </w:rPr>
        <w:t xml:space="preserve">NYC </w:t>
      </w:r>
      <w:r w:rsidR="005701CB">
        <w:rPr>
          <w:rFonts w:ascii="Times New Roman Bold" w:eastAsia="Times New Roman" w:hAnsi="Times New Roman Bold"/>
          <w:b/>
          <w:smallCaps/>
          <w:sz w:val="24"/>
          <w:szCs w:val="24"/>
        </w:rPr>
        <w:t>988 and SPOA</w:t>
      </w:r>
    </w:p>
    <w:p w14:paraId="3C62912C" w14:textId="1F7D4D7C" w:rsidR="00A856EF" w:rsidRDefault="00A856EF" w:rsidP="00A856EF">
      <w:pPr>
        <w:suppressLineNumbers/>
        <w:spacing w:line="480" w:lineRule="auto"/>
        <w:ind w:firstLine="720"/>
        <w:rPr>
          <w:rFonts w:ascii="Times New Roman Bold" w:eastAsia="Times New Roman" w:hAnsi="Times New Roman Bold"/>
          <w:b/>
          <w:smallCaps/>
          <w:sz w:val="24"/>
          <w:szCs w:val="24"/>
        </w:rPr>
      </w:pPr>
      <w:r w:rsidRPr="00A856EF">
        <w:rPr>
          <w:rFonts w:ascii="Times New Roman" w:eastAsia="Times New Roman" w:hAnsi="Times New Roman"/>
          <w:sz w:val="24"/>
          <w:szCs w:val="24"/>
        </w:rPr>
        <w:t xml:space="preserve">Since its launch in July 2022, </w:t>
      </w:r>
      <w:r w:rsidR="00EB2F73">
        <w:rPr>
          <w:rFonts w:ascii="Times New Roman" w:eastAsia="Times New Roman" w:hAnsi="Times New Roman"/>
          <w:sz w:val="24"/>
          <w:szCs w:val="24"/>
        </w:rPr>
        <w:t xml:space="preserve">NYC </w:t>
      </w:r>
      <w:r w:rsidRPr="00A856EF">
        <w:rPr>
          <w:rFonts w:ascii="Times New Roman" w:eastAsia="Times New Roman" w:hAnsi="Times New Roman"/>
          <w:sz w:val="24"/>
          <w:szCs w:val="24"/>
        </w:rPr>
        <w:t xml:space="preserve">988 has served as the </w:t>
      </w:r>
      <w:r w:rsidR="005F6666">
        <w:rPr>
          <w:rFonts w:ascii="Times New Roman" w:eastAsia="Times New Roman" w:hAnsi="Times New Roman"/>
          <w:sz w:val="24"/>
          <w:szCs w:val="24"/>
        </w:rPr>
        <w:t>C</w:t>
      </w:r>
      <w:r w:rsidRPr="00A856EF">
        <w:rPr>
          <w:rFonts w:ascii="Times New Roman" w:eastAsia="Times New Roman" w:hAnsi="Times New Roman"/>
          <w:sz w:val="24"/>
          <w:szCs w:val="24"/>
        </w:rPr>
        <w:t>ity’s primary entry point for crisis mental health support, but it continues to face operational challenges that limit its effectiveness.</w:t>
      </w:r>
      <w:r w:rsidR="0050077D">
        <w:rPr>
          <w:rStyle w:val="FootnoteReference"/>
          <w:rFonts w:ascii="Times New Roman" w:eastAsia="Times New Roman" w:hAnsi="Times New Roman"/>
        </w:rPr>
        <w:footnoteReference w:id="85"/>
      </w:r>
      <w:r w:rsidRPr="00A856EF">
        <w:rPr>
          <w:rFonts w:ascii="Times New Roman" w:eastAsia="Times New Roman" w:hAnsi="Times New Roman"/>
          <w:sz w:val="24"/>
          <w:szCs w:val="24"/>
        </w:rPr>
        <w:t xml:space="preserve"> While in-state call answer rates have improved, staffing shortages, inconsistent </w:t>
      </w:r>
      <w:r w:rsidRPr="00A856EF">
        <w:rPr>
          <w:rFonts w:ascii="Times New Roman" w:eastAsia="Times New Roman" w:hAnsi="Times New Roman"/>
          <w:sz w:val="24"/>
          <w:szCs w:val="24"/>
        </w:rPr>
        <w:lastRenderedPageBreak/>
        <w:t>data transparency, and limited follow-up outreach remain significant issues.</w:t>
      </w:r>
      <w:r w:rsidR="0050077D">
        <w:rPr>
          <w:rStyle w:val="FootnoteReference"/>
          <w:rFonts w:ascii="Times New Roman" w:eastAsia="Times New Roman" w:hAnsi="Times New Roman"/>
        </w:rPr>
        <w:footnoteReference w:id="86"/>
      </w:r>
      <w:r w:rsidRPr="00A856EF">
        <w:rPr>
          <w:rFonts w:ascii="Times New Roman" w:eastAsia="Times New Roman" w:hAnsi="Times New Roman"/>
          <w:sz w:val="24"/>
          <w:szCs w:val="24"/>
        </w:rPr>
        <w:t xml:space="preserve"> Many callers do not receive post-crisis follow-up, and information on long-term outcomes is limited</w:t>
      </w:r>
      <w:r w:rsidR="00E53336">
        <w:rPr>
          <w:rFonts w:ascii="Times New Roman" w:eastAsia="Times New Roman" w:hAnsi="Times New Roman"/>
          <w:sz w:val="24"/>
          <w:szCs w:val="24"/>
        </w:rPr>
        <w:t>.</w:t>
      </w:r>
      <w:r w:rsidR="0050077D">
        <w:rPr>
          <w:rStyle w:val="FootnoteReference"/>
          <w:rFonts w:ascii="Times New Roman" w:eastAsia="Times New Roman" w:hAnsi="Times New Roman"/>
        </w:rPr>
        <w:footnoteReference w:id="87"/>
      </w:r>
      <w:r w:rsidRPr="00A856EF">
        <w:rPr>
          <w:rFonts w:ascii="Times New Roman" w:eastAsia="Times New Roman" w:hAnsi="Times New Roman"/>
          <w:sz w:val="24"/>
          <w:szCs w:val="24"/>
        </w:rPr>
        <w:t xml:space="preserve"> Reporting has also highlighted uneven public awareness </w:t>
      </w:r>
      <w:r w:rsidR="00966EFD">
        <w:rPr>
          <w:rFonts w:ascii="Times New Roman" w:eastAsia="Times New Roman" w:hAnsi="Times New Roman"/>
          <w:sz w:val="24"/>
          <w:szCs w:val="24"/>
        </w:rPr>
        <w:t>of the existence of 988</w:t>
      </w:r>
      <w:r w:rsidRPr="00A856EF">
        <w:rPr>
          <w:rFonts w:ascii="Times New Roman" w:eastAsia="Times New Roman" w:hAnsi="Times New Roman"/>
          <w:sz w:val="24"/>
          <w:szCs w:val="24"/>
        </w:rPr>
        <w:t>.</w:t>
      </w:r>
      <w:r w:rsidR="0050077D">
        <w:rPr>
          <w:rStyle w:val="FootnoteReference"/>
          <w:rFonts w:ascii="Times New Roman" w:eastAsia="Times New Roman" w:hAnsi="Times New Roman"/>
        </w:rPr>
        <w:footnoteReference w:id="88"/>
      </w:r>
    </w:p>
    <w:p w14:paraId="523828CD" w14:textId="1998A9B4" w:rsidR="00A856EF" w:rsidRDefault="00EB2F73" w:rsidP="00A856EF">
      <w:pPr>
        <w:suppressLineNumbers/>
        <w:spacing w:line="480" w:lineRule="auto"/>
        <w:ind w:firstLine="720"/>
        <w:rPr>
          <w:rFonts w:ascii="Times New Roman Bold" w:eastAsia="Times New Roman" w:hAnsi="Times New Roman Bold"/>
          <w:b/>
          <w:smallCaps/>
          <w:sz w:val="24"/>
          <w:szCs w:val="24"/>
        </w:rPr>
      </w:pPr>
      <w:r>
        <w:rPr>
          <w:rFonts w:ascii="Times New Roman" w:eastAsia="Times New Roman" w:hAnsi="Times New Roman"/>
          <w:sz w:val="24"/>
          <w:szCs w:val="24"/>
        </w:rPr>
        <w:t xml:space="preserve">The NYC </w:t>
      </w:r>
      <w:r w:rsidR="00AB3F1D">
        <w:rPr>
          <w:rFonts w:ascii="Times New Roman" w:eastAsia="Times New Roman" w:hAnsi="Times New Roman"/>
          <w:sz w:val="24"/>
          <w:szCs w:val="24"/>
        </w:rPr>
        <w:t>SPOA</w:t>
      </w:r>
      <w:r w:rsidR="00A856EF" w:rsidRPr="00A856EF">
        <w:rPr>
          <w:rFonts w:ascii="Times New Roman" w:eastAsia="Times New Roman" w:hAnsi="Times New Roman"/>
          <w:sz w:val="24"/>
          <w:szCs w:val="24"/>
        </w:rPr>
        <w:t xml:space="preserve"> system is designed to streamline referrals to intensive mental health services and supportive housing, yet significant administrative and capacity barriers persist</w:t>
      </w:r>
      <w:r w:rsidR="00721703">
        <w:rPr>
          <w:rFonts w:ascii="Times New Roman" w:eastAsia="Times New Roman" w:hAnsi="Times New Roman"/>
          <w:sz w:val="24"/>
          <w:szCs w:val="24"/>
        </w:rPr>
        <w:t>.</w:t>
      </w:r>
      <w:r w:rsidR="0050077D">
        <w:rPr>
          <w:rStyle w:val="FootnoteReference"/>
          <w:rFonts w:ascii="Times New Roman" w:eastAsia="Times New Roman" w:hAnsi="Times New Roman"/>
        </w:rPr>
        <w:footnoteReference w:id="89"/>
      </w:r>
      <w:r w:rsidR="00A856EF" w:rsidRPr="00A856EF">
        <w:rPr>
          <w:rFonts w:ascii="Times New Roman" w:eastAsia="Times New Roman" w:hAnsi="Times New Roman"/>
          <w:sz w:val="24"/>
          <w:szCs w:val="24"/>
        </w:rPr>
        <w:t xml:space="preserve"> Extensive documentation requirements</w:t>
      </w:r>
      <w:r w:rsidR="00B97B59">
        <w:rPr>
          <w:rFonts w:ascii="Times New Roman" w:eastAsia="Times New Roman" w:hAnsi="Times New Roman"/>
          <w:sz w:val="24"/>
          <w:szCs w:val="24"/>
        </w:rPr>
        <w:t xml:space="preserve"> and</w:t>
      </w:r>
      <w:r w:rsidR="00A856EF" w:rsidRPr="00A856EF">
        <w:rPr>
          <w:rFonts w:ascii="Times New Roman" w:eastAsia="Times New Roman" w:hAnsi="Times New Roman"/>
          <w:sz w:val="24"/>
          <w:szCs w:val="24"/>
        </w:rPr>
        <w:t xml:space="preserve"> limited provider capacity</w:t>
      </w:r>
      <w:r w:rsidR="00B97B59">
        <w:rPr>
          <w:rFonts w:ascii="Times New Roman" w:eastAsia="Times New Roman" w:hAnsi="Times New Roman"/>
          <w:sz w:val="24"/>
          <w:szCs w:val="24"/>
        </w:rPr>
        <w:t xml:space="preserve"> can </w:t>
      </w:r>
      <w:r w:rsidR="00A856EF" w:rsidRPr="00A856EF">
        <w:rPr>
          <w:rFonts w:ascii="Times New Roman" w:eastAsia="Times New Roman" w:hAnsi="Times New Roman"/>
          <w:sz w:val="24"/>
          <w:szCs w:val="24"/>
        </w:rPr>
        <w:t>create delays for high-need individuals.</w:t>
      </w:r>
      <w:r w:rsidR="0050077D">
        <w:rPr>
          <w:rStyle w:val="FootnoteReference"/>
          <w:rFonts w:ascii="Times New Roman" w:eastAsia="Times New Roman" w:hAnsi="Times New Roman"/>
        </w:rPr>
        <w:footnoteReference w:id="90"/>
      </w:r>
      <w:r w:rsidR="00A856EF" w:rsidRPr="00A856EF">
        <w:rPr>
          <w:rFonts w:ascii="Times New Roman" w:eastAsia="Times New Roman" w:hAnsi="Times New Roman"/>
          <w:sz w:val="24"/>
          <w:szCs w:val="24"/>
        </w:rPr>
        <w:t xml:space="preserve"> Coordination between hospitals, shelters, and community providers is often inconsistent, leaving many discharged patients without immediate placements.</w:t>
      </w:r>
      <w:r w:rsidR="0050077D">
        <w:rPr>
          <w:rStyle w:val="FootnoteReference"/>
          <w:rFonts w:ascii="Times New Roman" w:eastAsia="Times New Roman" w:hAnsi="Times New Roman"/>
        </w:rPr>
        <w:footnoteReference w:id="91"/>
      </w:r>
      <w:r w:rsidR="00A856EF" w:rsidRPr="00A856EF">
        <w:rPr>
          <w:rFonts w:ascii="Times New Roman" w:eastAsia="Times New Roman" w:hAnsi="Times New Roman"/>
          <w:sz w:val="24"/>
          <w:szCs w:val="24"/>
        </w:rPr>
        <w:t xml:space="preserve"> Individuals released from psychiatric units or correctional facilities frequently face prolonged gaps before receiving the services they need, increasing the risk of relapse or homelessness.</w:t>
      </w:r>
      <w:r w:rsidR="0050077D">
        <w:rPr>
          <w:rStyle w:val="FootnoteReference"/>
          <w:rFonts w:ascii="Times New Roman" w:eastAsia="Times New Roman" w:hAnsi="Times New Roman"/>
        </w:rPr>
        <w:footnoteReference w:id="92"/>
      </w:r>
    </w:p>
    <w:p w14:paraId="3E734653" w14:textId="64116223" w:rsidR="00A856EF" w:rsidRPr="00A856EF" w:rsidRDefault="00A856EF" w:rsidP="00A856EF">
      <w:pPr>
        <w:suppressLineNumbers/>
        <w:spacing w:line="480" w:lineRule="auto"/>
        <w:ind w:firstLine="720"/>
        <w:rPr>
          <w:rFonts w:ascii="Times New Roman Bold" w:eastAsia="Times New Roman" w:hAnsi="Times New Roman Bold"/>
          <w:b/>
          <w:smallCaps/>
          <w:sz w:val="24"/>
          <w:szCs w:val="24"/>
        </w:rPr>
      </w:pPr>
      <w:r w:rsidRPr="00A856EF">
        <w:rPr>
          <w:rFonts w:ascii="Times New Roman" w:eastAsia="Times New Roman" w:hAnsi="Times New Roman"/>
          <w:sz w:val="24"/>
          <w:szCs w:val="24"/>
        </w:rPr>
        <w:t>These challenges highlight a systemic disconnect between crisis intervention and long-term care.</w:t>
      </w:r>
      <w:r w:rsidR="0050077D">
        <w:rPr>
          <w:rStyle w:val="FootnoteReference"/>
          <w:rFonts w:ascii="Times New Roman" w:eastAsia="Times New Roman" w:hAnsi="Times New Roman"/>
        </w:rPr>
        <w:footnoteReference w:id="93"/>
      </w:r>
      <w:r w:rsidRPr="00A856EF">
        <w:rPr>
          <w:rFonts w:ascii="Times New Roman" w:eastAsia="Times New Roman" w:hAnsi="Times New Roman"/>
          <w:sz w:val="24"/>
          <w:szCs w:val="24"/>
        </w:rPr>
        <w:t xml:space="preserve"> Even when 988 successfully stabilizes a crisis, limited outpatient and intensive service capacity can prevent sustained treatment, and fragmented data make it difficult to track successful referrals.</w:t>
      </w:r>
      <w:r w:rsidR="0050077D">
        <w:rPr>
          <w:rStyle w:val="FootnoteReference"/>
          <w:rFonts w:ascii="Times New Roman" w:eastAsia="Times New Roman" w:hAnsi="Times New Roman"/>
        </w:rPr>
        <w:footnoteReference w:id="94"/>
      </w:r>
      <w:r w:rsidRPr="00A856EF">
        <w:rPr>
          <w:rFonts w:ascii="Times New Roman" w:eastAsia="Times New Roman" w:hAnsi="Times New Roman"/>
          <w:sz w:val="24"/>
          <w:szCs w:val="24"/>
        </w:rPr>
        <w:t xml:space="preserve"> Equity concerns further exacerbate these gaps, as marginalized communities</w:t>
      </w:r>
      <w:r>
        <w:rPr>
          <w:rFonts w:ascii="Times New Roman" w:eastAsia="Times New Roman" w:hAnsi="Times New Roman"/>
          <w:sz w:val="24"/>
          <w:szCs w:val="24"/>
        </w:rPr>
        <w:t xml:space="preserve"> - </w:t>
      </w:r>
      <w:r w:rsidRPr="00A856EF">
        <w:rPr>
          <w:rFonts w:ascii="Times New Roman" w:eastAsia="Times New Roman" w:hAnsi="Times New Roman"/>
          <w:sz w:val="24"/>
          <w:szCs w:val="24"/>
        </w:rPr>
        <w:t xml:space="preserve">including people of color, undocumented residents, and those experiencing </w:t>
      </w:r>
      <w:r w:rsidRPr="00A856EF">
        <w:rPr>
          <w:rFonts w:ascii="Times New Roman" w:eastAsia="Times New Roman" w:hAnsi="Times New Roman"/>
          <w:sz w:val="24"/>
          <w:szCs w:val="24"/>
        </w:rPr>
        <w:lastRenderedPageBreak/>
        <w:t>homelessness</w:t>
      </w:r>
      <w:r>
        <w:rPr>
          <w:rFonts w:ascii="Times New Roman" w:eastAsia="Times New Roman" w:hAnsi="Times New Roman"/>
          <w:sz w:val="24"/>
          <w:szCs w:val="24"/>
        </w:rPr>
        <w:t xml:space="preserve"> - </w:t>
      </w:r>
      <w:r w:rsidRPr="00A856EF">
        <w:rPr>
          <w:rFonts w:ascii="Times New Roman" w:eastAsia="Times New Roman" w:hAnsi="Times New Roman"/>
          <w:sz w:val="24"/>
          <w:szCs w:val="24"/>
        </w:rPr>
        <w:t>face additional barriers navigating both systems.</w:t>
      </w:r>
      <w:r w:rsidR="0050077D">
        <w:rPr>
          <w:rStyle w:val="FootnoteReference"/>
          <w:rFonts w:ascii="Times New Roman" w:eastAsia="Times New Roman" w:hAnsi="Times New Roman"/>
        </w:rPr>
        <w:footnoteReference w:id="95"/>
      </w:r>
      <w:r>
        <w:rPr>
          <w:rFonts w:ascii="Times New Roman" w:eastAsia="Times New Roman" w:hAnsi="Times New Roman"/>
          <w:sz w:val="24"/>
          <w:szCs w:val="24"/>
        </w:rPr>
        <w:t xml:space="preserve"> </w:t>
      </w:r>
      <w:r w:rsidRPr="00A856EF">
        <w:rPr>
          <w:rFonts w:ascii="Times New Roman" w:eastAsia="Times New Roman" w:hAnsi="Times New Roman"/>
          <w:sz w:val="24"/>
          <w:szCs w:val="24"/>
        </w:rPr>
        <w:t>Without additional investment in staffing, community-based services, and streamlined referral processes, 988 and SPOA risk functioning as short-term crisis interventions rather than effective gateways to ongoing mental health care.</w:t>
      </w:r>
      <w:r w:rsidR="0050077D">
        <w:rPr>
          <w:rStyle w:val="FootnoteReference"/>
          <w:rFonts w:ascii="Times New Roman" w:eastAsia="Times New Roman" w:hAnsi="Times New Roman"/>
        </w:rPr>
        <w:footnoteReference w:id="96"/>
      </w:r>
    </w:p>
    <w:p w14:paraId="666FF3AB" w14:textId="0D43B36D" w:rsidR="00DE676F" w:rsidRDefault="00895773" w:rsidP="00AE2D4E">
      <w:pPr>
        <w:pStyle w:val="ListParagraph"/>
        <w:numPr>
          <w:ilvl w:val="1"/>
          <w:numId w:val="14"/>
        </w:numPr>
        <w:suppressLineNumbers/>
        <w:spacing w:line="480" w:lineRule="auto"/>
        <w:rPr>
          <w:rFonts w:ascii="Times New Roman Bold" w:eastAsia="Times New Roman" w:hAnsi="Times New Roman Bold"/>
          <w:b/>
          <w:smallCaps/>
          <w:sz w:val="24"/>
          <w:szCs w:val="24"/>
        </w:rPr>
      </w:pPr>
      <w:r>
        <w:rPr>
          <w:rFonts w:ascii="Times New Roman Bold" w:eastAsia="Times New Roman" w:hAnsi="Times New Roman Bold"/>
          <w:b/>
          <w:smallCaps/>
          <w:sz w:val="24"/>
          <w:szCs w:val="24"/>
        </w:rPr>
        <w:t>Capacity and Wait Times</w:t>
      </w:r>
    </w:p>
    <w:p w14:paraId="7F8C8514" w14:textId="261B0437" w:rsidR="12857D49" w:rsidRDefault="12857D49" w:rsidP="7391A710">
      <w:pPr>
        <w:suppressLineNumbers/>
        <w:spacing w:line="480" w:lineRule="auto"/>
        <w:ind w:firstLine="720"/>
        <w:rPr>
          <w:rFonts w:ascii="Times New Roman" w:eastAsia="Times New Roman" w:hAnsi="Times New Roman"/>
          <w:sz w:val="24"/>
          <w:szCs w:val="24"/>
        </w:rPr>
      </w:pPr>
      <w:r w:rsidRPr="7391A710">
        <w:rPr>
          <w:rFonts w:ascii="Times New Roman" w:eastAsia="Times New Roman" w:hAnsi="Times New Roman"/>
          <w:sz w:val="24"/>
          <w:szCs w:val="24"/>
        </w:rPr>
        <w:t xml:space="preserve">During the </w:t>
      </w:r>
      <w:r w:rsidR="002E15BD">
        <w:rPr>
          <w:rFonts w:ascii="Times New Roman" w:eastAsia="Times New Roman" w:hAnsi="Times New Roman"/>
          <w:sz w:val="24"/>
          <w:szCs w:val="24"/>
        </w:rPr>
        <w:t>Council Health Committee</w:t>
      </w:r>
      <w:r w:rsidR="2D3AE10E" w:rsidRPr="7391A710">
        <w:rPr>
          <w:rFonts w:ascii="Times New Roman" w:eastAsia="Times New Roman" w:hAnsi="Times New Roman"/>
          <w:sz w:val="24"/>
          <w:szCs w:val="24"/>
        </w:rPr>
        <w:t xml:space="preserve">'s </w:t>
      </w:r>
      <w:r w:rsidRPr="7391A710">
        <w:rPr>
          <w:rFonts w:ascii="Times New Roman" w:eastAsia="Times New Roman" w:hAnsi="Times New Roman"/>
          <w:sz w:val="24"/>
          <w:szCs w:val="24"/>
        </w:rPr>
        <w:t>2025 budget hearing</w:t>
      </w:r>
      <w:r w:rsidR="15CED458" w:rsidRPr="7391A710">
        <w:rPr>
          <w:rFonts w:ascii="Times New Roman" w:eastAsia="Times New Roman" w:hAnsi="Times New Roman"/>
          <w:sz w:val="24"/>
          <w:szCs w:val="24"/>
        </w:rPr>
        <w:t xml:space="preserve">, Dr. H. Jean Wright II, </w:t>
      </w:r>
      <w:r w:rsidR="002E15BD">
        <w:rPr>
          <w:rFonts w:ascii="Times New Roman" w:eastAsia="Times New Roman" w:hAnsi="Times New Roman"/>
          <w:sz w:val="24"/>
          <w:szCs w:val="24"/>
        </w:rPr>
        <w:t>E</w:t>
      </w:r>
      <w:r w:rsidR="002E15BD" w:rsidRPr="7391A710">
        <w:rPr>
          <w:rFonts w:ascii="Times New Roman" w:eastAsia="Times New Roman" w:hAnsi="Times New Roman"/>
          <w:sz w:val="24"/>
          <w:szCs w:val="24"/>
        </w:rPr>
        <w:t xml:space="preserve">xecutive </w:t>
      </w:r>
      <w:r w:rsidR="002E15BD">
        <w:rPr>
          <w:rFonts w:ascii="Times New Roman" w:eastAsia="Times New Roman" w:hAnsi="Times New Roman"/>
          <w:sz w:val="24"/>
          <w:szCs w:val="24"/>
        </w:rPr>
        <w:t>D</w:t>
      </w:r>
      <w:r w:rsidR="002E15BD" w:rsidRPr="7391A710">
        <w:rPr>
          <w:rFonts w:ascii="Times New Roman" w:eastAsia="Times New Roman" w:hAnsi="Times New Roman"/>
          <w:sz w:val="24"/>
          <w:szCs w:val="24"/>
        </w:rPr>
        <w:t xml:space="preserve">eputy </w:t>
      </w:r>
      <w:r w:rsidR="002E15BD">
        <w:rPr>
          <w:rFonts w:ascii="Times New Roman" w:eastAsia="Times New Roman" w:hAnsi="Times New Roman"/>
          <w:sz w:val="24"/>
          <w:szCs w:val="24"/>
        </w:rPr>
        <w:t>Com</w:t>
      </w:r>
      <w:r w:rsidR="002E15BD" w:rsidRPr="7391A710">
        <w:rPr>
          <w:rFonts w:ascii="Times New Roman" w:eastAsia="Times New Roman" w:hAnsi="Times New Roman"/>
          <w:sz w:val="24"/>
          <w:szCs w:val="24"/>
        </w:rPr>
        <w:t xml:space="preserve">missioner </w:t>
      </w:r>
      <w:r w:rsidR="15CED458" w:rsidRPr="7391A710">
        <w:rPr>
          <w:rFonts w:ascii="Times New Roman" w:eastAsia="Times New Roman" w:hAnsi="Times New Roman"/>
          <w:sz w:val="24"/>
          <w:szCs w:val="24"/>
        </w:rPr>
        <w:t xml:space="preserve">of DOHMH’s Division of Mental Hygiene, testified that there were 672 </w:t>
      </w:r>
      <w:r w:rsidR="7CAEC637" w:rsidRPr="7391A710">
        <w:rPr>
          <w:rFonts w:ascii="Times New Roman" w:eastAsia="Times New Roman" w:hAnsi="Times New Roman"/>
          <w:sz w:val="24"/>
          <w:szCs w:val="24"/>
        </w:rPr>
        <w:t>people waiting to be added to the caseload of one of the City’s IMT teams.</w:t>
      </w:r>
      <w:r w:rsidRPr="7391A710">
        <w:rPr>
          <w:rStyle w:val="FootnoteReference"/>
          <w:rFonts w:ascii="Times New Roman" w:eastAsia="Times New Roman" w:hAnsi="Times New Roman"/>
          <w:sz w:val="24"/>
          <w:szCs w:val="24"/>
        </w:rPr>
        <w:footnoteReference w:id="97"/>
      </w:r>
      <w:r w:rsidR="3106D0C5" w:rsidRPr="7391A710">
        <w:rPr>
          <w:rFonts w:ascii="Times New Roman" w:eastAsia="Times New Roman" w:hAnsi="Times New Roman"/>
          <w:sz w:val="24"/>
          <w:szCs w:val="24"/>
        </w:rPr>
        <w:t xml:space="preserve"> </w:t>
      </w:r>
      <w:r w:rsidR="36EDFA4A" w:rsidRPr="7391A710">
        <w:rPr>
          <w:rFonts w:ascii="Times New Roman" w:eastAsia="Times New Roman" w:hAnsi="Times New Roman"/>
          <w:sz w:val="24"/>
          <w:szCs w:val="24"/>
        </w:rPr>
        <w:t>Similarly</w:t>
      </w:r>
      <w:r w:rsidR="3106D0C5" w:rsidRPr="7391A710">
        <w:rPr>
          <w:rFonts w:ascii="Times New Roman" w:eastAsia="Times New Roman" w:hAnsi="Times New Roman"/>
          <w:sz w:val="24"/>
          <w:szCs w:val="24"/>
        </w:rPr>
        <w:t>,</w:t>
      </w:r>
      <w:r w:rsidR="7CAEC637" w:rsidRPr="7391A710">
        <w:rPr>
          <w:rFonts w:ascii="Times New Roman" w:eastAsia="Times New Roman" w:hAnsi="Times New Roman"/>
          <w:sz w:val="24"/>
          <w:szCs w:val="24"/>
        </w:rPr>
        <w:t xml:space="preserve"> </w:t>
      </w:r>
      <w:r w:rsidR="1B258157" w:rsidRPr="7391A710">
        <w:rPr>
          <w:rFonts w:ascii="Times New Roman" w:eastAsia="Times New Roman" w:hAnsi="Times New Roman"/>
          <w:sz w:val="24"/>
          <w:szCs w:val="24"/>
        </w:rPr>
        <w:t xml:space="preserve">ACT teams </w:t>
      </w:r>
      <w:r w:rsidR="320491CC" w:rsidRPr="7391A710">
        <w:rPr>
          <w:rFonts w:ascii="Times New Roman" w:eastAsia="Times New Roman" w:hAnsi="Times New Roman"/>
          <w:sz w:val="24"/>
          <w:szCs w:val="24"/>
        </w:rPr>
        <w:t xml:space="preserve">had a waitlist of 682 </w:t>
      </w:r>
      <w:r w:rsidR="7BCF8C91" w:rsidRPr="7391A710">
        <w:rPr>
          <w:rFonts w:ascii="Times New Roman" w:eastAsia="Times New Roman" w:hAnsi="Times New Roman"/>
          <w:sz w:val="24"/>
          <w:szCs w:val="24"/>
        </w:rPr>
        <w:t>people, and FACT had 51 people on its referral waitlist.</w:t>
      </w:r>
      <w:r w:rsidRPr="7391A710">
        <w:rPr>
          <w:rStyle w:val="FootnoteReference"/>
          <w:rFonts w:ascii="Times New Roman" w:eastAsia="Times New Roman" w:hAnsi="Times New Roman"/>
          <w:sz w:val="24"/>
          <w:szCs w:val="24"/>
        </w:rPr>
        <w:footnoteReference w:id="98"/>
      </w:r>
      <w:r w:rsidR="7BCF8C91" w:rsidRPr="7391A710">
        <w:rPr>
          <w:rFonts w:ascii="Times New Roman" w:eastAsia="Times New Roman" w:hAnsi="Times New Roman"/>
          <w:sz w:val="24"/>
          <w:szCs w:val="24"/>
        </w:rPr>
        <w:t xml:space="preserve"> </w:t>
      </w:r>
      <w:r w:rsidR="140944E3" w:rsidRPr="7391A710">
        <w:rPr>
          <w:rFonts w:ascii="Times New Roman" w:eastAsia="Times New Roman" w:hAnsi="Times New Roman"/>
          <w:sz w:val="24"/>
          <w:szCs w:val="24"/>
        </w:rPr>
        <w:t xml:space="preserve">DOHMH was unable to report at the 2025 hearing how long people typically are on waitlists, waiting to be referred for care, but the agency </w:t>
      </w:r>
      <w:r w:rsidR="202EF15D" w:rsidRPr="7391A710">
        <w:rPr>
          <w:rFonts w:ascii="Times New Roman" w:eastAsia="Times New Roman" w:hAnsi="Times New Roman"/>
          <w:sz w:val="24"/>
          <w:szCs w:val="24"/>
        </w:rPr>
        <w:t>noted during the hearing there were cases where people on the waitlists were already enrolled wit</w:t>
      </w:r>
      <w:r w:rsidR="141503BD" w:rsidRPr="7391A710">
        <w:rPr>
          <w:rFonts w:ascii="Times New Roman" w:eastAsia="Times New Roman" w:hAnsi="Times New Roman"/>
          <w:sz w:val="24"/>
          <w:szCs w:val="24"/>
        </w:rPr>
        <w:t xml:space="preserve">h a </w:t>
      </w:r>
      <w:r w:rsidR="202EF15D" w:rsidRPr="7391A710">
        <w:rPr>
          <w:rFonts w:ascii="Times New Roman" w:eastAsia="Times New Roman" w:hAnsi="Times New Roman"/>
          <w:sz w:val="24"/>
          <w:szCs w:val="24"/>
        </w:rPr>
        <w:t>team</w:t>
      </w:r>
      <w:r w:rsidR="0900C58E" w:rsidRPr="7391A710">
        <w:rPr>
          <w:rFonts w:ascii="Times New Roman" w:eastAsia="Times New Roman" w:hAnsi="Times New Roman"/>
          <w:sz w:val="24"/>
          <w:szCs w:val="24"/>
        </w:rPr>
        <w:t>,</w:t>
      </w:r>
      <w:r w:rsidR="202EF15D" w:rsidRPr="7391A710">
        <w:rPr>
          <w:rFonts w:ascii="Times New Roman" w:eastAsia="Times New Roman" w:hAnsi="Times New Roman"/>
          <w:sz w:val="24"/>
          <w:szCs w:val="24"/>
        </w:rPr>
        <w:t xml:space="preserve"> but were on the waitlist to be transferred to a team closer to where they live.</w:t>
      </w:r>
      <w:r w:rsidRPr="7391A710">
        <w:rPr>
          <w:rStyle w:val="FootnoteReference"/>
          <w:rFonts w:ascii="Times New Roman" w:eastAsia="Times New Roman" w:hAnsi="Times New Roman"/>
          <w:sz w:val="24"/>
          <w:szCs w:val="24"/>
        </w:rPr>
        <w:footnoteReference w:id="99"/>
      </w:r>
      <w:r w:rsidR="202EF15D" w:rsidRPr="7391A710">
        <w:rPr>
          <w:rFonts w:ascii="Times New Roman" w:eastAsia="Times New Roman" w:hAnsi="Times New Roman"/>
          <w:sz w:val="24"/>
          <w:szCs w:val="24"/>
        </w:rPr>
        <w:t xml:space="preserve"> </w:t>
      </w:r>
      <w:r w:rsidR="4D028199" w:rsidRPr="7391A710">
        <w:rPr>
          <w:rFonts w:ascii="Times New Roman" w:eastAsia="Times New Roman" w:hAnsi="Times New Roman"/>
          <w:sz w:val="24"/>
          <w:szCs w:val="24"/>
        </w:rPr>
        <w:t xml:space="preserve">Additionally, DOHMH reported that people on waitlists </w:t>
      </w:r>
      <w:r w:rsidR="160F62BF" w:rsidRPr="7391A710">
        <w:rPr>
          <w:rFonts w:ascii="Times New Roman" w:eastAsia="Times New Roman" w:hAnsi="Times New Roman"/>
          <w:sz w:val="24"/>
          <w:szCs w:val="24"/>
        </w:rPr>
        <w:t>are connected to care coordination and are not precluded from receiving other services while they wait.</w:t>
      </w:r>
      <w:r w:rsidRPr="7391A710">
        <w:rPr>
          <w:rStyle w:val="FootnoteReference"/>
          <w:rFonts w:ascii="Times New Roman" w:eastAsia="Times New Roman" w:hAnsi="Times New Roman"/>
          <w:sz w:val="24"/>
          <w:szCs w:val="24"/>
        </w:rPr>
        <w:footnoteReference w:id="100"/>
      </w:r>
      <w:r w:rsidR="18747C84" w:rsidRPr="7391A710">
        <w:rPr>
          <w:rFonts w:ascii="Times New Roman" w:eastAsia="Times New Roman" w:hAnsi="Times New Roman"/>
          <w:sz w:val="24"/>
          <w:szCs w:val="24"/>
        </w:rPr>
        <w:t xml:space="preserve"> </w:t>
      </w:r>
    </w:p>
    <w:p w14:paraId="45028CC5" w14:textId="2E299715" w:rsidR="3D5C2AC7" w:rsidRDefault="3D5C2AC7" w:rsidP="7391A710">
      <w:pPr>
        <w:suppressLineNumbers/>
        <w:spacing w:line="480" w:lineRule="auto"/>
        <w:ind w:firstLine="720"/>
        <w:rPr>
          <w:rFonts w:ascii="Times New Roman" w:eastAsia="Times New Roman" w:hAnsi="Times New Roman"/>
          <w:sz w:val="24"/>
          <w:szCs w:val="24"/>
        </w:rPr>
      </w:pPr>
      <w:r w:rsidRPr="7391A710">
        <w:rPr>
          <w:rFonts w:ascii="Times New Roman" w:eastAsia="Times New Roman" w:hAnsi="Times New Roman"/>
          <w:sz w:val="24"/>
          <w:szCs w:val="24"/>
        </w:rPr>
        <w:t xml:space="preserve">DOHMH reports that </w:t>
      </w:r>
      <w:r w:rsidR="00701AFA">
        <w:rPr>
          <w:rFonts w:ascii="Times New Roman" w:eastAsia="Times New Roman" w:hAnsi="Times New Roman"/>
          <w:sz w:val="24"/>
          <w:szCs w:val="24"/>
        </w:rPr>
        <w:t>Mobile Crisis Teams</w:t>
      </w:r>
      <w:r w:rsidRPr="7391A710">
        <w:rPr>
          <w:rFonts w:ascii="Times New Roman" w:eastAsia="Times New Roman" w:hAnsi="Times New Roman"/>
          <w:sz w:val="24"/>
          <w:szCs w:val="24"/>
        </w:rPr>
        <w:t xml:space="preserve"> typically respond within</w:t>
      </w:r>
      <w:r w:rsidR="0AE8294E" w:rsidRPr="7391A710">
        <w:rPr>
          <w:rFonts w:ascii="Times New Roman" w:eastAsia="Times New Roman" w:hAnsi="Times New Roman"/>
          <w:sz w:val="24"/>
          <w:szCs w:val="24"/>
        </w:rPr>
        <w:t xml:space="preserve"> several hours</w:t>
      </w:r>
      <w:r w:rsidRPr="7391A710">
        <w:rPr>
          <w:rFonts w:ascii="Times New Roman" w:eastAsia="Times New Roman" w:hAnsi="Times New Roman"/>
          <w:sz w:val="24"/>
          <w:szCs w:val="24"/>
        </w:rPr>
        <w:t xml:space="preserve"> of a</w:t>
      </w:r>
      <w:r w:rsidR="2A4D118D" w:rsidRPr="7391A710">
        <w:rPr>
          <w:rFonts w:ascii="Times New Roman" w:eastAsia="Times New Roman" w:hAnsi="Times New Roman"/>
          <w:sz w:val="24"/>
          <w:szCs w:val="24"/>
        </w:rPr>
        <w:t xml:space="preserve"> successful</w:t>
      </w:r>
      <w:r w:rsidRPr="7391A710">
        <w:rPr>
          <w:rFonts w:ascii="Times New Roman" w:eastAsia="Times New Roman" w:hAnsi="Times New Roman"/>
          <w:sz w:val="24"/>
          <w:szCs w:val="24"/>
        </w:rPr>
        <w:t xml:space="preserve"> referral</w:t>
      </w:r>
      <w:r w:rsidR="0DB01F22" w:rsidRPr="7391A710">
        <w:rPr>
          <w:rFonts w:ascii="Times New Roman" w:eastAsia="Times New Roman" w:hAnsi="Times New Roman"/>
          <w:sz w:val="24"/>
          <w:szCs w:val="24"/>
        </w:rPr>
        <w:t xml:space="preserve"> by NYC 988</w:t>
      </w:r>
      <w:r w:rsidRPr="7391A710">
        <w:rPr>
          <w:rFonts w:ascii="Times New Roman" w:eastAsia="Times New Roman" w:hAnsi="Times New Roman"/>
          <w:sz w:val="24"/>
          <w:szCs w:val="24"/>
        </w:rPr>
        <w:t>.</w:t>
      </w:r>
      <w:r w:rsidRPr="7391A710">
        <w:rPr>
          <w:rStyle w:val="FootnoteReference"/>
          <w:rFonts w:ascii="Times New Roman" w:eastAsia="Times New Roman" w:hAnsi="Times New Roman"/>
          <w:sz w:val="24"/>
          <w:szCs w:val="24"/>
        </w:rPr>
        <w:footnoteReference w:id="101"/>
      </w:r>
      <w:r w:rsidRPr="7391A710">
        <w:rPr>
          <w:rFonts w:ascii="Times New Roman" w:eastAsia="Times New Roman" w:hAnsi="Times New Roman"/>
          <w:sz w:val="24"/>
          <w:szCs w:val="24"/>
        </w:rPr>
        <w:t xml:space="preserve"> </w:t>
      </w:r>
      <w:r w:rsidR="18747C84" w:rsidRPr="7391A710">
        <w:rPr>
          <w:rFonts w:ascii="Times New Roman" w:eastAsia="Times New Roman" w:hAnsi="Times New Roman"/>
          <w:sz w:val="24"/>
          <w:szCs w:val="24"/>
        </w:rPr>
        <w:t>A 202</w:t>
      </w:r>
      <w:r w:rsidR="1A32E166" w:rsidRPr="7391A710">
        <w:rPr>
          <w:rFonts w:ascii="Times New Roman" w:eastAsia="Times New Roman" w:hAnsi="Times New Roman"/>
          <w:sz w:val="24"/>
          <w:szCs w:val="24"/>
        </w:rPr>
        <w:t>0</w:t>
      </w:r>
      <w:r w:rsidR="18747C84" w:rsidRPr="7391A710">
        <w:rPr>
          <w:rFonts w:ascii="Times New Roman" w:eastAsia="Times New Roman" w:hAnsi="Times New Roman"/>
          <w:sz w:val="24"/>
          <w:szCs w:val="24"/>
        </w:rPr>
        <w:t xml:space="preserve"> analysis conducted by </w:t>
      </w:r>
      <w:r w:rsidR="69E9FF8A" w:rsidRPr="7391A710">
        <w:rPr>
          <w:rFonts w:ascii="Times New Roman" w:eastAsia="Times New Roman" w:hAnsi="Times New Roman"/>
          <w:sz w:val="24"/>
          <w:szCs w:val="24"/>
        </w:rPr>
        <w:t>Abt Associates</w:t>
      </w:r>
      <w:r w:rsidR="6610FDAB" w:rsidRPr="7391A710">
        <w:rPr>
          <w:rFonts w:ascii="Times New Roman" w:eastAsia="Times New Roman" w:hAnsi="Times New Roman"/>
          <w:sz w:val="24"/>
          <w:szCs w:val="24"/>
        </w:rPr>
        <w:t xml:space="preserve"> evaluated the </w:t>
      </w:r>
      <w:r w:rsidR="6610FDAB" w:rsidRPr="7391A710">
        <w:rPr>
          <w:rFonts w:ascii="Times New Roman" w:eastAsia="Times New Roman" w:hAnsi="Times New Roman"/>
          <w:sz w:val="24"/>
          <w:szCs w:val="24"/>
        </w:rPr>
        <w:lastRenderedPageBreak/>
        <w:t>NYC Well helpline</w:t>
      </w:r>
      <w:r w:rsidR="55933090" w:rsidRPr="7391A710">
        <w:rPr>
          <w:rFonts w:ascii="Times New Roman" w:eastAsia="Times New Roman" w:hAnsi="Times New Roman"/>
          <w:sz w:val="24"/>
          <w:szCs w:val="24"/>
        </w:rPr>
        <w:t>, the predecessor to NYC 988, and e</w:t>
      </w:r>
      <w:r w:rsidR="6610FDAB" w:rsidRPr="7391A710">
        <w:rPr>
          <w:rFonts w:ascii="Times New Roman" w:eastAsia="Times New Roman" w:hAnsi="Times New Roman"/>
          <w:sz w:val="24"/>
          <w:szCs w:val="24"/>
        </w:rPr>
        <w:t xml:space="preserve">stimated that out of the total number of </w:t>
      </w:r>
      <w:r w:rsidR="6B23698F" w:rsidRPr="7391A710">
        <w:rPr>
          <w:rFonts w:ascii="Times New Roman" w:eastAsia="Times New Roman" w:hAnsi="Times New Roman"/>
          <w:sz w:val="24"/>
          <w:szCs w:val="24"/>
        </w:rPr>
        <w:t>crises</w:t>
      </w:r>
      <w:r w:rsidR="6610FDAB" w:rsidRPr="7391A710">
        <w:rPr>
          <w:rFonts w:ascii="Times New Roman" w:eastAsia="Times New Roman" w:hAnsi="Times New Roman"/>
          <w:sz w:val="24"/>
          <w:szCs w:val="24"/>
        </w:rPr>
        <w:t xml:space="preserve"> calls</w:t>
      </w:r>
      <w:r w:rsidR="0C767647" w:rsidRPr="7391A710">
        <w:rPr>
          <w:rFonts w:ascii="Times New Roman" w:eastAsia="Times New Roman" w:hAnsi="Times New Roman"/>
          <w:sz w:val="24"/>
          <w:szCs w:val="24"/>
        </w:rPr>
        <w:t xml:space="preserve"> </w:t>
      </w:r>
      <w:r w:rsidR="070A193B" w:rsidRPr="7391A710">
        <w:rPr>
          <w:rFonts w:ascii="Times New Roman" w:eastAsia="Times New Roman" w:hAnsi="Times New Roman"/>
          <w:sz w:val="24"/>
          <w:szCs w:val="24"/>
        </w:rPr>
        <w:t>withi</w:t>
      </w:r>
      <w:r w:rsidR="0C767647" w:rsidRPr="7391A710">
        <w:rPr>
          <w:rFonts w:ascii="Times New Roman" w:eastAsia="Times New Roman" w:hAnsi="Times New Roman"/>
          <w:sz w:val="24"/>
          <w:szCs w:val="24"/>
        </w:rPr>
        <w:t xml:space="preserve">n a </w:t>
      </w:r>
      <w:r w:rsidR="1040C8A9" w:rsidRPr="7391A710">
        <w:rPr>
          <w:rFonts w:ascii="Times New Roman" w:eastAsia="Times New Roman" w:hAnsi="Times New Roman"/>
          <w:sz w:val="24"/>
          <w:szCs w:val="24"/>
        </w:rPr>
        <w:t>two-year</w:t>
      </w:r>
      <w:r w:rsidR="0C767647" w:rsidRPr="7391A710">
        <w:rPr>
          <w:rFonts w:ascii="Times New Roman" w:eastAsia="Times New Roman" w:hAnsi="Times New Roman"/>
          <w:sz w:val="24"/>
          <w:szCs w:val="24"/>
        </w:rPr>
        <w:t xml:space="preserve"> period </w:t>
      </w:r>
      <w:r w:rsidR="409E3816" w:rsidRPr="7391A710">
        <w:rPr>
          <w:rFonts w:ascii="Times New Roman" w:eastAsia="Times New Roman" w:hAnsi="Times New Roman"/>
          <w:sz w:val="24"/>
          <w:szCs w:val="24"/>
        </w:rPr>
        <w:t>to NYC Well</w:t>
      </w:r>
      <w:r w:rsidR="0CE36DA6" w:rsidRPr="7391A710">
        <w:rPr>
          <w:rFonts w:ascii="Times New Roman" w:eastAsia="Times New Roman" w:hAnsi="Times New Roman"/>
          <w:sz w:val="24"/>
          <w:szCs w:val="24"/>
        </w:rPr>
        <w:t>, about 25 percent received an in-person response from a mobile crisis team.</w:t>
      </w:r>
      <w:r w:rsidRPr="7391A710">
        <w:rPr>
          <w:rStyle w:val="FootnoteReference"/>
          <w:rFonts w:ascii="Times New Roman" w:eastAsia="Times New Roman" w:hAnsi="Times New Roman"/>
          <w:sz w:val="24"/>
          <w:szCs w:val="24"/>
        </w:rPr>
        <w:footnoteReference w:id="102"/>
      </w:r>
      <w:r w:rsidR="0CE36DA6" w:rsidRPr="7391A710">
        <w:rPr>
          <w:rFonts w:ascii="Times New Roman" w:eastAsia="Times New Roman" w:hAnsi="Times New Roman"/>
          <w:sz w:val="24"/>
          <w:szCs w:val="24"/>
        </w:rPr>
        <w:t xml:space="preserve"> </w:t>
      </w:r>
      <w:r w:rsidR="20DDCCDC" w:rsidRPr="7391A710">
        <w:rPr>
          <w:rFonts w:ascii="Times New Roman" w:eastAsia="Times New Roman" w:hAnsi="Times New Roman"/>
          <w:sz w:val="24"/>
          <w:szCs w:val="24"/>
        </w:rPr>
        <w:t xml:space="preserve">The other 75 percent of calls are either resolved over the line or referred to emergency medical services when </w:t>
      </w:r>
      <w:r w:rsidR="00701AFA">
        <w:rPr>
          <w:rFonts w:ascii="Times New Roman" w:eastAsia="Times New Roman" w:hAnsi="Times New Roman"/>
          <w:sz w:val="24"/>
          <w:szCs w:val="24"/>
        </w:rPr>
        <w:t>Mobile Crisis Teams</w:t>
      </w:r>
      <w:r w:rsidR="20DDCCDC" w:rsidRPr="7391A710">
        <w:rPr>
          <w:rFonts w:ascii="Times New Roman" w:eastAsia="Times New Roman" w:hAnsi="Times New Roman"/>
          <w:sz w:val="24"/>
          <w:szCs w:val="24"/>
        </w:rPr>
        <w:t xml:space="preserve"> are unavailable.</w:t>
      </w:r>
      <w:r w:rsidRPr="7391A710">
        <w:rPr>
          <w:rStyle w:val="FootnoteReference"/>
          <w:rFonts w:ascii="Times New Roman" w:eastAsia="Times New Roman" w:hAnsi="Times New Roman"/>
          <w:sz w:val="24"/>
          <w:szCs w:val="24"/>
        </w:rPr>
        <w:footnoteReference w:id="103"/>
      </w:r>
      <w:r w:rsidR="20DDCCDC" w:rsidRPr="7391A710">
        <w:rPr>
          <w:rFonts w:ascii="Times New Roman" w:eastAsia="Times New Roman" w:hAnsi="Times New Roman"/>
          <w:sz w:val="24"/>
          <w:szCs w:val="24"/>
        </w:rPr>
        <w:t xml:space="preserve"> </w:t>
      </w:r>
    </w:p>
    <w:p w14:paraId="76235791" w14:textId="58F3C764" w:rsidR="1ED78476" w:rsidRDefault="1ED78476" w:rsidP="7391A710">
      <w:pPr>
        <w:suppressLineNumbers/>
        <w:spacing w:line="480" w:lineRule="auto"/>
        <w:ind w:firstLine="720"/>
        <w:rPr>
          <w:rFonts w:ascii="Times New Roman" w:eastAsia="Times New Roman" w:hAnsi="Times New Roman"/>
          <w:sz w:val="24"/>
          <w:szCs w:val="24"/>
        </w:rPr>
      </w:pPr>
      <w:r w:rsidRPr="7391A710">
        <w:rPr>
          <w:rFonts w:ascii="Times New Roman" w:eastAsia="Times New Roman" w:hAnsi="Times New Roman"/>
          <w:sz w:val="24"/>
          <w:szCs w:val="24"/>
        </w:rPr>
        <w:t>In response</w:t>
      </w:r>
      <w:r w:rsidR="583AEED9" w:rsidRPr="7391A710">
        <w:rPr>
          <w:rFonts w:ascii="Times New Roman" w:eastAsia="Times New Roman" w:hAnsi="Times New Roman"/>
          <w:sz w:val="24"/>
          <w:szCs w:val="24"/>
        </w:rPr>
        <w:t xml:space="preserve"> to the growth of the size of the City’s waitlists for mental health treatment</w:t>
      </w:r>
      <w:r w:rsidRPr="7391A710">
        <w:rPr>
          <w:rFonts w:ascii="Times New Roman" w:eastAsia="Times New Roman" w:hAnsi="Times New Roman"/>
          <w:sz w:val="24"/>
          <w:szCs w:val="24"/>
        </w:rPr>
        <w:t>, the City Council</w:t>
      </w:r>
      <w:r w:rsidR="00EB2F73">
        <w:rPr>
          <w:rFonts w:ascii="Times New Roman" w:eastAsia="Times New Roman" w:hAnsi="Times New Roman"/>
          <w:sz w:val="24"/>
          <w:szCs w:val="24"/>
        </w:rPr>
        <w:t xml:space="preserve"> </w:t>
      </w:r>
      <w:r w:rsidR="169446B3" w:rsidRPr="7391A710">
        <w:rPr>
          <w:rFonts w:ascii="Times New Roman" w:eastAsia="Times New Roman" w:hAnsi="Times New Roman"/>
          <w:sz w:val="24"/>
          <w:szCs w:val="24"/>
        </w:rPr>
        <w:t xml:space="preserve">secured $11 million to support the expansion of IMT teams, </w:t>
      </w:r>
      <w:r w:rsidR="7633DD54" w:rsidRPr="7391A710">
        <w:rPr>
          <w:rFonts w:ascii="Times New Roman" w:eastAsia="Times New Roman" w:hAnsi="Times New Roman"/>
          <w:sz w:val="24"/>
          <w:szCs w:val="24"/>
        </w:rPr>
        <w:t>and $4.5 million for ACT teams.</w:t>
      </w:r>
      <w:r w:rsidRPr="7391A710">
        <w:rPr>
          <w:rStyle w:val="FootnoteReference"/>
          <w:rFonts w:ascii="Times New Roman" w:eastAsia="Times New Roman" w:hAnsi="Times New Roman"/>
          <w:sz w:val="24"/>
          <w:szCs w:val="24"/>
        </w:rPr>
        <w:footnoteReference w:id="104"/>
      </w:r>
      <w:r w:rsidR="7633DD54" w:rsidRPr="7391A710">
        <w:rPr>
          <w:rFonts w:ascii="Times New Roman" w:eastAsia="Times New Roman" w:hAnsi="Times New Roman"/>
          <w:sz w:val="24"/>
          <w:szCs w:val="24"/>
        </w:rPr>
        <w:t xml:space="preserve"> These investments a</w:t>
      </w:r>
      <w:r w:rsidR="169446B3" w:rsidRPr="7391A710">
        <w:rPr>
          <w:rFonts w:ascii="Times New Roman" w:eastAsia="Times New Roman" w:hAnsi="Times New Roman"/>
          <w:sz w:val="24"/>
          <w:szCs w:val="24"/>
        </w:rPr>
        <w:t xml:space="preserve">lso </w:t>
      </w:r>
      <w:r w:rsidR="7CCF4960" w:rsidRPr="7391A710">
        <w:rPr>
          <w:rFonts w:ascii="Times New Roman" w:eastAsia="Times New Roman" w:hAnsi="Times New Roman"/>
          <w:sz w:val="24"/>
          <w:szCs w:val="24"/>
        </w:rPr>
        <w:t xml:space="preserve">were earmarked to support </w:t>
      </w:r>
      <w:r w:rsidR="169446B3" w:rsidRPr="7391A710">
        <w:rPr>
          <w:rFonts w:ascii="Times New Roman" w:eastAsia="Times New Roman" w:hAnsi="Times New Roman"/>
          <w:sz w:val="24"/>
          <w:szCs w:val="24"/>
        </w:rPr>
        <w:t xml:space="preserve">the creation of step-down programming for those that </w:t>
      </w:r>
      <w:r w:rsidR="4D5A26E0" w:rsidRPr="7391A710">
        <w:rPr>
          <w:rFonts w:ascii="Times New Roman" w:eastAsia="Times New Roman" w:hAnsi="Times New Roman"/>
          <w:sz w:val="24"/>
          <w:szCs w:val="24"/>
        </w:rPr>
        <w:t>have</w:t>
      </w:r>
      <w:r w:rsidR="169446B3" w:rsidRPr="7391A710">
        <w:rPr>
          <w:rFonts w:ascii="Times New Roman" w:eastAsia="Times New Roman" w:hAnsi="Times New Roman"/>
          <w:sz w:val="24"/>
          <w:szCs w:val="24"/>
        </w:rPr>
        <w:t xml:space="preserve"> progressed in their </w:t>
      </w:r>
      <w:r w:rsidR="4C2415B9" w:rsidRPr="7391A710">
        <w:rPr>
          <w:rFonts w:ascii="Times New Roman" w:eastAsia="Times New Roman" w:hAnsi="Times New Roman"/>
          <w:sz w:val="24"/>
          <w:szCs w:val="24"/>
        </w:rPr>
        <w:t>recovery</w:t>
      </w:r>
      <w:r w:rsidR="169446B3" w:rsidRPr="7391A710">
        <w:rPr>
          <w:rFonts w:ascii="Times New Roman" w:eastAsia="Times New Roman" w:hAnsi="Times New Roman"/>
          <w:sz w:val="24"/>
          <w:szCs w:val="24"/>
        </w:rPr>
        <w:t xml:space="preserve"> and require less-intensive servi</w:t>
      </w:r>
      <w:r w:rsidR="6EB67A13" w:rsidRPr="7391A710">
        <w:rPr>
          <w:rFonts w:ascii="Times New Roman" w:eastAsia="Times New Roman" w:hAnsi="Times New Roman"/>
          <w:sz w:val="24"/>
          <w:szCs w:val="24"/>
        </w:rPr>
        <w:t>ces.</w:t>
      </w:r>
      <w:r w:rsidRPr="7391A710">
        <w:rPr>
          <w:rStyle w:val="FootnoteReference"/>
          <w:rFonts w:ascii="Times New Roman" w:eastAsia="Times New Roman" w:hAnsi="Times New Roman"/>
          <w:sz w:val="24"/>
          <w:szCs w:val="24"/>
        </w:rPr>
        <w:footnoteReference w:id="105"/>
      </w:r>
      <w:r w:rsidR="6EB67A13" w:rsidRPr="7391A710">
        <w:rPr>
          <w:rFonts w:ascii="Times New Roman" w:eastAsia="Times New Roman" w:hAnsi="Times New Roman"/>
          <w:sz w:val="24"/>
          <w:szCs w:val="24"/>
        </w:rPr>
        <w:t xml:space="preserve"> The idea being that </w:t>
      </w:r>
      <w:r w:rsidR="669CAEC8" w:rsidRPr="7391A710">
        <w:rPr>
          <w:rFonts w:ascii="Times New Roman" w:eastAsia="Times New Roman" w:hAnsi="Times New Roman"/>
          <w:sz w:val="24"/>
          <w:szCs w:val="24"/>
        </w:rPr>
        <w:t>these step-down programs can continue to support current recipients, while freeing up spots for more intensive treatment for those that have been waiting.</w:t>
      </w:r>
      <w:r w:rsidRPr="7391A710">
        <w:rPr>
          <w:rStyle w:val="FootnoteReference"/>
          <w:rFonts w:ascii="Times New Roman" w:eastAsia="Times New Roman" w:hAnsi="Times New Roman"/>
          <w:sz w:val="24"/>
          <w:szCs w:val="24"/>
        </w:rPr>
        <w:footnoteReference w:id="106"/>
      </w:r>
      <w:r w:rsidR="669CAEC8" w:rsidRPr="7391A710">
        <w:rPr>
          <w:rFonts w:ascii="Times New Roman" w:eastAsia="Times New Roman" w:hAnsi="Times New Roman"/>
          <w:sz w:val="24"/>
          <w:szCs w:val="24"/>
        </w:rPr>
        <w:t xml:space="preserve"> </w:t>
      </w:r>
    </w:p>
    <w:p w14:paraId="4FDD39B9" w14:textId="77777777" w:rsidR="0087534F" w:rsidRDefault="1C6354A8" w:rsidP="0087534F">
      <w:pPr>
        <w:pStyle w:val="ListParagraph"/>
        <w:numPr>
          <w:ilvl w:val="1"/>
          <w:numId w:val="14"/>
        </w:numPr>
        <w:suppressLineNumbers/>
        <w:spacing w:line="480" w:lineRule="auto"/>
        <w:rPr>
          <w:rFonts w:ascii="Times New Roman Bold" w:eastAsia="Times New Roman" w:hAnsi="Times New Roman Bold"/>
          <w:b/>
          <w:bCs/>
          <w:smallCaps/>
          <w:sz w:val="24"/>
          <w:szCs w:val="24"/>
        </w:rPr>
      </w:pPr>
      <w:r w:rsidRPr="7391A710">
        <w:rPr>
          <w:rFonts w:ascii="Times New Roman Bold" w:eastAsia="Times New Roman" w:hAnsi="Times New Roman Bold"/>
          <w:b/>
          <w:bCs/>
          <w:smallCaps/>
          <w:sz w:val="24"/>
          <w:szCs w:val="24"/>
        </w:rPr>
        <w:t xml:space="preserve">Intensive Mobile Treatment </w:t>
      </w:r>
      <w:r w:rsidR="734B52A8" w:rsidRPr="7391A710">
        <w:rPr>
          <w:rFonts w:ascii="Times New Roman Bold" w:eastAsia="Times New Roman" w:hAnsi="Times New Roman Bold"/>
          <w:b/>
          <w:bCs/>
          <w:smallCaps/>
          <w:sz w:val="24"/>
          <w:szCs w:val="24"/>
        </w:rPr>
        <w:t xml:space="preserve">(IMT) </w:t>
      </w:r>
      <w:r w:rsidR="0F0B10A0" w:rsidRPr="7391A710">
        <w:rPr>
          <w:rFonts w:ascii="Times New Roman Bold" w:eastAsia="Times New Roman" w:hAnsi="Times New Roman Bold"/>
          <w:b/>
          <w:bCs/>
          <w:smallCaps/>
          <w:sz w:val="24"/>
          <w:szCs w:val="24"/>
        </w:rPr>
        <w:t xml:space="preserve">– 2024 </w:t>
      </w:r>
      <w:r w:rsidRPr="7391A710">
        <w:rPr>
          <w:rFonts w:ascii="Times New Roman Bold" w:eastAsia="Times New Roman" w:hAnsi="Times New Roman Bold"/>
          <w:b/>
          <w:bCs/>
          <w:smallCaps/>
          <w:sz w:val="24"/>
          <w:szCs w:val="24"/>
        </w:rPr>
        <w:t>Comptroller Audit</w:t>
      </w:r>
    </w:p>
    <w:p w14:paraId="76E859DB" w14:textId="2EF20A19" w:rsidR="0087534F" w:rsidRDefault="0087534F" w:rsidP="00A940E3">
      <w:pPr>
        <w:suppressLineNumbers/>
        <w:spacing w:line="480" w:lineRule="auto"/>
        <w:ind w:firstLine="720"/>
        <w:rPr>
          <w:rFonts w:ascii="Times New Roman Bold" w:eastAsia="Times New Roman" w:hAnsi="Times New Roman Bold"/>
          <w:b/>
          <w:bCs/>
          <w:smallCaps/>
          <w:sz w:val="24"/>
          <w:szCs w:val="24"/>
        </w:rPr>
      </w:pPr>
      <w:r w:rsidRPr="0087534F">
        <w:rPr>
          <w:rFonts w:ascii="Times New Roman" w:eastAsia="Times New Roman" w:hAnsi="Times New Roman"/>
          <w:sz w:val="24"/>
          <w:szCs w:val="24"/>
        </w:rPr>
        <w:t>In 2024, the NYC Comptroller audited DOHMH to assess whether IMT established measurable performance targets aligned with its stated objectives and effectively served its clients.</w:t>
      </w:r>
      <w:r w:rsidR="0050077D">
        <w:rPr>
          <w:rStyle w:val="FootnoteReference"/>
          <w:rFonts w:ascii="Times New Roman" w:eastAsia="Times New Roman" w:hAnsi="Times New Roman"/>
        </w:rPr>
        <w:footnoteReference w:id="107"/>
      </w:r>
      <w:r>
        <w:rPr>
          <w:rFonts w:ascii="Times New Roman" w:eastAsia="Times New Roman" w:hAnsi="Times New Roman"/>
          <w:sz w:val="24"/>
          <w:szCs w:val="24"/>
        </w:rPr>
        <w:t xml:space="preserve"> </w:t>
      </w:r>
      <w:r w:rsidRPr="0087534F">
        <w:rPr>
          <w:rFonts w:ascii="Times New Roman" w:eastAsia="Times New Roman" w:hAnsi="Times New Roman"/>
          <w:sz w:val="24"/>
          <w:szCs w:val="24"/>
        </w:rPr>
        <w:t>The audit raises concerns about the consistency of clinical services delivered to the population IMT is intended to serve.</w:t>
      </w:r>
      <w:r w:rsidR="0050077D">
        <w:rPr>
          <w:rStyle w:val="FootnoteReference"/>
          <w:rFonts w:ascii="Times New Roman" w:eastAsia="Times New Roman" w:hAnsi="Times New Roman"/>
        </w:rPr>
        <w:footnoteReference w:id="108"/>
      </w:r>
      <w:r w:rsidRPr="0087534F">
        <w:rPr>
          <w:rFonts w:ascii="Times New Roman" w:eastAsia="Times New Roman" w:hAnsi="Times New Roman"/>
          <w:sz w:val="24"/>
          <w:szCs w:val="24"/>
        </w:rPr>
        <w:t xml:space="preserve"> While client retention rates are high, enrollment did not </w:t>
      </w:r>
      <w:r w:rsidRPr="0087534F">
        <w:rPr>
          <w:rFonts w:ascii="Times New Roman" w:eastAsia="Times New Roman" w:hAnsi="Times New Roman"/>
          <w:sz w:val="24"/>
          <w:szCs w:val="24"/>
        </w:rPr>
        <w:lastRenderedPageBreak/>
        <w:t>consistently translate into regular psychiatric care, and medication adherence among clients prescribed psychiatric medication was also inconsistent.</w:t>
      </w:r>
      <w:r w:rsidR="0050077D">
        <w:rPr>
          <w:rStyle w:val="FootnoteReference"/>
          <w:rFonts w:ascii="Times New Roman" w:eastAsia="Times New Roman" w:hAnsi="Times New Roman"/>
        </w:rPr>
        <w:footnoteReference w:id="109"/>
      </w:r>
      <w:r w:rsidRPr="0087534F">
        <w:rPr>
          <w:rFonts w:ascii="Times New Roman" w:eastAsia="Times New Roman" w:hAnsi="Times New Roman"/>
          <w:sz w:val="24"/>
          <w:szCs w:val="24"/>
        </w:rPr>
        <w:t xml:space="preserve"> The audit further found that housing placement and retention rates declined during the audit period, and identified weaknesses in oversight practices, including inconsistencies in site review documentation and delays in resolving corrective action plans.</w:t>
      </w:r>
      <w:r w:rsidR="0050077D">
        <w:rPr>
          <w:rStyle w:val="FootnoteReference"/>
          <w:rFonts w:ascii="Times New Roman" w:eastAsia="Times New Roman" w:hAnsi="Times New Roman"/>
        </w:rPr>
        <w:footnoteReference w:id="110"/>
      </w:r>
    </w:p>
    <w:p w14:paraId="0729D698" w14:textId="3E5A6DA4" w:rsidR="0087534F" w:rsidRPr="0087534F" w:rsidRDefault="0087534F" w:rsidP="00EB2F73">
      <w:pPr>
        <w:suppressLineNumbers/>
        <w:spacing w:line="480" w:lineRule="auto"/>
        <w:ind w:firstLine="720"/>
        <w:rPr>
          <w:rFonts w:ascii="Times New Roman Bold" w:eastAsia="Times New Roman" w:hAnsi="Times New Roman Bold"/>
          <w:b/>
          <w:bCs/>
          <w:smallCaps/>
          <w:sz w:val="24"/>
          <w:szCs w:val="24"/>
        </w:rPr>
      </w:pPr>
      <w:r w:rsidRPr="0087534F">
        <w:rPr>
          <w:rFonts w:ascii="Times New Roman" w:eastAsia="Times New Roman" w:hAnsi="Times New Roman"/>
          <w:sz w:val="24"/>
          <w:szCs w:val="24"/>
        </w:rPr>
        <w:t>In response, DOHMH emphasized that IMT was intentionally designed as a flexible, community-based model for individuals with highly complex needs, and that the audit's narrow focus on psychiatric visits and medication adherence did not capture the full range of services provided.</w:t>
      </w:r>
      <w:r w:rsidR="0050077D">
        <w:rPr>
          <w:rStyle w:val="FootnoteReference"/>
          <w:rFonts w:ascii="Times New Roman" w:eastAsia="Times New Roman" w:hAnsi="Times New Roman"/>
        </w:rPr>
        <w:footnoteReference w:id="111"/>
      </w:r>
      <w:r w:rsidRPr="0087534F">
        <w:rPr>
          <w:rFonts w:ascii="Times New Roman" w:eastAsia="Times New Roman" w:hAnsi="Times New Roman"/>
          <w:sz w:val="24"/>
          <w:szCs w:val="24"/>
        </w:rPr>
        <w:t xml:space="preserve"> DOHMH attributed declining housing outcomes in part to broader housing shortages and increased client acuity, agreed to strengthen documentation practices, but disagreed that more prescriptive review guidelines are necessary given the need for flexibility across its diverse program portfolio.</w:t>
      </w:r>
      <w:r w:rsidR="0050077D">
        <w:rPr>
          <w:rStyle w:val="FootnoteReference"/>
          <w:rFonts w:ascii="Times New Roman" w:eastAsia="Times New Roman" w:hAnsi="Times New Roman"/>
        </w:rPr>
        <w:footnoteReference w:id="112"/>
      </w:r>
      <w:r w:rsidRPr="0087534F">
        <w:rPr>
          <w:rFonts w:ascii="Times New Roman" w:eastAsia="Times New Roman" w:hAnsi="Times New Roman"/>
          <w:sz w:val="24"/>
          <w:szCs w:val="24"/>
        </w:rPr>
        <w:t xml:space="preserve"> These differing perspectives underscore the importance of ensuring that IMT maintains flexibility while also providing sufficient accountability and oversight for a program serving a highly vulnerable population with significant public investment.</w:t>
      </w:r>
      <w:r>
        <w:rPr>
          <w:rStyle w:val="FootnoteReference"/>
          <w:rFonts w:ascii="Times New Roman" w:eastAsia="Times New Roman" w:hAnsi="Times New Roman"/>
        </w:rPr>
        <w:footnoteReference w:id="113"/>
      </w:r>
    </w:p>
    <w:p w14:paraId="06CB0845" w14:textId="37D4A060" w:rsidR="00B3113D" w:rsidRPr="00DD63A0" w:rsidRDefault="00A37A34" w:rsidP="00140474">
      <w:pPr>
        <w:pStyle w:val="BodyA"/>
        <w:numPr>
          <w:ilvl w:val="0"/>
          <w:numId w:val="14"/>
        </w:numPr>
        <w:suppressLineNumbers/>
        <w:spacing w:after="0" w:line="480" w:lineRule="auto"/>
        <w:rPr>
          <w:rStyle w:val="None"/>
          <w:rFonts w:ascii="Times New Roman Bold" w:hAnsi="Times New Roman Bold" w:cs="Times New Roman"/>
          <w:b/>
          <w:smallCaps/>
          <w:color w:val="auto"/>
          <w:sz w:val="24"/>
          <w:szCs w:val="24"/>
        </w:rPr>
      </w:pPr>
      <w:r w:rsidRPr="00DD63A0">
        <w:rPr>
          <w:rStyle w:val="None"/>
          <w:rFonts w:ascii="Times New Roman Bold" w:hAnsi="Times New Roman Bold" w:cs="Times New Roman"/>
          <w:b/>
          <w:smallCaps/>
          <w:color w:val="auto"/>
          <w:sz w:val="24"/>
          <w:szCs w:val="24"/>
        </w:rPr>
        <w:t>LEGISLAT</w:t>
      </w:r>
      <w:r w:rsidR="007B3710">
        <w:rPr>
          <w:rStyle w:val="None"/>
          <w:rFonts w:ascii="Times New Roman Bold" w:hAnsi="Times New Roman Bold" w:cs="Times New Roman"/>
          <w:b/>
          <w:smallCaps/>
          <w:color w:val="auto"/>
          <w:sz w:val="24"/>
          <w:szCs w:val="24"/>
        </w:rPr>
        <w:t>ION</w:t>
      </w:r>
    </w:p>
    <w:p w14:paraId="5824CE6D" w14:textId="51325F95" w:rsidR="00B3113D" w:rsidRPr="00DD63A0" w:rsidRDefault="007F53C1" w:rsidP="00140474">
      <w:pPr>
        <w:pStyle w:val="BodyA"/>
        <w:numPr>
          <w:ilvl w:val="1"/>
          <w:numId w:val="14"/>
        </w:numPr>
        <w:suppressLineNumbers/>
        <w:spacing w:after="0" w:line="480" w:lineRule="auto"/>
        <w:rPr>
          <w:rFonts w:ascii="Times New Roman" w:hAnsi="Times New Roman" w:cs="Times New Roman"/>
          <w:b/>
          <w:smallCaps/>
          <w:color w:val="auto"/>
          <w:sz w:val="24"/>
          <w:szCs w:val="24"/>
        </w:rPr>
      </w:pPr>
      <w:r>
        <w:rPr>
          <w:rFonts w:ascii="Times New Roman Bold" w:eastAsia="Times New Roman" w:hAnsi="Times New Roman Bold" w:cs="Times New Roman"/>
          <w:b/>
          <w:bCs/>
          <w:smallCaps/>
          <w:sz w:val="24"/>
          <w:szCs w:val="24"/>
        </w:rPr>
        <w:t>Int. No. 722-2026</w:t>
      </w:r>
    </w:p>
    <w:p w14:paraId="1781EBB3" w14:textId="376DFAB2" w:rsidR="00B3113D" w:rsidRDefault="00B3113D" w:rsidP="00140474">
      <w:pPr>
        <w:pStyle w:val="BodyA"/>
        <w:suppressLineNumbers/>
        <w:spacing w:after="0" w:line="480" w:lineRule="auto"/>
        <w:ind w:firstLine="720"/>
        <w:rPr>
          <w:rFonts w:ascii="Times New Roman" w:hAnsi="Times New Roman"/>
          <w:sz w:val="24"/>
          <w:szCs w:val="24"/>
        </w:rPr>
      </w:pPr>
      <w:r w:rsidRPr="00B3113D">
        <w:rPr>
          <w:rFonts w:ascii="Times New Roman" w:hAnsi="Times New Roman"/>
          <w:sz w:val="24"/>
          <w:szCs w:val="24"/>
        </w:rPr>
        <w:t xml:space="preserve">This bill </w:t>
      </w:r>
      <w:r>
        <w:rPr>
          <w:rFonts w:ascii="Times New Roman" w:hAnsi="Times New Roman"/>
          <w:sz w:val="24"/>
          <w:szCs w:val="24"/>
        </w:rPr>
        <w:t>would require</w:t>
      </w:r>
      <w:r w:rsidRPr="00B3113D">
        <w:rPr>
          <w:rFonts w:ascii="Times New Roman" w:hAnsi="Times New Roman"/>
          <w:sz w:val="24"/>
          <w:szCs w:val="24"/>
        </w:rPr>
        <w:t xml:space="preserve"> </w:t>
      </w:r>
      <w:r w:rsidR="00EB2F73">
        <w:rPr>
          <w:rFonts w:ascii="Times New Roman" w:hAnsi="Times New Roman"/>
          <w:sz w:val="24"/>
          <w:szCs w:val="24"/>
        </w:rPr>
        <w:t>OCMH,</w:t>
      </w:r>
      <w:r w:rsidR="007F53C1" w:rsidRPr="007F53C1">
        <w:rPr>
          <w:rFonts w:ascii="Times New Roman" w:hAnsi="Times New Roman"/>
          <w:sz w:val="24"/>
          <w:szCs w:val="24"/>
        </w:rPr>
        <w:t xml:space="preserve"> in coordination and consultation with other relevant agencies, to report to the Mayor and Speaker of the Council</w:t>
      </w:r>
      <w:r w:rsidR="002E15BD">
        <w:rPr>
          <w:rFonts w:ascii="Times New Roman" w:hAnsi="Times New Roman"/>
          <w:sz w:val="24"/>
          <w:szCs w:val="24"/>
        </w:rPr>
        <w:t>,</w:t>
      </w:r>
      <w:r w:rsidR="007F53C1" w:rsidRPr="007F53C1">
        <w:rPr>
          <w:rFonts w:ascii="Times New Roman" w:hAnsi="Times New Roman"/>
          <w:sz w:val="24"/>
          <w:szCs w:val="24"/>
        </w:rPr>
        <w:t xml:space="preserve"> and </w:t>
      </w:r>
      <w:r w:rsidR="002E15BD">
        <w:rPr>
          <w:rFonts w:ascii="Times New Roman" w:hAnsi="Times New Roman"/>
          <w:sz w:val="24"/>
          <w:szCs w:val="24"/>
        </w:rPr>
        <w:t xml:space="preserve">post </w:t>
      </w:r>
      <w:proofErr w:type="gramStart"/>
      <w:r w:rsidR="007F53C1" w:rsidRPr="007F53C1">
        <w:rPr>
          <w:rFonts w:ascii="Times New Roman" w:hAnsi="Times New Roman"/>
          <w:sz w:val="24"/>
          <w:szCs w:val="24"/>
        </w:rPr>
        <w:t>online</w:t>
      </w:r>
      <w:r w:rsidR="002E15BD">
        <w:rPr>
          <w:rFonts w:ascii="Times New Roman" w:hAnsi="Times New Roman"/>
          <w:sz w:val="24"/>
          <w:szCs w:val="24"/>
        </w:rPr>
        <w:t>,</w:t>
      </w:r>
      <w:proofErr w:type="gramEnd"/>
      <w:r w:rsidR="002E15BD">
        <w:rPr>
          <w:rFonts w:ascii="Times New Roman" w:hAnsi="Times New Roman"/>
          <w:sz w:val="24"/>
          <w:szCs w:val="24"/>
        </w:rPr>
        <w:t xml:space="preserve"> information</w:t>
      </w:r>
      <w:r w:rsidR="007F53C1" w:rsidRPr="007F53C1">
        <w:rPr>
          <w:rFonts w:ascii="Times New Roman" w:hAnsi="Times New Roman"/>
          <w:sz w:val="24"/>
          <w:szCs w:val="24"/>
        </w:rPr>
        <w:t xml:space="preserve"> regarding each 911 call that is identified as involving a mental health emergency, on a quarterly basis. The report would </w:t>
      </w:r>
      <w:r w:rsidR="002E15BD">
        <w:rPr>
          <w:rFonts w:ascii="Times New Roman" w:hAnsi="Times New Roman"/>
          <w:sz w:val="24"/>
          <w:szCs w:val="24"/>
        </w:rPr>
        <w:t xml:space="preserve">be required to </w:t>
      </w:r>
      <w:r w:rsidR="007F53C1" w:rsidRPr="007F53C1">
        <w:rPr>
          <w:rFonts w:ascii="Times New Roman" w:hAnsi="Times New Roman"/>
          <w:sz w:val="24"/>
          <w:szCs w:val="24"/>
        </w:rPr>
        <w:t xml:space="preserve">include information about responses to these emergencies and would specify whether B-HEARD, the Behavioral Health Emergency Assistance Response </w:t>
      </w:r>
      <w:r w:rsidR="007F53C1" w:rsidRPr="007F53C1">
        <w:rPr>
          <w:rFonts w:ascii="Times New Roman" w:hAnsi="Times New Roman"/>
          <w:sz w:val="24"/>
          <w:szCs w:val="24"/>
        </w:rPr>
        <w:lastRenderedPageBreak/>
        <w:t>Division of OCMH, responded. Additionally, the bill would require the New York City Police Department (NYPD) and New York City Fire Department (FDNY) to include the unique identifiers generated by their respective computer-aided dispatch systems in their 911 call data publication on the Open Data Portal. The NYPD and FDNY would also be required to indicate whether a B-HEARD team was dispatched and able to respond in their 911 call data publication on the Open Data Portal.</w:t>
      </w:r>
    </w:p>
    <w:p w14:paraId="0E33AAEE" w14:textId="70F62518" w:rsidR="00610E98" w:rsidRDefault="00D85341" w:rsidP="00610E98">
      <w:pPr>
        <w:pStyle w:val="BodyA"/>
        <w:numPr>
          <w:ilvl w:val="1"/>
          <w:numId w:val="14"/>
        </w:numPr>
        <w:suppressLineNumbers/>
        <w:spacing w:after="0" w:line="480" w:lineRule="auto"/>
        <w:rPr>
          <w:rFonts w:ascii="Times New Roman" w:hAnsi="Times New Roman"/>
          <w:b/>
          <w:bCs/>
          <w:sz w:val="24"/>
          <w:szCs w:val="24"/>
        </w:rPr>
      </w:pPr>
      <w:r w:rsidRPr="001C5A82">
        <w:rPr>
          <w:rFonts w:ascii="Times New Roman" w:hAnsi="Times New Roman"/>
          <w:b/>
          <w:bCs/>
          <w:sz w:val="24"/>
          <w:szCs w:val="24"/>
        </w:rPr>
        <w:t>Preconsidered</w:t>
      </w:r>
      <w:r w:rsidR="001C5A82">
        <w:rPr>
          <w:rFonts w:ascii="Times New Roman" w:hAnsi="Times New Roman"/>
          <w:b/>
          <w:bCs/>
          <w:sz w:val="24"/>
          <w:szCs w:val="24"/>
        </w:rPr>
        <w:t xml:space="preserve"> </w:t>
      </w:r>
      <w:r w:rsidR="000E0444">
        <w:rPr>
          <w:rFonts w:ascii="Times New Roman" w:hAnsi="Times New Roman"/>
          <w:b/>
          <w:bCs/>
          <w:sz w:val="24"/>
          <w:szCs w:val="24"/>
        </w:rPr>
        <w:t xml:space="preserve">Int. No. </w:t>
      </w:r>
      <w:r w:rsidR="001C5A82">
        <w:rPr>
          <w:rFonts w:ascii="Times New Roman" w:hAnsi="Times New Roman"/>
          <w:b/>
          <w:bCs/>
          <w:sz w:val="24"/>
          <w:szCs w:val="24"/>
        </w:rPr>
        <w:t>____ (</w:t>
      </w:r>
      <w:r w:rsidR="000813CF">
        <w:rPr>
          <w:rFonts w:ascii="Times New Roman" w:hAnsi="Times New Roman"/>
          <w:b/>
          <w:bCs/>
          <w:sz w:val="24"/>
          <w:szCs w:val="24"/>
        </w:rPr>
        <w:t>T</w:t>
      </w:r>
      <w:r w:rsidR="00616E0C">
        <w:rPr>
          <w:rFonts w:ascii="Times New Roman" w:hAnsi="Times New Roman"/>
          <w:b/>
          <w:bCs/>
          <w:sz w:val="24"/>
          <w:szCs w:val="24"/>
        </w:rPr>
        <w:t>2023-3876)</w:t>
      </w:r>
    </w:p>
    <w:p w14:paraId="69113BF2" w14:textId="141A8B8F" w:rsidR="00610E98" w:rsidRDefault="00610E98" w:rsidP="00A940E3">
      <w:pPr>
        <w:pStyle w:val="BodyA"/>
        <w:suppressLineNumbers/>
        <w:spacing w:after="0" w:line="480" w:lineRule="auto"/>
        <w:ind w:firstLine="720"/>
        <w:rPr>
          <w:rFonts w:ascii="Times New Roman" w:hAnsi="Times New Roman"/>
          <w:sz w:val="24"/>
          <w:szCs w:val="24"/>
        </w:rPr>
      </w:pPr>
      <w:r w:rsidRPr="00610E98">
        <w:rPr>
          <w:rFonts w:ascii="Times New Roman" w:hAnsi="Times New Roman"/>
          <w:sz w:val="24"/>
          <w:szCs w:val="24"/>
        </w:rPr>
        <w:t xml:space="preserve">This bill would </w:t>
      </w:r>
      <w:r w:rsidR="002E15BD">
        <w:rPr>
          <w:rFonts w:ascii="Times New Roman" w:hAnsi="Times New Roman"/>
          <w:sz w:val="24"/>
          <w:szCs w:val="24"/>
        </w:rPr>
        <w:t>require the creation of</w:t>
      </w:r>
      <w:r w:rsidR="002E15BD" w:rsidRPr="00610E98">
        <w:rPr>
          <w:rFonts w:ascii="Times New Roman" w:hAnsi="Times New Roman"/>
          <w:sz w:val="24"/>
          <w:szCs w:val="24"/>
        </w:rPr>
        <w:t xml:space="preserve"> </w:t>
      </w:r>
      <w:r w:rsidRPr="00610E98">
        <w:rPr>
          <w:rFonts w:ascii="Times New Roman" w:hAnsi="Times New Roman"/>
          <w:sz w:val="24"/>
          <w:szCs w:val="24"/>
        </w:rPr>
        <w:t xml:space="preserve">a task force to study the current </w:t>
      </w:r>
      <w:r w:rsidR="00EB2F73">
        <w:rPr>
          <w:rFonts w:ascii="Times New Roman" w:hAnsi="Times New Roman"/>
          <w:sz w:val="24"/>
          <w:szCs w:val="24"/>
        </w:rPr>
        <w:t xml:space="preserve">NYC </w:t>
      </w:r>
      <w:r w:rsidRPr="00610E98">
        <w:rPr>
          <w:rFonts w:ascii="Times New Roman" w:hAnsi="Times New Roman"/>
          <w:sz w:val="24"/>
          <w:szCs w:val="24"/>
        </w:rPr>
        <w:t xml:space="preserve">988 system and make recommendations for its improvement. The task force would be required to submit a report to the </w:t>
      </w:r>
      <w:r w:rsidR="002E15BD">
        <w:rPr>
          <w:rFonts w:ascii="Times New Roman" w:hAnsi="Times New Roman"/>
          <w:sz w:val="24"/>
          <w:szCs w:val="24"/>
        </w:rPr>
        <w:t>M</w:t>
      </w:r>
      <w:r w:rsidR="002E15BD" w:rsidRPr="00610E98">
        <w:rPr>
          <w:rFonts w:ascii="Times New Roman" w:hAnsi="Times New Roman"/>
          <w:sz w:val="24"/>
          <w:szCs w:val="24"/>
        </w:rPr>
        <w:t xml:space="preserve">ayor </w:t>
      </w:r>
      <w:r w:rsidRPr="00610E98">
        <w:rPr>
          <w:rFonts w:ascii="Times New Roman" w:hAnsi="Times New Roman"/>
          <w:sz w:val="24"/>
          <w:szCs w:val="24"/>
        </w:rPr>
        <w:t xml:space="preserve">and the </w:t>
      </w:r>
      <w:r w:rsidR="002E15BD">
        <w:rPr>
          <w:rFonts w:ascii="Times New Roman" w:hAnsi="Times New Roman"/>
          <w:sz w:val="24"/>
          <w:szCs w:val="24"/>
        </w:rPr>
        <w:t>S</w:t>
      </w:r>
      <w:r w:rsidR="002E15BD" w:rsidRPr="00610E98">
        <w:rPr>
          <w:rFonts w:ascii="Times New Roman" w:hAnsi="Times New Roman"/>
          <w:sz w:val="24"/>
          <w:szCs w:val="24"/>
        </w:rPr>
        <w:t xml:space="preserve">peaker </w:t>
      </w:r>
      <w:r w:rsidRPr="00610E98">
        <w:rPr>
          <w:rFonts w:ascii="Times New Roman" w:hAnsi="Times New Roman"/>
          <w:sz w:val="24"/>
          <w:szCs w:val="24"/>
        </w:rPr>
        <w:t xml:space="preserve">of the </w:t>
      </w:r>
      <w:r w:rsidR="002E15BD">
        <w:rPr>
          <w:rFonts w:ascii="Times New Roman" w:hAnsi="Times New Roman"/>
          <w:sz w:val="24"/>
          <w:szCs w:val="24"/>
        </w:rPr>
        <w:t>C</w:t>
      </w:r>
      <w:r w:rsidR="002E15BD" w:rsidRPr="00610E98">
        <w:rPr>
          <w:rFonts w:ascii="Times New Roman" w:hAnsi="Times New Roman"/>
          <w:sz w:val="24"/>
          <w:szCs w:val="24"/>
        </w:rPr>
        <w:t xml:space="preserve">ouncil </w:t>
      </w:r>
      <w:r w:rsidRPr="00610E98">
        <w:rPr>
          <w:rFonts w:ascii="Times New Roman" w:hAnsi="Times New Roman"/>
          <w:sz w:val="24"/>
          <w:szCs w:val="24"/>
        </w:rPr>
        <w:t xml:space="preserve">with </w:t>
      </w:r>
      <w:r w:rsidR="002E15BD">
        <w:rPr>
          <w:rFonts w:ascii="Times New Roman" w:hAnsi="Times New Roman"/>
          <w:sz w:val="24"/>
          <w:szCs w:val="24"/>
        </w:rPr>
        <w:t>its</w:t>
      </w:r>
      <w:r w:rsidR="002E15BD" w:rsidRPr="00610E98">
        <w:rPr>
          <w:rFonts w:ascii="Times New Roman" w:hAnsi="Times New Roman"/>
          <w:sz w:val="24"/>
          <w:szCs w:val="24"/>
        </w:rPr>
        <w:t xml:space="preserve"> </w:t>
      </w:r>
      <w:r w:rsidRPr="00610E98">
        <w:rPr>
          <w:rFonts w:ascii="Times New Roman" w:hAnsi="Times New Roman"/>
          <w:sz w:val="24"/>
          <w:szCs w:val="24"/>
        </w:rPr>
        <w:t xml:space="preserve">recommendations for improvements to 988, including the training that call-takers receive, the script used when answering 988 calls and messages, mobile crisis team protocols, and developing metrics to track the success of 988 in providing mental health care. The bill would also require DOHMH to create a public education campaign on mental illness and </w:t>
      </w:r>
      <w:r w:rsidR="00EB2F73">
        <w:rPr>
          <w:rFonts w:ascii="Times New Roman" w:hAnsi="Times New Roman"/>
          <w:sz w:val="24"/>
          <w:szCs w:val="24"/>
        </w:rPr>
        <w:t xml:space="preserve">NYC </w:t>
      </w:r>
      <w:r w:rsidRPr="00610E98">
        <w:rPr>
          <w:rFonts w:ascii="Times New Roman" w:hAnsi="Times New Roman"/>
          <w:sz w:val="24"/>
          <w:szCs w:val="24"/>
        </w:rPr>
        <w:t xml:space="preserve">988. In addition to providing information on the resources available through </w:t>
      </w:r>
      <w:r w:rsidR="00EB2F73">
        <w:rPr>
          <w:rFonts w:ascii="Times New Roman" w:hAnsi="Times New Roman"/>
          <w:sz w:val="24"/>
          <w:szCs w:val="24"/>
        </w:rPr>
        <w:t xml:space="preserve">NYC </w:t>
      </w:r>
      <w:r w:rsidRPr="00610E98">
        <w:rPr>
          <w:rFonts w:ascii="Times New Roman" w:hAnsi="Times New Roman"/>
          <w:sz w:val="24"/>
          <w:szCs w:val="24"/>
        </w:rPr>
        <w:t>988, the campaign would</w:t>
      </w:r>
      <w:r w:rsidR="002E15BD">
        <w:rPr>
          <w:rFonts w:ascii="Times New Roman" w:hAnsi="Times New Roman"/>
          <w:sz w:val="24"/>
          <w:szCs w:val="24"/>
        </w:rPr>
        <w:t xml:space="preserve"> be required to</w:t>
      </w:r>
      <w:r w:rsidRPr="00610E98">
        <w:rPr>
          <w:rFonts w:ascii="Times New Roman" w:hAnsi="Times New Roman"/>
          <w:sz w:val="24"/>
          <w:szCs w:val="24"/>
        </w:rPr>
        <w:t xml:space="preserve"> provide information to help people recognize symptoms of mental illness, assess risk of harm </w:t>
      </w:r>
      <w:proofErr w:type="gramStart"/>
      <w:r w:rsidRPr="00610E98">
        <w:rPr>
          <w:rFonts w:ascii="Times New Roman" w:hAnsi="Times New Roman"/>
          <w:sz w:val="24"/>
          <w:szCs w:val="24"/>
        </w:rPr>
        <w:t>in a given</w:t>
      </w:r>
      <w:proofErr w:type="gramEnd"/>
      <w:r w:rsidRPr="00610E98">
        <w:rPr>
          <w:rFonts w:ascii="Times New Roman" w:hAnsi="Times New Roman"/>
          <w:sz w:val="24"/>
          <w:szCs w:val="24"/>
        </w:rPr>
        <w:t xml:space="preserve"> situation, and accurately explain a mental health situation to a </w:t>
      </w:r>
      <w:r w:rsidR="00EB2F73">
        <w:rPr>
          <w:rFonts w:ascii="Times New Roman" w:hAnsi="Times New Roman"/>
          <w:sz w:val="24"/>
          <w:szCs w:val="24"/>
        </w:rPr>
        <w:t xml:space="preserve">NYC </w:t>
      </w:r>
      <w:r w:rsidRPr="00610E98">
        <w:rPr>
          <w:rFonts w:ascii="Times New Roman" w:hAnsi="Times New Roman"/>
          <w:sz w:val="24"/>
          <w:szCs w:val="24"/>
        </w:rPr>
        <w:t xml:space="preserve">988 operator. The bill would also require DOHMH to provide information on the full range of </w:t>
      </w:r>
      <w:r w:rsidR="00EB2F73">
        <w:rPr>
          <w:rFonts w:ascii="Times New Roman" w:hAnsi="Times New Roman"/>
          <w:sz w:val="24"/>
          <w:szCs w:val="24"/>
        </w:rPr>
        <w:t>mental health services available.</w:t>
      </w:r>
    </w:p>
    <w:p w14:paraId="7E052D96" w14:textId="77777777" w:rsidR="00EB2F73" w:rsidRPr="00EB2F73" w:rsidRDefault="00F757D5" w:rsidP="00EB2F73">
      <w:pPr>
        <w:pStyle w:val="BodyA"/>
        <w:numPr>
          <w:ilvl w:val="0"/>
          <w:numId w:val="14"/>
        </w:numPr>
        <w:suppressLineNumbers/>
        <w:spacing w:after="0" w:line="480" w:lineRule="auto"/>
        <w:rPr>
          <w:rFonts w:ascii="Times New Roman" w:hAnsi="Times New Roman"/>
          <w:b/>
          <w:bCs/>
          <w:sz w:val="24"/>
          <w:szCs w:val="24"/>
        </w:rPr>
      </w:pPr>
      <w:r w:rsidRPr="00610E98">
        <w:rPr>
          <w:rFonts w:ascii="Times New Roman" w:hAnsi="Times New Roman"/>
          <w:b/>
          <w:sz w:val="24"/>
          <w:szCs w:val="24"/>
        </w:rPr>
        <w:t>CONCLUSIO</w:t>
      </w:r>
      <w:r w:rsidR="00EB2F73">
        <w:rPr>
          <w:rFonts w:ascii="Times New Roman" w:hAnsi="Times New Roman"/>
          <w:b/>
          <w:sz w:val="24"/>
          <w:szCs w:val="24"/>
        </w:rPr>
        <w:t>N</w:t>
      </w:r>
    </w:p>
    <w:p w14:paraId="071BD5F0" w14:textId="1ADF6C6D" w:rsidR="00EB2F73" w:rsidRPr="00EB2F73" w:rsidRDefault="00EB2F73" w:rsidP="00EB2F73">
      <w:pPr>
        <w:pStyle w:val="BodyA"/>
        <w:suppressLineNumbers/>
        <w:spacing w:after="0" w:line="480" w:lineRule="auto"/>
        <w:ind w:firstLine="720"/>
        <w:rPr>
          <w:rFonts w:ascii="Times New Roman" w:hAnsi="Times New Roman"/>
          <w:b/>
          <w:bCs/>
          <w:sz w:val="24"/>
          <w:szCs w:val="24"/>
        </w:rPr>
      </w:pPr>
      <w:r w:rsidRPr="00EB2F73">
        <w:rPr>
          <w:rFonts w:ascii="Times New Roman" w:eastAsia="Times New Roman" w:hAnsi="Times New Roman"/>
          <w:sz w:val="24"/>
          <w:szCs w:val="24"/>
        </w:rPr>
        <w:t>At the hearing, the Committee seeks to understand how NYC's crisis-to-care continuum functions at every stage</w:t>
      </w:r>
      <w:r w:rsidR="002E15BD">
        <w:rPr>
          <w:rFonts w:ascii="Times New Roman" w:eastAsia="Times New Roman" w:hAnsi="Times New Roman"/>
          <w:sz w:val="24"/>
          <w:szCs w:val="24"/>
        </w:rPr>
        <w:t>—</w:t>
      </w:r>
      <w:r w:rsidRPr="00EB2F73">
        <w:rPr>
          <w:rFonts w:ascii="Times New Roman" w:eastAsia="Times New Roman" w:hAnsi="Times New Roman"/>
          <w:sz w:val="24"/>
          <w:szCs w:val="24"/>
        </w:rPr>
        <w:t>from initial 988 contact through SPOA referral and placement to intensive community-based programs</w:t>
      </w:r>
      <w:r w:rsidR="002E15BD">
        <w:rPr>
          <w:rFonts w:ascii="Times New Roman" w:eastAsia="Times New Roman" w:hAnsi="Times New Roman"/>
          <w:sz w:val="24"/>
          <w:szCs w:val="24"/>
        </w:rPr>
        <w:t>—</w:t>
      </w:r>
      <w:r w:rsidRPr="00EB2F73">
        <w:rPr>
          <w:rFonts w:ascii="Times New Roman" w:eastAsia="Times New Roman" w:hAnsi="Times New Roman"/>
          <w:sz w:val="24"/>
          <w:szCs w:val="24"/>
        </w:rPr>
        <w:t xml:space="preserve">examining not just how these systems are designed, but how they perform in practice: where individuals fall through the cracks, how long they wait, who follows up, and whether outcomes are tracked. This includes how 988 triages callers, how SPOA </w:t>
      </w:r>
      <w:r w:rsidRPr="00EB2F73">
        <w:rPr>
          <w:rFonts w:ascii="Times New Roman" w:eastAsia="Times New Roman" w:hAnsi="Times New Roman"/>
          <w:sz w:val="24"/>
          <w:szCs w:val="24"/>
        </w:rPr>
        <w:lastRenderedPageBreak/>
        <w:t xml:space="preserve">processes referrals and manages waitlists across hospitals, shelters, and correctional facilities, and how IMT, ACT, SPACT, and FACT differ in eligibility, team composition, and outreach approaches. The Committee also seeks to examine how these programs coordinate with one another and with other </w:t>
      </w:r>
      <w:r w:rsidR="002E15BD">
        <w:rPr>
          <w:rFonts w:ascii="Times New Roman" w:eastAsia="Times New Roman" w:hAnsi="Times New Roman"/>
          <w:sz w:val="24"/>
          <w:szCs w:val="24"/>
        </w:rPr>
        <w:t>C</w:t>
      </w:r>
      <w:r w:rsidR="002E15BD" w:rsidRPr="00EB2F73">
        <w:rPr>
          <w:rFonts w:ascii="Times New Roman" w:eastAsia="Times New Roman" w:hAnsi="Times New Roman"/>
          <w:sz w:val="24"/>
          <w:szCs w:val="24"/>
        </w:rPr>
        <w:t xml:space="preserve">ity </w:t>
      </w:r>
      <w:r w:rsidRPr="00EB2F73">
        <w:rPr>
          <w:rFonts w:ascii="Times New Roman" w:eastAsia="Times New Roman" w:hAnsi="Times New Roman"/>
          <w:sz w:val="24"/>
          <w:szCs w:val="24"/>
        </w:rPr>
        <w:t>agencies to address the housing instability, justice involvement, and social service needs inseparable from mental health recovery</w:t>
      </w:r>
      <w:r w:rsidR="002E15BD">
        <w:rPr>
          <w:rFonts w:ascii="Times New Roman" w:eastAsia="Times New Roman" w:hAnsi="Times New Roman"/>
          <w:sz w:val="24"/>
          <w:szCs w:val="24"/>
        </w:rPr>
        <w:t>—</w:t>
      </w:r>
      <w:r w:rsidRPr="00EB2F73">
        <w:rPr>
          <w:rFonts w:ascii="Times New Roman" w:eastAsia="Times New Roman" w:hAnsi="Times New Roman"/>
          <w:sz w:val="24"/>
          <w:szCs w:val="24"/>
        </w:rPr>
        <w:t>with particular concern for whether services are equitably reaching Black, Hispanic, immigrant, and other historically underserved communities, and whether the City has the data infrastructure and accountability mechanisms needed to identify and address disparities.</w:t>
      </w:r>
    </w:p>
    <w:p w14:paraId="46C36581" w14:textId="77777777" w:rsidR="007F6544" w:rsidRDefault="007F6544">
      <w:pPr>
        <w:rPr>
          <w:rFonts w:ascii="Times New Roman" w:hAnsi="Times New Roman" w:cs="Times New Roman"/>
          <w:sz w:val="24"/>
          <w:szCs w:val="24"/>
        </w:rPr>
      </w:pPr>
      <w:r>
        <w:rPr>
          <w:rFonts w:ascii="Times New Roman" w:hAnsi="Times New Roman" w:cs="Times New Roman"/>
          <w:sz w:val="24"/>
          <w:szCs w:val="24"/>
        </w:rPr>
        <w:br w:type="page"/>
      </w:r>
    </w:p>
    <w:p w14:paraId="29C2D3DB" w14:textId="36E33DB7" w:rsidR="00574376" w:rsidRPr="00E25E5E" w:rsidRDefault="00574376" w:rsidP="00574376">
      <w:pPr>
        <w:jc w:val="center"/>
        <w:rPr>
          <w:rFonts w:ascii="Times New Roman" w:hAnsi="Times New Roman" w:cs="Times New Roman"/>
          <w:sz w:val="24"/>
          <w:szCs w:val="24"/>
        </w:rPr>
      </w:pPr>
      <w:r w:rsidRPr="00E25E5E">
        <w:rPr>
          <w:rFonts w:ascii="Times New Roman" w:hAnsi="Times New Roman" w:cs="Times New Roman"/>
          <w:sz w:val="24"/>
          <w:szCs w:val="24"/>
        </w:rPr>
        <w:lastRenderedPageBreak/>
        <w:t>Int. No. 722</w:t>
      </w:r>
    </w:p>
    <w:p w14:paraId="32462F7B" w14:textId="77777777" w:rsidR="00574376" w:rsidRPr="00E25E5E" w:rsidRDefault="00574376" w:rsidP="00574376">
      <w:pPr>
        <w:jc w:val="center"/>
        <w:rPr>
          <w:rFonts w:ascii="Times New Roman" w:hAnsi="Times New Roman" w:cs="Times New Roman"/>
          <w:sz w:val="24"/>
          <w:szCs w:val="24"/>
        </w:rPr>
      </w:pPr>
    </w:p>
    <w:p w14:paraId="499860FE" w14:textId="77777777" w:rsidR="00574376" w:rsidRPr="00E25E5E" w:rsidRDefault="00574376" w:rsidP="00574376">
      <w:pPr>
        <w:autoSpaceDE w:val="0"/>
        <w:autoSpaceDN w:val="0"/>
        <w:adjustRightInd w:val="0"/>
        <w:jc w:val="both"/>
        <w:rPr>
          <w:rFonts w:ascii="Times New Roman" w:eastAsia="Calibri" w:hAnsi="Times New Roman" w:cs="Times New Roman"/>
          <w:sz w:val="24"/>
          <w:szCs w:val="24"/>
        </w:rPr>
      </w:pPr>
      <w:r w:rsidRPr="00E25E5E">
        <w:rPr>
          <w:rFonts w:ascii="Times New Roman" w:eastAsia="Calibri" w:hAnsi="Times New Roman" w:cs="Times New Roman"/>
          <w:sz w:val="24"/>
          <w:szCs w:val="24"/>
        </w:rPr>
        <w:t>By Council Members Schulman and Louis</w:t>
      </w:r>
    </w:p>
    <w:p w14:paraId="75CDCBE8" w14:textId="77777777" w:rsidR="00574376" w:rsidRPr="00E25E5E" w:rsidRDefault="00574376" w:rsidP="00574376">
      <w:pPr>
        <w:pStyle w:val="BodyText"/>
        <w:spacing w:line="240" w:lineRule="auto"/>
        <w:jc w:val="center"/>
        <w:rPr>
          <w:rFonts w:ascii="Times New Roman" w:hAnsi="Times New Roman" w:cs="Times New Roman"/>
          <w:sz w:val="24"/>
          <w:szCs w:val="24"/>
        </w:rPr>
      </w:pPr>
    </w:p>
    <w:p w14:paraId="7314891A" w14:textId="77777777" w:rsidR="00574376" w:rsidRPr="00E25E5E" w:rsidRDefault="00574376" w:rsidP="00574376">
      <w:pPr>
        <w:pStyle w:val="BodyText"/>
        <w:spacing w:line="240" w:lineRule="auto"/>
        <w:rPr>
          <w:rFonts w:ascii="Times New Roman" w:hAnsi="Times New Roman" w:cs="Times New Roman"/>
          <w:vanish/>
          <w:sz w:val="24"/>
          <w:szCs w:val="24"/>
        </w:rPr>
      </w:pPr>
      <w:proofErr w:type="gramStart"/>
      <w:r w:rsidRPr="00E25E5E">
        <w:rPr>
          <w:rFonts w:ascii="Times New Roman" w:hAnsi="Times New Roman" w:cs="Times New Roman"/>
          <w:vanish/>
          <w:sz w:val="24"/>
          <w:szCs w:val="24"/>
        </w:rPr>
        <w:t>..</w:t>
      </w:r>
      <w:proofErr w:type="gramEnd"/>
      <w:r w:rsidRPr="00E25E5E">
        <w:rPr>
          <w:rFonts w:ascii="Times New Roman" w:hAnsi="Times New Roman" w:cs="Times New Roman"/>
          <w:vanish/>
          <w:sz w:val="24"/>
          <w:szCs w:val="24"/>
        </w:rPr>
        <w:t>Title</w:t>
      </w:r>
    </w:p>
    <w:p w14:paraId="75DC942B" w14:textId="77777777" w:rsidR="00574376" w:rsidRPr="00E25E5E" w:rsidRDefault="00574376" w:rsidP="00574376">
      <w:pPr>
        <w:pStyle w:val="BodyText"/>
        <w:spacing w:line="240" w:lineRule="auto"/>
        <w:rPr>
          <w:rFonts w:ascii="Times New Roman" w:hAnsi="Times New Roman" w:cs="Times New Roman"/>
          <w:sz w:val="24"/>
          <w:szCs w:val="24"/>
        </w:rPr>
      </w:pPr>
      <w:r w:rsidRPr="00E25E5E">
        <w:rPr>
          <w:rFonts w:ascii="Times New Roman" w:hAnsi="Times New Roman" w:cs="Times New Roman"/>
          <w:sz w:val="24"/>
          <w:szCs w:val="24"/>
        </w:rPr>
        <w:t xml:space="preserve">A Local Law to amend the administrative code of the city of New York, in relation to the reporting and publication of mental health emergency response data </w:t>
      </w:r>
    </w:p>
    <w:p w14:paraId="2A2D1ADA" w14:textId="77777777" w:rsidR="00574376" w:rsidRPr="00E25E5E" w:rsidRDefault="00574376" w:rsidP="00574376">
      <w:pPr>
        <w:pStyle w:val="BodyText"/>
        <w:spacing w:line="240" w:lineRule="auto"/>
        <w:rPr>
          <w:rFonts w:ascii="Times New Roman" w:hAnsi="Times New Roman" w:cs="Times New Roman"/>
          <w:vanish/>
          <w:sz w:val="24"/>
          <w:szCs w:val="24"/>
        </w:rPr>
      </w:pPr>
      <w:proofErr w:type="gramStart"/>
      <w:r w:rsidRPr="00E25E5E">
        <w:rPr>
          <w:rFonts w:ascii="Times New Roman" w:hAnsi="Times New Roman" w:cs="Times New Roman"/>
          <w:vanish/>
          <w:sz w:val="24"/>
          <w:szCs w:val="24"/>
        </w:rPr>
        <w:t>..</w:t>
      </w:r>
      <w:proofErr w:type="gramEnd"/>
      <w:r w:rsidRPr="00E25E5E">
        <w:rPr>
          <w:rFonts w:ascii="Times New Roman" w:hAnsi="Times New Roman" w:cs="Times New Roman"/>
          <w:vanish/>
          <w:sz w:val="24"/>
          <w:szCs w:val="24"/>
        </w:rPr>
        <w:t>Body</w:t>
      </w:r>
    </w:p>
    <w:p w14:paraId="1F6BDFF5" w14:textId="77777777" w:rsidR="00574376" w:rsidRPr="00E25E5E" w:rsidRDefault="00574376" w:rsidP="00574376">
      <w:pPr>
        <w:pStyle w:val="BodyText"/>
        <w:spacing w:line="240" w:lineRule="auto"/>
        <w:rPr>
          <w:rFonts w:ascii="Times New Roman" w:hAnsi="Times New Roman" w:cs="Times New Roman"/>
          <w:sz w:val="24"/>
          <w:szCs w:val="24"/>
          <w:u w:val="single"/>
        </w:rPr>
      </w:pPr>
    </w:p>
    <w:p w14:paraId="087B8DC7" w14:textId="77777777" w:rsidR="00574376" w:rsidRPr="00E25E5E" w:rsidRDefault="00574376" w:rsidP="00574376">
      <w:pPr>
        <w:jc w:val="both"/>
        <w:rPr>
          <w:rFonts w:ascii="Times New Roman" w:hAnsi="Times New Roman" w:cs="Times New Roman"/>
          <w:sz w:val="24"/>
          <w:szCs w:val="24"/>
        </w:rPr>
      </w:pPr>
      <w:r w:rsidRPr="00E25E5E">
        <w:rPr>
          <w:rFonts w:ascii="Times New Roman" w:hAnsi="Times New Roman" w:cs="Times New Roman"/>
          <w:sz w:val="24"/>
          <w:szCs w:val="24"/>
          <w:u w:val="single"/>
        </w:rPr>
        <w:t>Be it enacted by the Council as follows:</w:t>
      </w:r>
    </w:p>
    <w:p w14:paraId="06FAC19F" w14:textId="77777777" w:rsidR="00574376" w:rsidRPr="00E25E5E" w:rsidRDefault="00574376" w:rsidP="00574376">
      <w:pPr>
        <w:jc w:val="both"/>
        <w:rPr>
          <w:rFonts w:ascii="Times New Roman" w:hAnsi="Times New Roman" w:cs="Times New Roman"/>
          <w:sz w:val="24"/>
          <w:szCs w:val="24"/>
        </w:rPr>
      </w:pPr>
    </w:p>
    <w:p w14:paraId="5CE29853" w14:textId="77777777" w:rsidR="00574376" w:rsidRPr="00E25E5E" w:rsidRDefault="00574376" w:rsidP="00574376">
      <w:pPr>
        <w:spacing w:line="480" w:lineRule="auto"/>
        <w:jc w:val="both"/>
        <w:rPr>
          <w:rFonts w:ascii="Times New Roman" w:hAnsi="Times New Roman" w:cs="Times New Roman"/>
          <w:sz w:val="24"/>
          <w:szCs w:val="24"/>
        </w:rPr>
        <w:sectPr w:rsidR="00574376" w:rsidRPr="00E25E5E" w:rsidSect="00AB3F1D">
          <w:footerReference w:type="default" r:id="rId12"/>
          <w:footerReference w:type="first" r:id="rId13"/>
          <w:pgSz w:w="12240" w:h="15840"/>
          <w:pgMar w:top="1260" w:right="1440" w:bottom="1080" w:left="1440" w:header="720" w:footer="365" w:gutter="0"/>
          <w:cols w:space="720"/>
          <w:docGrid w:linePitch="360"/>
        </w:sectPr>
      </w:pPr>
    </w:p>
    <w:p w14:paraId="7BFA7E64" w14:textId="77777777" w:rsidR="00574376" w:rsidRPr="00E25E5E" w:rsidRDefault="00574376" w:rsidP="00665D96">
      <w:pPr>
        <w:spacing w:line="480" w:lineRule="auto"/>
        <w:ind w:firstLine="720"/>
        <w:jc w:val="both"/>
        <w:rPr>
          <w:rFonts w:ascii="Times New Roman" w:hAnsi="Times New Roman" w:cs="Times New Roman"/>
          <w:sz w:val="24"/>
          <w:szCs w:val="24"/>
        </w:rPr>
      </w:pPr>
      <w:r w:rsidRPr="00E25E5E">
        <w:rPr>
          <w:rFonts w:ascii="Times New Roman" w:hAnsi="Times New Roman" w:cs="Times New Roman"/>
          <w:sz w:val="24"/>
          <w:szCs w:val="24"/>
        </w:rPr>
        <w:t>Section 1. Subchapter 9 of chapter 1 of title 3 of the administrative code of the city of New York</w:t>
      </w:r>
      <w:r w:rsidRPr="00E25E5E" w:rsidDel="00A42E11">
        <w:rPr>
          <w:rFonts w:ascii="Times New Roman" w:hAnsi="Times New Roman" w:cs="Times New Roman"/>
          <w:sz w:val="24"/>
          <w:szCs w:val="24"/>
        </w:rPr>
        <w:t xml:space="preserve"> </w:t>
      </w:r>
      <w:r w:rsidRPr="00E25E5E">
        <w:rPr>
          <w:rFonts w:ascii="Times New Roman" w:hAnsi="Times New Roman" w:cs="Times New Roman"/>
          <w:sz w:val="24"/>
          <w:szCs w:val="24"/>
        </w:rPr>
        <w:t>is amended by adding a new section 3-195 to read as follows:</w:t>
      </w:r>
    </w:p>
    <w:p w14:paraId="53CFC527" w14:textId="77777777" w:rsidR="00574376" w:rsidRPr="00E25E5E" w:rsidRDefault="00574376" w:rsidP="00665D96">
      <w:pPr>
        <w:spacing w:line="480" w:lineRule="auto"/>
        <w:ind w:firstLine="720"/>
        <w:jc w:val="both"/>
        <w:rPr>
          <w:rFonts w:ascii="Times New Roman" w:hAnsi="Times New Roman" w:cs="Times New Roman"/>
          <w:sz w:val="24"/>
          <w:szCs w:val="24"/>
          <w:u w:val="single"/>
        </w:rPr>
      </w:pPr>
      <w:r w:rsidRPr="00E25E5E">
        <w:rPr>
          <w:rFonts w:ascii="Times New Roman" w:hAnsi="Times New Roman" w:cs="Times New Roman"/>
          <w:sz w:val="24"/>
          <w:szCs w:val="24"/>
          <w:u w:val="single"/>
        </w:rPr>
        <w:t>§ 3-195 Mental health emergency response reporting. a. Definitions. For purposes of this section, the following terms have the following meanings:</w:t>
      </w:r>
    </w:p>
    <w:p w14:paraId="64CB48B3" w14:textId="77777777" w:rsidR="00574376" w:rsidRPr="00E25E5E" w:rsidRDefault="00574376" w:rsidP="00665D96">
      <w:pPr>
        <w:spacing w:line="480" w:lineRule="auto"/>
        <w:ind w:firstLine="720"/>
        <w:jc w:val="both"/>
        <w:rPr>
          <w:rFonts w:ascii="Times New Roman" w:hAnsi="Times New Roman" w:cs="Times New Roman"/>
          <w:sz w:val="24"/>
          <w:szCs w:val="24"/>
          <w:u w:val="single"/>
        </w:rPr>
      </w:pPr>
      <w:r w:rsidRPr="00E25E5E">
        <w:rPr>
          <w:rFonts w:ascii="Times New Roman" w:hAnsi="Times New Roman" w:cs="Times New Roman"/>
          <w:sz w:val="24"/>
          <w:szCs w:val="24"/>
          <w:u w:val="single"/>
        </w:rPr>
        <w:t>B-HEARD. The term “B-HEARD” means the behavioral health emergency assistance response division of the office, or any successor division or program with the same or substantially similar functions.</w:t>
      </w:r>
    </w:p>
    <w:p w14:paraId="65B0EB91" w14:textId="77777777" w:rsidR="00574376" w:rsidRPr="00E25E5E" w:rsidRDefault="00574376" w:rsidP="00665D96">
      <w:pPr>
        <w:spacing w:line="480" w:lineRule="auto"/>
        <w:ind w:firstLine="720"/>
        <w:jc w:val="both"/>
        <w:rPr>
          <w:rFonts w:ascii="Times New Roman" w:hAnsi="Times New Roman" w:cs="Times New Roman"/>
          <w:sz w:val="24"/>
          <w:szCs w:val="24"/>
          <w:u w:val="single"/>
        </w:rPr>
      </w:pPr>
      <w:r w:rsidRPr="00E25E5E">
        <w:rPr>
          <w:rFonts w:ascii="Times New Roman" w:hAnsi="Times New Roman" w:cs="Times New Roman"/>
          <w:sz w:val="24"/>
          <w:szCs w:val="24"/>
          <w:u w:val="single"/>
        </w:rPr>
        <w:t>Involuntary removal. The term “involuntary removal” means any removal of an individual pursuant to subdivision (a) of section 9.41 of the mental hygiene law or subdivision (a) of section 9.58 of the mental hygiene law.</w:t>
      </w:r>
    </w:p>
    <w:p w14:paraId="4F4A1322" w14:textId="77777777" w:rsidR="00574376" w:rsidRPr="00E25E5E" w:rsidRDefault="00574376" w:rsidP="00665D96">
      <w:pPr>
        <w:spacing w:line="480" w:lineRule="auto"/>
        <w:ind w:firstLine="720"/>
        <w:jc w:val="both"/>
        <w:rPr>
          <w:rFonts w:ascii="Times New Roman" w:hAnsi="Times New Roman" w:cs="Times New Roman"/>
          <w:sz w:val="24"/>
          <w:szCs w:val="24"/>
          <w:u w:val="single"/>
        </w:rPr>
      </w:pPr>
      <w:r w:rsidRPr="00E25E5E">
        <w:rPr>
          <w:rFonts w:ascii="Times New Roman" w:hAnsi="Times New Roman" w:cs="Times New Roman"/>
          <w:sz w:val="24"/>
          <w:szCs w:val="24"/>
          <w:u w:val="single"/>
        </w:rPr>
        <w:t xml:space="preserve">Use of force </w:t>
      </w:r>
      <w:proofErr w:type="gramStart"/>
      <w:r w:rsidRPr="00E25E5E">
        <w:rPr>
          <w:rFonts w:ascii="Times New Roman" w:hAnsi="Times New Roman" w:cs="Times New Roman"/>
          <w:sz w:val="24"/>
          <w:szCs w:val="24"/>
          <w:u w:val="single"/>
        </w:rPr>
        <w:t>incident</w:t>
      </w:r>
      <w:proofErr w:type="gramEnd"/>
      <w:r w:rsidRPr="00E25E5E">
        <w:rPr>
          <w:rFonts w:ascii="Times New Roman" w:hAnsi="Times New Roman" w:cs="Times New Roman"/>
          <w:sz w:val="24"/>
          <w:szCs w:val="24"/>
          <w:u w:val="single"/>
        </w:rPr>
        <w:t>. The term “use of force incident” has the same meaning as set forth in subdivision a of section 14-158.</w:t>
      </w:r>
    </w:p>
    <w:p w14:paraId="67CCEA0C" w14:textId="77777777" w:rsidR="00574376" w:rsidRPr="00E25E5E" w:rsidRDefault="00574376" w:rsidP="00665D96">
      <w:pPr>
        <w:spacing w:line="480" w:lineRule="auto"/>
        <w:ind w:firstLine="720"/>
        <w:jc w:val="both"/>
        <w:rPr>
          <w:rFonts w:ascii="Times New Roman" w:hAnsi="Times New Roman" w:cs="Times New Roman"/>
          <w:sz w:val="24"/>
          <w:szCs w:val="24"/>
          <w:u w:val="single"/>
        </w:rPr>
      </w:pPr>
      <w:r w:rsidRPr="00E25E5E">
        <w:rPr>
          <w:rFonts w:ascii="Times New Roman" w:hAnsi="Times New Roman" w:cs="Times New Roman"/>
          <w:sz w:val="24"/>
          <w:szCs w:val="24"/>
          <w:u w:val="single"/>
        </w:rPr>
        <w:t xml:space="preserve">b. Report. 1. No later than 1 year after the effective date of the local law that added this section and quarterly thereafter, the director of the office, in coordination with the police commissioner, commissioner of information technology and telecommunications, fire commissioner, commissioner of health and mental hygiene, and any other relevant agency head and in consultation with the New York city health and hospitals corporation, shall submit to the mayor and the speaker of the council and post to the office’s website a report regarding each 911 </w:t>
      </w:r>
      <w:r w:rsidRPr="00E25E5E">
        <w:rPr>
          <w:rFonts w:ascii="Times New Roman" w:hAnsi="Times New Roman" w:cs="Times New Roman"/>
          <w:sz w:val="24"/>
          <w:szCs w:val="24"/>
          <w:u w:val="single"/>
        </w:rPr>
        <w:lastRenderedPageBreak/>
        <w:t>call that is identified as involving a mental health emergency from the previous quarter. Such report shall include a table in which each separate row references a 911 call. Each row shall include, at a minimum, the following information set forth in separate columns:</w:t>
      </w:r>
    </w:p>
    <w:p w14:paraId="3B3BC160" w14:textId="77777777" w:rsidR="00574376" w:rsidRPr="00E25E5E" w:rsidRDefault="00574376" w:rsidP="00665D96">
      <w:pPr>
        <w:spacing w:line="480" w:lineRule="auto"/>
        <w:ind w:firstLine="720"/>
        <w:jc w:val="both"/>
        <w:rPr>
          <w:rFonts w:ascii="Times New Roman" w:hAnsi="Times New Roman" w:cs="Times New Roman"/>
          <w:sz w:val="24"/>
          <w:szCs w:val="24"/>
          <w:u w:val="single"/>
        </w:rPr>
      </w:pPr>
      <w:r w:rsidRPr="00E25E5E">
        <w:rPr>
          <w:rFonts w:ascii="Times New Roman" w:hAnsi="Times New Roman" w:cs="Times New Roman"/>
          <w:sz w:val="24"/>
          <w:szCs w:val="24"/>
          <w:u w:val="single"/>
        </w:rPr>
        <w:t xml:space="preserve">(a) The time and date of the </w:t>
      </w:r>
      <w:proofErr w:type="gramStart"/>
      <w:r w:rsidRPr="00E25E5E">
        <w:rPr>
          <w:rFonts w:ascii="Times New Roman" w:hAnsi="Times New Roman" w:cs="Times New Roman"/>
          <w:sz w:val="24"/>
          <w:szCs w:val="24"/>
          <w:u w:val="single"/>
        </w:rPr>
        <w:t>call;</w:t>
      </w:r>
      <w:proofErr w:type="gramEnd"/>
    </w:p>
    <w:p w14:paraId="7E7652BE" w14:textId="77777777" w:rsidR="00574376" w:rsidRPr="00E25E5E" w:rsidRDefault="00574376" w:rsidP="00665D96">
      <w:pPr>
        <w:spacing w:line="480" w:lineRule="auto"/>
        <w:ind w:firstLine="720"/>
        <w:jc w:val="both"/>
        <w:rPr>
          <w:rFonts w:ascii="Times New Roman" w:hAnsi="Times New Roman" w:cs="Times New Roman"/>
          <w:sz w:val="24"/>
          <w:szCs w:val="24"/>
          <w:u w:val="single"/>
        </w:rPr>
      </w:pPr>
      <w:r w:rsidRPr="00E25E5E">
        <w:rPr>
          <w:rFonts w:ascii="Times New Roman" w:hAnsi="Times New Roman" w:cs="Times New Roman"/>
          <w:sz w:val="24"/>
          <w:szCs w:val="24"/>
          <w:u w:val="single"/>
        </w:rPr>
        <w:t xml:space="preserve">(b) The location of the call, given as latitude and </w:t>
      </w:r>
      <w:proofErr w:type="gramStart"/>
      <w:r w:rsidRPr="00E25E5E">
        <w:rPr>
          <w:rFonts w:ascii="Times New Roman" w:hAnsi="Times New Roman" w:cs="Times New Roman"/>
          <w:sz w:val="24"/>
          <w:szCs w:val="24"/>
          <w:u w:val="single"/>
        </w:rPr>
        <w:t>longitude;</w:t>
      </w:r>
      <w:proofErr w:type="gramEnd"/>
    </w:p>
    <w:p w14:paraId="1C513F2F" w14:textId="77777777" w:rsidR="00574376" w:rsidRPr="00E25E5E" w:rsidRDefault="00574376" w:rsidP="00665D96">
      <w:pPr>
        <w:spacing w:line="480" w:lineRule="auto"/>
        <w:ind w:firstLine="720"/>
        <w:jc w:val="both"/>
        <w:rPr>
          <w:rFonts w:ascii="Times New Roman" w:hAnsi="Times New Roman" w:cs="Times New Roman"/>
          <w:sz w:val="24"/>
          <w:szCs w:val="24"/>
          <w:u w:val="single"/>
        </w:rPr>
      </w:pPr>
      <w:r w:rsidRPr="00E25E5E">
        <w:rPr>
          <w:rFonts w:ascii="Times New Roman" w:hAnsi="Times New Roman" w:cs="Times New Roman"/>
          <w:sz w:val="24"/>
          <w:szCs w:val="24"/>
          <w:u w:val="single"/>
        </w:rPr>
        <w:t xml:space="preserve">(c) The patrol precinct in which the call was </w:t>
      </w:r>
      <w:proofErr w:type="gramStart"/>
      <w:r w:rsidRPr="00E25E5E">
        <w:rPr>
          <w:rFonts w:ascii="Times New Roman" w:hAnsi="Times New Roman" w:cs="Times New Roman"/>
          <w:sz w:val="24"/>
          <w:szCs w:val="24"/>
          <w:u w:val="single"/>
        </w:rPr>
        <w:t>made;</w:t>
      </w:r>
      <w:proofErr w:type="gramEnd"/>
    </w:p>
    <w:p w14:paraId="73F1A0CC" w14:textId="77777777" w:rsidR="00574376" w:rsidRPr="00E25E5E" w:rsidRDefault="00574376" w:rsidP="00665D96">
      <w:pPr>
        <w:spacing w:line="480" w:lineRule="auto"/>
        <w:ind w:firstLine="720"/>
        <w:jc w:val="both"/>
        <w:rPr>
          <w:rFonts w:ascii="Times New Roman" w:hAnsi="Times New Roman" w:cs="Times New Roman"/>
          <w:sz w:val="24"/>
          <w:szCs w:val="24"/>
          <w:u w:val="single"/>
        </w:rPr>
      </w:pPr>
      <w:r w:rsidRPr="00E25E5E">
        <w:rPr>
          <w:rFonts w:ascii="Times New Roman" w:hAnsi="Times New Roman" w:cs="Times New Roman"/>
          <w:sz w:val="24"/>
          <w:szCs w:val="24"/>
          <w:u w:val="single"/>
        </w:rPr>
        <w:t xml:space="preserve">(d) The emergency medical services zone, designated by the fire department, in which the call was </w:t>
      </w:r>
      <w:proofErr w:type="gramStart"/>
      <w:r w:rsidRPr="00E25E5E">
        <w:rPr>
          <w:rFonts w:ascii="Times New Roman" w:hAnsi="Times New Roman" w:cs="Times New Roman"/>
          <w:sz w:val="24"/>
          <w:szCs w:val="24"/>
          <w:u w:val="single"/>
        </w:rPr>
        <w:t>made;</w:t>
      </w:r>
      <w:proofErr w:type="gramEnd"/>
    </w:p>
    <w:p w14:paraId="17B2B131" w14:textId="77777777" w:rsidR="00574376" w:rsidRPr="00E25E5E" w:rsidRDefault="00574376" w:rsidP="00665D96">
      <w:pPr>
        <w:spacing w:line="480" w:lineRule="auto"/>
        <w:ind w:firstLine="720"/>
        <w:jc w:val="both"/>
        <w:rPr>
          <w:rFonts w:ascii="Times New Roman" w:hAnsi="Times New Roman" w:cs="Times New Roman"/>
          <w:sz w:val="24"/>
          <w:szCs w:val="24"/>
          <w:u w:val="single"/>
        </w:rPr>
      </w:pPr>
      <w:r w:rsidRPr="00E25E5E">
        <w:rPr>
          <w:rFonts w:ascii="Times New Roman" w:hAnsi="Times New Roman" w:cs="Times New Roman"/>
          <w:sz w:val="24"/>
          <w:szCs w:val="24"/>
          <w:u w:val="single"/>
        </w:rPr>
        <w:t xml:space="preserve">(e) Any unique identifier for the call generated by the police department’s computer-aided dispatch </w:t>
      </w:r>
      <w:proofErr w:type="gramStart"/>
      <w:r w:rsidRPr="00E25E5E">
        <w:rPr>
          <w:rFonts w:ascii="Times New Roman" w:hAnsi="Times New Roman" w:cs="Times New Roman"/>
          <w:sz w:val="24"/>
          <w:szCs w:val="24"/>
          <w:u w:val="single"/>
        </w:rPr>
        <w:t>system;</w:t>
      </w:r>
      <w:proofErr w:type="gramEnd"/>
    </w:p>
    <w:p w14:paraId="3D445AAD" w14:textId="77777777" w:rsidR="00574376" w:rsidRPr="00E25E5E" w:rsidRDefault="00574376" w:rsidP="00665D96">
      <w:pPr>
        <w:spacing w:line="480" w:lineRule="auto"/>
        <w:ind w:firstLine="720"/>
        <w:jc w:val="both"/>
        <w:rPr>
          <w:rFonts w:ascii="Times New Roman" w:hAnsi="Times New Roman" w:cs="Times New Roman"/>
          <w:sz w:val="24"/>
          <w:szCs w:val="24"/>
          <w:u w:val="single"/>
        </w:rPr>
      </w:pPr>
      <w:r w:rsidRPr="00E25E5E">
        <w:rPr>
          <w:rFonts w:ascii="Times New Roman" w:hAnsi="Times New Roman" w:cs="Times New Roman"/>
          <w:sz w:val="24"/>
          <w:szCs w:val="24"/>
          <w:u w:val="single"/>
        </w:rPr>
        <w:t xml:space="preserve">(f) Any unique identifier for the call generated by the fire department’s computer-aided dispatch </w:t>
      </w:r>
      <w:proofErr w:type="gramStart"/>
      <w:r w:rsidRPr="00E25E5E">
        <w:rPr>
          <w:rFonts w:ascii="Times New Roman" w:hAnsi="Times New Roman" w:cs="Times New Roman"/>
          <w:sz w:val="24"/>
          <w:szCs w:val="24"/>
          <w:u w:val="single"/>
        </w:rPr>
        <w:t>system;</w:t>
      </w:r>
      <w:proofErr w:type="gramEnd"/>
    </w:p>
    <w:p w14:paraId="02576955" w14:textId="77777777" w:rsidR="00574376" w:rsidRPr="00E25E5E" w:rsidRDefault="00574376" w:rsidP="00665D96">
      <w:pPr>
        <w:spacing w:line="480" w:lineRule="auto"/>
        <w:ind w:firstLine="720"/>
        <w:jc w:val="both"/>
        <w:rPr>
          <w:rFonts w:ascii="Times New Roman" w:hAnsi="Times New Roman" w:cs="Times New Roman"/>
          <w:sz w:val="24"/>
          <w:szCs w:val="24"/>
          <w:u w:val="single"/>
        </w:rPr>
      </w:pPr>
      <w:r w:rsidRPr="00E25E5E">
        <w:rPr>
          <w:rFonts w:ascii="Times New Roman" w:hAnsi="Times New Roman" w:cs="Times New Roman"/>
          <w:sz w:val="24"/>
          <w:szCs w:val="24"/>
          <w:u w:val="single"/>
        </w:rPr>
        <w:t xml:space="preserve">(g) Whether a B-HEARD team was dispatched in response to the </w:t>
      </w:r>
      <w:proofErr w:type="gramStart"/>
      <w:r w:rsidRPr="00E25E5E">
        <w:rPr>
          <w:rFonts w:ascii="Times New Roman" w:hAnsi="Times New Roman" w:cs="Times New Roman"/>
          <w:sz w:val="24"/>
          <w:szCs w:val="24"/>
          <w:u w:val="single"/>
        </w:rPr>
        <w:t>call;</w:t>
      </w:r>
      <w:proofErr w:type="gramEnd"/>
    </w:p>
    <w:p w14:paraId="6E70841E" w14:textId="77777777" w:rsidR="00574376" w:rsidRPr="00E25E5E" w:rsidRDefault="00574376" w:rsidP="00665D96">
      <w:pPr>
        <w:spacing w:line="480" w:lineRule="auto"/>
        <w:ind w:firstLine="720"/>
        <w:jc w:val="both"/>
        <w:rPr>
          <w:rFonts w:ascii="Times New Roman" w:hAnsi="Times New Roman" w:cs="Times New Roman"/>
          <w:sz w:val="24"/>
          <w:szCs w:val="24"/>
          <w:u w:val="single"/>
        </w:rPr>
      </w:pPr>
      <w:r w:rsidRPr="00E25E5E">
        <w:rPr>
          <w:rFonts w:ascii="Times New Roman" w:hAnsi="Times New Roman" w:cs="Times New Roman"/>
          <w:sz w:val="24"/>
          <w:szCs w:val="24"/>
          <w:u w:val="single"/>
        </w:rPr>
        <w:t xml:space="preserve">(h) If a B-HEARD team was dispatched in response to the call, whether the team was able to respond to the </w:t>
      </w:r>
      <w:proofErr w:type="gramStart"/>
      <w:r w:rsidRPr="00E25E5E">
        <w:rPr>
          <w:rFonts w:ascii="Times New Roman" w:hAnsi="Times New Roman" w:cs="Times New Roman"/>
          <w:sz w:val="24"/>
          <w:szCs w:val="24"/>
          <w:u w:val="single"/>
        </w:rPr>
        <w:t>call;</w:t>
      </w:r>
      <w:proofErr w:type="gramEnd"/>
    </w:p>
    <w:p w14:paraId="6D89737A" w14:textId="77777777" w:rsidR="00574376" w:rsidRPr="00E25E5E" w:rsidRDefault="00574376" w:rsidP="00665D96">
      <w:pPr>
        <w:spacing w:line="480" w:lineRule="auto"/>
        <w:ind w:firstLine="720"/>
        <w:jc w:val="both"/>
        <w:rPr>
          <w:rFonts w:ascii="Times New Roman" w:hAnsi="Times New Roman" w:cs="Times New Roman"/>
          <w:sz w:val="24"/>
          <w:szCs w:val="24"/>
          <w:u w:val="single"/>
        </w:rPr>
      </w:pPr>
      <w:r w:rsidRPr="00E25E5E">
        <w:rPr>
          <w:rFonts w:ascii="Times New Roman" w:hAnsi="Times New Roman" w:cs="Times New Roman"/>
          <w:sz w:val="24"/>
          <w:szCs w:val="24"/>
          <w:u w:val="single"/>
        </w:rPr>
        <w:t>(</w:t>
      </w:r>
      <w:proofErr w:type="spellStart"/>
      <w:r w:rsidRPr="00E25E5E">
        <w:rPr>
          <w:rFonts w:ascii="Times New Roman" w:hAnsi="Times New Roman" w:cs="Times New Roman"/>
          <w:sz w:val="24"/>
          <w:szCs w:val="24"/>
          <w:u w:val="single"/>
        </w:rPr>
        <w:t>i</w:t>
      </w:r>
      <w:proofErr w:type="spellEnd"/>
      <w:r w:rsidRPr="00E25E5E">
        <w:rPr>
          <w:rFonts w:ascii="Times New Roman" w:hAnsi="Times New Roman" w:cs="Times New Roman"/>
          <w:sz w:val="24"/>
          <w:szCs w:val="24"/>
          <w:u w:val="single"/>
        </w:rPr>
        <w:t xml:space="preserve">) If a B-HEARD team was not dispatched in response to the call, the reason it was not </w:t>
      </w:r>
      <w:proofErr w:type="gramStart"/>
      <w:r w:rsidRPr="00E25E5E">
        <w:rPr>
          <w:rFonts w:ascii="Times New Roman" w:hAnsi="Times New Roman" w:cs="Times New Roman"/>
          <w:sz w:val="24"/>
          <w:szCs w:val="24"/>
          <w:u w:val="single"/>
        </w:rPr>
        <w:t>dispatched;</w:t>
      </w:r>
      <w:proofErr w:type="gramEnd"/>
    </w:p>
    <w:p w14:paraId="4D1FF48C" w14:textId="77777777" w:rsidR="00574376" w:rsidRPr="00E25E5E" w:rsidRDefault="00574376" w:rsidP="00665D96">
      <w:pPr>
        <w:spacing w:line="480" w:lineRule="auto"/>
        <w:ind w:firstLine="720"/>
        <w:jc w:val="both"/>
        <w:rPr>
          <w:rFonts w:ascii="Times New Roman" w:hAnsi="Times New Roman" w:cs="Times New Roman"/>
          <w:sz w:val="24"/>
          <w:szCs w:val="24"/>
          <w:u w:val="single"/>
        </w:rPr>
      </w:pPr>
      <w:r w:rsidRPr="00E25E5E">
        <w:rPr>
          <w:rFonts w:ascii="Times New Roman" w:hAnsi="Times New Roman" w:cs="Times New Roman"/>
          <w:sz w:val="24"/>
          <w:szCs w:val="24"/>
          <w:u w:val="single"/>
        </w:rPr>
        <w:t xml:space="preserve">(j) Whether any other responder, including but not limited to the police department, the fire department, and any mobile crisis team operated by the department of health and mental hygiene, was dispatched in response to the call, and if so, which </w:t>
      </w:r>
      <w:proofErr w:type="gramStart"/>
      <w:r w:rsidRPr="00E25E5E">
        <w:rPr>
          <w:rFonts w:ascii="Times New Roman" w:hAnsi="Times New Roman" w:cs="Times New Roman"/>
          <w:sz w:val="24"/>
          <w:szCs w:val="24"/>
          <w:u w:val="single"/>
        </w:rPr>
        <w:t>ones;</w:t>
      </w:r>
      <w:proofErr w:type="gramEnd"/>
    </w:p>
    <w:p w14:paraId="5DF587FB" w14:textId="77777777" w:rsidR="00574376" w:rsidRPr="00E25E5E" w:rsidRDefault="00574376" w:rsidP="00665D96">
      <w:pPr>
        <w:spacing w:line="480" w:lineRule="auto"/>
        <w:ind w:firstLine="720"/>
        <w:jc w:val="both"/>
        <w:rPr>
          <w:rFonts w:ascii="Times New Roman" w:hAnsi="Times New Roman" w:cs="Times New Roman"/>
          <w:sz w:val="24"/>
          <w:szCs w:val="24"/>
          <w:u w:val="single"/>
        </w:rPr>
      </w:pPr>
      <w:r w:rsidRPr="00E25E5E">
        <w:rPr>
          <w:rFonts w:ascii="Times New Roman" w:hAnsi="Times New Roman" w:cs="Times New Roman"/>
          <w:sz w:val="24"/>
          <w:szCs w:val="24"/>
          <w:u w:val="single"/>
        </w:rPr>
        <w:t xml:space="preserve">(k) If multiple responders were dispatched in response to the call, which responder was first </w:t>
      </w:r>
      <w:proofErr w:type="gramStart"/>
      <w:r w:rsidRPr="00E25E5E">
        <w:rPr>
          <w:rFonts w:ascii="Times New Roman" w:hAnsi="Times New Roman" w:cs="Times New Roman"/>
          <w:sz w:val="24"/>
          <w:szCs w:val="24"/>
          <w:u w:val="single"/>
        </w:rPr>
        <w:t>dispatched;</w:t>
      </w:r>
      <w:proofErr w:type="gramEnd"/>
    </w:p>
    <w:p w14:paraId="2F6EA251" w14:textId="77777777" w:rsidR="00574376" w:rsidRPr="00E25E5E" w:rsidRDefault="00574376" w:rsidP="00665D96">
      <w:pPr>
        <w:spacing w:line="480" w:lineRule="auto"/>
        <w:ind w:firstLine="720"/>
        <w:jc w:val="both"/>
        <w:rPr>
          <w:rFonts w:ascii="Times New Roman" w:hAnsi="Times New Roman" w:cs="Times New Roman"/>
          <w:sz w:val="24"/>
          <w:szCs w:val="24"/>
          <w:u w:val="single"/>
        </w:rPr>
      </w:pPr>
      <w:r w:rsidRPr="00E25E5E">
        <w:rPr>
          <w:rFonts w:ascii="Times New Roman" w:hAnsi="Times New Roman" w:cs="Times New Roman"/>
          <w:sz w:val="24"/>
          <w:szCs w:val="24"/>
          <w:u w:val="single"/>
        </w:rPr>
        <w:lastRenderedPageBreak/>
        <w:t xml:space="preserve">(l) If multiple responders were dispatched in response to the call, which responder first arrived on the </w:t>
      </w:r>
      <w:proofErr w:type="gramStart"/>
      <w:r w:rsidRPr="00E25E5E">
        <w:rPr>
          <w:rFonts w:ascii="Times New Roman" w:hAnsi="Times New Roman" w:cs="Times New Roman"/>
          <w:sz w:val="24"/>
          <w:szCs w:val="24"/>
          <w:u w:val="single"/>
        </w:rPr>
        <w:t>scene;</w:t>
      </w:r>
      <w:proofErr w:type="gramEnd"/>
    </w:p>
    <w:p w14:paraId="4255DA1D" w14:textId="77777777" w:rsidR="00574376" w:rsidRPr="00E25E5E" w:rsidRDefault="00574376" w:rsidP="00665D96">
      <w:pPr>
        <w:spacing w:line="480" w:lineRule="auto"/>
        <w:ind w:firstLine="720"/>
        <w:jc w:val="both"/>
        <w:rPr>
          <w:rFonts w:ascii="Times New Roman" w:hAnsi="Times New Roman" w:cs="Times New Roman"/>
          <w:sz w:val="24"/>
          <w:szCs w:val="24"/>
          <w:u w:val="single"/>
        </w:rPr>
      </w:pPr>
      <w:r w:rsidRPr="00E25E5E">
        <w:rPr>
          <w:rFonts w:ascii="Times New Roman" w:hAnsi="Times New Roman" w:cs="Times New Roman"/>
          <w:sz w:val="24"/>
          <w:szCs w:val="24"/>
          <w:u w:val="single"/>
        </w:rPr>
        <w:t xml:space="preserve">(m) Whether the responder that first arrived on the scene requested assistance, and if so, the responder from which assistance was </w:t>
      </w:r>
      <w:proofErr w:type="gramStart"/>
      <w:r w:rsidRPr="00E25E5E">
        <w:rPr>
          <w:rFonts w:ascii="Times New Roman" w:hAnsi="Times New Roman" w:cs="Times New Roman"/>
          <w:sz w:val="24"/>
          <w:szCs w:val="24"/>
          <w:u w:val="single"/>
        </w:rPr>
        <w:t>requested;</w:t>
      </w:r>
      <w:proofErr w:type="gramEnd"/>
    </w:p>
    <w:p w14:paraId="729D5875" w14:textId="77777777" w:rsidR="00574376" w:rsidRPr="00E25E5E" w:rsidRDefault="00574376" w:rsidP="00665D96">
      <w:pPr>
        <w:spacing w:line="480" w:lineRule="auto"/>
        <w:ind w:firstLine="720"/>
        <w:jc w:val="both"/>
        <w:rPr>
          <w:rFonts w:ascii="Times New Roman" w:hAnsi="Times New Roman" w:cs="Times New Roman"/>
          <w:sz w:val="24"/>
          <w:szCs w:val="24"/>
          <w:u w:val="single"/>
        </w:rPr>
      </w:pPr>
      <w:r w:rsidRPr="00E25E5E">
        <w:rPr>
          <w:rFonts w:ascii="Times New Roman" w:hAnsi="Times New Roman" w:cs="Times New Roman"/>
          <w:sz w:val="24"/>
          <w:szCs w:val="24"/>
          <w:u w:val="single"/>
        </w:rPr>
        <w:t xml:space="preserve">(n) The amount of time between the initial receipt of the 911 call and the first dispatch of </w:t>
      </w:r>
      <w:proofErr w:type="gramStart"/>
      <w:r w:rsidRPr="00E25E5E">
        <w:rPr>
          <w:rFonts w:ascii="Times New Roman" w:hAnsi="Times New Roman" w:cs="Times New Roman"/>
          <w:sz w:val="24"/>
          <w:szCs w:val="24"/>
          <w:u w:val="single"/>
        </w:rPr>
        <w:t>responders;</w:t>
      </w:r>
      <w:proofErr w:type="gramEnd"/>
    </w:p>
    <w:p w14:paraId="19577D1D" w14:textId="77777777" w:rsidR="00574376" w:rsidRPr="00E25E5E" w:rsidRDefault="00574376" w:rsidP="00665D96">
      <w:pPr>
        <w:spacing w:line="480" w:lineRule="auto"/>
        <w:ind w:firstLine="720"/>
        <w:jc w:val="both"/>
        <w:rPr>
          <w:rFonts w:ascii="Times New Roman" w:hAnsi="Times New Roman" w:cs="Times New Roman"/>
          <w:sz w:val="24"/>
          <w:szCs w:val="24"/>
          <w:u w:val="single"/>
        </w:rPr>
      </w:pPr>
      <w:r w:rsidRPr="00E25E5E">
        <w:rPr>
          <w:rFonts w:ascii="Times New Roman" w:hAnsi="Times New Roman" w:cs="Times New Roman"/>
          <w:sz w:val="24"/>
          <w:szCs w:val="24"/>
          <w:u w:val="single"/>
        </w:rPr>
        <w:t xml:space="preserve">(o) The amount of time between the first dispatch of responders and first arrival of responders on the </w:t>
      </w:r>
      <w:proofErr w:type="gramStart"/>
      <w:r w:rsidRPr="00E25E5E">
        <w:rPr>
          <w:rFonts w:ascii="Times New Roman" w:hAnsi="Times New Roman" w:cs="Times New Roman"/>
          <w:sz w:val="24"/>
          <w:szCs w:val="24"/>
          <w:u w:val="single"/>
        </w:rPr>
        <w:t>scene;</w:t>
      </w:r>
      <w:proofErr w:type="gramEnd"/>
      <w:r w:rsidRPr="00E25E5E">
        <w:rPr>
          <w:rFonts w:ascii="Times New Roman" w:hAnsi="Times New Roman" w:cs="Times New Roman"/>
          <w:sz w:val="24"/>
          <w:szCs w:val="24"/>
          <w:u w:val="single"/>
        </w:rPr>
        <w:t xml:space="preserve"> </w:t>
      </w:r>
    </w:p>
    <w:p w14:paraId="4C6777B5" w14:textId="77777777" w:rsidR="00574376" w:rsidRPr="00E25E5E" w:rsidRDefault="00574376" w:rsidP="00665D96">
      <w:pPr>
        <w:spacing w:line="480" w:lineRule="auto"/>
        <w:ind w:firstLine="720"/>
        <w:jc w:val="both"/>
        <w:rPr>
          <w:rFonts w:ascii="Times New Roman" w:hAnsi="Times New Roman" w:cs="Times New Roman"/>
          <w:sz w:val="24"/>
          <w:szCs w:val="24"/>
          <w:u w:val="single"/>
        </w:rPr>
      </w:pPr>
      <w:r w:rsidRPr="00E25E5E">
        <w:rPr>
          <w:rFonts w:ascii="Times New Roman" w:hAnsi="Times New Roman" w:cs="Times New Roman"/>
          <w:sz w:val="24"/>
          <w:szCs w:val="24"/>
          <w:u w:val="single"/>
        </w:rPr>
        <w:t>(p) Any services the individual experiencing the mental health emergency accepted from, or to which the individual was referred by, responders, including but not limited to medical treatment on the scene, voluntary transport to a hospital, health counseling on the scene, crisis counseling on the scene, or follow-up services offered by the department of health and mental hygiene or department of homeless services, by community-based healthcare or social service providers, or through a hospital-based program; and</w:t>
      </w:r>
    </w:p>
    <w:p w14:paraId="3868411B" w14:textId="77777777" w:rsidR="00574376" w:rsidRPr="00E25E5E" w:rsidRDefault="00574376" w:rsidP="00665D96">
      <w:pPr>
        <w:spacing w:line="480" w:lineRule="auto"/>
        <w:ind w:firstLine="720"/>
        <w:jc w:val="both"/>
        <w:rPr>
          <w:rFonts w:ascii="Times New Roman" w:hAnsi="Times New Roman" w:cs="Times New Roman"/>
          <w:sz w:val="24"/>
          <w:szCs w:val="24"/>
          <w:u w:val="single"/>
        </w:rPr>
      </w:pPr>
      <w:r w:rsidRPr="00E25E5E">
        <w:rPr>
          <w:rFonts w:ascii="Times New Roman" w:hAnsi="Times New Roman" w:cs="Times New Roman"/>
          <w:sz w:val="24"/>
          <w:szCs w:val="24"/>
          <w:u w:val="single"/>
        </w:rPr>
        <w:t>(q) Whether the individual experiencing the mental health emergency was left at the scene, was subjected to involuntary removal, experienced a use of force incident, was issued a summons, or was arrested.</w:t>
      </w:r>
    </w:p>
    <w:p w14:paraId="1296874C" w14:textId="77777777" w:rsidR="00574376" w:rsidRPr="00E25E5E" w:rsidRDefault="00574376" w:rsidP="00665D96">
      <w:pPr>
        <w:spacing w:line="480" w:lineRule="auto"/>
        <w:ind w:firstLine="720"/>
        <w:jc w:val="both"/>
        <w:rPr>
          <w:rFonts w:ascii="Times New Roman" w:hAnsi="Times New Roman" w:cs="Times New Roman"/>
          <w:sz w:val="24"/>
          <w:szCs w:val="24"/>
          <w:u w:val="single"/>
        </w:rPr>
      </w:pPr>
      <w:r w:rsidRPr="00E25E5E">
        <w:rPr>
          <w:rFonts w:ascii="Times New Roman" w:hAnsi="Times New Roman" w:cs="Times New Roman"/>
          <w:sz w:val="24"/>
          <w:szCs w:val="24"/>
          <w:u w:val="single"/>
        </w:rPr>
        <w:t xml:space="preserve">2. </w:t>
      </w:r>
      <w:r w:rsidRPr="00E25E5E">
        <w:rPr>
          <w:rFonts w:ascii="Times New Roman" w:eastAsia="Arial Unicode MS" w:hAnsi="Times New Roman" w:cs="Times New Roman"/>
          <w:sz w:val="24"/>
          <w:szCs w:val="24"/>
          <w:u w:val="single"/>
        </w:rPr>
        <w:t>The report required under paragraph 1 of this subdivision shall include a data dictionary.</w:t>
      </w:r>
    </w:p>
    <w:p w14:paraId="33D123F6" w14:textId="77777777" w:rsidR="00574376" w:rsidRPr="00E25E5E" w:rsidRDefault="00574376" w:rsidP="00665D96">
      <w:pPr>
        <w:spacing w:line="480" w:lineRule="auto"/>
        <w:ind w:firstLine="720"/>
        <w:jc w:val="both"/>
        <w:rPr>
          <w:rFonts w:ascii="Times New Roman" w:hAnsi="Times New Roman" w:cs="Times New Roman"/>
          <w:sz w:val="24"/>
          <w:szCs w:val="24"/>
        </w:rPr>
      </w:pPr>
      <w:r w:rsidRPr="00E25E5E">
        <w:rPr>
          <w:rFonts w:ascii="Times New Roman" w:hAnsi="Times New Roman" w:cs="Times New Roman"/>
          <w:sz w:val="24"/>
          <w:szCs w:val="24"/>
        </w:rPr>
        <w:t>§ 2. Section 14-150 of the administrative code of the city of New York is amended by adding new subdivision g to read as follows:</w:t>
      </w:r>
    </w:p>
    <w:p w14:paraId="795D546D" w14:textId="77777777" w:rsidR="00574376" w:rsidRPr="00E25E5E" w:rsidRDefault="00574376" w:rsidP="00665D96">
      <w:pPr>
        <w:spacing w:line="480" w:lineRule="auto"/>
        <w:ind w:firstLine="720"/>
        <w:jc w:val="both"/>
        <w:rPr>
          <w:rFonts w:ascii="Times New Roman" w:hAnsi="Times New Roman" w:cs="Times New Roman"/>
          <w:sz w:val="24"/>
          <w:szCs w:val="24"/>
          <w:u w:val="single"/>
        </w:rPr>
      </w:pPr>
      <w:r w:rsidRPr="00E25E5E">
        <w:rPr>
          <w:rFonts w:ascii="Times New Roman" w:hAnsi="Times New Roman" w:cs="Times New Roman"/>
          <w:sz w:val="24"/>
          <w:szCs w:val="24"/>
          <w:u w:val="single"/>
        </w:rPr>
        <w:t>g. Publication of 911 call data on the open data portal. 1. Definitions. For purposes of this subdivision, the term “B-HEARD” means the behavioral health emergency assistance response division of the office of community mental health.</w:t>
      </w:r>
    </w:p>
    <w:p w14:paraId="0C7CE56B" w14:textId="77777777" w:rsidR="00574376" w:rsidRPr="00E25E5E" w:rsidRDefault="00574376" w:rsidP="00665D96">
      <w:pPr>
        <w:spacing w:line="480" w:lineRule="auto"/>
        <w:ind w:firstLine="720"/>
        <w:jc w:val="both"/>
        <w:rPr>
          <w:rFonts w:ascii="Times New Roman" w:hAnsi="Times New Roman" w:cs="Times New Roman"/>
          <w:sz w:val="24"/>
          <w:szCs w:val="24"/>
          <w:u w:val="single"/>
        </w:rPr>
      </w:pPr>
      <w:r w:rsidRPr="00E25E5E">
        <w:rPr>
          <w:rFonts w:ascii="Times New Roman" w:hAnsi="Times New Roman" w:cs="Times New Roman"/>
          <w:sz w:val="24"/>
          <w:szCs w:val="24"/>
          <w:u w:val="single"/>
        </w:rPr>
        <w:lastRenderedPageBreak/>
        <w:t>2. Dispatch system identifier columns. When publishing data to the open data portal regarding a 911 call, the department shall include a column indicating any unique identifier for such call generated by the department’s computer-aided dispatch system and a separate column indicating any unique identifier for such call generated by the fire department’s computer-aided dispatch system. The department shall coordinate with the fire department to obtain any unique identifier for such call generated by the fire department’s computer-aided dispatch system.</w:t>
      </w:r>
    </w:p>
    <w:p w14:paraId="2E79EB40" w14:textId="77777777" w:rsidR="00574376" w:rsidRPr="00E25E5E" w:rsidRDefault="00574376" w:rsidP="00665D96">
      <w:pPr>
        <w:spacing w:line="480" w:lineRule="auto"/>
        <w:ind w:firstLine="720"/>
        <w:jc w:val="both"/>
        <w:rPr>
          <w:rFonts w:ascii="Times New Roman" w:hAnsi="Times New Roman" w:cs="Times New Roman"/>
          <w:sz w:val="24"/>
          <w:szCs w:val="24"/>
          <w:u w:val="single"/>
        </w:rPr>
      </w:pPr>
      <w:r w:rsidRPr="00E25E5E">
        <w:rPr>
          <w:rFonts w:ascii="Times New Roman" w:hAnsi="Times New Roman" w:cs="Times New Roman"/>
          <w:sz w:val="24"/>
          <w:szCs w:val="24"/>
          <w:u w:val="single"/>
        </w:rPr>
        <w:t>3. B-HEARD team response columns. When publishing data to the open data portal regarding a 911 call, the department shall include a column indicating whether a B-HEARD team, or a team from any successor division or program with the same or substantially similar functions, was dispatched in response to such call and a separate column indicating whether any such team was able to respond to such call. The department shall coordinate with any relevant agency to obtain such information.</w:t>
      </w:r>
    </w:p>
    <w:p w14:paraId="1642C4A1" w14:textId="77777777" w:rsidR="00574376" w:rsidRPr="00E25E5E" w:rsidRDefault="00574376" w:rsidP="00665D96">
      <w:pPr>
        <w:spacing w:line="480" w:lineRule="auto"/>
        <w:ind w:firstLine="720"/>
        <w:jc w:val="both"/>
        <w:rPr>
          <w:rFonts w:ascii="Times New Roman" w:hAnsi="Times New Roman" w:cs="Times New Roman"/>
          <w:sz w:val="24"/>
          <w:szCs w:val="24"/>
          <w:u w:val="single"/>
        </w:rPr>
      </w:pPr>
      <w:r w:rsidRPr="00E25E5E">
        <w:rPr>
          <w:rFonts w:ascii="Times New Roman" w:hAnsi="Times New Roman" w:cs="Times New Roman"/>
          <w:sz w:val="24"/>
          <w:szCs w:val="24"/>
          <w:u w:val="single"/>
        </w:rPr>
        <w:t>4. Previously published data. The department shall also include the information specified in paragraphs 2 and 3 of this subdivision with respect to 911 calls for which data is already published on the open data portal, to the extent such information is available to the department.</w:t>
      </w:r>
    </w:p>
    <w:p w14:paraId="1A7E07D1" w14:textId="77777777" w:rsidR="00574376" w:rsidRPr="00E25E5E" w:rsidRDefault="00574376" w:rsidP="00665D96">
      <w:pPr>
        <w:spacing w:line="480" w:lineRule="auto"/>
        <w:ind w:firstLine="720"/>
        <w:jc w:val="both"/>
        <w:rPr>
          <w:rFonts w:ascii="Times New Roman" w:hAnsi="Times New Roman" w:cs="Times New Roman"/>
          <w:sz w:val="24"/>
          <w:szCs w:val="24"/>
        </w:rPr>
      </w:pPr>
      <w:r w:rsidRPr="00E25E5E">
        <w:rPr>
          <w:rFonts w:ascii="Times New Roman" w:hAnsi="Times New Roman" w:cs="Times New Roman"/>
          <w:sz w:val="24"/>
          <w:szCs w:val="24"/>
        </w:rPr>
        <w:t>§ 3. Chapter 1 of title 15 of the administrative code of the city of New York is amended by adding a new section 15-150 to read as follows:</w:t>
      </w:r>
    </w:p>
    <w:p w14:paraId="6FFEA0A9" w14:textId="77777777" w:rsidR="00574376" w:rsidRPr="00E25E5E" w:rsidRDefault="00574376" w:rsidP="00665D96">
      <w:pPr>
        <w:spacing w:line="480" w:lineRule="auto"/>
        <w:ind w:firstLine="720"/>
        <w:jc w:val="both"/>
        <w:rPr>
          <w:rFonts w:ascii="Times New Roman" w:hAnsi="Times New Roman" w:cs="Times New Roman"/>
          <w:sz w:val="24"/>
          <w:szCs w:val="24"/>
          <w:u w:val="single"/>
        </w:rPr>
      </w:pPr>
      <w:r w:rsidRPr="00E25E5E">
        <w:rPr>
          <w:rFonts w:ascii="Times New Roman" w:hAnsi="Times New Roman" w:cs="Times New Roman"/>
          <w:sz w:val="24"/>
          <w:szCs w:val="24"/>
          <w:u w:val="single"/>
        </w:rPr>
        <w:t>§ 15-150 Publication of 911 call data on the open data portal. a. Definitions. For purposes of this section, the term “B-HEARD” means the behavioral health emergency assistance response division of the office of community mental health.</w:t>
      </w:r>
    </w:p>
    <w:p w14:paraId="16665507" w14:textId="77777777" w:rsidR="00574376" w:rsidRPr="00E25E5E" w:rsidRDefault="00574376" w:rsidP="00665D96">
      <w:pPr>
        <w:spacing w:line="480" w:lineRule="auto"/>
        <w:ind w:firstLine="720"/>
        <w:jc w:val="both"/>
        <w:rPr>
          <w:rFonts w:ascii="Times New Roman" w:hAnsi="Times New Roman" w:cs="Times New Roman"/>
          <w:sz w:val="24"/>
          <w:szCs w:val="24"/>
          <w:u w:val="single"/>
        </w:rPr>
      </w:pPr>
      <w:r w:rsidRPr="00E25E5E">
        <w:rPr>
          <w:rFonts w:ascii="Times New Roman" w:hAnsi="Times New Roman" w:cs="Times New Roman"/>
          <w:sz w:val="24"/>
          <w:szCs w:val="24"/>
          <w:u w:val="single"/>
        </w:rPr>
        <w:t xml:space="preserve">b. Dispatch system identifier columns. When publishing data to the open data portal regarding a 911 call, the department </w:t>
      </w:r>
      <w:proofErr w:type="gramStart"/>
      <w:r w:rsidRPr="00E25E5E">
        <w:rPr>
          <w:rFonts w:ascii="Times New Roman" w:hAnsi="Times New Roman" w:cs="Times New Roman"/>
          <w:sz w:val="24"/>
          <w:szCs w:val="24"/>
          <w:u w:val="single"/>
        </w:rPr>
        <w:t>shall</w:t>
      </w:r>
      <w:proofErr w:type="gramEnd"/>
      <w:r w:rsidRPr="00E25E5E">
        <w:rPr>
          <w:rFonts w:ascii="Times New Roman" w:hAnsi="Times New Roman" w:cs="Times New Roman"/>
          <w:sz w:val="24"/>
          <w:szCs w:val="24"/>
          <w:u w:val="single"/>
        </w:rPr>
        <w:t xml:space="preserve"> include a column indicating any unique identifier for such call generated by the department’s computer-aided dispatch system and a separate column </w:t>
      </w:r>
      <w:r w:rsidRPr="00E25E5E">
        <w:rPr>
          <w:rFonts w:ascii="Times New Roman" w:hAnsi="Times New Roman" w:cs="Times New Roman"/>
          <w:sz w:val="24"/>
          <w:szCs w:val="24"/>
          <w:u w:val="single"/>
        </w:rPr>
        <w:lastRenderedPageBreak/>
        <w:t xml:space="preserve">indicating any unique identifier for such call generated by the police department’s computer-aided dispatch system. The department shall coordinate with the police department to obtain any unique identifier for such </w:t>
      </w:r>
      <w:proofErr w:type="gramStart"/>
      <w:r w:rsidRPr="00E25E5E">
        <w:rPr>
          <w:rFonts w:ascii="Times New Roman" w:hAnsi="Times New Roman" w:cs="Times New Roman"/>
          <w:sz w:val="24"/>
          <w:szCs w:val="24"/>
          <w:u w:val="single"/>
        </w:rPr>
        <w:t>call</w:t>
      </w:r>
      <w:proofErr w:type="gramEnd"/>
      <w:r w:rsidRPr="00E25E5E">
        <w:rPr>
          <w:rFonts w:ascii="Times New Roman" w:hAnsi="Times New Roman" w:cs="Times New Roman"/>
          <w:sz w:val="24"/>
          <w:szCs w:val="24"/>
          <w:u w:val="single"/>
        </w:rPr>
        <w:t xml:space="preserve"> generated by the police department’s computer-aided dispatch system.</w:t>
      </w:r>
    </w:p>
    <w:p w14:paraId="6ED8BB17" w14:textId="77777777" w:rsidR="00574376" w:rsidRPr="00E25E5E" w:rsidRDefault="00574376" w:rsidP="00665D96">
      <w:pPr>
        <w:spacing w:line="480" w:lineRule="auto"/>
        <w:ind w:firstLine="720"/>
        <w:jc w:val="both"/>
        <w:rPr>
          <w:rFonts w:ascii="Times New Roman" w:hAnsi="Times New Roman" w:cs="Times New Roman"/>
          <w:sz w:val="24"/>
          <w:szCs w:val="24"/>
          <w:u w:val="single"/>
        </w:rPr>
      </w:pPr>
      <w:r w:rsidRPr="00E25E5E">
        <w:rPr>
          <w:rFonts w:ascii="Times New Roman" w:hAnsi="Times New Roman" w:cs="Times New Roman"/>
          <w:sz w:val="24"/>
          <w:szCs w:val="24"/>
          <w:u w:val="single"/>
        </w:rPr>
        <w:t>c. B-HEARD team response columns. When publishing data to the open data portal regarding a 911 call, the department shall include a column indicating whether a B-HEARD team, or a team from any successor division or program with the same or substantially similar functions, was dispatched in response to the call and a separate column indicating whether any such team was able to respond to such call. The department shall coordinate with any relevant agency to obtain such information.</w:t>
      </w:r>
    </w:p>
    <w:p w14:paraId="0B8E617D" w14:textId="77777777" w:rsidR="00574376" w:rsidRPr="00E25E5E" w:rsidRDefault="00574376" w:rsidP="00665D96">
      <w:pPr>
        <w:spacing w:line="480" w:lineRule="auto"/>
        <w:ind w:firstLine="720"/>
        <w:jc w:val="both"/>
        <w:rPr>
          <w:rFonts w:ascii="Times New Roman" w:hAnsi="Times New Roman" w:cs="Times New Roman"/>
          <w:sz w:val="24"/>
          <w:szCs w:val="24"/>
          <w:u w:val="single"/>
        </w:rPr>
      </w:pPr>
      <w:r w:rsidRPr="00E25E5E">
        <w:rPr>
          <w:rFonts w:ascii="Times New Roman" w:hAnsi="Times New Roman" w:cs="Times New Roman"/>
          <w:sz w:val="24"/>
          <w:szCs w:val="24"/>
          <w:u w:val="single"/>
        </w:rPr>
        <w:t>d. Previously published data. The department shall also include the information specified in subdivisions b and c of this section with respect to 911 calls for which data is already published on the open data portal, to the extent such information is available to the department.</w:t>
      </w:r>
    </w:p>
    <w:p w14:paraId="703E9CE6" w14:textId="29A69F3F" w:rsidR="00574376" w:rsidRPr="00E25E5E" w:rsidRDefault="00665D96" w:rsidP="00665D96">
      <w:pPr>
        <w:ind w:firstLine="720"/>
        <w:jc w:val="both"/>
        <w:rPr>
          <w:rFonts w:ascii="Times New Roman" w:hAnsi="Times New Roman" w:cs="Times New Roman"/>
          <w:sz w:val="24"/>
          <w:szCs w:val="24"/>
        </w:rPr>
        <w:sectPr w:rsidR="00574376" w:rsidRPr="00E25E5E" w:rsidSect="00574376">
          <w:type w:val="continuous"/>
          <w:pgSz w:w="12240" w:h="15840"/>
          <w:pgMar w:top="1440" w:right="1440" w:bottom="1440" w:left="1440" w:header="720" w:footer="720" w:gutter="0"/>
          <w:lnNumType w:countBy="1"/>
          <w:cols w:space="720"/>
          <w:titlePg/>
          <w:docGrid w:linePitch="360"/>
        </w:sectPr>
      </w:pPr>
      <w:r w:rsidRPr="00665D96">
        <w:rPr>
          <w:rFonts w:ascii="Times New Roman" w:hAnsi="Times New Roman" w:cs="Times New Roman"/>
          <w:noProof/>
          <w:sz w:val="24"/>
          <w:szCs w:val="24"/>
        </w:rPr>
        <mc:AlternateContent>
          <mc:Choice Requires="wps">
            <w:drawing>
              <wp:anchor distT="45720" distB="45720" distL="114300" distR="114300" simplePos="0" relativeHeight="251658240" behindDoc="0" locked="0" layoutInCell="1" allowOverlap="1" wp14:anchorId="72E5C5AE" wp14:editId="698E70FF">
                <wp:simplePos x="0" y="0"/>
                <wp:positionH relativeFrom="column">
                  <wp:posOffset>99753</wp:posOffset>
                </wp:positionH>
                <wp:positionV relativeFrom="paragraph">
                  <wp:posOffset>591589</wp:posOffset>
                </wp:positionV>
                <wp:extent cx="2360930" cy="1404620"/>
                <wp:effectExtent l="0" t="0" r="3810" b="12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76C4F1CD" w14:textId="71D5ED1B" w:rsidR="00665D96" w:rsidRPr="00665D96" w:rsidRDefault="00665D96" w:rsidP="00665D96">
                            <w:pPr>
                              <w:jc w:val="both"/>
                              <w:rPr>
                                <w:rFonts w:ascii="Times New Roman" w:hAnsi="Times New Roman" w:cs="Times New Roman"/>
                                <w:sz w:val="20"/>
                                <w:szCs w:val="20"/>
                              </w:rPr>
                            </w:pPr>
                            <w:r w:rsidRPr="00665D96">
                              <w:rPr>
                                <w:rFonts w:ascii="Times New Roman" w:hAnsi="Times New Roman" w:cs="Times New Roman"/>
                                <w:sz w:val="20"/>
                                <w:szCs w:val="20"/>
                              </w:rPr>
                              <w:t>REC</w:t>
                            </w:r>
                          </w:p>
                          <w:p w14:paraId="7C7D4C6A" w14:textId="77777777" w:rsidR="00665D96" w:rsidRPr="00665D96" w:rsidRDefault="00665D96" w:rsidP="00665D96">
                            <w:pPr>
                              <w:jc w:val="both"/>
                              <w:rPr>
                                <w:rFonts w:ascii="Times New Roman" w:hAnsi="Times New Roman" w:cs="Times New Roman"/>
                                <w:sz w:val="20"/>
                                <w:szCs w:val="20"/>
                              </w:rPr>
                            </w:pPr>
                            <w:r w:rsidRPr="00665D96">
                              <w:rPr>
                                <w:rFonts w:ascii="Times New Roman" w:hAnsi="Times New Roman" w:cs="Times New Roman"/>
                                <w:sz w:val="20"/>
                                <w:szCs w:val="20"/>
                              </w:rPr>
                              <w:t>LS #149/17030/17150</w:t>
                            </w:r>
                          </w:p>
                          <w:p w14:paraId="6DE983F4" w14:textId="77777777" w:rsidR="00665D96" w:rsidRPr="00665D96" w:rsidRDefault="00665D96" w:rsidP="00665D96">
                            <w:pPr>
                              <w:jc w:val="both"/>
                              <w:rPr>
                                <w:rFonts w:ascii="Times New Roman" w:hAnsi="Times New Roman" w:cs="Times New Roman"/>
                                <w:sz w:val="20"/>
                                <w:szCs w:val="20"/>
                              </w:rPr>
                            </w:pPr>
                            <w:r w:rsidRPr="00665D96">
                              <w:rPr>
                                <w:rFonts w:ascii="Times New Roman" w:hAnsi="Times New Roman" w:cs="Times New Roman"/>
                                <w:sz w:val="20"/>
                                <w:szCs w:val="20"/>
                              </w:rPr>
                              <w:t>Int. #1019-2024</w:t>
                            </w:r>
                          </w:p>
                          <w:p w14:paraId="023A2035" w14:textId="5F020E30" w:rsidR="00665D96" w:rsidRPr="00665D96" w:rsidRDefault="00665D96">
                            <w:pPr>
                              <w:rPr>
                                <w:rFonts w:ascii="Times New Roman" w:hAnsi="Times New Roman" w:cs="Times New Roman"/>
                                <w:sz w:val="20"/>
                                <w:szCs w:val="20"/>
                              </w:rPr>
                            </w:pPr>
                            <w:r w:rsidRPr="00665D96">
                              <w:rPr>
                                <w:rFonts w:ascii="Times New Roman" w:hAnsi="Times New Roman" w:cs="Times New Roman"/>
                                <w:sz w:val="20"/>
                                <w:szCs w:val="20"/>
                              </w:rPr>
                              <w:t>1/7/2026 2:32 PM</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72E5C5AE" id="_x0000_t202" coordsize="21600,21600" o:spt="202" path="m,l,21600r21600,l21600,xe">
                <v:stroke joinstyle="miter"/>
                <v:path gradientshapeok="t" o:connecttype="rect"/>
              </v:shapetype>
              <v:shape id="Text Box 2" o:spid="_x0000_s1026" type="#_x0000_t202" style="position:absolute;left:0;text-align:left;margin-left:7.85pt;margin-top:46.6pt;width:185.9pt;height:110.6pt;z-index:25165824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" stroked="f">
                <v:textbox style="mso-fit-shape-to-text:t">
                  <w:txbxContent>
                    <w:p w14:paraId="76C4F1CD" w14:textId="71D5ED1B" w:rsidR="00665D96" w:rsidRPr="00665D96" w:rsidRDefault="00665D96" w:rsidP="00665D96">
                      <w:pPr>
                        <w:jc w:val="both"/>
                        <w:rPr>
                          <w:rFonts w:ascii="Times New Roman" w:hAnsi="Times New Roman" w:cs="Times New Roman"/>
                          <w:sz w:val="20"/>
                          <w:szCs w:val="20"/>
                        </w:rPr>
                      </w:pPr>
                      <w:r w:rsidRPr="00665D96">
                        <w:rPr>
                          <w:rFonts w:ascii="Times New Roman" w:hAnsi="Times New Roman" w:cs="Times New Roman"/>
                          <w:sz w:val="20"/>
                          <w:szCs w:val="20"/>
                        </w:rPr>
                        <w:t>REC</w:t>
                      </w:r>
                    </w:p>
                    <w:p w14:paraId="7C7D4C6A" w14:textId="77777777" w:rsidR="00665D96" w:rsidRPr="00665D96" w:rsidRDefault="00665D96" w:rsidP="00665D96">
                      <w:pPr>
                        <w:jc w:val="both"/>
                        <w:rPr>
                          <w:rFonts w:ascii="Times New Roman" w:hAnsi="Times New Roman" w:cs="Times New Roman"/>
                          <w:sz w:val="20"/>
                          <w:szCs w:val="20"/>
                        </w:rPr>
                      </w:pPr>
                      <w:r w:rsidRPr="00665D96">
                        <w:rPr>
                          <w:rFonts w:ascii="Times New Roman" w:hAnsi="Times New Roman" w:cs="Times New Roman"/>
                          <w:sz w:val="20"/>
                          <w:szCs w:val="20"/>
                        </w:rPr>
                        <w:t>LS #149/17030/17150</w:t>
                      </w:r>
                    </w:p>
                    <w:p w14:paraId="6DE983F4" w14:textId="77777777" w:rsidR="00665D96" w:rsidRPr="00665D96" w:rsidRDefault="00665D96" w:rsidP="00665D96">
                      <w:pPr>
                        <w:jc w:val="both"/>
                        <w:rPr>
                          <w:rFonts w:ascii="Times New Roman" w:hAnsi="Times New Roman" w:cs="Times New Roman"/>
                          <w:sz w:val="20"/>
                          <w:szCs w:val="20"/>
                        </w:rPr>
                      </w:pPr>
                      <w:r w:rsidRPr="00665D96">
                        <w:rPr>
                          <w:rFonts w:ascii="Times New Roman" w:hAnsi="Times New Roman" w:cs="Times New Roman"/>
                          <w:sz w:val="20"/>
                          <w:szCs w:val="20"/>
                        </w:rPr>
                        <w:t>Int. #1019-2024</w:t>
                      </w:r>
                    </w:p>
                    <w:p w14:paraId="023A2035" w14:textId="5F020E30" w:rsidR="00665D96" w:rsidRPr="00665D96" w:rsidRDefault="00665D96">
                      <w:pPr>
                        <w:rPr>
                          <w:rFonts w:ascii="Times New Roman" w:hAnsi="Times New Roman" w:cs="Times New Roman"/>
                          <w:sz w:val="20"/>
                          <w:szCs w:val="20"/>
                        </w:rPr>
                      </w:pPr>
                      <w:r w:rsidRPr="00665D96">
                        <w:rPr>
                          <w:rFonts w:ascii="Times New Roman" w:hAnsi="Times New Roman" w:cs="Times New Roman"/>
                          <w:sz w:val="20"/>
                          <w:szCs w:val="20"/>
                        </w:rPr>
                        <w:t>1/7/2026 2:32 PM</w:t>
                      </w:r>
                    </w:p>
                  </w:txbxContent>
                </v:textbox>
                <w10:wrap type="square"/>
              </v:shape>
            </w:pict>
          </mc:Fallback>
        </mc:AlternateContent>
      </w:r>
      <w:r w:rsidR="00574376" w:rsidRPr="00E25E5E">
        <w:rPr>
          <w:rFonts w:ascii="Times New Roman" w:hAnsi="Times New Roman" w:cs="Times New Roman"/>
          <w:sz w:val="24"/>
          <w:szCs w:val="24"/>
        </w:rPr>
        <w:t>§ 4. This local law takes effect immediately</w:t>
      </w:r>
      <w:r w:rsidR="00A132B0">
        <w:rPr>
          <w:rFonts w:ascii="Times New Roman" w:hAnsi="Times New Roman" w:cs="Times New Roman"/>
          <w:sz w:val="24"/>
          <w:szCs w:val="24"/>
        </w:rPr>
        <w:t>.</w:t>
      </w:r>
    </w:p>
    <w:p w14:paraId="0D1922D6" w14:textId="48032FF3" w:rsidR="00E25E5E" w:rsidRDefault="00E25E5E">
      <w:pPr>
        <w:rPr>
          <w:rFonts w:ascii="Times New Roman" w:hAnsi="Times New Roman" w:cs="Times New Roman"/>
          <w:b/>
          <w:bCs/>
          <w:sz w:val="24"/>
          <w:szCs w:val="24"/>
        </w:rPr>
      </w:pPr>
    </w:p>
    <w:p w14:paraId="1E0FF3E8" w14:textId="6B3D8012" w:rsidR="00574376" w:rsidRPr="00E25E5E" w:rsidRDefault="00574376" w:rsidP="00E25E5E">
      <w:pPr>
        <w:jc w:val="center"/>
        <w:rPr>
          <w:rFonts w:ascii="Times New Roman" w:hAnsi="Times New Roman" w:cs="Times New Roman"/>
          <w:b/>
          <w:bCs/>
          <w:sz w:val="24"/>
          <w:szCs w:val="24"/>
        </w:rPr>
      </w:pPr>
      <w:r w:rsidRPr="00E25E5E">
        <w:rPr>
          <w:rFonts w:ascii="Times New Roman" w:hAnsi="Times New Roman" w:cs="Times New Roman"/>
          <w:sz w:val="24"/>
          <w:szCs w:val="24"/>
        </w:rPr>
        <w:t>Int. No.</w:t>
      </w:r>
    </w:p>
    <w:p w14:paraId="650CD9BB" w14:textId="77777777" w:rsidR="00574376" w:rsidRPr="00E25E5E" w:rsidRDefault="00574376" w:rsidP="00574376">
      <w:pPr>
        <w:jc w:val="center"/>
        <w:rPr>
          <w:rFonts w:ascii="Times New Roman" w:hAnsi="Times New Roman" w:cs="Times New Roman"/>
          <w:sz w:val="24"/>
          <w:szCs w:val="24"/>
        </w:rPr>
      </w:pPr>
    </w:p>
    <w:p w14:paraId="3909BB98" w14:textId="77777777" w:rsidR="00574376" w:rsidRPr="00E25E5E" w:rsidRDefault="00574376" w:rsidP="00574376">
      <w:pPr>
        <w:autoSpaceDE w:val="0"/>
        <w:autoSpaceDN w:val="0"/>
        <w:adjustRightInd w:val="0"/>
        <w:jc w:val="both"/>
        <w:rPr>
          <w:rFonts w:ascii="Times New Roman" w:hAnsi="Times New Roman" w:cs="Times New Roman"/>
          <w:sz w:val="24"/>
          <w:szCs w:val="24"/>
        </w:rPr>
      </w:pPr>
      <w:r w:rsidRPr="00E25E5E">
        <w:rPr>
          <w:rFonts w:ascii="Times New Roman" w:hAnsi="Times New Roman" w:cs="Times New Roman"/>
          <w:sz w:val="24"/>
          <w:szCs w:val="24"/>
        </w:rPr>
        <w:t>By Council Members Lee, Cabán and Louis</w:t>
      </w:r>
    </w:p>
    <w:p w14:paraId="456E75D5" w14:textId="77777777" w:rsidR="00574376" w:rsidRPr="00E25E5E" w:rsidRDefault="00574376" w:rsidP="00574376">
      <w:pPr>
        <w:pStyle w:val="BodyText"/>
        <w:spacing w:line="240" w:lineRule="auto"/>
        <w:jc w:val="center"/>
        <w:rPr>
          <w:rFonts w:ascii="Times New Roman" w:hAnsi="Times New Roman" w:cs="Times New Roman"/>
          <w:sz w:val="24"/>
          <w:szCs w:val="24"/>
        </w:rPr>
      </w:pPr>
    </w:p>
    <w:p w14:paraId="39AB4E63" w14:textId="77777777" w:rsidR="00574376" w:rsidRPr="00E25E5E" w:rsidRDefault="00574376" w:rsidP="00574376">
      <w:pPr>
        <w:pStyle w:val="BodyText"/>
        <w:spacing w:line="240" w:lineRule="auto"/>
        <w:rPr>
          <w:rFonts w:ascii="Times New Roman" w:hAnsi="Times New Roman" w:cs="Times New Roman"/>
          <w:vanish/>
          <w:sz w:val="24"/>
          <w:szCs w:val="24"/>
        </w:rPr>
      </w:pPr>
      <w:proofErr w:type="gramStart"/>
      <w:r w:rsidRPr="00E25E5E">
        <w:rPr>
          <w:rFonts w:ascii="Times New Roman" w:hAnsi="Times New Roman" w:cs="Times New Roman"/>
          <w:vanish/>
          <w:sz w:val="24"/>
          <w:szCs w:val="24"/>
        </w:rPr>
        <w:t>..</w:t>
      </w:r>
      <w:proofErr w:type="gramEnd"/>
      <w:r w:rsidRPr="00E25E5E">
        <w:rPr>
          <w:rFonts w:ascii="Times New Roman" w:hAnsi="Times New Roman" w:cs="Times New Roman"/>
          <w:vanish/>
          <w:sz w:val="24"/>
          <w:szCs w:val="24"/>
        </w:rPr>
        <w:t>Title</w:t>
      </w:r>
    </w:p>
    <w:p w14:paraId="7BEAF5EA" w14:textId="77777777" w:rsidR="00574376" w:rsidRPr="00E25E5E" w:rsidRDefault="00574376" w:rsidP="00574376">
      <w:pPr>
        <w:pStyle w:val="BodyText"/>
        <w:spacing w:line="240" w:lineRule="auto"/>
        <w:rPr>
          <w:rFonts w:ascii="Times New Roman" w:hAnsi="Times New Roman" w:cs="Times New Roman"/>
          <w:sz w:val="24"/>
          <w:szCs w:val="24"/>
        </w:rPr>
      </w:pPr>
      <w:r w:rsidRPr="00E25E5E">
        <w:rPr>
          <w:rFonts w:ascii="Times New Roman" w:hAnsi="Times New Roman" w:cs="Times New Roman"/>
          <w:sz w:val="24"/>
          <w:szCs w:val="24"/>
        </w:rPr>
        <w:t xml:space="preserve">A Local Law to amend the administrative code of the city of New York, in relation to the establishment of a task force </w:t>
      </w:r>
      <w:proofErr w:type="gramStart"/>
      <w:r w:rsidRPr="00E25E5E">
        <w:rPr>
          <w:rFonts w:ascii="Times New Roman" w:hAnsi="Times New Roman" w:cs="Times New Roman"/>
          <w:sz w:val="24"/>
          <w:szCs w:val="24"/>
        </w:rPr>
        <w:t>on</w:t>
      </w:r>
      <w:proofErr w:type="gramEnd"/>
      <w:r w:rsidRPr="00E25E5E">
        <w:rPr>
          <w:rFonts w:ascii="Times New Roman" w:hAnsi="Times New Roman" w:cs="Times New Roman"/>
          <w:sz w:val="24"/>
          <w:szCs w:val="24"/>
        </w:rPr>
        <w:t xml:space="preserve"> 988 and a public education campaign on mental health awareness </w:t>
      </w:r>
    </w:p>
    <w:p w14:paraId="7FE91CEC" w14:textId="77777777" w:rsidR="00574376" w:rsidRPr="00E25E5E" w:rsidRDefault="00574376" w:rsidP="00574376">
      <w:pPr>
        <w:pStyle w:val="BodyText"/>
        <w:spacing w:line="240" w:lineRule="auto"/>
        <w:rPr>
          <w:rFonts w:ascii="Times New Roman" w:hAnsi="Times New Roman" w:cs="Times New Roman"/>
          <w:vanish/>
          <w:sz w:val="24"/>
          <w:szCs w:val="24"/>
        </w:rPr>
      </w:pPr>
      <w:proofErr w:type="gramStart"/>
      <w:r w:rsidRPr="00E25E5E">
        <w:rPr>
          <w:rFonts w:ascii="Times New Roman" w:hAnsi="Times New Roman" w:cs="Times New Roman"/>
          <w:vanish/>
          <w:sz w:val="24"/>
          <w:szCs w:val="24"/>
        </w:rPr>
        <w:t>..</w:t>
      </w:r>
      <w:proofErr w:type="gramEnd"/>
      <w:r w:rsidRPr="00E25E5E">
        <w:rPr>
          <w:rFonts w:ascii="Times New Roman" w:hAnsi="Times New Roman" w:cs="Times New Roman"/>
          <w:vanish/>
          <w:sz w:val="24"/>
          <w:szCs w:val="24"/>
        </w:rPr>
        <w:t>Body</w:t>
      </w:r>
    </w:p>
    <w:p w14:paraId="2D0780F2" w14:textId="77777777" w:rsidR="00574376" w:rsidRPr="00E25E5E" w:rsidRDefault="00574376" w:rsidP="00574376">
      <w:pPr>
        <w:pStyle w:val="BodyText"/>
        <w:spacing w:line="240" w:lineRule="auto"/>
        <w:rPr>
          <w:rFonts w:ascii="Times New Roman" w:hAnsi="Times New Roman" w:cs="Times New Roman"/>
          <w:sz w:val="24"/>
          <w:szCs w:val="24"/>
          <w:u w:val="single"/>
        </w:rPr>
      </w:pPr>
    </w:p>
    <w:p w14:paraId="13EA9D75" w14:textId="77777777" w:rsidR="00574376" w:rsidRPr="00E25E5E" w:rsidRDefault="00574376" w:rsidP="00574376">
      <w:pPr>
        <w:jc w:val="both"/>
        <w:rPr>
          <w:rFonts w:ascii="Times New Roman" w:hAnsi="Times New Roman" w:cs="Times New Roman"/>
          <w:sz w:val="24"/>
          <w:szCs w:val="24"/>
        </w:rPr>
      </w:pPr>
      <w:r w:rsidRPr="00E25E5E">
        <w:rPr>
          <w:rFonts w:ascii="Times New Roman" w:hAnsi="Times New Roman" w:cs="Times New Roman"/>
          <w:sz w:val="24"/>
          <w:szCs w:val="24"/>
          <w:u w:val="single"/>
        </w:rPr>
        <w:t>Be it enacted by the Council as follows:</w:t>
      </w:r>
    </w:p>
    <w:p w14:paraId="2AA7474E" w14:textId="77777777" w:rsidR="00574376" w:rsidRPr="00E25E5E" w:rsidRDefault="00574376" w:rsidP="00574376">
      <w:pPr>
        <w:jc w:val="both"/>
        <w:rPr>
          <w:rFonts w:ascii="Times New Roman" w:hAnsi="Times New Roman" w:cs="Times New Roman"/>
          <w:sz w:val="24"/>
          <w:szCs w:val="24"/>
        </w:rPr>
      </w:pPr>
    </w:p>
    <w:p w14:paraId="6E673ED8" w14:textId="77777777" w:rsidR="00574376" w:rsidRPr="00E25E5E" w:rsidRDefault="00574376" w:rsidP="00574376">
      <w:pPr>
        <w:spacing w:line="480" w:lineRule="auto"/>
        <w:jc w:val="both"/>
        <w:rPr>
          <w:rFonts w:ascii="Times New Roman" w:hAnsi="Times New Roman" w:cs="Times New Roman"/>
          <w:sz w:val="24"/>
          <w:szCs w:val="24"/>
        </w:rPr>
        <w:sectPr w:rsidR="00574376" w:rsidRPr="00E25E5E" w:rsidSect="00574376">
          <w:footerReference w:type="default" r:id="rId14"/>
          <w:footerReference w:type="first" r:id="rId15"/>
          <w:pgSz w:w="12240" w:h="15840"/>
          <w:pgMar w:top="1440" w:right="1440" w:bottom="1440" w:left="1440" w:header="720" w:footer="720" w:gutter="0"/>
          <w:cols w:space="720"/>
          <w:docGrid w:linePitch="360"/>
        </w:sectPr>
      </w:pPr>
    </w:p>
    <w:p w14:paraId="09E2D790" w14:textId="77777777" w:rsidR="00574376" w:rsidRPr="00E25E5E" w:rsidRDefault="00574376" w:rsidP="00CA109C">
      <w:pPr>
        <w:spacing w:line="480" w:lineRule="auto"/>
        <w:ind w:firstLine="720"/>
        <w:jc w:val="both"/>
        <w:rPr>
          <w:rFonts w:ascii="Times New Roman" w:hAnsi="Times New Roman" w:cs="Times New Roman"/>
          <w:sz w:val="24"/>
          <w:szCs w:val="24"/>
        </w:rPr>
      </w:pPr>
      <w:r w:rsidRPr="00E25E5E">
        <w:rPr>
          <w:rFonts w:ascii="Times New Roman" w:hAnsi="Times New Roman" w:cs="Times New Roman"/>
          <w:sz w:val="24"/>
          <w:szCs w:val="24"/>
        </w:rPr>
        <w:t xml:space="preserve">Section 1. a. Definitions. For purposes of this local law, the following terms have the following </w:t>
      </w:r>
      <w:proofErr w:type="gramStart"/>
      <w:r w:rsidRPr="00E25E5E">
        <w:rPr>
          <w:rFonts w:ascii="Times New Roman" w:hAnsi="Times New Roman" w:cs="Times New Roman"/>
          <w:sz w:val="24"/>
          <w:szCs w:val="24"/>
        </w:rPr>
        <w:t>meanings</w:t>
      </w:r>
      <w:proofErr w:type="gramEnd"/>
      <w:r w:rsidRPr="00E25E5E">
        <w:rPr>
          <w:rFonts w:ascii="Times New Roman" w:hAnsi="Times New Roman" w:cs="Times New Roman"/>
          <w:sz w:val="24"/>
          <w:szCs w:val="24"/>
        </w:rPr>
        <w:t>:</w:t>
      </w:r>
    </w:p>
    <w:p w14:paraId="5E7462C9" w14:textId="5C284E98" w:rsidR="00574376" w:rsidRPr="00E25E5E" w:rsidRDefault="00574376" w:rsidP="00CA109C">
      <w:pPr>
        <w:spacing w:line="480" w:lineRule="auto"/>
        <w:ind w:firstLine="720"/>
        <w:jc w:val="both"/>
        <w:rPr>
          <w:rFonts w:ascii="Times New Roman" w:hAnsi="Times New Roman" w:cs="Times New Roman"/>
          <w:sz w:val="24"/>
          <w:szCs w:val="24"/>
        </w:rPr>
      </w:pPr>
      <w:r w:rsidRPr="00E25E5E">
        <w:rPr>
          <w:rFonts w:ascii="Times New Roman" w:hAnsi="Times New Roman" w:cs="Times New Roman"/>
          <w:sz w:val="24"/>
          <w:szCs w:val="24"/>
        </w:rPr>
        <w:t xml:space="preserve">988. The term “988” means the three digit phone number designated by the federal communications commission for the purpose of connecting individuals experiencing a behavioral health crisis with suicide prevention and behavioral health crisis counselors, </w:t>
      </w:r>
      <w:r w:rsidR="00701AFA">
        <w:rPr>
          <w:rFonts w:ascii="Times New Roman" w:hAnsi="Times New Roman" w:cs="Times New Roman"/>
          <w:sz w:val="24"/>
          <w:szCs w:val="24"/>
        </w:rPr>
        <w:t>Mobile Crisis Teams</w:t>
      </w:r>
      <w:r w:rsidRPr="00E25E5E">
        <w:rPr>
          <w:rFonts w:ascii="Times New Roman" w:hAnsi="Times New Roman" w:cs="Times New Roman"/>
          <w:sz w:val="24"/>
          <w:szCs w:val="24"/>
        </w:rPr>
        <w:t>, and crisis stabilization services and other behavioral health crises services.</w:t>
      </w:r>
    </w:p>
    <w:p w14:paraId="31FEB10E" w14:textId="77777777" w:rsidR="00574376" w:rsidRPr="00E25E5E" w:rsidRDefault="00574376" w:rsidP="00574376">
      <w:pPr>
        <w:spacing w:line="480" w:lineRule="auto"/>
        <w:jc w:val="both"/>
        <w:rPr>
          <w:rFonts w:ascii="Times New Roman" w:hAnsi="Times New Roman" w:cs="Times New Roman"/>
          <w:sz w:val="24"/>
          <w:szCs w:val="24"/>
        </w:rPr>
      </w:pPr>
      <w:r w:rsidRPr="00E25E5E">
        <w:rPr>
          <w:rFonts w:ascii="Times New Roman" w:hAnsi="Times New Roman" w:cs="Times New Roman"/>
          <w:sz w:val="24"/>
          <w:szCs w:val="24"/>
        </w:rPr>
        <w:tab/>
        <w:t>City. The term “city” means the city of New York.</w:t>
      </w:r>
    </w:p>
    <w:p w14:paraId="12DB3F7A" w14:textId="77777777" w:rsidR="00574376" w:rsidRPr="00E25E5E" w:rsidRDefault="00574376" w:rsidP="00574376">
      <w:pPr>
        <w:spacing w:line="480" w:lineRule="auto"/>
        <w:jc w:val="both"/>
        <w:rPr>
          <w:rFonts w:ascii="Times New Roman" w:hAnsi="Times New Roman" w:cs="Times New Roman"/>
          <w:sz w:val="24"/>
          <w:szCs w:val="24"/>
        </w:rPr>
      </w:pPr>
      <w:r w:rsidRPr="00E25E5E">
        <w:rPr>
          <w:rFonts w:ascii="Times New Roman" w:hAnsi="Times New Roman" w:cs="Times New Roman"/>
          <w:sz w:val="24"/>
          <w:szCs w:val="24"/>
        </w:rPr>
        <w:tab/>
        <w:t xml:space="preserve">Task Force. The term “task force” means the </w:t>
      </w:r>
      <w:proofErr w:type="gramStart"/>
      <w:r w:rsidRPr="00E25E5E">
        <w:rPr>
          <w:rFonts w:ascii="Times New Roman" w:hAnsi="Times New Roman" w:cs="Times New Roman"/>
          <w:sz w:val="24"/>
          <w:szCs w:val="24"/>
        </w:rPr>
        <w:t>988 improvement</w:t>
      </w:r>
      <w:proofErr w:type="gramEnd"/>
      <w:r w:rsidRPr="00E25E5E">
        <w:rPr>
          <w:rFonts w:ascii="Times New Roman" w:hAnsi="Times New Roman" w:cs="Times New Roman"/>
          <w:sz w:val="24"/>
          <w:szCs w:val="24"/>
        </w:rPr>
        <w:t xml:space="preserve"> task force established by this local law. </w:t>
      </w:r>
    </w:p>
    <w:p w14:paraId="001EF98D" w14:textId="77777777" w:rsidR="00574376" w:rsidRPr="00E25E5E" w:rsidRDefault="00574376" w:rsidP="00CA109C">
      <w:pPr>
        <w:spacing w:line="480" w:lineRule="auto"/>
        <w:ind w:firstLine="720"/>
        <w:jc w:val="both"/>
        <w:rPr>
          <w:rFonts w:ascii="Times New Roman" w:hAnsi="Times New Roman" w:cs="Times New Roman"/>
          <w:sz w:val="24"/>
          <w:szCs w:val="24"/>
        </w:rPr>
      </w:pPr>
      <w:r w:rsidRPr="00E25E5E">
        <w:rPr>
          <w:rFonts w:ascii="Times New Roman" w:hAnsi="Times New Roman" w:cs="Times New Roman"/>
          <w:sz w:val="24"/>
          <w:szCs w:val="24"/>
        </w:rPr>
        <w:t xml:space="preserve">b. Task force established. There is hereby established a task force to be known as the </w:t>
      </w:r>
      <w:proofErr w:type="gramStart"/>
      <w:r w:rsidRPr="00E25E5E">
        <w:rPr>
          <w:rFonts w:ascii="Times New Roman" w:hAnsi="Times New Roman" w:cs="Times New Roman"/>
          <w:sz w:val="24"/>
          <w:szCs w:val="24"/>
        </w:rPr>
        <w:t>988 improvement</w:t>
      </w:r>
      <w:proofErr w:type="gramEnd"/>
      <w:r w:rsidRPr="00E25E5E">
        <w:rPr>
          <w:rFonts w:ascii="Times New Roman" w:hAnsi="Times New Roman" w:cs="Times New Roman"/>
          <w:sz w:val="24"/>
          <w:szCs w:val="24"/>
        </w:rPr>
        <w:t xml:space="preserve"> task force.</w:t>
      </w:r>
    </w:p>
    <w:p w14:paraId="3F583B9D" w14:textId="77777777" w:rsidR="00574376" w:rsidRPr="00E25E5E" w:rsidRDefault="00574376" w:rsidP="00CA109C">
      <w:pPr>
        <w:spacing w:line="480" w:lineRule="auto"/>
        <w:ind w:firstLine="720"/>
        <w:jc w:val="both"/>
        <w:rPr>
          <w:rFonts w:ascii="Times New Roman" w:hAnsi="Times New Roman" w:cs="Times New Roman"/>
          <w:sz w:val="24"/>
          <w:szCs w:val="24"/>
        </w:rPr>
      </w:pPr>
      <w:r w:rsidRPr="00E25E5E">
        <w:rPr>
          <w:rFonts w:ascii="Times New Roman" w:hAnsi="Times New Roman" w:cs="Times New Roman"/>
          <w:sz w:val="24"/>
          <w:szCs w:val="24"/>
        </w:rPr>
        <w:t xml:space="preserve">c. Duties. The task force shall review the response to 988 calls in the city and make recommendations for improvements, including </w:t>
      </w:r>
      <w:proofErr w:type="gramStart"/>
      <w:r w:rsidRPr="00E25E5E">
        <w:rPr>
          <w:rFonts w:ascii="Times New Roman" w:hAnsi="Times New Roman" w:cs="Times New Roman"/>
          <w:sz w:val="24"/>
          <w:szCs w:val="24"/>
        </w:rPr>
        <w:t>recommending</w:t>
      </w:r>
      <w:proofErr w:type="gramEnd"/>
      <w:r w:rsidRPr="00E25E5E">
        <w:rPr>
          <w:rFonts w:ascii="Times New Roman" w:hAnsi="Times New Roman" w:cs="Times New Roman"/>
          <w:sz w:val="24"/>
          <w:szCs w:val="24"/>
        </w:rPr>
        <w:t>:</w:t>
      </w:r>
    </w:p>
    <w:p w14:paraId="36F3C204" w14:textId="77777777" w:rsidR="00574376" w:rsidRPr="00E25E5E" w:rsidRDefault="00574376" w:rsidP="00CA109C">
      <w:pPr>
        <w:spacing w:line="480" w:lineRule="auto"/>
        <w:ind w:firstLine="720"/>
        <w:jc w:val="both"/>
        <w:rPr>
          <w:rFonts w:ascii="Times New Roman" w:hAnsi="Times New Roman" w:cs="Times New Roman"/>
          <w:sz w:val="24"/>
          <w:szCs w:val="24"/>
        </w:rPr>
      </w:pPr>
      <w:r w:rsidRPr="00E25E5E">
        <w:rPr>
          <w:rFonts w:ascii="Times New Roman" w:hAnsi="Times New Roman" w:cs="Times New Roman"/>
          <w:sz w:val="24"/>
          <w:szCs w:val="24"/>
        </w:rPr>
        <w:t xml:space="preserve">1. Updates to the training that 988 call takers receive to prepare them to respond to a variety of mental health </w:t>
      </w:r>
      <w:proofErr w:type="gramStart"/>
      <w:r w:rsidRPr="00E25E5E">
        <w:rPr>
          <w:rFonts w:ascii="Times New Roman" w:hAnsi="Times New Roman" w:cs="Times New Roman"/>
          <w:sz w:val="24"/>
          <w:szCs w:val="24"/>
        </w:rPr>
        <w:t>situations;</w:t>
      </w:r>
      <w:proofErr w:type="gramEnd"/>
      <w:r w:rsidRPr="00E25E5E">
        <w:rPr>
          <w:rFonts w:ascii="Times New Roman" w:hAnsi="Times New Roman" w:cs="Times New Roman"/>
          <w:sz w:val="24"/>
          <w:szCs w:val="24"/>
        </w:rPr>
        <w:t xml:space="preserve"> </w:t>
      </w:r>
    </w:p>
    <w:p w14:paraId="4066DC5C" w14:textId="77777777" w:rsidR="00574376" w:rsidRPr="00E25E5E" w:rsidRDefault="00574376" w:rsidP="00CA109C">
      <w:pPr>
        <w:spacing w:line="480" w:lineRule="auto"/>
        <w:ind w:firstLine="720"/>
        <w:jc w:val="both"/>
        <w:rPr>
          <w:rFonts w:ascii="Times New Roman" w:hAnsi="Times New Roman" w:cs="Times New Roman"/>
          <w:sz w:val="24"/>
          <w:szCs w:val="24"/>
        </w:rPr>
      </w:pPr>
      <w:r w:rsidRPr="00E25E5E">
        <w:rPr>
          <w:rFonts w:ascii="Times New Roman" w:hAnsi="Times New Roman" w:cs="Times New Roman"/>
          <w:sz w:val="24"/>
          <w:szCs w:val="24"/>
        </w:rPr>
        <w:lastRenderedPageBreak/>
        <w:t xml:space="preserve">2. Revisions to </w:t>
      </w:r>
      <w:proofErr w:type="gramStart"/>
      <w:r w:rsidRPr="00E25E5E">
        <w:rPr>
          <w:rFonts w:ascii="Times New Roman" w:hAnsi="Times New Roman" w:cs="Times New Roman"/>
          <w:sz w:val="24"/>
          <w:szCs w:val="24"/>
        </w:rPr>
        <w:t>the script</w:t>
      </w:r>
      <w:proofErr w:type="gramEnd"/>
      <w:r w:rsidRPr="00E25E5E">
        <w:rPr>
          <w:rFonts w:ascii="Times New Roman" w:hAnsi="Times New Roman" w:cs="Times New Roman"/>
          <w:sz w:val="24"/>
          <w:szCs w:val="24"/>
        </w:rPr>
        <w:t xml:space="preserve"> 988 call takers use </w:t>
      </w:r>
      <w:proofErr w:type="gramStart"/>
      <w:r w:rsidRPr="00E25E5E">
        <w:rPr>
          <w:rFonts w:ascii="Times New Roman" w:hAnsi="Times New Roman" w:cs="Times New Roman"/>
          <w:sz w:val="24"/>
          <w:szCs w:val="24"/>
        </w:rPr>
        <w:t>in order to</w:t>
      </w:r>
      <w:proofErr w:type="gramEnd"/>
      <w:r w:rsidRPr="00E25E5E">
        <w:rPr>
          <w:rFonts w:ascii="Times New Roman" w:hAnsi="Times New Roman" w:cs="Times New Roman"/>
          <w:sz w:val="24"/>
          <w:szCs w:val="24"/>
        </w:rPr>
        <w:t xml:space="preserve"> enable them to de-escalate quickly, communicate that the purpose of their questions is to ensure the caller’s safety, and connect callers with resources to support their mental health </w:t>
      </w:r>
      <w:proofErr w:type="gramStart"/>
      <w:r w:rsidRPr="00E25E5E">
        <w:rPr>
          <w:rFonts w:ascii="Times New Roman" w:hAnsi="Times New Roman" w:cs="Times New Roman"/>
          <w:sz w:val="24"/>
          <w:szCs w:val="24"/>
        </w:rPr>
        <w:t>needs;</w:t>
      </w:r>
      <w:proofErr w:type="gramEnd"/>
    </w:p>
    <w:p w14:paraId="45208525" w14:textId="77777777" w:rsidR="00574376" w:rsidRPr="00E25E5E" w:rsidRDefault="00574376" w:rsidP="00CA109C">
      <w:pPr>
        <w:spacing w:line="480" w:lineRule="auto"/>
        <w:ind w:firstLine="720"/>
        <w:jc w:val="both"/>
        <w:rPr>
          <w:rFonts w:ascii="Times New Roman" w:hAnsi="Times New Roman" w:cs="Times New Roman"/>
          <w:sz w:val="24"/>
          <w:szCs w:val="24"/>
        </w:rPr>
      </w:pPr>
      <w:r w:rsidRPr="00E25E5E">
        <w:rPr>
          <w:rFonts w:ascii="Times New Roman" w:hAnsi="Times New Roman" w:cs="Times New Roman"/>
          <w:sz w:val="24"/>
          <w:szCs w:val="24"/>
        </w:rPr>
        <w:t>3. Updates to the 988 mobile crisis team protocols to ensure that mental health professionals can be dispatched in a timely manner when necessary; and</w:t>
      </w:r>
    </w:p>
    <w:p w14:paraId="0BA0C079" w14:textId="77777777" w:rsidR="00574376" w:rsidRPr="00E25E5E" w:rsidRDefault="00574376" w:rsidP="00CA109C">
      <w:pPr>
        <w:spacing w:line="480" w:lineRule="auto"/>
        <w:ind w:firstLine="720"/>
        <w:jc w:val="both"/>
        <w:rPr>
          <w:rFonts w:ascii="Times New Roman" w:hAnsi="Times New Roman" w:cs="Times New Roman"/>
          <w:sz w:val="24"/>
          <w:szCs w:val="24"/>
        </w:rPr>
      </w:pPr>
      <w:r w:rsidRPr="00E25E5E">
        <w:rPr>
          <w:rFonts w:ascii="Times New Roman" w:hAnsi="Times New Roman" w:cs="Times New Roman"/>
          <w:sz w:val="24"/>
          <w:szCs w:val="24"/>
        </w:rPr>
        <w:t xml:space="preserve">4. Metrics and methods to track the </w:t>
      </w:r>
      <w:proofErr w:type="gramStart"/>
      <w:r w:rsidRPr="00E25E5E">
        <w:rPr>
          <w:rFonts w:ascii="Times New Roman" w:hAnsi="Times New Roman" w:cs="Times New Roman"/>
          <w:sz w:val="24"/>
          <w:szCs w:val="24"/>
        </w:rPr>
        <w:t>quality of care</w:t>
      </w:r>
      <w:proofErr w:type="gramEnd"/>
      <w:r w:rsidRPr="00E25E5E">
        <w:rPr>
          <w:rFonts w:ascii="Times New Roman" w:hAnsi="Times New Roman" w:cs="Times New Roman"/>
          <w:sz w:val="24"/>
          <w:szCs w:val="24"/>
        </w:rPr>
        <w:t xml:space="preserve"> individuals receive when they contact 988.</w:t>
      </w:r>
    </w:p>
    <w:p w14:paraId="3104A83E" w14:textId="77777777" w:rsidR="00574376" w:rsidRPr="00E25E5E" w:rsidRDefault="00574376" w:rsidP="00CA109C">
      <w:pPr>
        <w:spacing w:line="480" w:lineRule="auto"/>
        <w:ind w:firstLine="720"/>
        <w:jc w:val="both"/>
        <w:rPr>
          <w:rFonts w:ascii="Times New Roman" w:hAnsi="Times New Roman" w:cs="Times New Roman"/>
          <w:sz w:val="24"/>
          <w:szCs w:val="24"/>
        </w:rPr>
      </w:pPr>
      <w:r w:rsidRPr="00E25E5E">
        <w:rPr>
          <w:rFonts w:ascii="Times New Roman" w:hAnsi="Times New Roman" w:cs="Times New Roman"/>
          <w:sz w:val="24"/>
          <w:szCs w:val="24"/>
        </w:rPr>
        <w:t xml:space="preserve">d. Membership. 1. The task force shall be composed of the following members: </w:t>
      </w:r>
    </w:p>
    <w:p w14:paraId="1AB7148A" w14:textId="77777777" w:rsidR="00574376" w:rsidRPr="00E25E5E" w:rsidRDefault="00574376" w:rsidP="00CA109C">
      <w:pPr>
        <w:spacing w:line="480" w:lineRule="auto"/>
        <w:ind w:firstLine="720"/>
        <w:jc w:val="both"/>
        <w:rPr>
          <w:rFonts w:ascii="Times New Roman" w:hAnsi="Times New Roman" w:cs="Times New Roman"/>
          <w:sz w:val="24"/>
          <w:szCs w:val="24"/>
        </w:rPr>
      </w:pPr>
      <w:r w:rsidRPr="00E25E5E">
        <w:rPr>
          <w:rFonts w:ascii="Times New Roman" w:hAnsi="Times New Roman" w:cs="Times New Roman"/>
          <w:sz w:val="24"/>
          <w:szCs w:val="24"/>
        </w:rPr>
        <w:t xml:space="preserve">(a) The commissioner of health and mental hygiene or the designee of such commissioner, who shall serve as </w:t>
      </w:r>
      <w:proofErr w:type="gramStart"/>
      <w:r w:rsidRPr="00E25E5E">
        <w:rPr>
          <w:rFonts w:ascii="Times New Roman" w:hAnsi="Times New Roman" w:cs="Times New Roman"/>
          <w:sz w:val="24"/>
          <w:szCs w:val="24"/>
        </w:rPr>
        <w:t>chair;</w:t>
      </w:r>
      <w:proofErr w:type="gramEnd"/>
    </w:p>
    <w:p w14:paraId="7C9BA694" w14:textId="77777777" w:rsidR="00574376" w:rsidRPr="00E25E5E" w:rsidRDefault="00574376" w:rsidP="00CA109C">
      <w:pPr>
        <w:spacing w:line="480" w:lineRule="auto"/>
        <w:ind w:firstLine="720"/>
        <w:jc w:val="both"/>
        <w:rPr>
          <w:rFonts w:ascii="Times New Roman" w:hAnsi="Times New Roman" w:cs="Times New Roman"/>
          <w:sz w:val="24"/>
          <w:szCs w:val="24"/>
        </w:rPr>
      </w:pPr>
      <w:r w:rsidRPr="00E25E5E">
        <w:rPr>
          <w:rFonts w:ascii="Times New Roman" w:hAnsi="Times New Roman" w:cs="Times New Roman"/>
          <w:sz w:val="24"/>
          <w:szCs w:val="24"/>
        </w:rPr>
        <w:t xml:space="preserve">(b) Four members appointed by the mayor, at least two of whom must have backgrounds in mental health care; and </w:t>
      </w:r>
    </w:p>
    <w:p w14:paraId="7A5281A9" w14:textId="77777777" w:rsidR="00574376" w:rsidRPr="00E25E5E" w:rsidRDefault="00574376" w:rsidP="00CA109C">
      <w:pPr>
        <w:spacing w:line="480" w:lineRule="auto"/>
        <w:ind w:firstLine="720"/>
        <w:jc w:val="both"/>
        <w:rPr>
          <w:rFonts w:ascii="Times New Roman" w:hAnsi="Times New Roman" w:cs="Times New Roman"/>
          <w:sz w:val="24"/>
          <w:szCs w:val="24"/>
        </w:rPr>
      </w:pPr>
      <w:r w:rsidRPr="00E25E5E">
        <w:rPr>
          <w:rFonts w:ascii="Times New Roman" w:hAnsi="Times New Roman" w:cs="Times New Roman"/>
          <w:sz w:val="24"/>
          <w:szCs w:val="24"/>
        </w:rPr>
        <w:t>(c) Two members appointed by the speaker of the council, at least one of whom must be a certified peer specialist, certified recovery peer advocate, credentialed family peer advocate, or credentialed youth peer advocate, as such terms are defined in section 36.03 of the mental hygiene law.</w:t>
      </w:r>
    </w:p>
    <w:p w14:paraId="4A452103" w14:textId="77777777" w:rsidR="00574376" w:rsidRPr="00E25E5E" w:rsidRDefault="00574376" w:rsidP="00CA109C">
      <w:pPr>
        <w:spacing w:line="480" w:lineRule="auto"/>
        <w:ind w:firstLine="720"/>
        <w:jc w:val="both"/>
        <w:rPr>
          <w:rFonts w:ascii="Times New Roman" w:hAnsi="Times New Roman" w:cs="Times New Roman"/>
          <w:sz w:val="24"/>
          <w:szCs w:val="24"/>
        </w:rPr>
      </w:pPr>
      <w:r w:rsidRPr="00E25E5E">
        <w:rPr>
          <w:rFonts w:ascii="Times New Roman" w:hAnsi="Times New Roman" w:cs="Times New Roman"/>
          <w:sz w:val="24"/>
          <w:szCs w:val="24"/>
        </w:rPr>
        <w:t>2. The mayor may invite officers and representatives of relevant federal, state and local agencies and authorities to participate in the work of the task force.</w:t>
      </w:r>
    </w:p>
    <w:p w14:paraId="59104A3A" w14:textId="77777777" w:rsidR="00574376" w:rsidRPr="00E25E5E" w:rsidRDefault="00574376" w:rsidP="00CA109C">
      <w:pPr>
        <w:spacing w:line="480" w:lineRule="auto"/>
        <w:ind w:firstLine="720"/>
        <w:jc w:val="both"/>
        <w:rPr>
          <w:rFonts w:ascii="Times New Roman" w:hAnsi="Times New Roman" w:cs="Times New Roman"/>
          <w:sz w:val="24"/>
          <w:szCs w:val="24"/>
        </w:rPr>
      </w:pPr>
      <w:r w:rsidRPr="00E25E5E">
        <w:rPr>
          <w:rFonts w:ascii="Times New Roman" w:hAnsi="Times New Roman" w:cs="Times New Roman"/>
          <w:sz w:val="24"/>
          <w:szCs w:val="24"/>
        </w:rPr>
        <w:t>3. All appointments required by this subdivision shall be made no later than 90 days after the effective date of this local law.</w:t>
      </w:r>
    </w:p>
    <w:p w14:paraId="60FC809D" w14:textId="77777777" w:rsidR="00574376" w:rsidRPr="00E25E5E" w:rsidRDefault="00574376" w:rsidP="00CA109C">
      <w:pPr>
        <w:spacing w:line="480" w:lineRule="auto"/>
        <w:ind w:firstLine="720"/>
        <w:jc w:val="both"/>
        <w:rPr>
          <w:rFonts w:ascii="Times New Roman" w:hAnsi="Times New Roman" w:cs="Times New Roman"/>
          <w:sz w:val="24"/>
          <w:szCs w:val="24"/>
        </w:rPr>
      </w:pPr>
      <w:r w:rsidRPr="00E25E5E">
        <w:rPr>
          <w:rFonts w:ascii="Times New Roman" w:hAnsi="Times New Roman" w:cs="Times New Roman"/>
          <w:sz w:val="24"/>
          <w:szCs w:val="24"/>
        </w:rPr>
        <w:t xml:space="preserve">4. Each member of the task force shall serve at the pleasure of the officer who appointed the member. In the event of a vacancy on the task force, a successor shall be appointed in the same </w:t>
      </w:r>
      <w:r w:rsidRPr="00E25E5E">
        <w:rPr>
          <w:rFonts w:ascii="Times New Roman" w:hAnsi="Times New Roman" w:cs="Times New Roman"/>
          <w:sz w:val="24"/>
          <w:szCs w:val="24"/>
        </w:rPr>
        <w:lastRenderedPageBreak/>
        <w:t>manner as the original appointment for the remainder of the unexpired term. All members of the task force shall serve without compensation.</w:t>
      </w:r>
    </w:p>
    <w:p w14:paraId="51DEF64E" w14:textId="77777777" w:rsidR="00574376" w:rsidRPr="00E25E5E" w:rsidRDefault="00574376" w:rsidP="00CA109C">
      <w:pPr>
        <w:spacing w:line="480" w:lineRule="auto"/>
        <w:ind w:firstLine="720"/>
        <w:jc w:val="both"/>
        <w:rPr>
          <w:rFonts w:ascii="Times New Roman" w:hAnsi="Times New Roman" w:cs="Times New Roman"/>
          <w:sz w:val="24"/>
          <w:szCs w:val="24"/>
        </w:rPr>
      </w:pPr>
      <w:r w:rsidRPr="00E25E5E">
        <w:rPr>
          <w:rFonts w:ascii="Times New Roman" w:hAnsi="Times New Roman" w:cs="Times New Roman"/>
          <w:sz w:val="24"/>
          <w:szCs w:val="24"/>
        </w:rPr>
        <w:t xml:space="preserve"> e. Meetings. 1. The chair shall convene the first meeting of the task force no later than 30 days after the last member has been appointed, except that where not all members of the task force have been appointed within the time specified in subdivision d, the chair shall convene the first meeting of the task force within 10 days of the appointment of a quorum. </w:t>
      </w:r>
    </w:p>
    <w:p w14:paraId="719BDE0F" w14:textId="77777777" w:rsidR="00574376" w:rsidRPr="00E25E5E" w:rsidRDefault="00574376" w:rsidP="00CA109C">
      <w:pPr>
        <w:spacing w:line="480" w:lineRule="auto"/>
        <w:ind w:firstLine="720"/>
        <w:jc w:val="both"/>
        <w:rPr>
          <w:rFonts w:ascii="Times New Roman" w:hAnsi="Times New Roman" w:cs="Times New Roman"/>
          <w:sz w:val="24"/>
          <w:szCs w:val="24"/>
        </w:rPr>
      </w:pPr>
      <w:r w:rsidRPr="00E25E5E">
        <w:rPr>
          <w:rFonts w:ascii="Times New Roman" w:hAnsi="Times New Roman" w:cs="Times New Roman"/>
          <w:sz w:val="24"/>
          <w:szCs w:val="24"/>
        </w:rPr>
        <w:t>2. The task force may invite experts and stakeholders to attend its meetings and to provide testimony and information relevant to its duties.</w:t>
      </w:r>
    </w:p>
    <w:p w14:paraId="03A2C97C" w14:textId="77777777" w:rsidR="00574376" w:rsidRPr="00E25E5E" w:rsidRDefault="00574376" w:rsidP="00CA109C">
      <w:pPr>
        <w:spacing w:line="480" w:lineRule="auto"/>
        <w:ind w:firstLine="720"/>
        <w:jc w:val="both"/>
        <w:rPr>
          <w:rFonts w:ascii="Times New Roman" w:hAnsi="Times New Roman" w:cs="Times New Roman"/>
          <w:sz w:val="24"/>
          <w:szCs w:val="24"/>
        </w:rPr>
      </w:pPr>
      <w:r w:rsidRPr="00E25E5E">
        <w:rPr>
          <w:rFonts w:ascii="Times New Roman" w:hAnsi="Times New Roman" w:cs="Times New Roman"/>
          <w:sz w:val="24"/>
          <w:szCs w:val="24"/>
        </w:rPr>
        <w:t>3. The task force shall meet no less than once each quarter to carry out the duties described in subdivision c.</w:t>
      </w:r>
    </w:p>
    <w:p w14:paraId="17183A0B" w14:textId="77777777" w:rsidR="00574376" w:rsidRPr="00E25E5E" w:rsidRDefault="00574376" w:rsidP="00CA109C">
      <w:pPr>
        <w:spacing w:line="480" w:lineRule="auto"/>
        <w:ind w:firstLine="720"/>
        <w:jc w:val="both"/>
        <w:rPr>
          <w:rFonts w:ascii="Times New Roman" w:hAnsi="Times New Roman" w:cs="Times New Roman"/>
          <w:sz w:val="24"/>
          <w:szCs w:val="24"/>
        </w:rPr>
      </w:pPr>
      <w:r w:rsidRPr="00E25E5E">
        <w:rPr>
          <w:rFonts w:ascii="Times New Roman" w:hAnsi="Times New Roman" w:cs="Times New Roman"/>
          <w:sz w:val="24"/>
          <w:szCs w:val="24"/>
        </w:rPr>
        <w:t>4. The meeting requirement of paragraph 3 of this subdivision shall be suspended when the task force submits its report as required by subdivision f.</w:t>
      </w:r>
    </w:p>
    <w:p w14:paraId="177780FB" w14:textId="77777777" w:rsidR="00574376" w:rsidRPr="00E25E5E" w:rsidRDefault="00574376" w:rsidP="00CA109C">
      <w:pPr>
        <w:spacing w:line="480" w:lineRule="auto"/>
        <w:ind w:firstLine="720"/>
        <w:jc w:val="both"/>
        <w:rPr>
          <w:rFonts w:ascii="Times New Roman" w:hAnsi="Times New Roman" w:cs="Times New Roman"/>
          <w:sz w:val="24"/>
          <w:szCs w:val="24"/>
        </w:rPr>
      </w:pPr>
      <w:r w:rsidRPr="00E25E5E">
        <w:rPr>
          <w:rFonts w:ascii="Times New Roman" w:hAnsi="Times New Roman" w:cs="Times New Roman"/>
          <w:sz w:val="24"/>
          <w:szCs w:val="24"/>
        </w:rPr>
        <w:t xml:space="preserve">f. Report. 1. No later than 270 days after the effective date of this local law, the task force shall submit a report to the mayor and the speaker of the council setting forth the recommendations required by subdivision c and any other recommendations for legislation and policy relating to improvements to 988. The report </w:t>
      </w:r>
      <w:proofErr w:type="gramStart"/>
      <w:r w:rsidRPr="00E25E5E">
        <w:rPr>
          <w:rFonts w:ascii="Times New Roman" w:hAnsi="Times New Roman" w:cs="Times New Roman"/>
          <w:sz w:val="24"/>
          <w:szCs w:val="24"/>
        </w:rPr>
        <w:t>shall</w:t>
      </w:r>
      <w:proofErr w:type="gramEnd"/>
      <w:r w:rsidRPr="00E25E5E">
        <w:rPr>
          <w:rFonts w:ascii="Times New Roman" w:hAnsi="Times New Roman" w:cs="Times New Roman"/>
          <w:sz w:val="24"/>
          <w:szCs w:val="24"/>
        </w:rPr>
        <w:t xml:space="preserve"> include a summary of information the task force considered in formulating its recommendations.</w:t>
      </w:r>
    </w:p>
    <w:p w14:paraId="5E9BCD83" w14:textId="77777777" w:rsidR="00574376" w:rsidRPr="00E25E5E" w:rsidRDefault="00574376" w:rsidP="00CA109C">
      <w:pPr>
        <w:spacing w:line="480" w:lineRule="auto"/>
        <w:ind w:firstLine="720"/>
        <w:jc w:val="both"/>
        <w:rPr>
          <w:rFonts w:ascii="Times New Roman" w:hAnsi="Times New Roman" w:cs="Times New Roman"/>
          <w:sz w:val="24"/>
          <w:szCs w:val="24"/>
        </w:rPr>
      </w:pPr>
      <w:r w:rsidRPr="00E25E5E">
        <w:rPr>
          <w:rFonts w:ascii="Times New Roman" w:hAnsi="Times New Roman" w:cs="Times New Roman"/>
          <w:sz w:val="24"/>
          <w:szCs w:val="24"/>
        </w:rPr>
        <w:t>2. The commissioner of health and mental hygiene shall publish the task force’s report electronically on the website of the department of health and mental hygiene no later than 10 days after its submission to the mayor and the speaker of the council.</w:t>
      </w:r>
    </w:p>
    <w:p w14:paraId="1A27FA80" w14:textId="77777777" w:rsidR="00574376" w:rsidRPr="00E25E5E" w:rsidRDefault="00574376" w:rsidP="00CA109C">
      <w:pPr>
        <w:spacing w:line="480" w:lineRule="auto"/>
        <w:ind w:firstLine="720"/>
        <w:jc w:val="both"/>
        <w:rPr>
          <w:rFonts w:ascii="Times New Roman" w:hAnsi="Times New Roman" w:cs="Times New Roman"/>
          <w:sz w:val="24"/>
          <w:szCs w:val="24"/>
        </w:rPr>
      </w:pPr>
      <w:r w:rsidRPr="00E25E5E">
        <w:rPr>
          <w:rFonts w:ascii="Times New Roman" w:hAnsi="Times New Roman" w:cs="Times New Roman"/>
          <w:sz w:val="24"/>
          <w:szCs w:val="24"/>
        </w:rPr>
        <w:t xml:space="preserve">g. Agency support. The department of health and mental hygiene </w:t>
      </w:r>
      <w:proofErr w:type="gramStart"/>
      <w:r w:rsidRPr="00E25E5E">
        <w:rPr>
          <w:rFonts w:ascii="Times New Roman" w:hAnsi="Times New Roman" w:cs="Times New Roman"/>
          <w:sz w:val="24"/>
          <w:szCs w:val="24"/>
        </w:rPr>
        <w:t>shall</w:t>
      </w:r>
      <w:proofErr w:type="gramEnd"/>
      <w:r w:rsidRPr="00E25E5E">
        <w:rPr>
          <w:rFonts w:ascii="Times New Roman" w:hAnsi="Times New Roman" w:cs="Times New Roman"/>
          <w:sz w:val="24"/>
          <w:szCs w:val="24"/>
        </w:rPr>
        <w:t xml:space="preserve"> provide appropriate staff and resources to support the work of the agency related to the task force.</w:t>
      </w:r>
    </w:p>
    <w:p w14:paraId="0AC1C729" w14:textId="77777777" w:rsidR="00574376" w:rsidRPr="00E25E5E" w:rsidRDefault="00574376" w:rsidP="00CA109C">
      <w:pPr>
        <w:spacing w:line="480" w:lineRule="auto"/>
        <w:ind w:firstLine="720"/>
        <w:jc w:val="both"/>
        <w:rPr>
          <w:rFonts w:ascii="Times New Roman" w:hAnsi="Times New Roman" w:cs="Times New Roman"/>
          <w:sz w:val="24"/>
          <w:szCs w:val="24"/>
        </w:rPr>
      </w:pPr>
      <w:r w:rsidRPr="00E25E5E">
        <w:rPr>
          <w:rFonts w:ascii="Times New Roman" w:hAnsi="Times New Roman" w:cs="Times New Roman"/>
          <w:sz w:val="24"/>
          <w:szCs w:val="24"/>
        </w:rPr>
        <w:lastRenderedPageBreak/>
        <w:t>h. Termination. The task force shall terminate 180 days after the date on which it submits its report, as required by subdivision f.</w:t>
      </w:r>
    </w:p>
    <w:p w14:paraId="47022E62" w14:textId="77777777" w:rsidR="00574376" w:rsidRPr="00E25E5E" w:rsidRDefault="00574376" w:rsidP="00CA109C">
      <w:pPr>
        <w:spacing w:line="480" w:lineRule="auto"/>
        <w:ind w:firstLine="720"/>
        <w:jc w:val="both"/>
        <w:rPr>
          <w:rFonts w:ascii="Times New Roman" w:hAnsi="Times New Roman" w:cs="Times New Roman"/>
          <w:sz w:val="24"/>
          <w:szCs w:val="24"/>
        </w:rPr>
      </w:pPr>
      <w:r w:rsidRPr="00E25E5E">
        <w:rPr>
          <w:rFonts w:ascii="Times New Roman" w:hAnsi="Times New Roman" w:cs="Times New Roman"/>
          <w:sz w:val="24"/>
          <w:szCs w:val="24"/>
        </w:rPr>
        <w:t xml:space="preserve">§ 2. Chapter 1 of title 17 of the administrative code of the city of New York is amended by adding a new section </w:t>
      </w:r>
      <w:r w:rsidRPr="00E25E5E">
        <w:rPr>
          <w:rFonts w:ascii="Times New Roman" w:hAnsi="Times New Roman" w:cs="Times New Roman"/>
          <w:color w:val="000000"/>
          <w:sz w:val="24"/>
          <w:szCs w:val="24"/>
          <w:shd w:val="clear" w:color="auto" w:fill="FFFFFF"/>
        </w:rPr>
        <w:t xml:space="preserve">17-199.32 </w:t>
      </w:r>
      <w:r w:rsidRPr="00E25E5E">
        <w:rPr>
          <w:rFonts w:ascii="Times New Roman" w:hAnsi="Times New Roman" w:cs="Times New Roman"/>
          <w:sz w:val="24"/>
          <w:szCs w:val="24"/>
        </w:rPr>
        <w:t xml:space="preserve">to read as follows: </w:t>
      </w:r>
    </w:p>
    <w:p w14:paraId="39BA522C" w14:textId="77777777" w:rsidR="00574376" w:rsidRPr="00E25E5E" w:rsidRDefault="00574376" w:rsidP="00CA109C">
      <w:pPr>
        <w:spacing w:line="480" w:lineRule="auto"/>
        <w:ind w:firstLine="720"/>
        <w:jc w:val="both"/>
        <w:rPr>
          <w:rFonts w:ascii="Times New Roman" w:hAnsi="Times New Roman" w:cs="Times New Roman"/>
          <w:sz w:val="24"/>
          <w:szCs w:val="24"/>
          <w:u w:val="single"/>
        </w:rPr>
      </w:pPr>
      <w:r w:rsidRPr="00E25E5E">
        <w:rPr>
          <w:rFonts w:ascii="Times New Roman" w:hAnsi="Times New Roman" w:cs="Times New Roman"/>
          <w:sz w:val="24"/>
          <w:szCs w:val="24"/>
          <w:u w:val="single"/>
        </w:rPr>
        <w:t xml:space="preserve">§ 17-199.32 Public education campaign on mental health awareness. a. The department shall create and implement a public education campaign relating to mental illness and the 988 </w:t>
      </w:r>
      <w:r w:rsidRPr="00E25E5E">
        <w:rPr>
          <w:rFonts w:ascii="Times New Roman" w:hAnsi="Times New Roman" w:cs="Times New Roman"/>
          <w:color w:val="000000"/>
          <w:sz w:val="24"/>
          <w:szCs w:val="24"/>
          <w:u w:val="single"/>
          <w:shd w:val="clear" w:color="auto" w:fill="FFFFFF"/>
        </w:rPr>
        <w:t>suicide and crisis lifeline number</w:t>
      </w:r>
      <w:r w:rsidRPr="00E25E5E">
        <w:rPr>
          <w:rFonts w:ascii="Times New Roman" w:hAnsi="Times New Roman" w:cs="Times New Roman"/>
          <w:sz w:val="24"/>
          <w:szCs w:val="24"/>
          <w:u w:val="single"/>
        </w:rPr>
        <w:t>. The campaign shall include in-person and virtual outreach in designated citywide languages, as defined in section 23-1101. The campaign shall provide information about:</w:t>
      </w:r>
    </w:p>
    <w:p w14:paraId="3BEF4364" w14:textId="77777777" w:rsidR="00574376" w:rsidRPr="00E25E5E" w:rsidRDefault="00574376" w:rsidP="00CA109C">
      <w:pPr>
        <w:spacing w:line="480" w:lineRule="auto"/>
        <w:ind w:firstLine="720"/>
        <w:jc w:val="both"/>
        <w:rPr>
          <w:rFonts w:ascii="Times New Roman" w:hAnsi="Times New Roman" w:cs="Times New Roman"/>
          <w:sz w:val="24"/>
          <w:szCs w:val="24"/>
          <w:u w:val="single"/>
        </w:rPr>
      </w:pPr>
      <w:r w:rsidRPr="00E25E5E">
        <w:rPr>
          <w:rFonts w:ascii="Times New Roman" w:hAnsi="Times New Roman" w:cs="Times New Roman"/>
          <w:sz w:val="24"/>
          <w:szCs w:val="24"/>
          <w:u w:val="single"/>
        </w:rPr>
        <w:t xml:space="preserve">1. How to recognize when individuals are displaying symptoms of mental </w:t>
      </w:r>
      <w:proofErr w:type="gramStart"/>
      <w:r w:rsidRPr="00E25E5E">
        <w:rPr>
          <w:rFonts w:ascii="Times New Roman" w:hAnsi="Times New Roman" w:cs="Times New Roman"/>
          <w:sz w:val="24"/>
          <w:szCs w:val="24"/>
          <w:u w:val="single"/>
        </w:rPr>
        <w:t>illness;</w:t>
      </w:r>
      <w:proofErr w:type="gramEnd"/>
    </w:p>
    <w:p w14:paraId="64F93243" w14:textId="77777777" w:rsidR="00574376" w:rsidRPr="00E25E5E" w:rsidRDefault="00574376" w:rsidP="00CA109C">
      <w:pPr>
        <w:spacing w:line="480" w:lineRule="auto"/>
        <w:ind w:firstLine="720"/>
        <w:jc w:val="both"/>
        <w:rPr>
          <w:rFonts w:ascii="Times New Roman" w:hAnsi="Times New Roman" w:cs="Times New Roman"/>
          <w:sz w:val="24"/>
          <w:szCs w:val="24"/>
          <w:u w:val="single"/>
        </w:rPr>
      </w:pPr>
      <w:r w:rsidRPr="00E25E5E">
        <w:rPr>
          <w:rFonts w:ascii="Times New Roman" w:hAnsi="Times New Roman" w:cs="Times New Roman"/>
          <w:sz w:val="24"/>
          <w:szCs w:val="24"/>
          <w:u w:val="single"/>
        </w:rPr>
        <w:t xml:space="preserve">2. How to assess risk of harm in a situation in which an individual is displaying symptoms of mental </w:t>
      </w:r>
      <w:proofErr w:type="gramStart"/>
      <w:r w:rsidRPr="00E25E5E">
        <w:rPr>
          <w:rFonts w:ascii="Times New Roman" w:hAnsi="Times New Roman" w:cs="Times New Roman"/>
          <w:sz w:val="24"/>
          <w:szCs w:val="24"/>
          <w:u w:val="single"/>
        </w:rPr>
        <w:t>illness;</w:t>
      </w:r>
      <w:proofErr w:type="gramEnd"/>
    </w:p>
    <w:p w14:paraId="470A1380" w14:textId="77777777" w:rsidR="00574376" w:rsidRPr="00E25E5E" w:rsidRDefault="00574376" w:rsidP="00CA109C">
      <w:pPr>
        <w:spacing w:line="480" w:lineRule="auto"/>
        <w:ind w:firstLine="720"/>
        <w:jc w:val="both"/>
        <w:rPr>
          <w:rFonts w:ascii="Times New Roman" w:hAnsi="Times New Roman" w:cs="Times New Roman"/>
          <w:sz w:val="24"/>
          <w:szCs w:val="24"/>
          <w:u w:val="single"/>
        </w:rPr>
      </w:pPr>
      <w:r w:rsidRPr="00E25E5E">
        <w:rPr>
          <w:rFonts w:ascii="Times New Roman" w:hAnsi="Times New Roman" w:cs="Times New Roman"/>
          <w:sz w:val="24"/>
          <w:szCs w:val="24"/>
          <w:u w:val="single"/>
        </w:rPr>
        <w:t xml:space="preserve">3. When it is appropriate to call 988 in response to an individual who is displaying symptoms of mental </w:t>
      </w:r>
      <w:proofErr w:type="gramStart"/>
      <w:r w:rsidRPr="00E25E5E">
        <w:rPr>
          <w:rFonts w:ascii="Times New Roman" w:hAnsi="Times New Roman" w:cs="Times New Roman"/>
          <w:sz w:val="24"/>
          <w:szCs w:val="24"/>
          <w:u w:val="single"/>
        </w:rPr>
        <w:t>illness;</w:t>
      </w:r>
      <w:proofErr w:type="gramEnd"/>
      <w:r w:rsidRPr="00E25E5E">
        <w:rPr>
          <w:rFonts w:ascii="Times New Roman" w:hAnsi="Times New Roman" w:cs="Times New Roman"/>
          <w:sz w:val="24"/>
          <w:szCs w:val="24"/>
          <w:u w:val="single"/>
        </w:rPr>
        <w:t xml:space="preserve"> </w:t>
      </w:r>
    </w:p>
    <w:p w14:paraId="689AE333" w14:textId="77777777" w:rsidR="00574376" w:rsidRPr="00E25E5E" w:rsidRDefault="00574376" w:rsidP="00CA109C">
      <w:pPr>
        <w:spacing w:line="480" w:lineRule="auto"/>
        <w:ind w:firstLine="720"/>
        <w:jc w:val="both"/>
        <w:rPr>
          <w:rFonts w:ascii="Times New Roman" w:hAnsi="Times New Roman" w:cs="Times New Roman"/>
          <w:sz w:val="24"/>
          <w:szCs w:val="24"/>
          <w:u w:val="single"/>
        </w:rPr>
      </w:pPr>
      <w:r w:rsidRPr="00E25E5E">
        <w:rPr>
          <w:rFonts w:ascii="Times New Roman" w:hAnsi="Times New Roman" w:cs="Times New Roman"/>
          <w:sz w:val="24"/>
          <w:szCs w:val="24"/>
          <w:u w:val="single"/>
        </w:rPr>
        <w:t xml:space="preserve">4. How to describe the behavior of an individual displaying symptoms of mental illness in a way that will help 988 operators accurately assess the situation and the appropriate </w:t>
      </w:r>
      <w:proofErr w:type="gramStart"/>
      <w:r w:rsidRPr="00E25E5E">
        <w:rPr>
          <w:rFonts w:ascii="Times New Roman" w:hAnsi="Times New Roman" w:cs="Times New Roman"/>
          <w:sz w:val="24"/>
          <w:szCs w:val="24"/>
          <w:u w:val="single"/>
        </w:rPr>
        <w:t>response;</w:t>
      </w:r>
      <w:proofErr w:type="gramEnd"/>
      <w:r w:rsidRPr="00E25E5E">
        <w:rPr>
          <w:rFonts w:ascii="Times New Roman" w:hAnsi="Times New Roman" w:cs="Times New Roman"/>
          <w:sz w:val="24"/>
          <w:szCs w:val="24"/>
          <w:u w:val="single"/>
        </w:rPr>
        <w:t xml:space="preserve"> </w:t>
      </w:r>
    </w:p>
    <w:p w14:paraId="190B033B" w14:textId="1412BEBB" w:rsidR="00574376" w:rsidRPr="00E25E5E" w:rsidRDefault="00574376" w:rsidP="00CA109C">
      <w:pPr>
        <w:spacing w:line="480" w:lineRule="auto"/>
        <w:ind w:firstLine="720"/>
        <w:jc w:val="both"/>
        <w:rPr>
          <w:rFonts w:ascii="Times New Roman" w:hAnsi="Times New Roman" w:cs="Times New Roman"/>
          <w:sz w:val="24"/>
          <w:szCs w:val="24"/>
          <w:u w:val="single"/>
        </w:rPr>
      </w:pPr>
      <w:r w:rsidRPr="00E25E5E">
        <w:rPr>
          <w:rFonts w:ascii="Times New Roman" w:hAnsi="Times New Roman" w:cs="Times New Roman"/>
          <w:sz w:val="24"/>
          <w:szCs w:val="24"/>
          <w:u w:val="single"/>
        </w:rPr>
        <w:t xml:space="preserve">5. A comprehensive list of services accessible through 988, including referrals to </w:t>
      </w:r>
      <w:r w:rsidR="00701AFA">
        <w:rPr>
          <w:rFonts w:ascii="Times New Roman" w:hAnsi="Times New Roman" w:cs="Times New Roman"/>
          <w:sz w:val="24"/>
          <w:szCs w:val="24"/>
          <w:u w:val="single"/>
        </w:rPr>
        <w:t>Mobile Crisis Teams</w:t>
      </w:r>
      <w:r w:rsidRPr="00E25E5E">
        <w:rPr>
          <w:rFonts w:ascii="Times New Roman" w:hAnsi="Times New Roman" w:cs="Times New Roman"/>
          <w:sz w:val="24"/>
          <w:szCs w:val="24"/>
          <w:u w:val="single"/>
        </w:rPr>
        <w:t xml:space="preserve"> and intensive mobile treatment teams, with a description of each service’s purpose, the populations primarily served, distinctions among services, and additional ways such services may be accessed; and</w:t>
      </w:r>
    </w:p>
    <w:p w14:paraId="5687B0E5" w14:textId="77777777" w:rsidR="00574376" w:rsidRPr="00E25E5E" w:rsidRDefault="00574376" w:rsidP="00CA109C">
      <w:pPr>
        <w:spacing w:line="480" w:lineRule="auto"/>
        <w:ind w:firstLine="720"/>
        <w:jc w:val="both"/>
        <w:rPr>
          <w:rFonts w:ascii="Times New Roman" w:hAnsi="Times New Roman" w:cs="Times New Roman"/>
          <w:sz w:val="24"/>
          <w:szCs w:val="24"/>
          <w:u w:val="single"/>
        </w:rPr>
      </w:pPr>
      <w:r w:rsidRPr="00E25E5E">
        <w:rPr>
          <w:rFonts w:ascii="Times New Roman" w:hAnsi="Times New Roman" w:cs="Times New Roman"/>
          <w:sz w:val="24"/>
          <w:szCs w:val="24"/>
          <w:u w:val="single"/>
        </w:rPr>
        <w:t xml:space="preserve">6. A description of any additional support services for individuals displaying symptoms of mental illness, including, but not limited to, assertive community treatment teams, clubhouses for </w:t>
      </w:r>
      <w:r w:rsidRPr="00E25E5E">
        <w:rPr>
          <w:rFonts w:ascii="Times New Roman" w:hAnsi="Times New Roman" w:cs="Times New Roman"/>
          <w:sz w:val="24"/>
          <w:szCs w:val="24"/>
          <w:u w:val="single"/>
        </w:rPr>
        <w:lastRenderedPageBreak/>
        <w:t>individuals with serious mental illness, and community-based facilities that provide alternatives to hospitalization, along with instructions for how to contact these services.</w:t>
      </w:r>
    </w:p>
    <w:p w14:paraId="2E9A1F74" w14:textId="77777777" w:rsidR="00574376" w:rsidRPr="00E25E5E" w:rsidRDefault="00574376" w:rsidP="00CA109C">
      <w:pPr>
        <w:spacing w:line="480" w:lineRule="auto"/>
        <w:ind w:firstLine="720"/>
        <w:jc w:val="both"/>
        <w:rPr>
          <w:rFonts w:ascii="Times New Roman" w:hAnsi="Times New Roman" w:cs="Times New Roman"/>
          <w:sz w:val="24"/>
          <w:szCs w:val="24"/>
          <w:u w:val="single"/>
        </w:rPr>
      </w:pPr>
      <w:r w:rsidRPr="00E25E5E">
        <w:rPr>
          <w:rFonts w:ascii="Times New Roman" w:hAnsi="Times New Roman" w:cs="Times New Roman"/>
          <w:sz w:val="24"/>
          <w:szCs w:val="24"/>
          <w:u w:val="single"/>
        </w:rPr>
        <w:t>b. The department shall develop and distribute printed materials containing the information described in subdivision a at city facilities, public libraries, community board offices, council district offices, homeless shelters operated by or on behalf of the city, and to the extent practicable, in parks and other public spaces, as well as other locations the commissioner deems appropriate.</w:t>
      </w:r>
    </w:p>
    <w:p w14:paraId="69B56BF2" w14:textId="77777777" w:rsidR="00574376" w:rsidRPr="00E25E5E" w:rsidRDefault="00574376" w:rsidP="00CA109C">
      <w:pPr>
        <w:spacing w:line="480" w:lineRule="auto"/>
        <w:ind w:firstLine="720"/>
        <w:jc w:val="both"/>
        <w:rPr>
          <w:rFonts w:ascii="Times New Roman" w:hAnsi="Times New Roman" w:cs="Times New Roman"/>
          <w:sz w:val="24"/>
          <w:szCs w:val="24"/>
          <w:u w:val="single"/>
        </w:rPr>
      </w:pPr>
      <w:r w:rsidRPr="00E25E5E">
        <w:rPr>
          <w:rFonts w:ascii="Times New Roman" w:hAnsi="Times New Roman" w:cs="Times New Roman"/>
          <w:sz w:val="24"/>
          <w:szCs w:val="24"/>
          <w:u w:val="single"/>
        </w:rPr>
        <w:t>c. Such campaign shall continue for no less than one year or for such longer duration as the commissioner determines will further the goals of the campaign and promote awareness and safety.</w:t>
      </w:r>
    </w:p>
    <w:p w14:paraId="6FFB15B4" w14:textId="41EFD957" w:rsidR="00574376" w:rsidRPr="00E25E5E" w:rsidRDefault="00CA109C" w:rsidP="00CA109C">
      <w:pPr>
        <w:spacing w:line="480" w:lineRule="auto"/>
        <w:ind w:firstLine="720"/>
        <w:jc w:val="both"/>
        <w:rPr>
          <w:rFonts w:ascii="Times New Roman" w:hAnsi="Times New Roman" w:cs="Times New Roman"/>
          <w:sz w:val="24"/>
          <w:szCs w:val="24"/>
        </w:rPr>
        <w:sectPr w:rsidR="00574376" w:rsidRPr="00E25E5E" w:rsidSect="00574376">
          <w:type w:val="continuous"/>
          <w:pgSz w:w="12240" w:h="15840"/>
          <w:pgMar w:top="1440" w:right="1440" w:bottom="1440" w:left="1440" w:header="720" w:footer="720" w:gutter="0"/>
          <w:lnNumType w:countBy="1"/>
          <w:cols w:space="720"/>
          <w:titlePg/>
          <w:docGrid w:linePitch="360"/>
        </w:sectPr>
      </w:pPr>
      <w:r w:rsidRPr="00CA109C">
        <w:rPr>
          <w:rFonts w:ascii="Times New Roman" w:hAnsi="Times New Roman" w:cs="Times New Roman"/>
          <w:noProof/>
          <w:sz w:val="24"/>
          <w:szCs w:val="24"/>
        </w:rPr>
        <mc:AlternateContent>
          <mc:Choice Requires="wps">
            <w:drawing>
              <wp:anchor distT="45720" distB="45720" distL="114300" distR="114300" simplePos="0" relativeHeight="251658241" behindDoc="0" locked="0" layoutInCell="1" allowOverlap="1" wp14:anchorId="415ED16B" wp14:editId="1C14265A">
                <wp:simplePos x="0" y="0"/>
                <wp:positionH relativeFrom="margin">
                  <wp:align>left</wp:align>
                </wp:positionH>
                <wp:positionV relativeFrom="paragraph">
                  <wp:posOffset>1118062</wp:posOffset>
                </wp:positionV>
                <wp:extent cx="2360930" cy="1404620"/>
                <wp:effectExtent l="0" t="0" r="3810" b="0"/>
                <wp:wrapSquare wrapText="bothSides"/>
                <wp:docPr id="12707290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720CCCE3" w14:textId="596925D4" w:rsidR="00CA109C" w:rsidRPr="00CA109C" w:rsidRDefault="00CA109C" w:rsidP="00CA109C">
                            <w:pPr>
                              <w:jc w:val="both"/>
                              <w:rPr>
                                <w:rFonts w:ascii="Times New Roman" w:hAnsi="Times New Roman" w:cs="Times New Roman"/>
                                <w:sz w:val="20"/>
                                <w:szCs w:val="20"/>
                              </w:rPr>
                            </w:pPr>
                            <w:r w:rsidRPr="00CA109C">
                              <w:rPr>
                                <w:rFonts w:ascii="Times New Roman" w:hAnsi="Times New Roman" w:cs="Times New Roman"/>
                                <w:sz w:val="20"/>
                                <w:szCs w:val="20"/>
                              </w:rPr>
                              <w:t>SA/SOS</w:t>
                            </w:r>
                          </w:p>
                          <w:p w14:paraId="701D27DC" w14:textId="77777777" w:rsidR="00CA109C" w:rsidRPr="00CA109C" w:rsidRDefault="00CA109C" w:rsidP="00CA109C">
                            <w:pPr>
                              <w:jc w:val="both"/>
                              <w:rPr>
                                <w:rFonts w:ascii="Times New Roman" w:hAnsi="Times New Roman" w:cs="Times New Roman"/>
                                <w:sz w:val="20"/>
                                <w:szCs w:val="20"/>
                              </w:rPr>
                            </w:pPr>
                            <w:r w:rsidRPr="00CA109C">
                              <w:rPr>
                                <w:rFonts w:ascii="Times New Roman" w:hAnsi="Times New Roman" w:cs="Times New Roman"/>
                                <w:sz w:val="20"/>
                                <w:szCs w:val="20"/>
                              </w:rPr>
                              <w:t>LS #13248, 13340, 13251, 13250, 21928</w:t>
                            </w:r>
                          </w:p>
                          <w:p w14:paraId="298F0574" w14:textId="77777777" w:rsidR="00CA109C" w:rsidRPr="00CA109C" w:rsidRDefault="00CA109C" w:rsidP="00CA109C">
                            <w:pPr>
                              <w:rPr>
                                <w:rFonts w:ascii="Times New Roman" w:hAnsi="Times New Roman" w:cs="Times New Roman"/>
                                <w:sz w:val="20"/>
                                <w:szCs w:val="20"/>
                              </w:rPr>
                            </w:pPr>
                            <w:r w:rsidRPr="00CA109C">
                              <w:rPr>
                                <w:rFonts w:ascii="Times New Roman" w:hAnsi="Times New Roman" w:cs="Times New Roman"/>
                                <w:sz w:val="20"/>
                                <w:szCs w:val="20"/>
                              </w:rPr>
                              <w:t>2/24/26 2:15pm</w:t>
                            </w:r>
                          </w:p>
                          <w:p w14:paraId="4DE4431D" w14:textId="5BD6C5A5" w:rsidR="00CA109C" w:rsidRDefault="00CA109C"/>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415ED16B" id="_x0000_s1027" type="#_x0000_t202" style="position:absolute;left:0;text-align:left;margin-left:0;margin-top:88.05pt;width:185.9pt;height:110.6pt;z-index:251658241;visibility:visible;mso-wrap-style:square;mso-width-percent:400;mso-height-percent:200;mso-wrap-distance-left:9pt;mso-wrap-distance-top:3.6pt;mso-wrap-distance-right:9pt;mso-wrap-distance-bottom:3.6pt;mso-position-horizontal:lef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" stroked="f">
                <v:textbox style="mso-fit-shape-to-text:t">
                  <w:txbxContent>
                    <w:p w14:paraId="720CCCE3" w14:textId="596925D4" w:rsidR="00CA109C" w:rsidRPr="00CA109C" w:rsidRDefault="00CA109C" w:rsidP="00CA109C">
                      <w:pPr>
                        <w:jc w:val="both"/>
                        <w:rPr>
                          <w:rFonts w:ascii="Times New Roman" w:hAnsi="Times New Roman" w:cs="Times New Roman"/>
                          <w:sz w:val="20"/>
                          <w:szCs w:val="20"/>
                        </w:rPr>
                      </w:pPr>
                      <w:r w:rsidRPr="00CA109C">
                        <w:rPr>
                          <w:rFonts w:ascii="Times New Roman" w:hAnsi="Times New Roman" w:cs="Times New Roman"/>
                          <w:sz w:val="20"/>
                          <w:szCs w:val="20"/>
                        </w:rPr>
                        <w:t>SA/SOS</w:t>
                      </w:r>
                    </w:p>
                    <w:p w14:paraId="701D27DC" w14:textId="77777777" w:rsidR="00CA109C" w:rsidRPr="00CA109C" w:rsidRDefault="00CA109C" w:rsidP="00CA109C">
                      <w:pPr>
                        <w:jc w:val="both"/>
                        <w:rPr>
                          <w:rFonts w:ascii="Times New Roman" w:hAnsi="Times New Roman" w:cs="Times New Roman"/>
                          <w:sz w:val="20"/>
                          <w:szCs w:val="20"/>
                        </w:rPr>
                      </w:pPr>
                      <w:r w:rsidRPr="00CA109C">
                        <w:rPr>
                          <w:rFonts w:ascii="Times New Roman" w:hAnsi="Times New Roman" w:cs="Times New Roman"/>
                          <w:sz w:val="20"/>
                          <w:szCs w:val="20"/>
                        </w:rPr>
                        <w:t>LS #13248, 13340, 13251, 13250, 21928</w:t>
                      </w:r>
                    </w:p>
                    <w:p w14:paraId="298F0574" w14:textId="77777777" w:rsidR="00CA109C" w:rsidRPr="00CA109C" w:rsidRDefault="00CA109C" w:rsidP="00CA109C">
                      <w:pPr>
                        <w:rPr>
                          <w:rFonts w:ascii="Times New Roman" w:hAnsi="Times New Roman" w:cs="Times New Roman"/>
                          <w:sz w:val="20"/>
                          <w:szCs w:val="20"/>
                        </w:rPr>
                      </w:pPr>
                      <w:r w:rsidRPr="00CA109C">
                        <w:rPr>
                          <w:rFonts w:ascii="Times New Roman" w:hAnsi="Times New Roman" w:cs="Times New Roman"/>
                          <w:sz w:val="20"/>
                          <w:szCs w:val="20"/>
                        </w:rPr>
                        <w:t>2/24/26 2:15pm</w:t>
                      </w:r>
                    </w:p>
                    <w:p w14:paraId="4DE4431D" w14:textId="5BD6C5A5" w:rsidR="00CA109C" w:rsidRDefault="00CA109C"/>
                  </w:txbxContent>
                </v:textbox>
                <w10:wrap type="square" anchorx="margin"/>
              </v:shape>
            </w:pict>
          </mc:Fallback>
        </mc:AlternateContent>
      </w:r>
      <w:r w:rsidR="00574376" w:rsidRPr="00E25E5E">
        <w:rPr>
          <w:rFonts w:ascii="Times New Roman" w:hAnsi="Times New Roman" w:cs="Times New Roman"/>
          <w:sz w:val="24"/>
          <w:szCs w:val="24"/>
        </w:rPr>
        <w:t>§ 3. This local law takes effect immediately, except that section 2 of this local law takes effect 90 days after it becomes law</w:t>
      </w:r>
      <w:r w:rsidR="004A66F3">
        <w:rPr>
          <w:rFonts w:ascii="Times New Roman" w:hAnsi="Times New Roman" w:cs="Times New Roman"/>
          <w:sz w:val="24"/>
          <w:szCs w:val="24"/>
        </w:rPr>
        <w:t>.</w:t>
      </w:r>
      <w:r w:rsidR="00A132B0">
        <w:rPr>
          <w:rFonts w:ascii="Times New Roman" w:hAnsi="Times New Roman" w:cs="Times New Roman"/>
          <w:sz w:val="24"/>
          <w:szCs w:val="24"/>
        </w:rPr>
        <w:t xml:space="preserve">    </w:t>
      </w:r>
    </w:p>
    <w:p w14:paraId="71B95D54" w14:textId="77777777" w:rsidR="00D409D8" w:rsidRPr="00E25E5E" w:rsidRDefault="00D409D8" w:rsidP="00A132B0">
      <w:pPr>
        <w:rPr>
          <w:rFonts w:ascii="Times New Roman" w:hAnsi="Times New Roman" w:cs="Times New Roman"/>
          <w:b/>
          <w:bCs/>
          <w:sz w:val="24"/>
          <w:szCs w:val="24"/>
        </w:rPr>
      </w:pPr>
    </w:p>
    <w:sectPr w:rsidR="00D409D8" w:rsidRPr="00E25E5E" w:rsidSect="0087534F">
      <w:footerReference w:type="default" r:id="rId16"/>
      <w:footerReference w:type="first" r:id="rId17"/>
      <w:pgSz w:w="12240" w:h="15840"/>
      <w:pgMar w:top="990" w:right="1440" w:bottom="1080" w:left="1440" w:header="720" w:footer="456"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EFCDCB" w14:textId="77777777" w:rsidR="00960980" w:rsidRDefault="00960980">
      <w:r>
        <w:separator/>
      </w:r>
    </w:p>
  </w:endnote>
  <w:endnote w:type="continuationSeparator" w:id="0">
    <w:p w14:paraId="18E87B9C" w14:textId="77777777" w:rsidR="00960980" w:rsidRDefault="00960980">
      <w:r>
        <w:continuationSeparator/>
      </w:r>
    </w:p>
  </w:endnote>
  <w:endnote w:type="continuationNotice" w:id="1">
    <w:p w14:paraId="478345BA" w14:textId="77777777" w:rsidR="00960980" w:rsidRDefault="0096098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panose1 w:val="0202080307050502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2394D143" w14:textId="77777777" w:rsidR="00574376" w:rsidRDefault="00574376">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1F2CC139" w14:textId="77777777" w:rsidR="00574376" w:rsidRDefault="0057437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1D2FA548" w14:textId="77777777" w:rsidR="00574376" w:rsidRDefault="00574376">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47E4864F" w14:textId="77777777" w:rsidR="00574376" w:rsidRDefault="0057437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4989782"/>
      <w:docPartObj>
        <w:docPartGallery w:val="Page Numbers (Bottom of Page)"/>
        <w:docPartUnique/>
      </w:docPartObj>
    </w:sdtPr>
    <w:sdtEndPr>
      <w:rPr>
        <w:noProof/>
      </w:rPr>
    </w:sdtEndPr>
    <w:sdtContent>
      <w:p w14:paraId="37C1FE26" w14:textId="77777777" w:rsidR="00574376" w:rsidRDefault="00574376">
        <w:pPr>
          <w:pStyle w:val="Footer"/>
          <w:jc w:val="center"/>
        </w:pPr>
        <w:r>
          <w:fldChar w:fldCharType="begin"/>
        </w:r>
        <w:r>
          <w:instrText xml:space="preserve"> PAGE   \* MERGEFORMAT </w:instrText>
        </w:r>
        <w:r>
          <w:fldChar w:fldCharType="separate"/>
        </w:r>
        <w:r>
          <w:rPr>
            <w:noProof/>
          </w:rPr>
          <w:t>4</w:t>
        </w:r>
        <w:r>
          <w:rPr>
            <w:noProof/>
          </w:rPr>
          <w:fldChar w:fldCharType="end"/>
        </w:r>
      </w:p>
    </w:sdtContent>
  </w:sdt>
  <w:p w14:paraId="283FD5D7" w14:textId="77777777" w:rsidR="00574376" w:rsidRDefault="00574376"/>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3177013"/>
      <w:docPartObj>
        <w:docPartGallery w:val="Page Numbers (Bottom of Page)"/>
        <w:docPartUnique/>
      </w:docPartObj>
    </w:sdtPr>
    <w:sdtEndPr>
      <w:rPr>
        <w:noProof/>
      </w:rPr>
    </w:sdtEndPr>
    <w:sdtContent>
      <w:p w14:paraId="1C16F612" w14:textId="77777777" w:rsidR="00574376" w:rsidRDefault="0057437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7EAD985" w14:textId="77777777" w:rsidR="00574376" w:rsidRDefault="00574376">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2623639"/>
      <w:docPartObj>
        <w:docPartGallery w:val="Page Numbers (Bottom of Page)"/>
        <w:docPartUnique/>
      </w:docPartObj>
    </w:sdtPr>
    <w:sdtEndPr/>
    <w:sdtContent>
      <w:p w14:paraId="7BACDC3B" w14:textId="675EE6C6" w:rsidR="00131588" w:rsidRDefault="00131588">
        <w:pPr>
          <w:pStyle w:val="Footer"/>
          <w:jc w:val="center"/>
        </w:pPr>
        <w:r>
          <w:rPr>
            <w:rFonts w:ascii="Times New Roman" w:hAnsi="Times New Roman" w:cs="Times New Roman"/>
            <w:color w:val="2B579A"/>
          </w:rPr>
          <w:fldChar w:fldCharType="begin"/>
        </w:r>
        <w:r>
          <w:rPr>
            <w:rFonts w:ascii="Times New Roman" w:hAnsi="Times New Roman" w:cs="Times New Roman"/>
          </w:rPr>
          <w:instrText xml:space="preserve"> PAGE </w:instrText>
        </w:r>
        <w:r>
          <w:rPr>
            <w:rFonts w:ascii="Times New Roman" w:hAnsi="Times New Roman" w:cs="Times New Roman"/>
            <w:color w:val="2B579A"/>
          </w:rPr>
          <w:fldChar w:fldCharType="separate"/>
        </w:r>
        <w:r w:rsidR="00767A4C">
          <w:rPr>
            <w:rFonts w:ascii="Times New Roman" w:hAnsi="Times New Roman" w:cs="Times New Roman"/>
            <w:noProof/>
          </w:rPr>
          <w:t>5</w:t>
        </w:r>
        <w:r>
          <w:rPr>
            <w:rFonts w:ascii="Times New Roman" w:hAnsi="Times New Roman" w:cs="Times New Roman"/>
            <w:color w:val="2B579A"/>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1332712"/>
      <w:docPartObj>
        <w:docPartGallery w:val="Page Numbers (Bottom of Page)"/>
        <w:docPartUnique/>
      </w:docPartObj>
    </w:sdtPr>
    <w:sdtEndPr/>
    <w:sdtContent>
      <w:p w14:paraId="0BC465BE" w14:textId="77777777" w:rsidR="00131588" w:rsidRDefault="00131588">
        <w:pPr>
          <w:pStyle w:val="Footer"/>
          <w:jc w:val="center"/>
        </w:pPr>
        <w:r>
          <w:rPr>
            <w:rFonts w:ascii="Times New Roman" w:hAnsi="Times New Roman" w:cs="Times New Roman"/>
            <w:color w:val="2B579A"/>
          </w:rPr>
          <w:fldChar w:fldCharType="begin"/>
        </w:r>
        <w:r>
          <w:rPr>
            <w:rFonts w:ascii="Times New Roman" w:hAnsi="Times New Roman" w:cs="Times New Roman"/>
          </w:rPr>
          <w:instrText xml:space="preserve"> PAGE </w:instrText>
        </w:r>
        <w:r>
          <w:rPr>
            <w:rFonts w:ascii="Times New Roman" w:hAnsi="Times New Roman" w:cs="Times New Roman"/>
            <w:color w:val="2B579A"/>
          </w:rPr>
          <w:fldChar w:fldCharType="separate"/>
        </w:r>
        <w:r>
          <w:rPr>
            <w:rFonts w:ascii="Times New Roman" w:hAnsi="Times New Roman" w:cs="Times New Roman"/>
          </w:rPr>
          <w:t>11</w:t>
        </w:r>
        <w:r>
          <w:rPr>
            <w:rFonts w:ascii="Times New Roman" w:hAnsi="Times New Roman" w:cs="Times New Roman"/>
            <w:color w:val="2B579A"/>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74CEE0" w14:textId="77777777" w:rsidR="00960980" w:rsidRDefault="00960980">
      <w:pPr>
        <w:rPr>
          <w:sz w:val="12"/>
        </w:rPr>
      </w:pPr>
      <w:r>
        <w:separator/>
      </w:r>
    </w:p>
  </w:footnote>
  <w:footnote w:type="continuationSeparator" w:id="0">
    <w:p w14:paraId="487AA55A" w14:textId="77777777" w:rsidR="00960980" w:rsidRDefault="00960980">
      <w:pPr>
        <w:rPr>
          <w:sz w:val="12"/>
        </w:rPr>
      </w:pPr>
      <w:r>
        <w:continuationSeparator/>
      </w:r>
    </w:p>
  </w:footnote>
  <w:footnote w:type="continuationNotice" w:id="1">
    <w:p w14:paraId="6E7BA2F2" w14:textId="77777777" w:rsidR="00960980" w:rsidRDefault="00960980"/>
  </w:footnote>
  <w:footnote w:id="2">
    <w:p w14:paraId="0F92BB98" w14:textId="254600DE" w:rsidR="007B4D03" w:rsidRPr="009761FE" w:rsidRDefault="007B4D03" w:rsidP="00376677">
      <w:pPr>
        <w:pStyle w:val="FootnoteText"/>
        <w:rPr>
          <w:rFonts w:ascii="Times New Roman" w:hAnsi="Times New Roman" w:cs="Times New Roman"/>
        </w:rPr>
      </w:pPr>
      <w:r w:rsidRPr="009761FE">
        <w:rPr>
          <w:rStyle w:val="FootnoteReference"/>
          <w:rFonts w:ascii="Times New Roman" w:hAnsi="Times New Roman" w:cs="Times New Roman"/>
        </w:rPr>
        <w:footnoteRef/>
      </w:r>
      <w:r w:rsidRPr="009761FE">
        <w:rPr>
          <w:rFonts w:ascii="Times New Roman" w:hAnsi="Times New Roman" w:cs="Times New Roman"/>
        </w:rPr>
        <w:t xml:space="preserve"> </w:t>
      </w:r>
      <w:r w:rsidR="00376677" w:rsidRPr="009761FE">
        <w:rPr>
          <w:rFonts w:ascii="Times New Roman" w:hAnsi="Times New Roman" w:cs="Times New Roman"/>
        </w:rPr>
        <w:t xml:space="preserve">Fountain House, </w:t>
      </w:r>
      <w:r w:rsidR="00376677" w:rsidRPr="009761FE">
        <w:rPr>
          <w:rFonts w:ascii="Times New Roman" w:hAnsi="Times New Roman" w:cs="Times New Roman"/>
          <w:i/>
          <w:iCs/>
        </w:rPr>
        <w:t>Rebuilding the Mental Health Crisis Response System in New York City</w:t>
      </w:r>
      <w:r w:rsidR="00376677" w:rsidRPr="009761FE">
        <w:rPr>
          <w:rFonts w:ascii="Times New Roman" w:hAnsi="Times New Roman" w:cs="Times New Roman"/>
        </w:rPr>
        <w:t xml:space="preserve">, (April 2023), </w:t>
      </w:r>
      <w:r w:rsidR="00376677" w:rsidRPr="009761FE">
        <w:rPr>
          <w:rFonts w:ascii="Times New Roman" w:hAnsi="Times New Roman" w:cs="Times New Roman"/>
          <w:i/>
          <w:iCs/>
        </w:rPr>
        <w:t>available at</w:t>
      </w:r>
      <w:r w:rsidR="00376677" w:rsidRPr="009761FE">
        <w:rPr>
          <w:rFonts w:ascii="Times New Roman" w:hAnsi="Times New Roman" w:cs="Times New Roman"/>
        </w:rPr>
        <w:t xml:space="preserve">: </w:t>
      </w:r>
      <w:hyperlink r:id="rId1" w:history="1">
        <w:r w:rsidR="00376677" w:rsidRPr="009761FE">
          <w:rPr>
            <w:rStyle w:val="Hyperlink"/>
            <w:rFonts w:ascii="Times New Roman" w:hAnsi="Times New Roman" w:cs="Times New Roman"/>
          </w:rPr>
          <w:t>https://www.fountainhouse.org/assets/Fountain-House-988-Crisis-Response-Road-Map.pdf</w:t>
        </w:r>
      </w:hyperlink>
      <w:r w:rsidR="00663299" w:rsidRPr="009761FE">
        <w:rPr>
          <w:rFonts w:ascii="Times New Roman" w:hAnsi="Times New Roman" w:cs="Times New Roman"/>
        </w:rPr>
        <w:t xml:space="preserve"> </w:t>
      </w:r>
      <w:r w:rsidR="00376677" w:rsidRPr="009761FE">
        <w:rPr>
          <w:rFonts w:ascii="Times New Roman" w:hAnsi="Times New Roman" w:cs="Times New Roman"/>
        </w:rPr>
        <w:t>(last visited Mar. 2, 2026).</w:t>
      </w:r>
    </w:p>
  </w:footnote>
  <w:footnote w:id="3">
    <w:p w14:paraId="38158191" w14:textId="66C2DF7E" w:rsidR="00663299" w:rsidRPr="009761FE" w:rsidRDefault="00663299" w:rsidP="00376677">
      <w:pPr>
        <w:pStyle w:val="FootnoteText"/>
        <w:rPr>
          <w:rFonts w:ascii="Times New Roman" w:hAnsi="Times New Roman" w:cs="Times New Roman"/>
        </w:rPr>
      </w:pPr>
      <w:r w:rsidRPr="009761FE">
        <w:rPr>
          <w:rStyle w:val="FootnoteReference"/>
          <w:rFonts w:ascii="Times New Roman" w:hAnsi="Times New Roman" w:cs="Times New Roman"/>
        </w:rPr>
        <w:footnoteRef/>
      </w:r>
      <w:r w:rsidRPr="009761FE">
        <w:rPr>
          <w:rFonts w:ascii="Times New Roman" w:hAnsi="Times New Roman" w:cs="Times New Roman"/>
        </w:rPr>
        <w:t xml:space="preserve"> </w:t>
      </w:r>
      <w:r w:rsidRPr="009761FE">
        <w:rPr>
          <w:rFonts w:ascii="Times New Roman" w:hAnsi="Times New Roman" w:cs="Times New Roman"/>
          <w:i/>
          <w:iCs/>
        </w:rPr>
        <w:t>Id</w:t>
      </w:r>
      <w:r w:rsidRPr="009761FE">
        <w:rPr>
          <w:rFonts w:ascii="Times New Roman" w:hAnsi="Times New Roman" w:cs="Times New Roman"/>
        </w:rPr>
        <w:t xml:space="preserve">. “SMI” is </w:t>
      </w:r>
      <w:r w:rsidR="00A77A1F" w:rsidRPr="009761FE">
        <w:rPr>
          <w:rFonts w:ascii="Times New Roman" w:hAnsi="Times New Roman" w:cs="Times New Roman"/>
        </w:rPr>
        <w:t>defined as a “mental illness that interferes with a person’s life and ability to function,” such as bipolar disorder, major depressive disorder, and schizophrenia.</w:t>
      </w:r>
      <w:r w:rsidR="00376677" w:rsidRPr="009761FE">
        <w:rPr>
          <w:rFonts w:ascii="Times New Roman" w:hAnsi="Times New Roman" w:cs="Times New Roman"/>
        </w:rPr>
        <w:t xml:space="preserve"> SAMHSA,</w:t>
      </w:r>
      <w:r w:rsidR="00A77A1F" w:rsidRPr="009761FE">
        <w:rPr>
          <w:rFonts w:ascii="Times New Roman" w:hAnsi="Times New Roman" w:cs="Times New Roman"/>
        </w:rPr>
        <w:t xml:space="preserve"> </w:t>
      </w:r>
      <w:r w:rsidR="00376677" w:rsidRPr="009761FE">
        <w:rPr>
          <w:rFonts w:ascii="Times New Roman" w:hAnsi="Times New Roman" w:cs="Times New Roman"/>
          <w:i/>
        </w:rPr>
        <w:t>“</w:t>
      </w:r>
      <w:r w:rsidR="00376677" w:rsidRPr="009761FE">
        <w:rPr>
          <w:rFonts w:ascii="Times New Roman" w:hAnsi="Times New Roman" w:cs="Times New Roman"/>
          <w:iCs/>
        </w:rPr>
        <w:t xml:space="preserve">Managing Life with Serious Mental Illness,” </w:t>
      </w:r>
      <w:r w:rsidR="00376677" w:rsidRPr="009761FE">
        <w:rPr>
          <w:rFonts w:ascii="Times New Roman" w:hAnsi="Times New Roman" w:cs="Times New Roman"/>
          <w:i/>
        </w:rPr>
        <w:t>available at</w:t>
      </w:r>
      <w:r w:rsidR="00376677" w:rsidRPr="009761FE">
        <w:rPr>
          <w:rFonts w:ascii="Times New Roman" w:hAnsi="Times New Roman" w:cs="Times New Roman"/>
          <w:iCs/>
        </w:rPr>
        <w:t xml:space="preserve">: </w:t>
      </w:r>
      <w:hyperlink r:id="rId2" w:history="1">
        <w:r w:rsidR="00A77A1F" w:rsidRPr="009761FE">
          <w:rPr>
            <w:rStyle w:val="Hyperlink"/>
            <w:rFonts w:ascii="Times New Roman" w:hAnsi="Times New Roman" w:cs="Times New Roman"/>
          </w:rPr>
          <w:t>https://www.samhsa.gov/serious-mental-illness</w:t>
        </w:r>
      </w:hyperlink>
      <w:r w:rsidR="00376677" w:rsidRPr="009761FE">
        <w:rPr>
          <w:rFonts w:ascii="Times New Roman" w:hAnsi="Times New Roman" w:cs="Times New Roman"/>
        </w:rPr>
        <w:t xml:space="preserve"> (last visited Mar. 2, 2026).</w:t>
      </w:r>
    </w:p>
  </w:footnote>
  <w:footnote w:id="4">
    <w:p w14:paraId="266D7702" w14:textId="1E9140DE" w:rsidR="00500D44" w:rsidRPr="009761FE" w:rsidRDefault="00500D44" w:rsidP="00376677">
      <w:pPr>
        <w:pStyle w:val="FootnoteText"/>
        <w:rPr>
          <w:rFonts w:ascii="Times New Roman" w:hAnsi="Times New Roman" w:cs="Times New Roman"/>
        </w:rPr>
      </w:pPr>
      <w:r w:rsidRPr="009761FE">
        <w:rPr>
          <w:rStyle w:val="FootnoteReference"/>
          <w:rFonts w:ascii="Times New Roman" w:hAnsi="Times New Roman" w:cs="Times New Roman"/>
        </w:rPr>
        <w:footnoteRef/>
      </w:r>
      <w:r w:rsidRPr="009761FE">
        <w:rPr>
          <w:rFonts w:ascii="Times New Roman" w:hAnsi="Times New Roman" w:cs="Times New Roman"/>
        </w:rPr>
        <w:t xml:space="preserve"> </w:t>
      </w:r>
      <w:r w:rsidR="00376677" w:rsidRPr="009761FE">
        <w:rPr>
          <w:rFonts w:ascii="Times New Roman" w:hAnsi="Times New Roman" w:cs="Times New Roman"/>
        </w:rPr>
        <w:t xml:space="preserve">Fountain House, </w:t>
      </w:r>
      <w:r w:rsidR="00376677" w:rsidRPr="009761FE">
        <w:rPr>
          <w:rFonts w:ascii="Times New Roman" w:hAnsi="Times New Roman" w:cs="Times New Roman"/>
          <w:i/>
          <w:iCs/>
        </w:rPr>
        <w:t>Rebuilding the Mental Health Crisis Response System in New York City</w:t>
      </w:r>
      <w:r w:rsidR="00376677" w:rsidRPr="009761FE">
        <w:rPr>
          <w:rFonts w:ascii="Times New Roman" w:hAnsi="Times New Roman" w:cs="Times New Roman"/>
        </w:rPr>
        <w:t xml:space="preserve">, (April 2023), </w:t>
      </w:r>
      <w:r w:rsidR="00376677" w:rsidRPr="009761FE">
        <w:rPr>
          <w:rFonts w:ascii="Times New Roman" w:hAnsi="Times New Roman" w:cs="Times New Roman"/>
          <w:i/>
          <w:iCs/>
        </w:rPr>
        <w:t>available at</w:t>
      </w:r>
      <w:r w:rsidR="00376677" w:rsidRPr="009761FE">
        <w:rPr>
          <w:rFonts w:ascii="Times New Roman" w:hAnsi="Times New Roman" w:cs="Times New Roman"/>
        </w:rPr>
        <w:t xml:space="preserve">: </w:t>
      </w:r>
      <w:hyperlink r:id="rId3" w:history="1">
        <w:r w:rsidR="00376677" w:rsidRPr="009761FE">
          <w:rPr>
            <w:rStyle w:val="Hyperlink"/>
            <w:rFonts w:ascii="Times New Roman" w:hAnsi="Times New Roman" w:cs="Times New Roman"/>
          </w:rPr>
          <w:t>https://www.fountainhouse.org/assets/Fountain-House-988-Crisis-Response-Road-Map.pdf</w:t>
        </w:r>
      </w:hyperlink>
      <w:r w:rsidR="00376677" w:rsidRPr="009761FE">
        <w:rPr>
          <w:rFonts w:ascii="Times New Roman" w:hAnsi="Times New Roman" w:cs="Times New Roman"/>
        </w:rPr>
        <w:t xml:space="preserve"> (last visited Mar. 2, 2026).</w:t>
      </w:r>
    </w:p>
  </w:footnote>
  <w:footnote w:id="5">
    <w:p w14:paraId="44E0E62A" w14:textId="39602028" w:rsidR="00DF50CD" w:rsidRPr="009761FE" w:rsidRDefault="00DF50CD" w:rsidP="00376677">
      <w:pPr>
        <w:pStyle w:val="FootnoteText"/>
        <w:rPr>
          <w:rFonts w:ascii="Times New Roman" w:hAnsi="Times New Roman" w:cs="Times New Roman"/>
        </w:rPr>
      </w:pPr>
      <w:r w:rsidRPr="009761FE">
        <w:rPr>
          <w:rStyle w:val="FootnoteReference"/>
          <w:rFonts w:ascii="Times New Roman" w:hAnsi="Times New Roman" w:cs="Times New Roman"/>
        </w:rPr>
        <w:footnoteRef/>
      </w:r>
      <w:r w:rsidRPr="009761FE">
        <w:rPr>
          <w:rFonts w:ascii="Times New Roman" w:hAnsi="Times New Roman" w:cs="Times New Roman"/>
        </w:rPr>
        <w:t xml:space="preserve"> </w:t>
      </w:r>
      <w:r w:rsidRPr="009761FE">
        <w:rPr>
          <w:rFonts w:ascii="Times New Roman" w:hAnsi="Times New Roman" w:cs="Times New Roman"/>
          <w:i/>
          <w:iCs/>
        </w:rPr>
        <w:t>Id</w:t>
      </w:r>
      <w:r w:rsidRPr="009761FE">
        <w:rPr>
          <w:rFonts w:ascii="Times New Roman" w:hAnsi="Times New Roman" w:cs="Times New Roman"/>
        </w:rPr>
        <w:t xml:space="preserve">. </w:t>
      </w:r>
    </w:p>
  </w:footnote>
  <w:footnote w:id="6">
    <w:p w14:paraId="002E3B14" w14:textId="481D40F6" w:rsidR="00961F09" w:rsidRPr="009761FE" w:rsidRDefault="00961F09" w:rsidP="00376677">
      <w:pPr>
        <w:pStyle w:val="FootnoteText"/>
        <w:rPr>
          <w:rFonts w:ascii="Times New Roman" w:hAnsi="Times New Roman" w:cs="Times New Roman"/>
        </w:rPr>
      </w:pPr>
      <w:r w:rsidRPr="009761FE">
        <w:rPr>
          <w:rStyle w:val="FootnoteReference"/>
          <w:rFonts w:ascii="Times New Roman" w:hAnsi="Times New Roman" w:cs="Times New Roman"/>
        </w:rPr>
        <w:footnoteRef/>
      </w:r>
      <w:r w:rsidRPr="009761FE">
        <w:rPr>
          <w:rFonts w:ascii="Times New Roman" w:hAnsi="Times New Roman" w:cs="Times New Roman"/>
        </w:rPr>
        <w:t xml:space="preserve"> </w:t>
      </w:r>
      <w:r w:rsidRPr="009761FE">
        <w:rPr>
          <w:rFonts w:ascii="Times New Roman" w:hAnsi="Times New Roman" w:cs="Times New Roman"/>
          <w:i/>
          <w:iCs/>
        </w:rPr>
        <w:t>Id</w:t>
      </w:r>
      <w:r w:rsidRPr="009761FE">
        <w:rPr>
          <w:rFonts w:ascii="Times New Roman" w:hAnsi="Times New Roman" w:cs="Times New Roman"/>
        </w:rPr>
        <w:t xml:space="preserve">. </w:t>
      </w:r>
    </w:p>
  </w:footnote>
  <w:footnote w:id="7">
    <w:p w14:paraId="4C7FF3F0" w14:textId="63BBA133" w:rsidR="5D93EF5F" w:rsidRPr="009761FE" w:rsidRDefault="5D93EF5F" w:rsidP="00376677">
      <w:pPr>
        <w:spacing w:line="259" w:lineRule="auto"/>
        <w:rPr>
          <w:rFonts w:ascii="Times New Roman" w:eastAsia="Times New Roman" w:hAnsi="Times New Roman" w:cs="Times New Roman"/>
          <w:color w:val="0000FF"/>
          <w:sz w:val="20"/>
          <w:szCs w:val="20"/>
          <w:u w:val="single"/>
        </w:rPr>
      </w:pPr>
      <w:r w:rsidRPr="009761FE">
        <w:rPr>
          <w:rStyle w:val="FootnoteReference"/>
          <w:rFonts w:ascii="Times New Roman" w:hAnsi="Times New Roman" w:cs="Times New Roman"/>
        </w:rPr>
        <w:footnoteRef/>
      </w:r>
      <w:r w:rsidR="6A29B2C6" w:rsidRPr="009761FE">
        <w:rPr>
          <w:rFonts w:ascii="Times New Roman" w:hAnsi="Times New Roman" w:cs="Times New Roman"/>
          <w:sz w:val="20"/>
          <w:szCs w:val="20"/>
        </w:rPr>
        <w:t xml:space="preserve"> </w:t>
      </w:r>
      <w:r w:rsidR="45B41DD4" w:rsidRPr="009761FE">
        <w:rPr>
          <w:rFonts w:ascii="Times New Roman" w:eastAsia="Times New Roman" w:hAnsi="Times New Roman" w:cs="Times New Roman"/>
          <w:sz w:val="20"/>
          <w:szCs w:val="20"/>
        </w:rPr>
        <w:t xml:space="preserve">SAMSHA, “988 Suicide &amp; Crisis Lifeline,” </w:t>
      </w:r>
      <w:r w:rsidR="45B41DD4" w:rsidRPr="009761FE">
        <w:rPr>
          <w:rFonts w:ascii="Times New Roman" w:eastAsia="Times New Roman" w:hAnsi="Times New Roman" w:cs="Times New Roman"/>
          <w:i/>
          <w:iCs/>
          <w:sz w:val="20"/>
          <w:szCs w:val="20"/>
        </w:rPr>
        <w:t>available at</w:t>
      </w:r>
      <w:r w:rsidR="45B41DD4" w:rsidRPr="009761FE">
        <w:rPr>
          <w:rFonts w:ascii="Times New Roman" w:eastAsia="Times New Roman" w:hAnsi="Times New Roman" w:cs="Times New Roman"/>
          <w:sz w:val="20"/>
          <w:szCs w:val="20"/>
        </w:rPr>
        <w:t xml:space="preserve">: </w:t>
      </w:r>
      <w:hyperlink r:id="rId4">
        <w:r w:rsidR="6A29B2C6" w:rsidRPr="009761FE">
          <w:rPr>
            <w:rStyle w:val="Hyperlink"/>
            <w:rFonts w:ascii="Times New Roman" w:eastAsia="Times New Roman" w:hAnsi="Times New Roman" w:cs="Times New Roman"/>
            <w:color w:val="0000FF"/>
            <w:sz w:val="20"/>
            <w:szCs w:val="20"/>
          </w:rPr>
          <w:t>https://988lifeline.org/about</w:t>
        </w:r>
      </w:hyperlink>
      <w:r w:rsidR="4C3E5882" w:rsidRPr="009761FE">
        <w:rPr>
          <w:rFonts w:ascii="Times New Roman" w:eastAsia="Times New Roman" w:hAnsi="Times New Roman" w:cs="Times New Roman"/>
          <w:sz w:val="20"/>
          <w:szCs w:val="20"/>
        </w:rPr>
        <w:t xml:space="preserve"> (last visited </w:t>
      </w:r>
      <w:r w:rsidR="236964C1" w:rsidRPr="009761FE">
        <w:rPr>
          <w:rFonts w:ascii="Times New Roman" w:eastAsia="Times New Roman" w:hAnsi="Times New Roman" w:cs="Times New Roman"/>
          <w:sz w:val="20"/>
          <w:szCs w:val="20"/>
        </w:rPr>
        <w:t>Feb</w:t>
      </w:r>
      <w:r w:rsidR="7EA207BE" w:rsidRPr="009761FE">
        <w:rPr>
          <w:rFonts w:ascii="Times New Roman" w:eastAsia="Times New Roman" w:hAnsi="Times New Roman" w:cs="Times New Roman"/>
          <w:sz w:val="20"/>
          <w:szCs w:val="20"/>
        </w:rPr>
        <w:t>. 27, 2026</w:t>
      </w:r>
      <w:r w:rsidR="4C3E5882" w:rsidRPr="009761FE">
        <w:rPr>
          <w:rFonts w:ascii="Times New Roman" w:eastAsia="Times New Roman" w:hAnsi="Times New Roman" w:cs="Times New Roman"/>
          <w:sz w:val="20"/>
          <w:szCs w:val="20"/>
        </w:rPr>
        <w:t>).</w:t>
      </w:r>
    </w:p>
  </w:footnote>
  <w:footnote w:id="8">
    <w:p w14:paraId="16840745" w14:textId="3A9932CC" w:rsidR="5DD06D9D" w:rsidRPr="009761FE" w:rsidRDefault="5DD06D9D" w:rsidP="00376677">
      <w:pPr>
        <w:rPr>
          <w:rFonts w:ascii="Times New Roman" w:hAnsi="Times New Roman" w:cs="Times New Roman"/>
          <w:sz w:val="20"/>
          <w:szCs w:val="20"/>
        </w:rPr>
      </w:pPr>
      <w:r w:rsidRPr="009761FE">
        <w:rPr>
          <w:rStyle w:val="FootnoteReference"/>
          <w:rFonts w:ascii="Times New Roman" w:hAnsi="Times New Roman" w:cs="Times New Roman"/>
        </w:rPr>
        <w:footnoteRef/>
      </w:r>
      <w:r w:rsidRPr="009761FE">
        <w:rPr>
          <w:rFonts w:ascii="Times New Roman" w:hAnsi="Times New Roman" w:cs="Times New Roman"/>
          <w:sz w:val="20"/>
          <w:szCs w:val="20"/>
        </w:rPr>
        <w:t xml:space="preserve"> </w:t>
      </w:r>
      <w:r w:rsidRPr="009761FE">
        <w:rPr>
          <w:rFonts w:ascii="Times New Roman" w:eastAsia="Times New Roman" w:hAnsi="Times New Roman" w:cs="Times New Roman"/>
          <w:sz w:val="20"/>
          <w:szCs w:val="20"/>
        </w:rPr>
        <w:t xml:space="preserve">U.S. Substance Abuse and Mental Health Services Administration, “The Lifeline’s History,” </w:t>
      </w:r>
      <w:r w:rsidRPr="009761FE">
        <w:rPr>
          <w:rFonts w:ascii="Times New Roman" w:eastAsia="Times New Roman" w:hAnsi="Times New Roman" w:cs="Times New Roman"/>
          <w:i/>
          <w:iCs/>
          <w:sz w:val="20"/>
          <w:szCs w:val="20"/>
        </w:rPr>
        <w:t>available at</w:t>
      </w:r>
      <w:r w:rsidRPr="009761FE">
        <w:rPr>
          <w:rFonts w:ascii="Times New Roman" w:eastAsia="Times New Roman" w:hAnsi="Times New Roman" w:cs="Times New Roman"/>
          <w:sz w:val="20"/>
          <w:szCs w:val="20"/>
        </w:rPr>
        <w:t xml:space="preserve"> </w:t>
      </w:r>
      <w:hyperlink r:id="rId5">
        <w:r w:rsidRPr="009761FE">
          <w:rPr>
            <w:rStyle w:val="Hyperlink"/>
            <w:rFonts w:ascii="Times New Roman" w:eastAsia="Times New Roman" w:hAnsi="Times New Roman" w:cs="Times New Roman"/>
            <w:color w:val="0000FF"/>
            <w:sz w:val="20"/>
            <w:szCs w:val="20"/>
          </w:rPr>
          <w:t>https://www.samhsa.gov/sites/default/files/988-timeline.pdf</w:t>
        </w:r>
      </w:hyperlink>
      <w:r w:rsidRPr="009761FE">
        <w:rPr>
          <w:rFonts w:ascii="Times New Roman" w:eastAsia="Times New Roman" w:hAnsi="Times New Roman" w:cs="Times New Roman"/>
          <w:sz w:val="20"/>
          <w:szCs w:val="20"/>
        </w:rPr>
        <w:t xml:space="preserve"> (last visited </w:t>
      </w:r>
      <w:r w:rsidR="7AD582FA" w:rsidRPr="009761FE">
        <w:rPr>
          <w:rFonts w:ascii="Times New Roman" w:eastAsia="Times New Roman" w:hAnsi="Times New Roman" w:cs="Times New Roman"/>
          <w:sz w:val="20"/>
          <w:szCs w:val="20"/>
        </w:rPr>
        <w:t xml:space="preserve">Feb. 27, </w:t>
      </w:r>
      <w:r w:rsidR="4F3015D2" w:rsidRPr="009761FE">
        <w:rPr>
          <w:rFonts w:ascii="Times New Roman" w:eastAsia="Times New Roman" w:hAnsi="Times New Roman" w:cs="Times New Roman"/>
          <w:sz w:val="20"/>
          <w:szCs w:val="20"/>
        </w:rPr>
        <w:t>2026</w:t>
      </w:r>
      <w:r w:rsidRPr="009761FE">
        <w:rPr>
          <w:rFonts w:ascii="Times New Roman" w:eastAsia="Times New Roman" w:hAnsi="Times New Roman" w:cs="Times New Roman"/>
          <w:sz w:val="20"/>
          <w:szCs w:val="20"/>
        </w:rPr>
        <w:t>).</w:t>
      </w:r>
    </w:p>
  </w:footnote>
  <w:footnote w:id="9">
    <w:p w14:paraId="4A193BC3" w14:textId="52373638" w:rsidR="630FBE76" w:rsidRPr="009761FE" w:rsidRDefault="630FBE76" w:rsidP="00376677">
      <w:pPr>
        <w:rPr>
          <w:rFonts w:ascii="Times New Roman" w:hAnsi="Times New Roman" w:cs="Times New Roman"/>
          <w:sz w:val="20"/>
          <w:szCs w:val="20"/>
        </w:rPr>
      </w:pPr>
      <w:r w:rsidRPr="009761FE">
        <w:rPr>
          <w:rStyle w:val="FootnoteReference"/>
          <w:rFonts w:ascii="Times New Roman" w:hAnsi="Times New Roman" w:cs="Times New Roman"/>
        </w:rPr>
        <w:footnoteRef/>
      </w:r>
      <w:r w:rsidRPr="009761FE">
        <w:rPr>
          <w:rFonts w:ascii="Times New Roman" w:hAnsi="Times New Roman" w:cs="Times New Roman"/>
          <w:sz w:val="20"/>
          <w:szCs w:val="20"/>
        </w:rPr>
        <w:t xml:space="preserve"> </w:t>
      </w:r>
      <w:r w:rsidRPr="009761FE">
        <w:rPr>
          <w:rFonts w:ascii="Times New Roman" w:eastAsia="Times New Roman" w:hAnsi="Times New Roman" w:cs="Times New Roman"/>
          <w:sz w:val="20"/>
          <w:szCs w:val="20"/>
        </w:rPr>
        <w:t xml:space="preserve">U.S. Substance Abuse and Mental Health Services Administration, “988 Frequently Asked Questions,” </w:t>
      </w:r>
      <w:r w:rsidRPr="009761FE">
        <w:rPr>
          <w:rFonts w:ascii="Times New Roman" w:eastAsia="Times New Roman" w:hAnsi="Times New Roman" w:cs="Times New Roman"/>
          <w:i/>
          <w:iCs/>
          <w:sz w:val="20"/>
          <w:szCs w:val="20"/>
        </w:rPr>
        <w:t xml:space="preserve">available at: </w:t>
      </w:r>
      <w:hyperlink r:id="rId6" w:anchor="roles-and-funding">
        <w:r w:rsidRPr="009761FE">
          <w:rPr>
            <w:rStyle w:val="Hyperlink"/>
            <w:rFonts w:ascii="Times New Roman" w:eastAsia="Times New Roman" w:hAnsi="Times New Roman" w:cs="Times New Roman"/>
            <w:color w:val="0000FF"/>
            <w:sz w:val="20"/>
            <w:szCs w:val="20"/>
          </w:rPr>
          <w:t>https://www.samhsa.gov/mental-health/988/faqs#roles-and-funding</w:t>
        </w:r>
      </w:hyperlink>
      <w:r w:rsidRPr="009761FE">
        <w:rPr>
          <w:rFonts w:ascii="Times New Roman" w:eastAsia="Times New Roman" w:hAnsi="Times New Roman" w:cs="Times New Roman"/>
          <w:sz w:val="20"/>
          <w:szCs w:val="20"/>
        </w:rPr>
        <w:t xml:space="preserve"> (last visited </w:t>
      </w:r>
      <w:r w:rsidR="4F0D4720" w:rsidRPr="009761FE">
        <w:rPr>
          <w:rFonts w:ascii="Times New Roman" w:eastAsia="Times New Roman" w:hAnsi="Times New Roman" w:cs="Times New Roman"/>
          <w:sz w:val="20"/>
          <w:szCs w:val="20"/>
        </w:rPr>
        <w:t>Feb. 27, 2026</w:t>
      </w:r>
      <w:r w:rsidRPr="009761FE">
        <w:rPr>
          <w:rFonts w:ascii="Times New Roman" w:eastAsia="Times New Roman" w:hAnsi="Times New Roman" w:cs="Times New Roman"/>
          <w:sz w:val="20"/>
          <w:szCs w:val="20"/>
        </w:rPr>
        <w:t>).</w:t>
      </w:r>
    </w:p>
  </w:footnote>
  <w:footnote w:id="10">
    <w:p w14:paraId="0EE04E15" w14:textId="3A2F7EDE" w:rsidR="3DF69AB1" w:rsidRPr="009761FE" w:rsidRDefault="3DF69AB1" w:rsidP="00376677">
      <w:pPr>
        <w:rPr>
          <w:rFonts w:ascii="Times New Roman" w:eastAsia="Calibri" w:hAnsi="Times New Roman" w:cs="Times New Roman"/>
          <w:sz w:val="20"/>
          <w:szCs w:val="20"/>
        </w:rPr>
      </w:pPr>
      <w:r w:rsidRPr="009761FE">
        <w:rPr>
          <w:rStyle w:val="FootnoteReference"/>
          <w:rFonts w:ascii="Times New Roman" w:hAnsi="Times New Roman" w:cs="Times New Roman"/>
        </w:rPr>
        <w:footnoteRef/>
      </w:r>
      <w:r w:rsidR="44089D35" w:rsidRPr="009761FE">
        <w:rPr>
          <w:rFonts w:ascii="Times New Roman" w:hAnsi="Times New Roman" w:cs="Times New Roman"/>
          <w:sz w:val="20"/>
          <w:szCs w:val="20"/>
        </w:rPr>
        <w:t xml:space="preserve"> </w:t>
      </w:r>
      <w:r w:rsidR="44089D35" w:rsidRPr="009761FE">
        <w:rPr>
          <w:rFonts w:ascii="Times New Roman" w:eastAsia="Times New Roman" w:hAnsi="Times New Roman" w:cs="Times New Roman"/>
          <w:sz w:val="20"/>
          <w:szCs w:val="20"/>
        </w:rPr>
        <w:t xml:space="preserve">New York City Department of Health and Mental Hygiene, “988,” </w:t>
      </w:r>
      <w:r w:rsidR="44089D35" w:rsidRPr="009761FE">
        <w:rPr>
          <w:rFonts w:ascii="Times New Roman" w:eastAsia="Times New Roman" w:hAnsi="Times New Roman" w:cs="Times New Roman"/>
          <w:i/>
          <w:iCs/>
          <w:sz w:val="20"/>
          <w:szCs w:val="20"/>
        </w:rPr>
        <w:t>available at</w:t>
      </w:r>
      <w:r w:rsidR="44089D35" w:rsidRPr="009761FE">
        <w:rPr>
          <w:rFonts w:ascii="Times New Roman" w:eastAsia="Times New Roman" w:hAnsi="Times New Roman" w:cs="Times New Roman"/>
          <w:sz w:val="20"/>
          <w:szCs w:val="20"/>
        </w:rPr>
        <w:t xml:space="preserve">:  </w:t>
      </w:r>
      <w:hyperlink r:id="rId7">
        <w:r w:rsidR="44089D35" w:rsidRPr="009761FE">
          <w:rPr>
            <w:rStyle w:val="Hyperlink"/>
            <w:rFonts w:ascii="Times New Roman" w:eastAsia="Times New Roman" w:hAnsi="Times New Roman" w:cs="Times New Roman"/>
            <w:color w:val="0000FF"/>
            <w:sz w:val="20"/>
            <w:szCs w:val="20"/>
          </w:rPr>
          <w:t>https://www.nyc.gov/site/doh/health/health-topics/988.page</w:t>
        </w:r>
      </w:hyperlink>
      <w:r w:rsidR="44089D35" w:rsidRPr="009761FE">
        <w:rPr>
          <w:rFonts w:ascii="Times New Roman" w:eastAsia="Times New Roman" w:hAnsi="Times New Roman" w:cs="Times New Roman"/>
          <w:sz w:val="20"/>
          <w:szCs w:val="20"/>
        </w:rPr>
        <w:t xml:space="preserve"> (last visited </w:t>
      </w:r>
      <w:r w:rsidR="1362F683" w:rsidRPr="009761FE">
        <w:rPr>
          <w:rFonts w:ascii="Times New Roman" w:eastAsia="Times New Roman" w:hAnsi="Times New Roman" w:cs="Times New Roman"/>
          <w:sz w:val="20"/>
          <w:szCs w:val="20"/>
        </w:rPr>
        <w:t xml:space="preserve">Feb. </w:t>
      </w:r>
      <w:r w:rsidR="1F4B5585" w:rsidRPr="009761FE">
        <w:rPr>
          <w:rFonts w:ascii="Times New Roman" w:eastAsia="Times New Roman" w:hAnsi="Times New Roman" w:cs="Times New Roman"/>
          <w:sz w:val="20"/>
          <w:szCs w:val="20"/>
        </w:rPr>
        <w:t>27, 2026).</w:t>
      </w:r>
    </w:p>
  </w:footnote>
  <w:footnote w:id="11">
    <w:p w14:paraId="441FC285" w14:textId="4E5B6715" w:rsidR="3477CCEA" w:rsidRPr="009761FE" w:rsidRDefault="3477CCEA" w:rsidP="00376677">
      <w:pPr>
        <w:rPr>
          <w:rFonts w:ascii="Times New Roman" w:eastAsia="Calibri" w:hAnsi="Times New Roman" w:cs="Times New Roman"/>
          <w:sz w:val="20"/>
          <w:szCs w:val="20"/>
        </w:rPr>
      </w:pPr>
      <w:r w:rsidRPr="009761FE">
        <w:rPr>
          <w:rStyle w:val="FootnoteReference"/>
          <w:rFonts w:ascii="Times New Roman" w:hAnsi="Times New Roman" w:cs="Times New Roman"/>
        </w:rPr>
        <w:footnoteRef/>
      </w:r>
      <w:r w:rsidR="10DDCEBE" w:rsidRPr="009761FE">
        <w:rPr>
          <w:rFonts w:ascii="Times New Roman" w:hAnsi="Times New Roman" w:cs="Times New Roman"/>
          <w:sz w:val="20"/>
          <w:szCs w:val="20"/>
        </w:rPr>
        <w:t xml:space="preserve"> </w:t>
      </w:r>
      <w:r w:rsidR="10DDCEBE" w:rsidRPr="009761FE">
        <w:rPr>
          <w:rFonts w:ascii="Times New Roman" w:eastAsia="Times New Roman" w:hAnsi="Times New Roman" w:cs="Times New Roman"/>
          <w:sz w:val="20"/>
          <w:szCs w:val="20"/>
        </w:rPr>
        <w:t xml:space="preserve">New York City Department of Health and Mental Hygiene, “988,” </w:t>
      </w:r>
      <w:r w:rsidR="10DDCEBE" w:rsidRPr="009761FE">
        <w:rPr>
          <w:rFonts w:ascii="Times New Roman" w:eastAsia="Times New Roman" w:hAnsi="Times New Roman" w:cs="Times New Roman"/>
          <w:i/>
          <w:iCs/>
          <w:sz w:val="20"/>
          <w:szCs w:val="20"/>
        </w:rPr>
        <w:t>available at</w:t>
      </w:r>
      <w:r w:rsidR="10DDCEBE" w:rsidRPr="009761FE">
        <w:rPr>
          <w:rFonts w:ascii="Times New Roman" w:eastAsia="Times New Roman" w:hAnsi="Times New Roman" w:cs="Times New Roman"/>
          <w:sz w:val="20"/>
          <w:szCs w:val="20"/>
        </w:rPr>
        <w:t xml:space="preserve">:  </w:t>
      </w:r>
      <w:hyperlink r:id="rId8">
        <w:r w:rsidR="10DDCEBE" w:rsidRPr="009761FE">
          <w:rPr>
            <w:rStyle w:val="Hyperlink"/>
            <w:rFonts w:ascii="Times New Roman" w:eastAsia="Times New Roman" w:hAnsi="Times New Roman" w:cs="Times New Roman"/>
            <w:color w:val="0000FF"/>
            <w:sz w:val="20"/>
            <w:szCs w:val="20"/>
          </w:rPr>
          <w:t>https://www.nyc.gov/site/doh/health/health-topics/988.page</w:t>
        </w:r>
      </w:hyperlink>
      <w:r w:rsidR="10DDCEBE" w:rsidRPr="009761FE">
        <w:rPr>
          <w:rFonts w:ascii="Times New Roman" w:eastAsia="Times New Roman" w:hAnsi="Times New Roman" w:cs="Times New Roman"/>
          <w:sz w:val="20"/>
          <w:szCs w:val="20"/>
        </w:rPr>
        <w:t xml:space="preserve"> (last visited Feb. 27, 2026). </w:t>
      </w:r>
    </w:p>
  </w:footnote>
  <w:footnote w:id="12">
    <w:p w14:paraId="5AAB811F" w14:textId="0CDA80B9" w:rsidR="3C328D67" w:rsidRPr="009761FE" w:rsidRDefault="3C328D67" w:rsidP="00376677">
      <w:pPr>
        <w:rPr>
          <w:rFonts w:ascii="Times New Roman" w:eastAsia="Times" w:hAnsi="Times New Roman" w:cs="Times New Roman"/>
          <w:sz w:val="20"/>
          <w:szCs w:val="20"/>
        </w:rPr>
      </w:pPr>
      <w:r w:rsidRPr="009761FE">
        <w:rPr>
          <w:rStyle w:val="FootnoteReference"/>
          <w:rFonts w:ascii="Times New Roman" w:eastAsia="Times" w:hAnsi="Times New Roman" w:cs="Times New Roman"/>
        </w:rPr>
        <w:footnoteRef/>
      </w:r>
      <w:r w:rsidRPr="009761FE">
        <w:rPr>
          <w:rFonts w:ascii="Times New Roman" w:eastAsia="Times" w:hAnsi="Times New Roman" w:cs="Times New Roman"/>
          <w:sz w:val="20"/>
          <w:szCs w:val="20"/>
        </w:rPr>
        <w:t xml:space="preserve"> </w:t>
      </w:r>
      <w:r w:rsidR="2F8355CE" w:rsidRPr="009761FE">
        <w:rPr>
          <w:rFonts w:ascii="Times New Roman" w:eastAsia="Times" w:hAnsi="Times New Roman" w:cs="Times New Roman"/>
          <w:i/>
          <w:sz w:val="20"/>
          <w:szCs w:val="20"/>
        </w:rPr>
        <w:t>Id.</w:t>
      </w:r>
    </w:p>
  </w:footnote>
  <w:footnote w:id="13">
    <w:p w14:paraId="01485628" w14:textId="520E8540" w:rsidR="008A1731" w:rsidRPr="009761FE" w:rsidRDefault="008A1731" w:rsidP="00376677">
      <w:pPr>
        <w:pStyle w:val="FootnoteText"/>
        <w:rPr>
          <w:rFonts w:ascii="Times New Roman" w:hAnsi="Times New Roman" w:cs="Times New Roman"/>
        </w:rPr>
      </w:pPr>
      <w:r w:rsidRPr="009761FE">
        <w:rPr>
          <w:rStyle w:val="FootnoteReference"/>
          <w:rFonts w:ascii="Times New Roman" w:hAnsi="Times New Roman" w:cs="Times New Roman"/>
        </w:rPr>
        <w:footnoteRef/>
      </w:r>
      <w:r w:rsidR="00376677" w:rsidRPr="009761FE">
        <w:rPr>
          <w:rFonts w:ascii="Times New Roman" w:hAnsi="Times New Roman" w:cs="Times New Roman"/>
        </w:rPr>
        <w:t xml:space="preserve"> NYC Department of Health and Mental Hygiene</w:t>
      </w:r>
      <w:r w:rsidRPr="009761FE">
        <w:rPr>
          <w:rFonts w:ascii="Times New Roman" w:hAnsi="Times New Roman" w:cs="Times New Roman"/>
        </w:rPr>
        <w:t xml:space="preserve"> </w:t>
      </w:r>
      <w:r w:rsidRPr="009761FE">
        <w:rPr>
          <w:rFonts w:ascii="Times New Roman" w:hAnsi="Times New Roman" w:cs="Times New Roman"/>
          <w:i/>
        </w:rPr>
        <w:t>Mobile Behavioral Health Treatment and Care Coordination Services</w:t>
      </w:r>
      <w:r w:rsidRPr="009761FE">
        <w:rPr>
          <w:rFonts w:ascii="Times New Roman" w:hAnsi="Times New Roman" w:cs="Times New Roman"/>
        </w:rPr>
        <w:t>,</w:t>
      </w:r>
      <w:r w:rsidR="00376677" w:rsidRPr="009761FE">
        <w:rPr>
          <w:rFonts w:ascii="Times New Roman" w:hAnsi="Times New Roman" w:cs="Times New Roman"/>
        </w:rPr>
        <w:t xml:space="preserve"> (July 2022), </w:t>
      </w:r>
      <w:r w:rsidR="00376677" w:rsidRPr="009761FE">
        <w:rPr>
          <w:rFonts w:ascii="Times New Roman" w:hAnsi="Times New Roman" w:cs="Times New Roman"/>
          <w:i/>
          <w:iCs/>
        </w:rPr>
        <w:t>available at</w:t>
      </w:r>
      <w:r w:rsidR="00376677" w:rsidRPr="009761FE">
        <w:rPr>
          <w:rFonts w:ascii="Times New Roman" w:hAnsi="Times New Roman" w:cs="Times New Roman"/>
        </w:rPr>
        <w:t>:</w:t>
      </w:r>
      <w:r w:rsidRPr="009761FE">
        <w:rPr>
          <w:rFonts w:ascii="Times New Roman" w:hAnsi="Times New Roman" w:cs="Times New Roman"/>
        </w:rPr>
        <w:t xml:space="preserve"> </w:t>
      </w:r>
      <w:hyperlink r:id="rId9" w:history="1">
        <w:r w:rsidRPr="009761FE">
          <w:rPr>
            <w:rStyle w:val="Hyperlink"/>
            <w:rFonts w:ascii="Times New Roman" w:hAnsi="Times New Roman" w:cs="Times New Roman"/>
          </w:rPr>
          <w:t>https://www.nyc.gov/assets/doh/downloads/pdf/mh/mobile-behavioral-treatment-care-coordination.pdf</w:t>
        </w:r>
      </w:hyperlink>
      <w:r w:rsidR="00376677" w:rsidRPr="009761FE">
        <w:rPr>
          <w:rFonts w:ascii="Times New Roman" w:hAnsi="Times New Roman" w:cs="Times New Roman"/>
        </w:rPr>
        <w:t xml:space="preserve"> (last visited Mar. 2, 2026).</w:t>
      </w:r>
    </w:p>
  </w:footnote>
  <w:footnote w:id="14">
    <w:p w14:paraId="26B78A9C" w14:textId="2F4CC7EE" w:rsidR="000A055E" w:rsidRPr="009761FE" w:rsidRDefault="000A055E" w:rsidP="00376677">
      <w:pPr>
        <w:pStyle w:val="FootnoteText"/>
        <w:rPr>
          <w:rFonts w:ascii="Times New Roman" w:hAnsi="Times New Roman" w:cs="Times New Roman"/>
        </w:rPr>
      </w:pPr>
      <w:r w:rsidRPr="009761FE">
        <w:rPr>
          <w:rStyle w:val="FootnoteReference"/>
          <w:rFonts w:ascii="Times New Roman" w:hAnsi="Times New Roman" w:cs="Times New Roman"/>
        </w:rPr>
        <w:footnoteRef/>
      </w:r>
      <w:r w:rsidRPr="009761FE">
        <w:rPr>
          <w:rFonts w:ascii="Times New Roman" w:hAnsi="Times New Roman" w:cs="Times New Roman"/>
        </w:rPr>
        <w:t xml:space="preserve"> DOHMH describes care coordination as providing “individuals with a worker who assists them in achieving</w:t>
      </w:r>
      <w:r w:rsidR="005C5667" w:rsidRPr="009761FE">
        <w:rPr>
          <w:rFonts w:ascii="Times New Roman" w:hAnsi="Times New Roman" w:cs="Times New Roman"/>
        </w:rPr>
        <w:t xml:space="preserve"> goals related to health, mental health and overall wellness . . . [it] is not treatment but can link an individual to treatment.” </w:t>
      </w:r>
      <w:r w:rsidR="00376677" w:rsidRPr="009761FE">
        <w:rPr>
          <w:rFonts w:ascii="Times New Roman" w:hAnsi="Times New Roman" w:cs="Times New Roman"/>
          <w:i/>
          <w:iCs/>
        </w:rPr>
        <w:t>Id</w:t>
      </w:r>
      <w:r w:rsidR="00376677" w:rsidRPr="009761FE">
        <w:rPr>
          <w:rFonts w:ascii="Times New Roman" w:hAnsi="Times New Roman" w:cs="Times New Roman"/>
        </w:rPr>
        <w:t xml:space="preserve">. </w:t>
      </w:r>
    </w:p>
  </w:footnote>
  <w:footnote w:id="15">
    <w:p w14:paraId="4F1DF002" w14:textId="77777777" w:rsidR="008A1731" w:rsidRPr="009761FE" w:rsidRDefault="008A1731" w:rsidP="00376677">
      <w:pPr>
        <w:pStyle w:val="FootnoteText"/>
        <w:rPr>
          <w:rFonts w:ascii="Times New Roman" w:hAnsi="Times New Roman" w:cs="Times New Roman"/>
        </w:rPr>
      </w:pPr>
      <w:r w:rsidRPr="009761FE">
        <w:rPr>
          <w:rStyle w:val="FootnoteReference"/>
          <w:rFonts w:ascii="Times New Roman" w:hAnsi="Times New Roman" w:cs="Times New Roman"/>
        </w:rPr>
        <w:footnoteRef/>
      </w:r>
      <w:r w:rsidRPr="009761FE">
        <w:rPr>
          <w:rFonts w:ascii="Times New Roman" w:hAnsi="Times New Roman" w:cs="Times New Roman"/>
        </w:rPr>
        <w:t xml:space="preserve"> </w:t>
      </w:r>
      <w:r w:rsidRPr="009761FE">
        <w:rPr>
          <w:rFonts w:ascii="Times New Roman" w:hAnsi="Times New Roman" w:cs="Times New Roman"/>
          <w:i/>
        </w:rPr>
        <w:t>Id</w:t>
      </w:r>
      <w:r w:rsidRPr="009761FE">
        <w:rPr>
          <w:rFonts w:ascii="Times New Roman" w:hAnsi="Times New Roman" w:cs="Times New Roman"/>
        </w:rPr>
        <w:t xml:space="preserve">. </w:t>
      </w:r>
    </w:p>
  </w:footnote>
  <w:footnote w:id="16">
    <w:p w14:paraId="58A5FE39" w14:textId="4E084997" w:rsidR="005B7B0C" w:rsidRPr="009761FE" w:rsidRDefault="005B7B0C" w:rsidP="00376677">
      <w:pPr>
        <w:pStyle w:val="FootnoteText"/>
        <w:rPr>
          <w:rFonts w:ascii="Times New Roman" w:hAnsi="Times New Roman" w:cs="Times New Roman"/>
        </w:rPr>
      </w:pPr>
      <w:r w:rsidRPr="009761FE">
        <w:rPr>
          <w:rStyle w:val="FootnoteReference"/>
          <w:rFonts w:ascii="Times New Roman" w:hAnsi="Times New Roman" w:cs="Times New Roman"/>
        </w:rPr>
        <w:footnoteRef/>
      </w:r>
      <w:r w:rsidR="00376677" w:rsidRPr="009761FE">
        <w:rPr>
          <w:rFonts w:ascii="Times New Roman" w:hAnsi="Times New Roman" w:cs="Times New Roman"/>
        </w:rPr>
        <w:t xml:space="preserve"> New York City Department of Health and Mental Hygiene, “Children’s Single Point of Access (CSPOA)”, </w:t>
      </w:r>
      <w:r w:rsidR="00376677" w:rsidRPr="009761FE">
        <w:rPr>
          <w:rFonts w:ascii="Times New Roman" w:hAnsi="Times New Roman" w:cs="Times New Roman"/>
          <w:i/>
          <w:iCs/>
        </w:rPr>
        <w:t>available at</w:t>
      </w:r>
      <w:r w:rsidR="00376677" w:rsidRPr="009761FE">
        <w:rPr>
          <w:rFonts w:ascii="Times New Roman" w:hAnsi="Times New Roman" w:cs="Times New Roman"/>
        </w:rPr>
        <w:t>:</w:t>
      </w:r>
      <w:r w:rsidRPr="009761FE">
        <w:rPr>
          <w:rFonts w:ascii="Times New Roman" w:hAnsi="Times New Roman" w:cs="Times New Roman"/>
        </w:rPr>
        <w:t xml:space="preserve"> </w:t>
      </w:r>
      <w:hyperlink r:id="rId10" w:history="1">
        <w:r w:rsidRPr="009761FE">
          <w:rPr>
            <w:rStyle w:val="Hyperlink"/>
            <w:rFonts w:ascii="Times New Roman" w:hAnsi="Times New Roman" w:cs="Times New Roman"/>
          </w:rPr>
          <w:t>https://www.nyc.gov/site/doh/providers/resources/mental-illness-childrens-single-point-of-access.page</w:t>
        </w:r>
      </w:hyperlink>
      <w:r w:rsidRPr="009761FE">
        <w:rPr>
          <w:rFonts w:ascii="Times New Roman" w:hAnsi="Times New Roman" w:cs="Times New Roman"/>
        </w:rPr>
        <w:t xml:space="preserve"> </w:t>
      </w:r>
      <w:r w:rsidR="00376677" w:rsidRPr="009761FE">
        <w:rPr>
          <w:rFonts w:ascii="Times New Roman" w:hAnsi="Times New Roman" w:cs="Times New Roman"/>
        </w:rPr>
        <w:t>(last visited Mar. 2, 2026).</w:t>
      </w:r>
    </w:p>
  </w:footnote>
  <w:footnote w:id="17">
    <w:p w14:paraId="473BB62C" w14:textId="0EC1DF1C" w:rsidR="0040375C" w:rsidRPr="009761FE" w:rsidRDefault="0040375C">
      <w:pPr>
        <w:pStyle w:val="FootnoteText"/>
        <w:rPr>
          <w:rFonts w:ascii="Times New Roman" w:hAnsi="Times New Roman" w:cs="Times New Roman"/>
        </w:rPr>
      </w:pPr>
      <w:r w:rsidRPr="009761FE">
        <w:rPr>
          <w:rStyle w:val="FootnoteReference"/>
          <w:rFonts w:ascii="Times New Roman" w:hAnsi="Times New Roman" w:cs="Times New Roman"/>
        </w:rPr>
        <w:footnoteRef/>
      </w:r>
      <w:r w:rsidRPr="009761FE">
        <w:rPr>
          <w:rFonts w:ascii="Times New Roman" w:hAnsi="Times New Roman" w:cs="Times New Roman"/>
        </w:rPr>
        <w:t xml:space="preserve"> </w:t>
      </w:r>
      <w:r w:rsidRPr="009761FE">
        <w:rPr>
          <w:rFonts w:ascii="Times New Roman" w:hAnsi="Times New Roman" w:cs="Times New Roman"/>
          <w:i/>
          <w:iCs/>
        </w:rPr>
        <w:t>Id</w:t>
      </w:r>
      <w:r w:rsidRPr="009761FE">
        <w:rPr>
          <w:rFonts w:ascii="Times New Roman" w:hAnsi="Times New Roman" w:cs="Times New Roman"/>
        </w:rPr>
        <w:t xml:space="preserve">. </w:t>
      </w:r>
    </w:p>
  </w:footnote>
  <w:footnote w:id="18">
    <w:p w14:paraId="58825531" w14:textId="2D3B0912" w:rsidR="00E43F14" w:rsidRPr="009761FE" w:rsidRDefault="00E43F14">
      <w:pPr>
        <w:pStyle w:val="FootnoteText"/>
        <w:rPr>
          <w:rFonts w:ascii="Times New Roman" w:hAnsi="Times New Roman" w:cs="Times New Roman"/>
        </w:rPr>
      </w:pPr>
      <w:r w:rsidRPr="009761FE">
        <w:rPr>
          <w:rStyle w:val="FootnoteReference"/>
          <w:rFonts w:ascii="Times New Roman" w:hAnsi="Times New Roman" w:cs="Times New Roman"/>
        </w:rPr>
        <w:footnoteRef/>
      </w:r>
      <w:r w:rsidRPr="009761FE">
        <w:rPr>
          <w:rFonts w:ascii="Times New Roman" w:hAnsi="Times New Roman" w:cs="Times New Roman"/>
        </w:rPr>
        <w:t xml:space="preserve"> </w:t>
      </w:r>
      <w:r w:rsidRPr="009761FE">
        <w:rPr>
          <w:rFonts w:ascii="Times New Roman" w:hAnsi="Times New Roman" w:cs="Times New Roman"/>
          <w:i/>
          <w:iCs/>
        </w:rPr>
        <w:t>Id</w:t>
      </w:r>
      <w:r w:rsidRPr="009761FE">
        <w:rPr>
          <w:rFonts w:ascii="Times New Roman" w:hAnsi="Times New Roman" w:cs="Times New Roman"/>
        </w:rPr>
        <w:t xml:space="preserve">. </w:t>
      </w:r>
    </w:p>
  </w:footnote>
  <w:footnote w:id="19">
    <w:p w14:paraId="203B1085" w14:textId="53BF9D08" w:rsidR="00E43F14" w:rsidRPr="009761FE" w:rsidRDefault="00E43F14">
      <w:pPr>
        <w:pStyle w:val="FootnoteText"/>
        <w:rPr>
          <w:rFonts w:ascii="Times New Roman" w:hAnsi="Times New Roman" w:cs="Times New Roman"/>
        </w:rPr>
      </w:pPr>
      <w:r w:rsidRPr="009761FE">
        <w:rPr>
          <w:rStyle w:val="FootnoteReference"/>
          <w:rFonts w:ascii="Times New Roman" w:hAnsi="Times New Roman" w:cs="Times New Roman"/>
        </w:rPr>
        <w:footnoteRef/>
      </w:r>
      <w:r w:rsidRPr="009761FE">
        <w:rPr>
          <w:rFonts w:ascii="Times New Roman" w:hAnsi="Times New Roman" w:cs="Times New Roman"/>
        </w:rPr>
        <w:t xml:space="preserve"> </w:t>
      </w:r>
      <w:r w:rsidRPr="009761FE">
        <w:rPr>
          <w:rFonts w:ascii="Times New Roman" w:hAnsi="Times New Roman" w:cs="Times New Roman"/>
          <w:i/>
          <w:iCs/>
        </w:rPr>
        <w:t>Id</w:t>
      </w:r>
      <w:r w:rsidRPr="009761FE">
        <w:rPr>
          <w:rFonts w:ascii="Times New Roman" w:hAnsi="Times New Roman" w:cs="Times New Roman"/>
        </w:rPr>
        <w:t xml:space="preserve">. </w:t>
      </w:r>
    </w:p>
  </w:footnote>
  <w:footnote w:id="20">
    <w:p w14:paraId="1E2F0ED0" w14:textId="15DB704D" w:rsidR="00E43F14" w:rsidRPr="009761FE" w:rsidRDefault="00E43F14">
      <w:pPr>
        <w:pStyle w:val="FootnoteText"/>
        <w:rPr>
          <w:rFonts w:ascii="Times New Roman" w:hAnsi="Times New Roman" w:cs="Times New Roman"/>
        </w:rPr>
      </w:pPr>
      <w:r w:rsidRPr="009761FE">
        <w:rPr>
          <w:rStyle w:val="FootnoteReference"/>
          <w:rFonts w:ascii="Times New Roman" w:hAnsi="Times New Roman" w:cs="Times New Roman"/>
        </w:rPr>
        <w:footnoteRef/>
      </w:r>
      <w:r w:rsidRPr="009761FE">
        <w:rPr>
          <w:rFonts w:ascii="Times New Roman" w:hAnsi="Times New Roman" w:cs="Times New Roman"/>
        </w:rPr>
        <w:t xml:space="preserve"> </w:t>
      </w:r>
      <w:r w:rsidRPr="009761FE">
        <w:rPr>
          <w:rFonts w:ascii="Times New Roman" w:hAnsi="Times New Roman" w:cs="Times New Roman"/>
          <w:i/>
          <w:iCs/>
        </w:rPr>
        <w:t>Id</w:t>
      </w:r>
      <w:r w:rsidRPr="009761FE">
        <w:rPr>
          <w:rFonts w:ascii="Times New Roman" w:hAnsi="Times New Roman" w:cs="Times New Roman"/>
        </w:rPr>
        <w:t xml:space="preserve">. </w:t>
      </w:r>
    </w:p>
  </w:footnote>
  <w:footnote w:id="21">
    <w:p w14:paraId="4A959CAD" w14:textId="4414A3FB" w:rsidR="00E43F14" w:rsidRPr="009761FE" w:rsidRDefault="00E43F14">
      <w:pPr>
        <w:pStyle w:val="FootnoteText"/>
        <w:rPr>
          <w:rFonts w:ascii="Times New Roman" w:hAnsi="Times New Roman" w:cs="Times New Roman"/>
        </w:rPr>
      </w:pPr>
      <w:r w:rsidRPr="009761FE">
        <w:rPr>
          <w:rStyle w:val="FootnoteReference"/>
          <w:rFonts w:ascii="Times New Roman" w:hAnsi="Times New Roman" w:cs="Times New Roman"/>
        </w:rPr>
        <w:footnoteRef/>
      </w:r>
      <w:r w:rsidRPr="009761FE">
        <w:rPr>
          <w:rFonts w:ascii="Times New Roman" w:hAnsi="Times New Roman" w:cs="Times New Roman"/>
        </w:rPr>
        <w:t xml:space="preserve"> </w:t>
      </w:r>
      <w:r w:rsidRPr="009761FE">
        <w:rPr>
          <w:rFonts w:ascii="Times New Roman" w:hAnsi="Times New Roman" w:cs="Times New Roman"/>
          <w:i/>
          <w:iCs/>
        </w:rPr>
        <w:t>Id</w:t>
      </w:r>
      <w:r w:rsidRPr="009761FE">
        <w:rPr>
          <w:rFonts w:ascii="Times New Roman" w:hAnsi="Times New Roman" w:cs="Times New Roman"/>
        </w:rPr>
        <w:t xml:space="preserve">. </w:t>
      </w:r>
    </w:p>
  </w:footnote>
  <w:footnote w:id="22">
    <w:p w14:paraId="753FAEDB" w14:textId="02527260" w:rsidR="00483322" w:rsidRPr="009761FE" w:rsidRDefault="00483322">
      <w:pPr>
        <w:pStyle w:val="FootnoteText"/>
        <w:rPr>
          <w:rFonts w:ascii="Times New Roman" w:hAnsi="Times New Roman" w:cs="Times New Roman"/>
        </w:rPr>
      </w:pPr>
      <w:r w:rsidRPr="009761FE">
        <w:rPr>
          <w:rStyle w:val="FootnoteReference"/>
          <w:rFonts w:ascii="Times New Roman" w:hAnsi="Times New Roman" w:cs="Times New Roman"/>
        </w:rPr>
        <w:footnoteRef/>
      </w:r>
      <w:r w:rsidRPr="009761FE">
        <w:rPr>
          <w:rFonts w:ascii="Times New Roman" w:hAnsi="Times New Roman" w:cs="Times New Roman"/>
        </w:rPr>
        <w:t xml:space="preserve"> </w:t>
      </w:r>
      <w:r w:rsidRPr="009761FE">
        <w:rPr>
          <w:rFonts w:ascii="Times New Roman" w:hAnsi="Times New Roman" w:cs="Times New Roman"/>
          <w:i/>
          <w:iCs/>
        </w:rPr>
        <w:t>Id</w:t>
      </w:r>
      <w:r w:rsidRPr="009761FE">
        <w:rPr>
          <w:rFonts w:ascii="Times New Roman" w:hAnsi="Times New Roman" w:cs="Times New Roman"/>
        </w:rPr>
        <w:t xml:space="preserve">. </w:t>
      </w:r>
    </w:p>
  </w:footnote>
  <w:footnote w:id="23">
    <w:p w14:paraId="676D702B" w14:textId="5F3326F4" w:rsidR="00354BE9" w:rsidRPr="009761FE" w:rsidRDefault="00354BE9" w:rsidP="00376677">
      <w:pPr>
        <w:pStyle w:val="FootnoteText"/>
        <w:rPr>
          <w:rFonts w:ascii="Times New Roman" w:hAnsi="Times New Roman" w:cs="Times New Roman"/>
        </w:rPr>
      </w:pPr>
      <w:r w:rsidRPr="009761FE">
        <w:rPr>
          <w:rStyle w:val="FootnoteReference"/>
          <w:rFonts w:ascii="Times New Roman" w:hAnsi="Times New Roman" w:cs="Times New Roman"/>
        </w:rPr>
        <w:footnoteRef/>
      </w:r>
      <w:r w:rsidRPr="009761FE">
        <w:rPr>
          <w:rFonts w:ascii="Times New Roman" w:hAnsi="Times New Roman" w:cs="Times New Roman"/>
        </w:rPr>
        <w:t xml:space="preserve"> </w:t>
      </w:r>
      <w:r w:rsidR="00376677" w:rsidRPr="009761FE">
        <w:rPr>
          <w:rFonts w:ascii="Times New Roman" w:hAnsi="Times New Roman" w:cs="Times New Roman"/>
          <w:i/>
          <w:iCs/>
        </w:rPr>
        <w:t>Id</w:t>
      </w:r>
      <w:r w:rsidR="00376677" w:rsidRPr="009761FE">
        <w:rPr>
          <w:rFonts w:ascii="Times New Roman" w:hAnsi="Times New Roman" w:cs="Times New Roman"/>
        </w:rPr>
        <w:t>.</w:t>
      </w:r>
    </w:p>
  </w:footnote>
  <w:footnote w:id="24">
    <w:p w14:paraId="57B1A681" w14:textId="7EAA9244" w:rsidR="5085E7D9" w:rsidRPr="009761FE" w:rsidRDefault="5085E7D9" w:rsidP="00376677">
      <w:pPr>
        <w:rPr>
          <w:rFonts w:ascii="Times New Roman" w:eastAsia="Times" w:hAnsi="Times New Roman" w:cs="Times New Roman"/>
          <w:sz w:val="20"/>
          <w:szCs w:val="20"/>
        </w:rPr>
      </w:pPr>
      <w:r w:rsidRPr="009761FE">
        <w:rPr>
          <w:rStyle w:val="FootnoteReference"/>
          <w:rFonts w:ascii="Times New Roman" w:eastAsia="Times" w:hAnsi="Times New Roman" w:cs="Times New Roman"/>
        </w:rPr>
        <w:footnoteRef/>
      </w:r>
      <w:r w:rsidR="29780A3F" w:rsidRPr="009761FE">
        <w:rPr>
          <w:rFonts w:ascii="Times New Roman" w:eastAsia="Times" w:hAnsi="Times New Roman" w:cs="Times New Roman"/>
          <w:sz w:val="20"/>
          <w:szCs w:val="20"/>
        </w:rPr>
        <w:t xml:space="preserve"> National Alliance on Mental Illness, </w:t>
      </w:r>
      <w:r w:rsidR="28774806" w:rsidRPr="009761FE">
        <w:rPr>
          <w:rFonts w:ascii="Times New Roman" w:eastAsia="Times" w:hAnsi="Times New Roman" w:cs="Times New Roman"/>
          <w:sz w:val="20"/>
          <w:szCs w:val="20"/>
        </w:rPr>
        <w:t>“</w:t>
      </w:r>
      <w:r w:rsidR="29780A3F" w:rsidRPr="009761FE">
        <w:rPr>
          <w:rFonts w:ascii="Times New Roman" w:eastAsia="Times" w:hAnsi="Times New Roman" w:cs="Times New Roman"/>
          <w:sz w:val="20"/>
          <w:szCs w:val="20"/>
        </w:rPr>
        <w:t xml:space="preserve">Mobile Crisis Teams in New York City”, </w:t>
      </w:r>
      <w:r w:rsidR="29780A3F" w:rsidRPr="009761FE">
        <w:rPr>
          <w:rFonts w:ascii="Times New Roman" w:eastAsia="Times" w:hAnsi="Times New Roman" w:cs="Times New Roman"/>
          <w:i/>
          <w:sz w:val="20"/>
          <w:szCs w:val="20"/>
        </w:rPr>
        <w:t xml:space="preserve">available at: </w:t>
      </w:r>
      <w:hyperlink r:id="rId11">
        <w:r w:rsidR="29780A3F" w:rsidRPr="009761FE">
          <w:rPr>
            <w:rStyle w:val="Hyperlink"/>
            <w:rFonts w:ascii="Times New Roman" w:eastAsia="Times" w:hAnsi="Times New Roman" w:cs="Times New Roman"/>
            <w:sz w:val="20"/>
            <w:szCs w:val="20"/>
          </w:rPr>
          <w:t>https://naminycmetro.org/wp-content/uploads/2025/09/Mobile-Crisis-in-New-York-City-8.2025.pdf</w:t>
        </w:r>
      </w:hyperlink>
      <w:r w:rsidR="29780A3F" w:rsidRPr="009761FE">
        <w:rPr>
          <w:rFonts w:ascii="Times New Roman" w:eastAsia="Times" w:hAnsi="Times New Roman" w:cs="Times New Roman"/>
          <w:sz w:val="20"/>
          <w:szCs w:val="20"/>
        </w:rPr>
        <w:t xml:space="preserve"> (last visited on Mar. 2, 2026). </w:t>
      </w:r>
    </w:p>
  </w:footnote>
  <w:footnote w:id="25">
    <w:p w14:paraId="22FE79B0" w14:textId="46B844E1" w:rsidR="32DF25D7" w:rsidRPr="009761FE" w:rsidRDefault="32DF25D7" w:rsidP="00376677">
      <w:pPr>
        <w:rPr>
          <w:rFonts w:ascii="Times New Roman" w:eastAsia="Times New Roman" w:hAnsi="Times New Roman" w:cs="Times New Roman"/>
          <w:sz w:val="20"/>
          <w:szCs w:val="20"/>
        </w:rPr>
      </w:pPr>
      <w:r w:rsidRPr="009761FE">
        <w:rPr>
          <w:rStyle w:val="FootnoteReference"/>
          <w:rFonts w:ascii="Times New Roman" w:hAnsi="Times New Roman" w:cs="Times New Roman"/>
        </w:rPr>
        <w:footnoteRef/>
      </w:r>
      <w:r w:rsidR="3FFBAF24" w:rsidRPr="009761FE">
        <w:rPr>
          <w:rFonts w:ascii="Times New Roman" w:hAnsi="Times New Roman" w:cs="Times New Roman"/>
          <w:sz w:val="20"/>
          <w:szCs w:val="20"/>
        </w:rPr>
        <w:t xml:space="preserve"> </w:t>
      </w:r>
      <w:r w:rsidR="3FFBAF24" w:rsidRPr="009761FE">
        <w:rPr>
          <w:rFonts w:ascii="Times New Roman" w:eastAsia="Times New Roman" w:hAnsi="Times New Roman" w:cs="Times New Roman"/>
          <w:sz w:val="20"/>
          <w:szCs w:val="20"/>
        </w:rPr>
        <w:t xml:space="preserve">New York City Department of Health and Mental Hygiene, “Crisis Services/Mental Health: Mobile Crisis Teams”, </w:t>
      </w:r>
      <w:r w:rsidR="3FFBAF24" w:rsidRPr="009761FE">
        <w:rPr>
          <w:rFonts w:ascii="Times New Roman" w:eastAsia="Times New Roman" w:hAnsi="Times New Roman" w:cs="Times New Roman"/>
          <w:i/>
          <w:iCs/>
          <w:sz w:val="20"/>
          <w:szCs w:val="20"/>
        </w:rPr>
        <w:t>available at</w:t>
      </w:r>
      <w:r w:rsidR="3FFBAF24" w:rsidRPr="009761FE">
        <w:rPr>
          <w:rFonts w:ascii="Times New Roman" w:eastAsia="Times New Roman" w:hAnsi="Times New Roman" w:cs="Times New Roman"/>
          <w:sz w:val="20"/>
          <w:szCs w:val="20"/>
        </w:rPr>
        <w:t xml:space="preserve">: </w:t>
      </w:r>
      <w:hyperlink r:id="rId12">
        <w:r w:rsidR="3FFBAF24" w:rsidRPr="009761FE">
          <w:rPr>
            <w:rStyle w:val="Hyperlink"/>
            <w:rFonts w:ascii="Times New Roman" w:eastAsia="Times New Roman" w:hAnsi="Times New Roman" w:cs="Times New Roman"/>
            <w:sz w:val="20"/>
            <w:szCs w:val="20"/>
          </w:rPr>
          <w:t>https://www.nyc.gov/site/doh/health/health-topics/crisis-emergency-services-mobile-crisis-teams.page</w:t>
        </w:r>
      </w:hyperlink>
      <w:r w:rsidR="3FFBAF24" w:rsidRPr="009761FE">
        <w:rPr>
          <w:rFonts w:ascii="Times New Roman" w:eastAsia="Times New Roman" w:hAnsi="Times New Roman" w:cs="Times New Roman"/>
          <w:sz w:val="20"/>
          <w:szCs w:val="20"/>
        </w:rPr>
        <w:t xml:space="preserve"> (</w:t>
      </w:r>
      <w:r w:rsidR="67019F12" w:rsidRPr="009761FE">
        <w:rPr>
          <w:rFonts w:ascii="Times New Roman" w:eastAsia="Times New Roman" w:hAnsi="Times New Roman" w:cs="Times New Roman"/>
          <w:sz w:val="20"/>
          <w:szCs w:val="20"/>
        </w:rPr>
        <w:t>last visited on Mar</w:t>
      </w:r>
      <w:r w:rsidR="4F66193C" w:rsidRPr="009761FE">
        <w:rPr>
          <w:rFonts w:ascii="Times New Roman" w:eastAsia="Times New Roman" w:hAnsi="Times New Roman" w:cs="Times New Roman"/>
          <w:sz w:val="20"/>
          <w:szCs w:val="20"/>
        </w:rPr>
        <w:t xml:space="preserve">. 2, 2026). </w:t>
      </w:r>
    </w:p>
  </w:footnote>
  <w:footnote w:id="26">
    <w:p w14:paraId="45A6D2CB" w14:textId="1BE63231" w:rsidR="61BAFA1C" w:rsidRPr="009761FE" w:rsidRDefault="61BAFA1C" w:rsidP="00376677">
      <w:pPr>
        <w:rPr>
          <w:rFonts w:ascii="Times New Roman" w:eastAsia="Times" w:hAnsi="Times New Roman" w:cs="Times New Roman"/>
          <w:sz w:val="20"/>
          <w:szCs w:val="20"/>
        </w:rPr>
      </w:pPr>
      <w:r w:rsidRPr="009761FE">
        <w:rPr>
          <w:rStyle w:val="FootnoteReference"/>
          <w:rFonts w:ascii="Times New Roman" w:eastAsia="Times" w:hAnsi="Times New Roman" w:cs="Times New Roman"/>
        </w:rPr>
        <w:footnoteRef/>
      </w:r>
      <w:r w:rsidR="7391A710" w:rsidRPr="009761FE">
        <w:rPr>
          <w:rFonts w:ascii="Times New Roman" w:eastAsia="Times" w:hAnsi="Times New Roman" w:cs="Times New Roman"/>
          <w:sz w:val="20"/>
          <w:szCs w:val="20"/>
        </w:rPr>
        <w:t xml:space="preserve"> </w:t>
      </w:r>
      <w:r w:rsidR="7391A710" w:rsidRPr="009761FE">
        <w:rPr>
          <w:rFonts w:ascii="Times New Roman" w:eastAsia="Times" w:hAnsi="Times New Roman" w:cs="Times New Roman"/>
          <w:i/>
          <w:iCs/>
          <w:sz w:val="20"/>
          <w:szCs w:val="20"/>
        </w:rPr>
        <w:t>Supra</w:t>
      </w:r>
      <w:r w:rsidR="7391A710" w:rsidRPr="009761FE">
        <w:rPr>
          <w:rFonts w:ascii="Times New Roman" w:eastAsia="Times" w:hAnsi="Times New Roman" w:cs="Times New Roman"/>
          <w:sz w:val="20"/>
          <w:szCs w:val="20"/>
        </w:rPr>
        <w:t xml:space="preserve">, note 17. </w:t>
      </w:r>
    </w:p>
  </w:footnote>
  <w:footnote w:id="27">
    <w:p w14:paraId="470389B7" w14:textId="6DD2E69D" w:rsidR="7391A710" w:rsidRPr="009761FE" w:rsidRDefault="7391A710" w:rsidP="00376677">
      <w:pPr>
        <w:rPr>
          <w:rFonts w:ascii="Times New Roman" w:eastAsia="Times New Roman" w:hAnsi="Times New Roman" w:cs="Times New Roman"/>
          <w:sz w:val="20"/>
          <w:szCs w:val="20"/>
        </w:rPr>
      </w:pPr>
      <w:r w:rsidRPr="009761FE">
        <w:rPr>
          <w:rStyle w:val="FootnoteReference"/>
          <w:rFonts w:ascii="Times New Roman" w:eastAsia="Times New Roman" w:hAnsi="Times New Roman" w:cs="Times New Roman"/>
        </w:rPr>
        <w:footnoteRef/>
      </w:r>
      <w:r w:rsidRPr="009761FE">
        <w:rPr>
          <w:rFonts w:ascii="Times New Roman" w:eastAsia="Times New Roman" w:hAnsi="Times New Roman" w:cs="Times New Roman"/>
          <w:sz w:val="20"/>
          <w:szCs w:val="20"/>
        </w:rPr>
        <w:t xml:space="preserve"> </w:t>
      </w:r>
      <w:r w:rsidRPr="009761FE">
        <w:rPr>
          <w:rFonts w:ascii="Times New Roman" w:eastAsia="Times New Roman" w:hAnsi="Times New Roman" w:cs="Times New Roman"/>
          <w:i/>
          <w:iCs/>
          <w:sz w:val="20"/>
          <w:szCs w:val="20"/>
        </w:rPr>
        <w:t>Id.</w:t>
      </w:r>
    </w:p>
  </w:footnote>
  <w:footnote w:id="28">
    <w:p w14:paraId="6971D8A8" w14:textId="0C7E8779" w:rsidR="2DA3896F" w:rsidRPr="009761FE" w:rsidRDefault="2DA3896F" w:rsidP="00376677">
      <w:pPr>
        <w:rPr>
          <w:rFonts w:ascii="Times New Roman" w:eastAsia="Times" w:hAnsi="Times New Roman" w:cs="Times New Roman"/>
          <w:sz w:val="20"/>
          <w:szCs w:val="20"/>
        </w:rPr>
      </w:pPr>
      <w:r w:rsidRPr="009761FE">
        <w:rPr>
          <w:rStyle w:val="FootnoteReference"/>
          <w:rFonts w:ascii="Times New Roman" w:eastAsia="Times" w:hAnsi="Times New Roman" w:cs="Times New Roman"/>
        </w:rPr>
        <w:footnoteRef/>
      </w:r>
      <w:r w:rsidRPr="009761FE">
        <w:rPr>
          <w:rFonts w:ascii="Times New Roman" w:eastAsia="Times" w:hAnsi="Times New Roman" w:cs="Times New Roman"/>
          <w:sz w:val="20"/>
          <w:szCs w:val="20"/>
        </w:rPr>
        <w:t xml:space="preserve"> </w:t>
      </w:r>
      <w:r w:rsidRPr="009761FE">
        <w:rPr>
          <w:rFonts w:ascii="Times New Roman" w:eastAsia="Times" w:hAnsi="Times New Roman" w:cs="Times New Roman"/>
          <w:i/>
          <w:iCs/>
          <w:sz w:val="20"/>
          <w:szCs w:val="20"/>
        </w:rPr>
        <w:t>Id.</w:t>
      </w:r>
    </w:p>
  </w:footnote>
  <w:footnote w:id="29">
    <w:p w14:paraId="0237677A" w14:textId="3E1AF335" w:rsidR="67C16FEB" w:rsidRPr="009761FE" w:rsidRDefault="67C16FEB" w:rsidP="00376677">
      <w:pPr>
        <w:rPr>
          <w:rFonts w:ascii="Times New Roman" w:eastAsia="Times" w:hAnsi="Times New Roman" w:cs="Times New Roman"/>
          <w:sz w:val="20"/>
          <w:szCs w:val="20"/>
        </w:rPr>
      </w:pPr>
      <w:r w:rsidRPr="009761FE">
        <w:rPr>
          <w:rStyle w:val="FootnoteReference"/>
          <w:rFonts w:ascii="Times New Roman" w:eastAsia="Times" w:hAnsi="Times New Roman" w:cs="Times New Roman"/>
        </w:rPr>
        <w:footnoteRef/>
      </w:r>
      <w:r w:rsidRPr="009761FE">
        <w:rPr>
          <w:rFonts w:ascii="Times New Roman" w:eastAsia="Times" w:hAnsi="Times New Roman" w:cs="Times New Roman"/>
          <w:sz w:val="20"/>
          <w:szCs w:val="20"/>
        </w:rPr>
        <w:t xml:space="preserve"> </w:t>
      </w:r>
      <w:r w:rsidRPr="009761FE">
        <w:rPr>
          <w:rFonts w:ascii="Times New Roman" w:eastAsia="Times" w:hAnsi="Times New Roman" w:cs="Times New Roman"/>
          <w:i/>
          <w:sz w:val="20"/>
          <w:szCs w:val="20"/>
        </w:rPr>
        <w:t>Id.</w:t>
      </w:r>
    </w:p>
  </w:footnote>
  <w:footnote w:id="30">
    <w:p w14:paraId="7ACF5E7A" w14:textId="2F7044D9" w:rsidR="608F21BD" w:rsidRPr="009761FE" w:rsidRDefault="608F21BD" w:rsidP="00376677">
      <w:pPr>
        <w:rPr>
          <w:rFonts w:ascii="Times New Roman" w:eastAsia="Times" w:hAnsi="Times New Roman" w:cs="Times New Roman"/>
          <w:sz w:val="20"/>
          <w:szCs w:val="20"/>
        </w:rPr>
      </w:pPr>
      <w:r w:rsidRPr="009761FE">
        <w:rPr>
          <w:rStyle w:val="FootnoteReference"/>
          <w:rFonts w:ascii="Times New Roman" w:eastAsia="Times" w:hAnsi="Times New Roman" w:cs="Times New Roman"/>
        </w:rPr>
        <w:footnoteRef/>
      </w:r>
      <w:r w:rsidR="4F56F3E3" w:rsidRPr="009761FE">
        <w:rPr>
          <w:rFonts w:ascii="Times New Roman" w:eastAsia="Times" w:hAnsi="Times New Roman" w:cs="Times New Roman"/>
          <w:sz w:val="20"/>
          <w:szCs w:val="20"/>
        </w:rPr>
        <w:t xml:space="preserve"> </w:t>
      </w:r>
      <w:r w:rsidR="198BC932" w:rsidRPr="009761FE">
        <w:rPr>
          <w:rFonts w:ascii="Times New Roman" w:eastAsia="Times" w:hAnsi="Times New Roman" w:cs="Times New Roman"/>
          <w:i/>
          <w:sz w:val="20"/>
          <w:szCs w:val="20"/>
        </w:rPr>
        <w:t>Id.</w:t>
      </w:r>
      <w:r w:rsidRPr="009761FE">
        <w:rPr>
          <w:rFonts w:ascii="Times New Roman" w:eastAsia="Times" w:hAnsi="Times New Roman" w:cs="Times New Roman"/>
          <w:i/>
          <w:sz w:val="20"/>
          <w:szCs w:val="20"/>
        </w:rPr>
        <w:t xml:space="preserve"> </w:t>
      </w:r>
    </w:p>
  </w:footnote>
  <w:footnote w:id="31">
    <w:p w14:paraId="01CCCE72" w14:textId="719ADB7B" w:rsidR="64474E8F" w:rsidRPr="009761FE" w:rsidRDefault="64474E8F" w:rsidP="00376677">
      <w:pPr>
        <w:rPr>
          <w:rFonts w:ascii="Times New Roman" w:eastAsia="Times" w:hAnsi="Times New Roman" w:cs="Times New Roman"/>
          <w:sz w:val="20"/>
          <w:szCs w:val="20"/>
        </w:rPr>
      </w:pPr>
      <w:r w:rsidRPr="009761FE">
        <w:rPr>
          <w:rStyle w:val="FootnoteReference"/>
          <w:rFonts w:ascii="Times New Roman" w:eastAsia="Times" w:hAnsi="Times New Roman" w:cs="Times New Roman"/>
        </w:rPr>
        <w:footnoteRef/>
      </w:r>
      <w:r w:rsidR="174FE9F7" w:rsidRPr="009761FE">
        <w:rPr>
          <w:rFonts w:ascii="Times New Roman" w:eastAsia="Times" w:hAnsi="Times New Roman" w:cs="Times New Roman"/>
          <w:sz w:val="20"/>
          <w:szCs w:val="20"/>
        </w:rPr>
        <w:t xml:space="preserve"> NYC 988, “Mobile Crisis Team Referrals”, </w:t>
      </w:r>
      <w:r w:rsidR="174FE9F7" w:rsidRPr="009761FE">
        <w:rPr>
          <w:rFonts w:ascii="Times New Roman" w:eastAsia="Times" w:hAnsi="Times New Roman" w:cs="Times New Roman"/>
          <w:i/>
          <w:sz w:val="20"/>
          <w:szCs w:val="20"/>
        </w:rPr>
        <w:t>available at</w:t>
      </w:r>
      <w:r w:rsidR="632F4DDB" w:rsidRPr="009761FE">
        <w:rPr>
          <w:rFonts w:ascii="Times New Roman" w:eastAsia="Times" w:hAnsi="Times New Roman" w:cs="Times New Roman"/>
          <w:i/>
          <w:iCs/>
          <w:sz w:val="20"/>
          <w:szCs w:val="20"/>
        </w:rPr>
        <w:t>:</w:t>
      </w:r>
      <w:r w:rsidR="174FE9F7" w:rsidRPr="009761FE">
        <w:rPr>
          <w:rFonts w:ascii="Times New Roman" w:eastAsia="Times" w:hAnsi="Times New Roman" w:cs="Times New Roman"/>
          <w:sz w:val="20"/>
          <w:szCs w:val="20"/>
        </w:rPr>
        <w:t xml:space="preserve"> </w:t>
      </w:r>
      <w:hyperlink r:id="rId13">
        <w:r w:rsidR="174FE9F7" w:rsidRPr="009761FE">
          <w:rPr>
            <w:rStyle w:val="Hyperlink"/>
            <w:rFonts w:ascii="Times New Roman" w:eastAsia="Times" w:hAnsi="Times New Roman" w:cs="Times New Roman"/>
            <w:sz w:val="20"/>
            <w:szCs w:val="20"/>
          </w:rPr>
          <w:t>https://nyc988.cityofnewyork.us/en/providers/mct-referral/</w:t>
        </w:r>
      </w:hyperlink>
      <w:r w:rsidR="174FE9F7" w:rsidRPr="009761FE">
        <w:rPr>
          <w:rFonts w:ascii="Times New Roman" w:eastAsia="Times" w:hAnsi="Times New Roman" w:cs="Times New Roman"/>
          <w:sz w:val="20"/>
          <w:szCs w:val="20"/>
        </w:rPr>
        <w:t xml:space="preserve"> (last visited </w:t>
      </w:r>
      <w:r w:rsidR="5F3A658B" w:rsidRPr="009761FE">
        <w:rPr>
          <w:rFonts w:ascii="Times New Roman" w:eastAsia="Times" w:hAnsi="Times New Roman" w:cs="Times New Roman"/>
          <w:sz w:val="20"/>
          <w:szCs w:val="20"/>
        </w:rPr>
        <w:t>Mar. 2, 2026).</w:t>
      </w:r>
    </w:p>
  </w:footnote>
  <w:footnote w:id="32">
    <w:p w14:paraId="426D37C8" w14:textId="51790D5F" w:rsidR="632F4DDB" w:rsidRPr="009761FE" w:rsidRDefault="632F4DDB" w:rsidP="00376677">
      <w:pPr>
        <w:rPr>
          <w:rFonts w:ascii="Times New Roman" w:eastAsia="Times" w:hAnsi="Times New Roman" w:cs="Times New Roman"/>
          <w:sz w:val="20"/>
          <w:szCs w:val="20"/>
        </w:rPr>
      </w:pPr>
      <w:r w:rsidRPr="009761FE">
        <w:rPr>
          <w:rStyle w:val="FootnoteReference"/>
          <w:rFonts w:ascii="Times New Roman" w:eastAsia="Times" w:hAnsi="Times New Roman" w:cs="Times New Roman"/>
        </w:rPr>
        <w:footnoteRef/>
      </w:r>
      <w:r w:rsidRPr="009761FE">
        <w:rPr>
          <w:rFonts w:ascii="Times New Roman" w:eastAsia="Times" w:hAnsi="Times New Roman" w:cs="Times New Roman"/>
          <w:sz w:val="20"/>
          <w:szCs w:val="20"/>
        </w:rPr>
        <w:t xml:space="preserve"> </w:t>
      </w:r>
      <w:r w:rsidRPr="009761FE">
        <w:rPr>
          <w:rFonts w:ascii="Times New Roman" w:eastAsia="Times" w:hAnsi="Times New Roman" w:cs="Times New Roman"/>
          <w:i/>
          <w:iCs/>
          <w:sz w:val="20"/>
          <w:szCs w:val="20"/>
        </w:rPr>
        <w:t>Id.</w:t>
      </w:r>
    </w:p>
  </w:footnote>
  <w:footnote w:id="33">
    <w:p w14:paraId="3BB42180" w14:textId="65442ABA" w:rsidR="632F4DDB" w:rsidRPr="009761FE" w:rsidRDefault="632F4DDB" w:rsidP="00376677">
      <w:pPr>
        <w:rPr>
          <w:rFonts w:ascii="Times New Roman" w:eastAsia="Times" w:hAnsi="Times New Roman" w:cs="Times New Roman"/>
          <w:sz w:val="20"/>
          <w:szCs w:val="20"/>
        </w:rPr>
      </w:pPr>
      <w:r w:rsidRPr="009761FE">
        <w:rPr>
          <w:rStyle w:val="FootnoteReference"/>
          <w:rFonts w:ascii="Times New Roman" w:eastAsia="Times" w:hAnsi="Times New Roman" w:cs="Times New Roman"/>
        </w:rPr>
        <w:footnoteRef/>
      </w:r>
      <w:r w:rsidRPr="009761FE">
        <w:rPr>
          <w:rFonts w:ascii="Times New Roman" w:eastAsia="Times" w:hAnsi="Times New Roman" w:cs="Times New Roman"/>
          <w:sz w:val="20"/>
          <w:szCs w:val="20"/>
        </w:rPr>
        <w:t xml:space="preserve"> </w:t>
      </w:r>
      <w:r w:rsidRPr="009761FE">
        <w:rPr>
          <w:rFonts w:ascii="Times New Roman" w:eastAsia="Times" w:hAnsi="Times New Roman" w:cs="Times New Roman"/>
          <w:i/>
          <w:iCs/>
          <w:sz w:val="20"/>
          <w:szCs w:val="20"/>
        </w:rPr>
        <w:t>Id.</w:t>
      </w:r>
    </w:p>
  </w:footnote>
  <w:footnote w:id="34">
    <w:p w14:paraId="1E049F37" w14:textId="2FB1BA8E" w:rsidR="2E12ADC6" w:rsidRPr="009761FE" w:rsidRDefault="2E12ADC6" w:rsidP="1541A234">
      <w:pPr>
        <w:rPr>
          <w:rFonts w:ascii="Times New Roman" w:eastAsia="Times New Roman" w:hAnsi="Times New Roman" w:cs="Times New Roman"/>
          <w:sz w:val="20"/>
          <w:szCs w:val="20"/>
        </w:rPr>
      </w:pPr>
      <w:r w:rsidRPr="009761FE">
        <w:rPr>
          <w:rStyle w:val="FootnoteReference"/>
          <w:rFonts w:ascii="Times New Roman" w:eastAsia="Times New Roman" w:hAnsi="Times New Roman" w:cs="Times New Roman"/>
        </w:rPr>
        <w:footnoteRef/>
      </w:r>
      <w:r w:rsidR="1541A234" w:rsidRPr="009761FE">
        <w:rPr>
          <w:rFonts w:ascii="Times New Roman" w:eastAsia="Times New Roman" w:hAnsi="Times New Roman" w:cs="Times New Roman"/>
          <w:sz w:val="20"/>
          <w:szCs w:val="20"/>
        </w:rPr>
        <w:t xml:space="preserve"> </w:t>
      </w:r>
      <w:r w:rsidR="1541A234" w:rsidRPr="009761FE">
        <w:rPr>
          <w:rFonts w:ascii="Times New Roman" w:eastAsia="Times New Roman" w:hAnsi="Times New Roman" w:cs="Times New Roman"/>
          <w:i/>
          <w:sz w:val="20"/>
          <w:szCs w:val="20"/>
        </w:rPr>
        <w:t>Id.</w:t>
      </w:r>
    </w:p>
  </w:footnote>
  <w:footnote w:id="35">
    <w:p w14:paraId="234D429B" w14:textId="4FE95C3C" w:rsidR="632F4DDB" w:rsidRPr="009761FE" w:rsidRDefault="632F4DDB" w:rsidP="00376677">
      <w:pPr>
        <w:rPr>
          <w:rFonts w:ascii="Times New Roman" w:eastAsia="Times" w:hAnsi="Times New Roman" w:cs="Times New Roman"/>
          <w:sz w:val="20"/>
          <w:szCs w:val="20"/>
        </w:rPr>
      </w:pPr>
      <w:r w:rsidRPr="009761FE">
        <w:rPr>
          <w:rStyle w:val="FootnoteReference"/>
          <w:rFonts w:ascii="Times New Roman" w:eastAsia="Times" w:hAnsi="Times New Roman" w:cs="Times New Roman"/>
        </w:rPr>
        <w:footnoteRef/>
      </w:r>
      <w:r w:rsidRPr="009761FE">
        <w:rPr>
          <w:rFonts w:ascii="Times New Roman" w:eastAsia="Times" w:hAnsi="Times New Roman" w:cs="Times New Roman"/>
          <w:sz w:val="20"/>
          <w:szCs w:val="20"/>
        </w:rPr>
        <w:t xml:space="preserve"> </w:t>
      </w:r>
      <w:r w:rsidRPr="009761FE">
        <w:rPr>
          <w:rFonts w:ascii="Times New Roman" w:eastAsia="Times" w:hAnsi="Times New Roman" w:cs="Times New Roman"/>
          <w:i/>
          <w:iCs/>
          <w:sz w:val="20"/>
          <w:szCs w:val="20"/>
        </w:rPr>
        <w:t>Id.</w:t>
      </w:r>
    </w:p>
  </w:footnote>
  <w:footnote w:id="36">
    <w:p w14:paraId="56EA695D" w14:textId="78EB86E8" w:rsidR="632F4DDB" w:rsidRPr="009761FE" w:rsidRDefault="632F4DDB" w:rsidP="00376677">
      <w:pPr>
        <w:rPr>
          <w:rFonts w:ascii="Times New Roman" w:eastAsia="Times" w:hAnsi="Times New Roman" w:cs="Times New Roman"/>
          <w:sz w:val="20"/>
          <w:szCs w:val="20"/>
        </w:rPr>
      </w:pPr>
      <w:r w:rsidRPr="009761FE">
        <w:rPr>
          <w:rStyle w:val="FootnoteReference"/>
          <w:rFonts w:ascii="Times New Roman" w:eastAsia="Times" w:hAnsi="Times New Roman" w:cs="Times New Roman"/>
        </w:rPr>
        <w:footnoteRef/>
      </w:r>
      <w:r w:rsidRPr="009761FE">
        <w:rPr>
          <w:rFonts w:ascii="Times New Roman" w:eastAsia="Times" w:hAnsi="Times New Roman" w:cs="Times New Roman"/>
          <w:sz w:val="20"/>
          <w:szCs w:val="20"/>
        </w:rPr>
        <w:t xml:space="preserve"> </w:t>
      </w:r>
      <w:r w:rsidRPr="009761FE">
        <w:rPr>
          <w:rFonts w:ascii="Times New Roman" w:eastAsia="Times" w:hAnsi="Times New Roman" w:cs="Times New Roman"/>
          <w:i/>
          <w:iCs/>
          <w:sz w:val="20"/>
          <w:szCs w:val="20"/>
        </w:rPr>
        <w:t>Id.</w:t>
      </w:r>
    </w:p>
  </w:footnote>
  <w:footnote w:id="37">
    <w:p w14:paraId="5460C6DB" w14:textId="7AFE8734" w:rsidR="00D1486C" w:rsidRPr="009761FE" w:rsidRDefault="00D1486C" w:rsidP="00376677">
      <w:pPr>
        <w:pStyle w:val="FootnoteText"/>
        <w:rPr>
          <w:rFonts w:ascii="Times New Roman" w:hAnsi="Times New Roman" w:cs="Times New Roman"/>
        </w:rPr>
      </w:pPr>
      <w:r w:rsidRPr="009761FE">
        <w:rPr>
          <w:rStyle w:val="FootnoteReference"/>
          <w:rFonts w:ascii="Times New Roman" w:hAnsi="Times New Roman" w:cs="Times New Roman"/>
        </w:rPr>
        <w:footnoteRef/>
      </w:r>
      <w:r w:rsidRPr="009761FE">
        <w:rPr>
          <w:rFonts w:ascii="Times New Roman" w:hAnsi="Times New Roman" w:cs="Times New Roman"/>
        </w:rPr>
        <w:t xml:space="preserve"> </w:t>
      </w:r>
      <w:r w:rsidR="00376677" w:rsidRPr="009761FE">
        <w:rPr>
          <w:rFonts w:ascii="Times New Roman" w:hAnsi="Times New Roman" w:cs="Times New Roman"/>
        </w:rPr>
        <w:t xml:space="preserve">Jana Colton et al., </w:t>
      </w:r>
      <w:r w:rsidR="00376677" w:rsidRPr="009761FE">
        <w:rPr>
          <w:rFonts w:ascii="Times New Roman" w:hAnsi="Times New Roman" w:cs="Times New Roman"/>
          <w:i/>
        </w:rPr>
        <w:t>Reaching the Unreachable: Intensive Mobile Treatment, an Innovative Model of Community Mental Health Engagement and Treatment</w:t>
      </w:r>
      <w:r w:rsidR="00376677" w:rsidRPr="009761FE">
        <w:rPr>
          <w:rFonts w:ascii="Times New Roman" w:hAnsi="Times New Roman" w:cs="Times New Roman"/>
        </w:rPr>
        <w:t xml:space="preserve">, Community Mental Health Journal (Sept. 14, 2023), </w:t>
      </w:r>
      <w:hyperlink r:id="rId14" w:history="1">
        <w:r w:rsidR="00376677" w:rsidRPr="009761FE">
          <w:rPr>
            <w:rStyle w:val="Hyperlink"/>
            <w:rFonts w:ascii="Times New Roman" w:hAnsi="Times New Roman" w:cs="Times New Roman"/>
          </w:rPr>
          <w:t>https://www.cucs.org/wp-content/uploads/2024/03/Reaching-the-Unreachable-IMT-Whitepaper.pdf.pdf</w:t>
        </w:r>
      </w:hyperlink>
      <w:r w:rsidR="00376677" w:rsidRPr="009761FE">
        <w:rPr>
          <w:rFonts w:ascii="Times New Roman" w:hAnsi="Times New Roman" w:cs="Times New Roman"/>
        </w:rPr>
        <w:t xml:space="preserve"> (last visited Mar. 2, 2026)</w:t>
      </w:r>
      <w:r w:rsidR="004F1F76" w:rsidRPr="009761FE">
        <w:rPr>
          <w:rFonts w:ascii="Times New Roman" w:hAnsi="Times New Roman" w:cs="Times New Roman"/>
        </w:rPr>
        <w:t xml:space="preserve">; NYC Department of Health and Mental Hygiene </w:t>
      </w:r>
      <w:r w:rsidR="004F1F76" w:rsidRPr="009761FE">
        <w:rPr>
          <w:rFonts w:ascii="Times New Roman" w:hAnsi="Times New Roman" w:cs="Times New Roman"/>
          <w:i/>
        </w:rPr>
        <w:t>Mobile Behavioral Health Treatment and Care Coordination Services</w:t>
      </w:r>
      <w:r w:rsidR="004F1F76" w:rsidRPr="009761FE">
        <w:rPr>
          <w:rFonts w:ascii="Times New Roman" w:hAnsi="Times New Roman" w:cs="Times New Roman"/>
        </w:rPr>
        <w:t xml:space="preserve">, (July 2022), </w:t>
      </w:r>
      <w:r w:rsidR="004F1F76" w:rsidRPr="009761FE">
        <w:rPr>
          <w:rFonts w:ascii="Times New Roman" w:hAnsi="Times New Roman" w:cs="Times New Roman"/>
          <w:i/>
          <w:iCs/>
        </w:rPr>
        <w:t>available at</w:t>
      </w:r>
      <w:r w:rsidR="004F1F76" w:rsidRPr="009761FE">
        <w:rPr>
          <w:rFonts w:ascii="Times New Roman" w:hAnsi="Times New Roman" w:cs="Times New Roman"/>
        </w:rPr>
        <w:t xml:space="preserve">: </w:t>
      </w:r>
      <w:hyperlink r:id="rId15" w:history="1">
        <w:r w:rsidR="004F1F76" w:rsidRPr="009761FE">
          <w:rPr>
            <w:rStyle w:val="Hyperlink"/>
            <w:rFonts w:ascii="Times New Roman" w:hAnsi="Times New Roman" w:cs="Times New Roman"/>
          </w:rPr>
          <w:t>https://www.nyc.gov/assets/doh/downloads/pdf/mh/mobile-behavioral-treatment-care-coordination.pdf</w:t>
        </w:r>
      </w:hyperlink>
      <w:r w:rsidR="004F1F76" w:rsidRPr="009761FE">
        <w:rPr>
          <w:rFonts w:ascii="Times New Roman" w:hAnsi="Times New Roman" w:cs="Times New Roman"/>
        </w:rPr>
        <w:t xml:space="preserve"> (last visited Mar. 2, 2026).</w:t>
      </w:r>
    </w:p>
  </w:footnote>
  <w:footnote w:id="38">
    <w:p w14:paraId="37637E38" w14:textId="06E67033" w:rsidR="0034037D" w:rsidRPr="009761FE" w:rsidRDefault="0034037D" w:rsidP="00376677">
      <w:pPr>
        <w:pStyle w:val="FootnoteText"/>
        <w:rPr>
          <w:rFonts w:ascii="Times New Roman" w:hAnsi="Times New Roman" w:cs="Times New Roman"/>
        </w:rPr>
      </w:pPr>
      <w:r w:rsidRPr="009761FE">
        <w:rPr>
          <w:rStyle w:val="FootnoteReference"/>
          <w:rFonts w:ascii="Times New Roman" w:hAnsi="Times New Roman" w:cs="Times New Roman"/>
        </w:rPr>
        <w:footnoteRef/>
      </w:r>
      <w:r w:rsidRPr="009761FE">
        <w:rPr>
          <w:rFonts w:ascii="Times New Roman" w:hAnsi="Times New Roman" w:cs="Times New Roman"/>
        </w:rPr>
        <w:t xml:space="preserve"> </w:t>
      </w:r>
      <w:r w:rsidR="00376677" w:rsidRPr="009761FE">
        <w:rPr>
          <w:rFonts w:ascii="Times New Roman" w:hAnsi="Times New Roman" w:cs="Times New Roman"/>
          <w:i/>
          <w:iCs/>
        </w:rPr>
        <w:t>Id</w:t>
      </w:r>
      <w:r w:rsidR="00376677" w:rsidRPr="009761FE">
        <w:rPr>
          <w:rFonts w:ascii="Times New Roman" w:hAnsi="Times New Roman" w:cs="Times New Roman"/>
        </w:rPr>
        <w:t xml:space="preserve">. </w:t>
      </w:r>
    </w:p>
  </w:footnote>
  <w:footnote w:id="39">
    <w:p w14:paraId="3F4AD154" w14:textId="05E2EA1B" w:rsidR="0034037D" w:rsidRPr="009761FE" w:rsidRDefault="0034037D" w:rsidP="00376677">
      <w:pPr>
        <w:pStyle w:val="FootnoteText"/>
        <w:rPr>
          <w:rFonts w:ascii="Times New Roman" w:hAnsi="Times New Roman" w:cs="Times New Roman"/>
        </w:rPr>
      </w:pPr>
      <w:r w:rsidRPr="009761FE">
        <w:rPr>
          <w:rStyle w:val="FootnoteReference"/>
          <w:rFonts w:ascii="Times New Roman" w:hAnsi="Times New Roman" w:cs="Times New Roman"/>
        </w:rPr>
        <w:footnoteRef/>
      </w:r>
      <w:r w:rsidRPr="009761FE">
        <w:rPr>
          <w:rFonts w:ascii="Times New Roman" w:hAnsi="Times New Roman" w:cs="Times New Roman"/>
        </w:rPr>
        <w:t xml:space="preserve"> </w:t>
      </w:r>
      <w:r w:rsidRPr="009761FE">
        <w:rPr>
          <w:rFonts w:ascii="Times New Roman" w:hAnsi="Times New Roman" w:cs="Times New Roman"/>
          <w:i/>
          <w:iCs/>
        </w:rPr>
        <w:t>Id</w:t>
      </w:r>
      <w:r w:rsidRPr="009761FE">
        <w:rPr>
          <w:rFonts w:ascii="Times New Roman" w:hAnsi="Times New Roman" w:cs="Times New Roman"/>
        </w:rPr>
        <w:t xml:space="preserve">. </w:t>
      </w:r>
    </w:p>
  </w:footnote>
  <w:footnote w:id="40">
    <w:p w14:paraId="42353A0B" w14:textId="32632FF2" w:rsidR="0034037D" w:rsidRPr="009761FE" w:rsidRDefault="0034037D" w:rsidP="00376677">
      <w:pPr>
        <w:pStyle w:val="FootnoteText"/>
        <w:rPr>
          <w:rFonts w:ascii="Times New Roman" w:hAnsi="Times New Roman" w:cs="Times New Roman"/>
        </w:rPr>
      </w:pPr>
      <w:r w:rsidRPr="009761FE">
        <w:rPr>
          <w:rStyle w:val="FootnoteReference"/>
          <w:rFonts w:ascii="Times New Roman" w:hAnsi="Times New Roman" w:cs="Times New Roman"/>
        </w:rPr>
        <w:footnoteRef/>
      </w:r>
      <w:r w:rsidRPr="009761FE">
        <w:rPr>
          <w:rFonts w:ascii="Times New Roman" w:hAnsi="Times New Roman" w:cs="Times New Roman"/>
        </w:rPr>
        <w:t xml:space="preserve"> </w:t>
      </w:r>
      <w:r w:rsidR="00376677" w:rsidRPr="009761FE">
        <w:rPr>
          <w:rFonts w:ascii="Times New Roman" w:hAnsi="Times New Roman" w:cs="Times New Roman"/>
        </w:rPr>
        <w:t xml:space="preserve">NYC Department of Health and Mental Hygiene </w:t>
      </w:r>
      <w:r w:rsidR="00376677" w:rsidRPr="009761FE">
        <w:rPr>
          <w:rFonts w:ascii="Times New Roman" w:hAnsi="Times New Roman" w:cs="Times New Roman"/>
          <w:i/>
        </w:rPr>
        <w:t>Mobile Behavioral Health Treatment and Care Coordination Services</w:t>
      </w:r>
      <w:r w:rsidR="00376677" w:rsidRPr="009761FE">
        <w:rPr>
          <w:rFonts w:ascii="Times New Roman" w:hAnsi="Times New Roman" w:cs="Times New Roman"/>
        </w:rPr>
        <w:t xml:space="preserve">, (July 2022), </w:t>
      </w:r>
      <w:r w:rsidR="00376677" w:rsidRPr="009761FE">
        <w:rPr>
          <w:rFonts w:ascii="Times New Roman" w:hAnsi="Times New Roman" w:cs="Times New Roman"/>
          <w:i/>
          <w:iCs/>
        </w:rPr>
        <w:t>available at</w:t>
      </w:r>
      <w:r w:rsidR="00376677" w:rsidRPr="009761FE">
        <w:rPr>
          <w:rFonts w:ascii="Times New Roman" w:hAnsi="Times New Roman" w:cs="Times New Roman"/>
        </w:rPr>
        <w:t xml:space="preserve">: </w:t>
      </w:r>
      <w:hyperlink r:id="rId16" w:history="1">
        <w:r w:rsidR="00376677" w:rsidRPr="009761FE">
          <w:rPr>
            <w:rStyle w:val="Hyperlink"/>
            <w:rFonts w:ascii="Times New Roman" w:hAnsi="Times New Roman" w:cs="Times New Roman"/>
          </w:rPr>
          <w:t>https://www.nyc.gov/assets/doh/downloads/pdf/mh/mobile-behavioral-treatment-care-coordination.pdf</w:t>
        </w:r>
      </w:hyperlink>
      <w:r w:rsidR="00376677" w:rsidRPr="009761FE">
        <w:rPr>
          <w:rFonts w:ascii="Times New Roman" w:hAnsi="Times New Roman" w:cs="Times New Roman"/>
        </w:rPr>
        <w:t xml:space="preserve"> (last visited Mar. 2, 2026).</w:t>
      </w:r>
    </w:p>
  </w:footnote>
  <w:footnote w:id="41">
    <w:p w14:paraId="3554D10F" w14:textId="7372FD36" w:rsidR="00913496" w:rsidRPr="009761FE" w:rsidRDefault="00913496" w:rsidP="00376677">
      <w:pPr>
        <w:pStyle w:val="FootnoteText"/>
        <w:rPr>
          <w:rFonts w:ascii="Times New Roman" w:hAnsi="Times New Roman" w:cs="Times New Roman"/>
        </w:rPr>
      </w:pPr>
      <w:r w:rsidRPr="009761FE">
        <w:rPr>
          <w:rStyle w:val="FootnoteReference"/>
          <w:rFonts w:ascii="Times New Roman" w:hAnsi="Times New Roman" w:cs="Times New Roman"/>
        </w:rPr>
        <w:footnoteRef/>
      </w:r>
      <w:r w:rsidRPr="009761FE">
        <w:rPr>
          <w:rFonts w:ascii="Times New Roman" w:hAnsi="Times New Roman" w:cs="Times New Roman"/>
        </w:rPr>
        <w:t xml:space="preserve"> </w:t>
      </w:r>
      <w:r w:rsidR="005D2680" w:rsidRPr="009761FE">
        <w:rPr>
          <w:rFonts w:ascii="Times New Roman" w:hAnsi="Times New Roman" w:cs="Times New Roman"/>
        </w:rPr>
        <w:t xml:space="preserve">NYC Comptroller, </w:t>
      </w:r>
      <w:r w:rsidR="005D2680" w:rsidRPr="009761FE">
        <w:rPr>
          <w:rFonts w:ascii="Times New Roman" w:hAnsi="Times New Roman" w:cs="Times New Roman"/>
          <w:i/>
          <w:iCs/>
        </w:rPr>
        <w:t>Audit Report on Intensive Mobile Treatment Initiative Carried out by Department of Health and Mental Hygiene</w:t>
      </w:r>
      <w:r w:rsidR="005D2680" w:rsidRPr="009761FE">
        <w:rPr>
          <w:rFonts w:ascii="Times New Roman" w:hAnsi="Times New Roman" w:cs="Times New Roman"/>
        </w:rPr>
        <w:t xml:space="preserve">, (Feb. 5, 2024), </w:t>
      </w:r>
      <w:r w:rsidR="005D2680" w:rsidRPr="009761FE">
        <w:rPr>
          <w:rFonts w:ascii="Times New Roman" w:hAnsi="Times New Roman" w:cs="Times New Roman"/>
          <w:i/>
          <w:iCs/>
        </w:rPr>
        <w:t>available at</w:t>
      </w:r>
      <w:r w:rsidR="005D2680" w:rsidRPr="009761FE">
        <w:rPr>
          <w:rFonts w:ascii="Times New Roman" w:hAnsi="Times New Roman" w:cs="Times New Roman"/>
        </w:rPr>
        <w:t xml:space="preserve">: </w:t>
      </w:r>
      <w:hyperlink r:id="rId17" w:history="1">
        <w:r w:rsidR="005D2680" w:rsidRPr="009761FE">
          <w:rPr>
            <w:rStyle w:val="Hyperlink"/>
            <w:rFonts w:ascii="Times New Roman" w:hAnsi="Times New Roman" w:cs="Times New Roman"/>
          </w:rPr>
          <w:t>https://comptroller.nyc.gov/reports/audit-report-on-intensive-mobile-treatment-initiative-carried-out-by-department-of-health-and-mental-hygiene</w:t>
        </w:r>
      </w:hyperlink>
      <w:r w:rsidR="00FA6E66" w:rsidRPr="009761FE">
        <w:rPr>
          <w:rFonts w:ascii="Times New Roman" w:hAnsi="Times New Roman" w:cs="Times New Roman"/>
        </w:rPr>
        <w:t xml:space="preserve"> </w:t>
      </w:r>
      <w:r w:rsidR="005D2680" w:rsidRPr="009761FE">
        <w:rPr>
          <w:rFonts w:ascii="Times New Roman" w:hAnsi="Times New Roman" w:cs="Times New Roman"/>
        </w:rPr>
        <w:t>(last visited Mar. 2, 2026).</w:t>
      </w:r>
    </w:p>
  </w:footnote>
  <w:footnote w:id="42">
    <w:p w14:paraId="496FC9CC" w14:textId="03E03B12" w:rsidR="00EB2F73" w:rsidRPr="009761FE" w:rsidRDefault="00EB2F73">
      <w:pPr>
        <w:pStyle w:val="FootnoteText"/>
        <w:rPr>
          <w:rFonts w:ascii="Times New Roman" w:hAnsi="Times New Roman" w:cs="Times New Roman"/>
        </w:rPr>
      </w:pPr>
      <w:r w:rsidRPr="009761FE">
        <w:rPr>
          <w:rStyle w:val="FootnoteReference"/>
          <w:rFonts w:ascii="Times New Roman" w:hAnsi="Times New Roman" w:cs="Times New Roman"/>
        </w:rPr>
        <w:footnoteRef/>
      </w:r>
      <w:r w:rsidRPr="009761FE">
        <w:rPr>
          <w:rFonts w:ascii="Times New Roman" w:hAnsi="Times New Roman" w:cs="Times New Roman"/>
        </w:rPr>
        <w:t xml:space="preserve"> Jana Colton et al., </w:t>
      </w:r>
      <w:r w:rsidRPr="009761FE">
        <w:rPr>
          <w:rFonts w:ascii="Times New Roman" w:hAnsi="Times New Roman" w:cs="Times New Roman"/>
          <w:i/>
        </w:rPr>
        <w:t>Reaching the Unreachable: Intensive Mobile Treatment, an Innovative Model of Community Mental Health Engagement and Treatment</w:t>
      </w:r>
      <w:r w:rsidRPr="009761FE">
        <w:rPr>
          <w:rFonts w:ascii="Times New Roman" w:hAnsi="Times New Roman" w:cs="Times New Roman"/>
        </w:rPr>
        <w:t xml:space="preserve">, Community Mental Health Journal (Sept. 14, 2023), </w:t>
      </w:r>
      <w:hyperlink r:id="rId18" w:history="1">
        <w:r w:rsidRPr="009761FE">
          <w:rPr>
            <w:rStyle w:val="Hyperlink"/>
            <w:rFonts w:ascii="Times New Roman" w:hAnsi="Times New Roman" w:cs="Times New Roman"/>
          </w:rPr>
          <w:t>https://www.cucs.org/wp-content/uploads/2024/03/Reaching-the-Unreachable-IMT-Whitepaper.pdf.pdf</w:t>
        </w:r>
      </w:hyperlink>
      <w:r w:rsidRPr="009761FE">
        <w:rPr>
          <w:rFonts w:ascii="Times New Roman" w:hAnsi="Times New Roman" w:cs="Times New Roman"/>
        </w:rPr>
        <w:t xml:space="preserve"> (last visited Mar. 2, 2026).</w:t>
      </w:r>
    </w:p>
  </w:footnote>
  <w:footnote w:id="43">
    <w:p w14:paraId="4FB0B83F" w14:textId="7C75CCD1" w:rsidR="00913496" w:rsidRPr="009761FE" w:rsidRDefault="00913496" w:rsidP="00376677">
      <w:pPr>
        <w:pStyle w:val="FootnoteText"/>
        <w:rPr>
          <w:rFonts w:ascii="Times New Roman" w:hAnsi="Times New Roman" w:cs="Times New Roman"/>
        </w:rPr>
      </w:pPr>
      <w:r w:rsidRPr="009761FE">
        <w:rPr>
          <w:rStyle w:val="FootnoteReference"/>
          <w:rFonts w:ascii="Times New Roman" w:hAnsi="Times New Roman" w:cs="Times New Roman"/>
        </w:rPr>
        <w:footnoteRef/>
      </w:r>
      <w:r w:rsidR="00EB2F73" w:rsidRPr="009761FE">
        <w:rPr>
          <w:rFonts w:ascii="Times New Roman" w:hAnsi="Times New Roman" w:cs="Times New Roman"/>
        </w:rPr>
        <w:t xml:space="preserve"> </w:t>
      </w:r>
      <w:r w:rsidR="00EB2F73" w:rsidRPr="009761FE">
        <w:rPr>
          <w:rFonts w:ascii="Times New Roman" w:hAnsi="Times New Roman" w:cs="Times New Roman"/>
          <w:i/>
          <w:iCs/>
        </w:rPr>
        <w:t>Id</w:t>
      </w:r>
      <w:r w:rsidR="00EB2F73" w:rsidRPr="009761FE">
        <w:rPr>
          <w:rFonts w:ascii="Times New Roman" w:hAnsi="Times New Roman" w:cs="Times New Roman"/>
        </w:rPr>
        <w:t xml:space="preserve">. </w:t>
      </w:r>
    </w:p>
  </w:footnote>
  <w:footnote w:id="44">
    <w:p w14:paraId="3F295D68" w14:textId="73C8F505" w:rsidR="00913496" w:rsidRPr="009761FE" w:rsidRDefault="00913496" w:rsidP="00376677">
      <w:pPr>
        <w:pStyle w:val="FootnoteText"/>
        <w:rPr>
          <w:rFonts w:ascii="Times New Roman" w:hAnsi="Times New Roman" w:cs="Times New Roman"/>
        </w:rPr>
      </w:pPr>
      <w:r w:rsidRPr="009761FE">
        <w:rPr>
          <w:rStyle w:val="FootnoteReference"/>
          <w:rFonts w:ascii="Times New Roman" w:hAnsi="Times New Roman" w:cs="Times New Roman"/>
        </w:rPr>
        <w:footnoteRef/>
      </w:r>
      <w:r w:rsidRPr="009761FE">
        <w:rPr>
          <w:rFonts w:ascii="Times New Roman" w:hAnsi="Times New Roman" w:cs="Times New Roman"/>
        </w:rPr>
        <w:t xml:space="preserve"> </w:t>
      </w:r>
      <w:r w:rsidRPr="009761FE">
        <w:rPr>
          <w:rFonts w:ascii="Times New Roman" w:hAnsi="Times New Roman" w:cs="Times New Roman"/>
          <w:i/>
          <w:iCs/>
        </w:rPr>
        <w:t>Id</w:t>
      </w:r>
      <w:r w:rsidRPr="009761FE">
        <w:rPr>
          <w:rFonts w:ascii="Times New Roman" w:hAnsi="Times New Roman" w:cs="Times New Roman"/>
        </w:rPr>
        <w:t xml:space="preserve">. </w:t>
      </w:r>
    </w:p>
  </w:footnote>
  <w:footnote w:id="45">
    <w:p w14:paraId="26F0A7B9" w14:textId="4E2D343A" w:rsidR="00EB2F73" w:rsidRPr="009761FE" w:rsidRDefault="00EB2F73">
      <w:pPr>
        <w:pStyle w:val="FootnoteText"/>
        <w:rPr>
          <w:rFonts w:ascii="Times New Roman" w:hAnsi="Times New Roman" w:cs="Times New Roman"/>
        </w:rPr>
      </w:pPr>
      <w:r w:rsidRPr="009761FE">
        <w:rPr>
          <w:rStyle w:val="FootnoteReference"/>
          <w:rFonts w:ascii="Times New Roman" w:hAnsi="Times New Roman" w:cs="Times New Roman"/>
        </w:rPr>
        <w:footnoteRef/>
      </w:r>
      <w:r w:rsidRPr="009761FE">
        <w:rPr>
          <w:rFonts w:ascii="Times New Roman" w:hAnsi="Times New Roman" w:cs="Times New Roman"/>
        </w:rPr>
        <w:t xml:space="preserve"> </w:t>
      </w:r>
      <w:r w:rsidRPr="009761FE">
        <w:rPr>
          <w:rFonts w:ascii="Times New Roman" w:hAnsi="Times New Roman" w:cs="Times New Roman"/>
          <w:i/>
          <w:iCs/>
        </w:rPr>
        <w:t>Id</w:t>
      </w:r>
      <w:r w:rsidRPr="009761FE">
        <w:rPr>
          <w:rFonts w:ascii="Times New Roman" w:hAnsi="Times New Roman" w:cs="Times New Roman"/>
        </w:rPr>
        <w:t xml:space="preserve">. </w:t>
      </w:r>
    </w:p>
  </w:footnote>
  <w:footnote w:id="46">
    <w:p w14:paraId="72D37DDD" w14:textId="6E085E8C" w:rsidR="00667EE8" w:rsidRPr="009761FE" w:rsidRDefault="00667EE8" w:rsidP="00376677">
      <w:pPr>
        <w:pStyle w:val="FootnoteText"/>
        <w:rPr>
          <w:rFonts w:ascii="Times New Roman" w:hAnsi="Times New Roman" w:cs="Times New Roman"/>
        </w:rPr>
      </w:pPr>
      <w:r w:rsidRPr="009761FE">
        <w:rPr>
          <w:rStyle w:val="FootnoteReference"/>
          <w:rFonts w:ascii="Times New Roman" w:hAnsi="Times New Roman" w:cs="Times New Roman"/>
        </w:rPr>
        <w:footnoteRef/>
      </w:r>
      <w:r w:rsidRPr="009761FE">
        <w:rPr>
          <w:rFonts w:ascii="Times New Roman" w:hAnsi="Times New Roman" w:cs="Times New Roman"/>
        </w:rPr>
        <w:t xml:space="preserve"> </w:t>
      </w:r>
      <w:r w:rsidR="00376677" w:rsidRPr="009761FE">
        <w:rPr>
          <w:rFonts w:ascii="Times New Roman" w:hAnsi="Times New Roman" w:cs="Times New Roman"/>
          <w:i/>
          <w:iCs/>
        </w:rPr>
        <w:t>Id</w:t>
      </w:r>
      <w:r w:rsidR="00376677" w:rsidRPr="009761FE">
        <w:rPr>
          <w:rFonts w:ascii="Times New Roman" w:hAnsi="Times New Roman" w:cs="Times New Roman"/>
        </w:rPr>
        <w:t xml:space="preserve">. </w:t>
      </w:r>
    </w:p>
  </w:footnote>
  <w:footnote w:id="47">
    <w:p w14:paraId="35F9C30E" w14:textId="0E7DF7E3" w:rsidR="009153B1" w:rsidRPr="009761FE" w:rsidRDefault="009153B1" w:rsidP="00376677">
      <w:pPr>
        <w:pStyle w:val="FootnoteText"/>
        <w:rPr>
          <w:rFonts w:ascii="Times New Roman" w:hAnsi="Times New Roman" w:cs="Times New Roman"/>
        </w:rPr>
      </w:pPr>
      <w:r w:rsidRPr="009761FE">
        <w:rPr>
          <w:rStyle w:val="FootnoteReference"/>
          <w:rFonts w:ascii="Times New Roman" w:hAnsi="Times New Roman" w:cs="Times New Roman"/>
        </w:rPr>
        <w:footnoteRef/>
      </w:r>
      <w:r w:rsidRPr="009761FE">
        <w:rPr>
          <w:rFonts w:ascii="Times New Roman" w:hAnsi="Times New Roman" w:cs="Times New Roman"/>
        </w:rPr>
        <w:t xml:space="preserve"> </w:t>
      </w:r>
      <w:r w:rsidR="00376677" w:rsidRPr="009761FE">
        <w:rPr>
          <w:rFonts w:ascii="Times New Roman" w:hAnsi="Times New Roman" w:cs="Times New Roman"/>
          <w:i/>
          <w:iCs/>
        </w:rPr>
        <w:t>Id</w:t>
      </w:r>
      <w:r w:rsidR="00376677" w:rsidRPr="009761FE">
        <w:rPr>
          <w:rFonts w:ascii="Times New Roman" w:hAnsi="Times New Roman" w:cs="Times New Roman"/>
        </w:rPr>
        <w:t xml:space="preserve">. </w:t>
      </w:r>
    </w:p>
  </w:footnote>
  <w:footnote w:id="48">
    <w:p w14:paraId="3C34BEEA" w14:textId="2CA20804" w:rsidR="00EC1F78" w:rsidRPr="009761FE" w:rsidRDefault="00EC1F78" w:rsidP="00376677">
      <w:pPr>
        <w:pStyle w:val="FootnoteText"/>
        <w:rPr>
          <w:rFonts w:ascii="Times New Roman" w:hAnsi="Times New Roman" w:cs="Times New Roman"/>
        </w:rPr>
      </w:pPr>
      <w:r w:rsidRPr="009761FE">
        <w:rPr>
          <w:rStyle w:val="FootnoteReference"/>
          <w:rFonts w:ascii="Times New Roman" w:hAnsi="Times New Roman" w:cs="Times New Roman"/>
        </w:rPr>
        <w:footnoteRef/>
      </w:r>
      <w:r w:rsidRPr="009761FE">
        <w:rPr>
          <w:rFonts w:ascii="Times New Roman" w:hAnsi="Times New Roman" w:cs="Times New Roman"/>
        </w:rPr>
        <w:t xml:space="preserve"> While some individuals demonstrate measurable changes within shorter timeframes, others may require years of consistent engagement.</w:t>
      </w:r>
      <w:r w:rsidR="00376677" w:rsidRPr="009761FE">
        <w:rPr>
          <w:rFonts w:ascii="Times New Roman" w:hAnsi="Times New Roman" w:cs="Times New Roman"/>
        </w:rPr>
        <w:t xml:space="preserve"> </w:t>
      </w:r>
      <w:r w:rsidR="00376677" w:rsidRPr="009761FE">
        <w:rPr>
          <w:rFonts w:ascii="Times New Roman" w:hAnsi="Times New Roman" w:cs="Times New Roman"/>
          <w:i/>
          <w:iCs/>
        </w:rPr>
        <w:t>Id</w:t>
      </w:r>
      <w:r w:rsidR="00376677" w:rsidRPr="009761FE">
        <w:rPr>
          <w:rFonts w:ascii="Times New Roman" w:hAnsi="Times New Roman" w:cs="Times New Roman"/>
        </w:rPr>
        <w:t xml:space="preserve">. </w:t>
      </w:r>
    </w:p>
  </w:footnote>
  <w:footnote w:id="49">
    <w:p w14:paraId="4F24616A" w14:textId="3EC3098F" w:rsidR="0070338C" w:rsidRPr="009761FE" w:rsidRDefault="0070338C" w:rsidP="00376677">
      <w:pPr>
        <w:pStyle w:val="FootnoteText"/>
        <w:rPr>
          <w:rFonts w:ascii="Times New Roman" w:hAnsi="Times New Roman" w:cs="Times New Roman"/>
        </w:rPr>
      </w:pPr>
      <w:r w:rsidRPr="009761FE">
        <w:rPr>
          <w:rStyle w:val="FootnoteReference"/>
          <w:rFonts w:ascii="Times New Roman" w:hAnsi="Times New Roman" w:cs="Times New Roman"/>
        </w:rPr>
        <w:footnoteRef/>
      </w:r>
      <w:r w:rsidRPr="009761FE">
        <w:rPr>
          <w:rFonts w:ascii="Times New Roman" w:hAnsi="Times New Roman" w:cs="Times New Roman"/>
        </w:rPr>
        <w:t xml:space="preserve"> </w:t>
      </w:r>
      <w:r w:rsidR="00376677" w:rsidRPr="009761FE">
        <w:rPr>
          <w:rFonts w:ascii="Times New Roman" w:hAnsi="Times New Roman" w:cs="Times New Roman"/>
          <w:i/>
          <w:iCs/>
        </w:rPr>
        <w:t>Id</w:t>
      </w:r>
      <w:r w:rsidR="00376677" w:rsidRPr="009761FE">
        <w:rPr>
          <w:rFonts w:ascii="Times New Roman" w:hAnsi="Times New Roman" w:cs="Times New Roman"/>
        </w:rPr>
        <w:t>.</w:t>
      </w:r>
    </w:p>
  </w:footnote>
  <w:footnote w:id="50">
    <w:p w14:paraId="5E2DF8F9" w14:textId="5B529242" w:rsidR="00A503F6" w:rsidRPr="009761FE" w:rsidRDefault="00A503F6" w:rsidP="00376677">
      <w:pPr>
        <w:pStyle w:val="FootnoteText"/>
        <w:rPr>
          <w:rFonts w:ascii="Times New Roman" w:hAnsi="Times New Roman" w:cs="Times New Roman"/>
        </w:rPr>
      </w:pPr>
      <w:r w:rsidRPr="009761FE">
        <w:rPr>
          <w:rStyle w:val="FootnoteReference"/>
          <w:rFonts w:ascii="Times New Roman" w:hAnsi="Times New Roman" w:cs="Times New Roman"/>
        </w:rPr>
        <w:footnoteRef/>
      </w:r>
      <w:r w:rsidRPr="009761FE">
        <w:rPr>
          <w:rFonts w:ascii="Times New Roman" w:hAnsi="Times New Roman" w:cs="Times New Roman"/>
        </w:rPr>
        <w:t xml:space="preserve"> </w:t>
      </w:r>
      <w:r w:rsidR="00376677" w:rsidRPr="009761FE">
        <w:rPr>
          <w:rFonts w:ascii="Times New Roman" w:hAnsi="Times New Roman" w:cs="Times New Roman"/>
          <w:i/>
          <w:iCs/>
        </w:rPr>
        <w:t>Id</w:t>
      </w:r>
      <w:r w:rsidR="00376677" w:rsidRPr="009761FE">
        <w:rPr>
          <w:rFonts w:ascii="Times New Roman" w:hAnsi="Times New Roman" w:cs="Times New Roman"/>
        </w:rPr>
        <w:t>.</w:t>
      </w:r>
    </w:p>
  </w:footnote>
  <w:footnote w:id="51">
    <w:p w14:paraId="286952F8" w14:textId="277437AC" w:rsidR="0070338C" w:rsidRPr="009761FE" w:rsidRDefault="0070338C" w:rsidP="00376677">
      <w:pPr>
        <w:pStyle w:val="FootnoteText"/>
        <w:rPr>
          <w:rFonts w:ascii="Times New Roman" w:hAnsi="Times New Roman" w:cs="Times New Roman"/>
        </w:rPr>
      </w:pPr>
      <w:r w:rsidRPr="009761FE">
        <w:rPr>
          <w:rStyle w:val="FootnoteReference"/>
          <w:rFonts w:ascii="Times New Roman" w:hAnsi="Times New Roman" w:cs="Times New Roman"/>
        </w:rPr>
        <w:footnoteRef/>
      </w:r>
      <w:r w:rsidRPr="009761FE">
        <w:rPr>
          <w:rFonts w:ascii="Times New Roman" w:hAnsi="Times New Roman" w:cs="Times New Roman"/>
        </w:rPr>
        <w:t xml:space="preserve"> </w:t>
      </w:r>
      <w:r w:rsidR="00376677" w:rsidRPr="009761FE">
        <w:rPr>
          <w:rFonts w:ascii="Times New Roman" w:hAnsi="Times New Roman" w:cs="Times New Roman"/>
          <w:i/>
          <w:iCs/>
        </w:rPr>
        <w:t>Id</w:t>
      </w:r>
      <w:r w:rsidR="00376677" w:rsidRPr="009761FE">
        <w:rPr>
          <w:rFonts w:ascii="Times New Roman" w:hAnsi="Times New Roman" w:cs="Times New Roman"/>
        </w:rPr>
        <w:t>.</w:t>
      </w:r>
    </w:p>
  </w:footnote>
  <w:footnote w:id="52">
    <w:p w14:paraId="0ECCE0DF" w14:textId="3088799B" w:rsidR="007550DF" w:rsidRPr="009761FE" w:rsidRDefault="007550DF" w:rsidP="00376677">
      <w:pPr>
        <w:pStyle w:val="FootnoteText"/>
        <w:rPr>
          <w:rFonts w:ascii="Times New Roman" w:hAnsi="Times New Roman" w:cs="Times New Roman"/>
        </w:rPr>
      </w:pPr>
      <w:r w:rsidRPr="009761FE">
        <w:rPr>
          <w:rStyle w:val="FootnoteReference"/>
          <w:rFonts w:ascii="Times New Roman" w:hAnsi="Times New Roman" w:cs="Times New Roman"/>
        </w:rPr>
        <w:footnoteRef/>
      </w:r>
      <w:r w:rsidRPr="009761FE">
        <w:rPr>
          <w:rFonts w:ascii="Times New Roman" w:hAnsi="Times New Roman" w:cs="Times New Roman"/>
        </w:rPr>
        <w:t xml:space="preserve"> </w:t>
      </w:r>
      <w:r w:rsidR="00376677" w:rsidRPr="009761FE">
        <w:rPr>
          <w:rFonts w:ascii="Times New Roman" w:hAnsi="Times New Roman" w:cs="Times New Roman"/>
          <w:i/>
          <w:iCs/>
        </w:rPr>
        <w:t>Id</w:t>
      </w:r>
      <w:r w:rsidR="00376677" w:rsidRPr="009761FE">
        <w:rPr>
          <w:rFonts w:ascii="Times New Roman" w:hAnsi="Times New Roman" w:cs="Times New Roman"/>
        </w:rPr>
        <w:t>.</w:t>
      </w:r>
    </w:p>
  </w:footnote>
  <w:footnote w:id="53">
    <w:p w14:paraId="202631B9" w14:textId="045A18C0" w:rsidR="00EB2F73" w:rsidRPr="009761FE" w:rsidRDefault="00EB2F73">
      <w:pPr>
        <w:pStyle w:val="FootnoteText"/>
        <w:rPr>
          <w:rFonts w:ascii="Times New Roman" w:hAnsi="Times New Roman" w:cs="Times New Roman"/>
        </w:rPr>
      </w:pPr>
      <w:r w:rsidRPr="009761FE">
        <w:rPr>
          <w:rStyle w:val="FootnoteReference"/>
          <w:rFonts w:ascii="Times New Roman" w:hAnsi="Times New Roman" w:cs="Times New Roman"/>
        </w:rPr>
        <w:footnoteRef/>
      </w:r>
      <w:r w:rsidRPr="009761FE">
        <w:rPr>
          <w:rFonts w:ascii="Times New Roman" w:hAnsi="Times New Roman" w:cs="Times New Roman"/>
        </w:rPr>
        <w:t xml:space="preserve"> </w:t>
      </w:r>
      <w:r w:rsidRPr="009761FE">
        <w:rPr>
          <w:rFonts w:ascii="Times New Roman" w:hAnsi="Times New Roman" w:cs="Times New Roman"/>
          <w:i/>
          <w:iCs/>
        </w:rPr>
        <w:t>Id</w:t>
      </w:r>
      <w:r w:rsidRPr="009761FE">
        <w:rPr>
          <w:rFonts w:ascii="Times New Roman" w:hAnsi="Times New Roman" w:cs="Times New Roman"/>
        </w:rPr>
        <w:t xml:space="preserve">. </w:t>
      </w:r>
    </w:p>
  </w:footnote>
  <w:footnote w:id="54">
    <w:p w14:paraId="0679DEF3" w14:textId="346AFE49" w:rsidR="004C044E" w:rsidRPr="009761FE" w:rsidRDefault="004C044E" w:rsidP="00376677">
      <w:pPr>
        <w:pStyle w:val="FootnoteText"/>
        <w:rPr>
          <w:rFonts w:ascii="Times New Roman" w:hAnsi="Times New Roman" w:cs="Times New Roman"/>
        </w:rPr>
      </w:pPr>
      <w:r w:rsidRPr="009761FE">
        <w:rPr>
          <w:rStyle w:val="FootnoteReference"/>
          <w:rFonts w:ascii="Times New Roman" w:hAnsi="Times New Roman" w:cs="Times New Roman"/>
        </w:rPr>
        <w:footnoteRef/>
      </w:r>
      <w:r w:rsidRPr="009761FE">
        <w:rPr>
          <w:rFonts w:ascii="Times New Roman" w:hAnsi="Times New Roman" w:cs="Times New Roman"/>
        </w:rPr>
        <w:t xml:space="preserve"> </w:t>
      </w:r>
      <w:r w:rsidR="00911516" w:rsidRPr="009761FE">
        <w:rPr>
          <w:rFonts w:ascii="Times New Roman" w:hAnsi="Times New Roman" w:cs="Times New Roman"/>
        </w:rPr>
        <w:t xml:space="preserve">NYC Comptroller, </w:t>
      </w:r>
      <w:r w:rsidR="00911516" w:rsidRPr="009761FE">
        <w:rPr>
          <w:rFonts w:ascii="Times New Roman" w:hAnsi="Times New Roman" w:cs="Times New Roman"/>
          <w:i/>
          <w:iCs/>
        </w:rPr>
        <w:t>Housing First: A Proven Approach to Dramatically Reduce Street Homelessness</w:t>
      </w:r>
      <w:r w:rsidR="00911516" w:rsidRPr="009761FE">
        <w:rPr>
          <w:rFonts w:ascii="Times New Roman" w:hAnsi="Times New Roman" w:cs="Times New Roman"/>
        </w:rPr>
        <w:t xml:space="preserve">, (June 2023), </w:t>
      </w:r>
      <w:r w:rsidR="00911516" w:rsidRPr="009761FE">
        <w:rPr>
          <w:rFonts w:ascii="Times New Roman" w:hAnsi="Times New Roman" w:cs="Times New Roman"/>
          <w:i/>
          <w:iCs/>
        </w:rPr>
        <w:t>available at</w:t>
      </w:r>
      <w:r w:rsidR="00911516" w:rsidRPr="009761FE">
        <w:rPr>
          <w:rFonts w:ascii="Times New Roman" w:hAnsi="Times New Roman" w:cs="Times New Roman"/>
        </w:rPr>
        <w:t xml:space="preserve">: </w:t>
      </w:r>
      <w:hyperlink r:id="rId19" w:history="1">
        <w:r w:rsidR="00911516" w:rsidRPr="009761FE">
          <w:rPr>
            <w:rStyle w:val="Hyperlink"/>
            <w:rFonts w:ascii="Times New Roman" w:hAnsi="Times New Roman" w:cs="Times New Roman"/>
          </w:rPr>
          <w:t>https://comptroller.nyc.gov/wp-content/uploads/2023/06/Brief-Report_Housing-First.pdf</w:t>
        </w:r>
      </w:hyperlink>
      <w:r w:rsidR="00911516" w:rsidRPr="009761FE">
        <w:rPr>
          <w:rFonts w:ascii="Times New Roman" w:hAnsi="Times New Roman" w:cs="Times New Roman"/>
        </w:rPr>
        <w:t xml:space="preserve"> (last visited Mar. 2, 2026).</w:t>
      </w:r>
    </w:p>
  </w:footnote>
  <w:footnote w:id="55">
    <w:p w14:paraId="68A8E758" w14:textId="55B11126" w:rsidR="004C044E" w:rsidRPr="009761FE" w:rsidRDefault="004C044E" w:rsidP="00376677">
      <w:pPr>
        <w:pStyle w:val="FootnoteText"/>
        <w:rPr>
          <w:rFonts w:ascii="Times New Roman" w:hAnsi="Times New Roman" w:cs="Times New Roman"/>
        </w:rPr>
      </w:pPr>
      <w:r w:rsidRPr="009761FE">
        <w:rPr>
          <w:rStyle w:val="FootnoteReference"/>
          <w:rFonts w:ascii="Times New Roman" w:hAnsi="Times New Roman" w:cs="Times New Roman"/>
        </w:rPr>
        <w:footnoteRef/>
      </w:r>
      <w:r w:rsidRPr="009761FE">
        <w:rPr>
          <w:rFonts w:ascii="Times New Roman" w:hAnsi="Times New Roman" w:cs="Times New Roman"/>
        </w:rPr>
        <w:t xml:space="preserve"> </w:t>
      </w:r>
      <w:r w:rsidR="00911516" w:rsidRPr="009761FE">
        <w:rPr>
          <w:rFonts w:ascii="Times New Roman" w:hAnsi="Times New Roman" w:cs="Times New Roman"/>
        </w:rPr>
        <w:t xml:space="preserve">Jana Colton et al., </w:t>
      </w:r>
      <w:r w:rsidR="00911516" w:rsidRPr="009761FE">
        <w:rPr>
          <w:rFonts w:ascii="Times New Roman" w:hAnsi="Times New Roman" w:cs="Times New Roman"/>
          <w:i/>
        </w:rPr>
        <w:t>Reaching the Unreachable: Intensive Mobile Treatment, an Innovative Model of Community Mental Health Engagement and Treatment</w:t>
      </w:r>
      <w:r w:rsidR="00911516" w:rsidRPr="009761FE">
        <w:rPr>
          <w:rFonts w:ascii="Times New Roman" w:hAnsi="Times New Roman" w:cs="Times New Roman"/>
        </w:rPr>
        <w:t xml:space="preserve">, Community Mental Health Journal (Sept. 14, 2023), </w:t>
      </w:r>
      <w:hyperlink r:id="rId20" w:history="1">
        <w:r w:rsidR="00911516" w:rsidRPr="009761FE">
          <w:rPr>
            <w:rStyle w:val="Hyperlink"/>
            <w:rFonts w:ascii="Times New Roman" w:hAnsi="Times New Roman" w:cs="Times New Roman"/>
          </w:rPr>
          <w:t>https://www.cucs.org/wp-content/uploads/2024/03/Reaching-the-Unreachable-IMT-Whitepaper.pdf.pdf</w:t>
        </w:r>
      </w:hyperlink>
      <w:r w:rsidR="00911516" w:rsidRPr="009761FE">
        <w:rPr>
          <w:rFonts w:ascii="Times New Roman" w:hAnsi="Times New Roman" w:cs="Times New Roman"/>
        </w:rPr>
        <w:t xml:space="preserve"> (last visited Mar. 2, 2026).</w:t>
      </w:r>
    </w:p>
  </w:footnote>
  <w:footnote w:id="56">
    <w:p w14:paraId="1389933F" w14:textId="30638884" w:rsidR="004029F0" w:rsidRPr="009761FE" w:rsidRDefault="004029F0" w:rsidP="00376677">
      <w:pPr>
        <w:pStyle w:val="FootnoteText"/>
        <w:rPr>
          <w:rFonts w:ascii="Times New Roman" w:hAnsi="Times New Roman" w:cs="Times New Roman"/>
        </w:rPr>
      </w:pPr>
      <w:r w:rsidRPr="009761FE">
        <w:rPr>
          <w:rStyle w:val="FootnoteReference"/>
          <w:rFonts w:ascii="Times New Roman" w:hAnsi="Times New Roman" w:cs="Times New Roman"/>
        </w:rPr>
        <w:footnoteRef/>
      </w:r>
      <w:r w:rsidRPr="009761FE">
        <w:rPr>
          <w:rFonts w:ascii="Times New Roman" w:hAnsi="Times New Roman" w:cs="Times New Roman"/>
        </w:rPr>
        <w:t xml:space="preserve"> </w:t>
      </w:r>
      <w:r w:rsidR="00911516" w:rsidRPr="009761FE">
        <w:rPr>
          <w:rFonts w:ascii="Times New Roman" w:hAnsi="Times New Roman" w:cs="Times New Roman"/>
        </w:rPr>
        <w:t xml:space="preserve">NYC Comptroller, </w:t>
      </w:r>
      <w:r w:rsidR="00911516" w:rsidRPr="009761FE">
        <w:rPr>
          <w:rFonts w:ascii="Times New Roman" w:hAnsi="Times New Roman" w:cs="Times New Roman"/>
          <w:i/>
          <w:iCs/>
        </w:rPr>
        <w:t>Safe for All: A Plan to End Street Homelessness for People with Serious Mental Illness in NYC</w:t>
      </w:r>
      <w:r w:rsidR="00911516" w:rsidRPr="009761FE">
        <w:rPr>
          <w:rFonts w:ascii="Times New Roman" w:hAnsi="Times New Roman" w:cs="Times New Roman"/>
        </w:rPr>
        <w:t xml:space="preserve">, (Jan. 13, 2025), </w:t>
      </w:r>
      <w:r w:rsidR="00911516" w:rsidRPr="009761FE">
        <w:rPr>
          <w:rFonts w:ascii="Times New Roman" w:hAnsi="Times New Roman" w:cs="Times New Roman"/>
          <w:i/>
          <w:iCs/>
        </w:rPr>
        <w:t>available at</w:t>
      </w:r>
      <w:r w:rsidR="00911516" w:rsidRPr="009761FE">
        <w:rPr>
          <w:rFonts w:ascii="Times New Roman" w:hAnsi="Times New Roman" w:cs="Times New Roman"/>
        </w:rPr>
        <w:t xml:space="preserve">: </w:t>
      </w:r>
      <w:hyperlink r:id="rId21" w:history="1">
        <w:r w:rsidR="00911516" w:rsidRPr="009761FE">
          <w:rPr>
            <w:rStyle w:val="Hyperlink"/>
            <w:rFonts w:ascii="Times New Roman" w:hAnsi="Times New Roman" w:cs="Times New Roman"/>
          </w:rPr>
          <w:t>https://comptroller.nyc.gov/reports/safer-for-all</w:t>
        </w:r>
      </w:hyperlink>
      <w:r w:rsidR="0087534F" w:rsidRPr="009761FE">
        <w:rPr>
          <w:rFonts w:ascii="Times New Roman" w:hAnsi="Times New Roman" w:cs="Times New Roman"/>
        </w:rPr>
        <w:t xml:space="preserve"> </w:t>
      </w:r>
      <w:r w:rsidR="00911516" w:rsidRPr="009761FE">
        <w:rPr>
          <w:rFonts w:ascii="Times New Roman" w:hAnsi="Times New Roman" w:cs="Times New Roman"/>
        </w:rPr>
        <w:t>(last visited Mar. 2, 2026).</w:t>
      </w:r>
    </w:p>
  </w:footnote>
  <w:footnote w:id="57">
    <w:p w14:paraId="7A63D333" w14:textId="1F058704" w:rsidR="00AF39BA" w:rsidRPr="009761FE" w:rsidRDefault="00AF39BA" w:rsidP="00376677">
      <w:pPr>
        <w:pStyle w:val="FootnoteText"/>
        <w:rPr>
          <w:rFonts w:ascii="Times New Roman" w:hAnsi="Times New Roman" w:cs="Times New Roman"/>
        </w:rPr>
      </w:pPr>
      <w:r w:rsidRPr="009761FE">
        <w:rPr>
          <w:rStyle w:val="FootnoteReference"/>
          <w:rFonts w:ascii="Times New Roman" w:hAnsi="Times New Roman" w:cs="Times New Roman"/>
        </w:rPr>
        <w:footnoteRef/>
      </w:r>
      <w:r w:rsidRPr="009761FE">
        <w:rPr>
          <w:rFonts w:ascii="Times New Roman" w:hAnsi="Times New Roman" w:cs="Times New Roman"/>
        </w:rPr>
        <w:t xml:space="preserve"> In addition to ACT/SPACT/FACT, there are also the Youth Assertive Community Treatment Teams</w:t>
      </w:r>
      <w:r w:rsidR="00A069D8" w:rsidRPr="009761FE">
        <w:rPr>
          <w:rFonts w:ascii="Times New Roman" w:hAnsi="Times New Roman" w:cs="Times New Roman"/>
        </w:rPr>
        <w:t xml:space="preserve">, Older Adult Teams, </w:t>
      </w:r>
      <w:r w:rsidR="00463CED" w:rsidRPr="009761FE">
        <w:rPr>
          <w:rFonts w:ascii="Times New Roman" w:hAnsi="Times New Roman" w:cs="Times New Roman"/>
        </w:rPr>
        <w:t>and State-Operated (psychiatric center-based teams).</w:t>
      </w:r>
      <w:r w:rsidR="00F858BA" w:rsidRPr="009761FE">
        <w:rPr>
          <w:rFonts w:ascii="Times New Roman" w:hAnsi="Times New Roman" w:cs="Times New Roman"/>
        </w:rPr>
        <w:t xml:space="preserve"> New York State Office of Mental Health, “Assertive Community Treatment (ACT) Reports,” </w:t>
      </w:r>
      <w:r w:rsidR="00F858BA" w:rsidRPr="009761FE">
        <w:rPr>
          <w:rFonts w:ascii="Times New Roman" w:hAnsi="Times New Roman" w:cs="Times New Roman"/>
          <w:i/>
          <w:iCs/>
        </w:rPr>
        <w:t>available at</w:t>
      </w:r>
      <w:r w:rsidR="00F858BA" w:rsidRPr="009761FE">
        <w:rPr>
          <w:rFonts w:ascii="Times New Roman" w:hAnsi="Times New Roman" w:cs="Times New Roman"/>
        </w:rPr>
        <w:t>:</w:t>
      </w:r>
      <w:r w:rsidR="00463CED" w:rsidRPr="009761FE">
        <w:rPr>
          <w:rFonts w:ascii="Times New Roman" w:hAnsi="Times New Roman" w:cs="Times New Roman"/>
        </w:rPr>
        <w:t xml:space="preserve"> </w:t>
      </w:r>
      <w:hyperlink r:id="rId22" w:history="1">
        <w:r w:rsidR="00463CED" w:rsidRPr="009761FE">
          <w:rPr>
            <w:rStyle w:val="Hyperlink"/>
            <w:rFonts w:ascii="Times New Roman" w:hAnsi="Times New Roman" w:cs="Times New Roman"/>
          </w:rPr>
          <w:t>https://omh.ny.gov/omhweb/tableau/act.html</w:t>
        </w:r>
      </w:hyperlink>
      <w:r w:rsidR="00463CED" w:rsidRPr="009761FE">
        <w:rPr>
          <w:rFonts w:ascii="Times New Roman" w:hAnsi="Times New Roman" w:cs="Times New Roman"/>
        </w:rPr>
        <w:t xml:space="preserve"> </w:t>
      </w:r>
      <w:r w:rsidR="00F858BA" w:rsidRPr="009761FE">
        <w:rPr>
          <w:rFonts w:ascii="Times New Roman" w:hAnsi="Times New Roman" w:cs="Times New Roman"/>
        </w:rPr>
        <w:t xml:space="preserve">(last visited Mar. 2, 2025). </w:t>
      </w:r>
      <w:r w:rsidR="007C0277" w:rsidRPr="009761FE">
        <w:rPr>
          <w:rFonts w:ascii="Times New Roman" w:hAnsi="Times New Roman" w:cs="Times New Roman"/>
        </w:rPr>
        <w:t xml:space="preserve">The focus of this Committee Report are the ACT/SPACT/FACT teams. </w:t>
      </w:r>
    </w:p>
  </w:footnote>
  <w:footnote w:id="58">
    <w:p w14:paraId="2AE97E42" w14:textId="77777777" w:rsidR="00B97E5B" w:rsidRPr="009761FE" w:rsidRDefault="00B97E5B" w:rsidP="00376677">
      <w:pPr>
        <w:pStyle w:val="FootnoteText"/>
        <w:rPr>
          <w:rFonts w:ascii="Times New Roman" w:hAnsi="Times New Roman" w:cs="Times New Roman"/>
        </w:rPr>
      </w:pPr>
      <w:r w:rsidRPr="009761FE">
        <w:rPr>
          <w:rStyle w:val="FootnoteReference"/>
          <w:rFonts w:ascii="Times New Roman" w:hAnsi="Times New Roman" w:cs="Times New Roman"/>
        </w:rPr>
        <w:footnoteRef/>
      </w:r>
      <w:r w:rsidRPr="009761FE">
        <w:rPr>
          <w:rFonts w:ascii="Times New Roman" w:hAnsi="Times New Roman" w:cs="Times New Roman"/>
        </w:rPr>
        <w:t xml:space="preserve"> Jana Colton et al., </w:t>
      </w:r>
      <w:r w:rsidRPr="009761FE">
        <w:rPr>
          <w:rFonts w:ascii="Times New Roman" w:hAnsi="Times New Roman" w:cs="Times New Roman"/>
          <w:i/>
        </w:rPr>
        <w:t>Reaching the Unreachable: Intensive Mobile Treatment, an Innovative Model of Community Mental Health Engagement and Treatment</w:t>
      </w:r>
      <w:r w:rsidRPr="009761FE">
        <w:rPr>
          <w:rFonts w:ascii="Times New Roman" w:hAnsi="Times New Roman" w:cs="Times New Roman"/>
        </w:rPr>
        <w:t xml:space="preserve">, Community Mental Health Journal (Sept. 14, 2023), </w:t>
      </w:r>
      <w:hyperlink r:id="rId23" w:history="1">
        <w:r w:rsidRPr="009761FE">
          <w:rPr>
            <w:rStyle w:val="Hyperlink"/>
            <w:rFonts w:ascii="Times New Roman" w:hAnsi="Times New Roman" w:cs="Times New Roman"/>
          </w:rPr>
          <w:t>https://www.cucs.org/wp-content/uploads/2024/03/Reaching-the-Unreachable-IMT-Whitepaper.pdf.pdf</w:t>
        </w:r>
      </w:hyperlink>
      <w:r w:rsidRPr="009761FE">
        <w:rPr>
          <w:rFonts w:ascii="Times New Roman" w:hAnsi="Times New Roman" w:cs="Times New Roman"/>
        </w:rPr>
        <w:t xml:space="preserve">. One of the key differences between IMT and ACT/SPACT/FACT is the IMT funding structure – IMT teams are fully financed by contracts through DOHMH and not through Medicaid or other insurance reimbursement, which ACT/SPACT/FACT programs rely on. </w:t>
      </w:r>
      <w:r w:rsidR="002054D4" w:rsidRPr="009761FE">
        <w:rPr>
          <w:rFonts w:ascii="Times New Roman" w:hAnsi="Times New Roman" w:cs="Times New Roman"/>
        </w:rPr>
        <w:t>That is why</w:t>
      </w:r>
      <w:r w:rsidRPr="009761FE">
        <w:rPr>
          <w:rFonts w:ascii="Times New Roman" w:hAnsi="Times New Roman" w:cs="Times New Roman"/>
        </w:rPr>
        <w:t xml:space="preserve"> IMT teams can provide services in a variety of settings that would traditionally be considered "double billing," including hospital stays, rehabs, day treatment programs, and other types of community treatment. </w:t>
      </w:r>
      <w:r w:rsidRPr="009761FE">
        <w:rPr>
          <w:rFonts w:ascii="Times New Roman" w:hAnsi="Times New Roman" w:cs="Times New Roman"/>
          <w:i/>
        </w:rPr>
        <w:t>Id</w:t>
      </w:r>
      <w:r w:rsidRPr="009761FE">
        <w:rPr>
          <w:rFonts w:ascii="Times New Roman" w:hAnsi="Times New Roman" w:cs="Times New Roman"/>
        </w:rPr>
        <w:t xml:space="preserve">. </w:t>
      </w:r>
    </w:p>
  </w:footnote>
  <w:footnote w:id="59">
    <w:p w14:paraId="13B0EC10" w14:textId="27593596" w:rsidR="00D30B2E" w:rsidRPr="009761FE" w:rsidRDefault="00D30B2E" w:rsidP="00376677">
      <w:pPr>
        <w:pStyle w:val="FootnoteText"/>
        <w:rPr>
          <w:rFonts w:ascii="Times New Roman" w:hAnsi="Times New Roman" w:cs="Times New Roman"/>
        </w:rPr>
      </w:pPr>
      <w:r w:rsidRPr="009761FE">
        <w:rPr>
          <w:rStyle w:val="FootnoteReference"/>
          <w:rFonts w:ascii="Times New Roman" w:hAnsi="Times New Roman" w:cs="Times New Roman"/>
        </w:rPr>
        <w:footnoteRef/>
      </w:r>
      <w:r w:rsidRPr="009761FE">
        <w:rPr>
          <w:rFonts w:ascii="Times New Roman" w:hAnsi="Times New Roman" w:cs="Times New Roman"/>
        </w:rPr>
        <w:t xml:space="preserve"> </w:t>
      </w:r>
      <w:r w:rsidR="00F858BA" w:rsidRPr="009761FE">
        <w:rPr>
          <w:rFonts w:ascii="Times New Roman" w:hAnsi="Times New Roman" w:cs="Times New Roman"/>
        </w:rPr>
        <w:t xml:space="preserve">New York State Office of Mental Health, </w:t>
      </w:r>
      <w:r w:rsidR="00F858BA" w:rsidRPr="009761FE">
        <w:rPr>
          <w:rFonts w:ascii="Times New Roman" w:hAnsi="Times New Roman" w:cs="Times New Roman"/>
          <w:i/>
          <w:iCs/>
        </w:rPr>
        <w:t>Adult Assertive Community Treatment (ACT) Program Guidelines</w:t>
      </w:r>
      <w:r w:rsidR="00F858BA" w:rsidRPr="009761FE">
        <w:rPr>
          <w:rFonts w:ascii="Times New Roman" w:hAnsi="Times New Roman" w:cs="Times New Roman"/>
        </w:rPr>
        <w:t xml:space="preserve"> </w:t>
      </w:r>
      <w:hyperlink r:id="rId24" w:history="1">
        <w:r w:rsidR="00F858BA" w:rsidRPr="009761FE">
          <w:rPr>
            <w:rStyle w:val="Hyperlink"/>
            <w:rFonts w:ascii="Times New Roman" w:hAnsi="Times New Roman" w:cs="Times New Roman"/>
          </w:rPr>
          <w:t>https://omh.ny.gov/omhweb/act/act-program-guidelines.pdf</w:t>
        </w:r>
      </w:hyperlink>
      <w:r w:rsidR="0087534F" w:rsidRPr="009761FE">
        <w:rPr>
          <w:rFonts w:ascii="Times New Roman" w:hAnsi="Times New Roman" w:cs="Times New Roman"/>
        </w:rPr>
        <w:t xml:space="preserve"> </w:t>
      </w:r>
      <w:r w:rsidR="00F858BA" w:rsidRPr="009761FE">
        <w:rPr>
          <w:rFonts w:ascii="Times New Roman" w:hAnsi="Times New Roman" w:cs="Times New Roman"/>
        </w:rPr>
        <w:t>(last visited Mar. 2, 2026).</w:t>
      </w:r>
    </w:p>
  </w:footnote>
  <w:footnote w:id="60">
    <w:p w14:paraId="1FAEF711" w14:textId="75282843" w:rsidR="002848AB" w:rsidRPr="009761FE" w:rsidRDefault="002848AB" w:rsidP="00376677">
      <w:pPr>
        <w:pStyle w:val="FootnoteText"/>
        <w:rPr>
          <w:rFonts w:ascii="Times New Roman" w:hAnsi="Times New Roman" w:cs="Times New Roman"/>
        </w:rPr>
      </w:pPr>
      <w:r w:rsidRPr="009761FE">
        <w:rPr>
          <w:rStyle w:val="FootnoteReference"/>
          <w:rFonts w:ascii="Times New Roman" w:hAnsi="Times New Roman" w:cs="Times New Roman"/>
        </w:rPr>
        <w:footnoteRef/>
      </w:r>
      <w:r w:rsidR="00F3367A" w:rsidRPr="009761FE">
        <w:rPr>
          <w:rFonts w:ascii="Times New Roman" w:hAnsi="Times New Roman" w:cs="Times New Roman"/>
        </w:rPr>
        <w:t xml:space="preserve"> </w:t>
      </w:r>
      <w:r w:rsidR="00F858BA" w:rsidRPr="009761FE">
        <w:rPr>
          <w:rFonts w:ascii="Times New Roman" w:hAnsi="Times New Roman" w:cs="Times New Roman"/>
          <w:i/>
          <w:iCs/>
        </w:rPr>
        <w:t>Id</w:t>
      </w:r>
      <w:r w:rsidR="00F858BA" w:rsidRPr="009761FE">
        <w:rPr>
          <w:rFonts w:ascii="Times New Roman" w:hAnsi="Times New Roman" w:cs="Times New Roman"/>
        </w:rPr>
        <w:t xml:space="preserve">. </w:t>
      </w:r>
    </w:p>
  </w:footnote>
  <w:footnote w:id="61">
    <w:p w14:paraId="67284D2D" w14:textId="2700B25C" w:rsidR="002A3E3B" w:rsidRPr="009761FE" w:rsidRDefault="002A3E3B" w:rsidP="00376677">
      <w:pPr>
        <w:pStyle w:val="FootnoteText"/>
        <w:rPr>
          <w:rFonts w:ascii="Times New Roman" w:hAnsi="Times New Roman" w:cs="Times New Roman"/>
        </w:rPr>
      </w:pPr>
      <w:r w:rsidRPr="009761FE">
        <w:rPr>
          <w:rStyle w:val="FootnoteReference"/>
          <w:rFonts w:ascii="Times New Roman" w:hAnsi="Times New Roman" w:cs="Times New Roman"/>
        </w:rPr>
        <w:footnoteRef/>
      </w:r>
      <w:r w:rsidRPr="009761FE">
        <w:rPr>
          <w:rFonts w:ascii="Times New Roman" w:hAnsi="Times New Roman" w:cs="Times New Roman"/>
        </w:rPr>
        <w:t xml:space="preserve"> </w:t>
      </w:r>
      <w:r w:rsidR="00F858BA" w:rsidRPr="009761FE">
        <w:rPr>
          <w:rFonts w:ascii="Times New Roman" w:hAnsi="Times New Roman" w:cs="Times New Roman"/>
          <w:i/>
          <w:iCs/>
        </w:rPr>
        <w:t>Id</w:t>
      </w:r>
      <w:r w:rsidR="00F858BA" w:rsidRPr="009761FE">
        <w:rPr>
          <w:rFonts w:ascii="Times New Roman" w:hAnsi="Times New Roman" w:cs="Times New Roman"/>
        </w:rPr>
        <w:t>.</w:t>
      </w:r>
    </w:p>
  </w:footnote>
  <w:footnote w:id="62">
    <w:p w14:paraId="4146EEB8" w14:textId="60C73F53" w:rsidR="002A3E3B" w:rsidRPr="009761FE" w:rsidRDefault="002A3E3B" w:rsidP="00376677">
      <w:pPr>
        <w:pStyle w:val="FootnoteText"/>
        <w:rPr>
          <w:rFonts w:ascii="Times New Roman" w:hAnsi="Times New Roman" w:cs="Times New Roman"/>
        </w:rPr>
      </w:pPr>
      <w:r w:rsidRPr="009761FE">
        <w:rPr>
          <w:rStyle w:val="FootnoteReference"/>
          <w:rFonts w:ascii="Times New Roman" w:hAnsi="Times New Roman" w:cs="Times New Roman"/>
        </w:rPr>
        <w:footnoteRef/>
      </w:r>
      <w:r w:rsidRPr="009761FE">
        <w:rPr>
          <w:rFonts w:ascii="Times New Roman" w:hAnsi="Times New Roman" w:cs="Times New Roman"/>
        </w:rPr>
        <w:t xml:space="preserve"> </w:t>
      </w:r>
      <w:r w:rsidR="00F858BA" w:rsidRPr="009761FE">
        <w:rPr>
          <w:rFonts w:ascii="Times New Roman" w:hAnsi="Times New Roman" w:cs="Times New Roman"/>
          <w:i/>
          <w:iCs/>
        </w:rPr>
        <w:t>Id</w:t>
      </w:r>
      <w:r w:rsidR="00F858BA" w:rsidRPr="009761FE">
        <w:rPr>
          <w:rFonts w:ascii="Times New Roman" w:hAnsi="Times New Roman" w:cs="Times New Roman"/>
        </w:rPr>
        <w:t>.</w:t>
      </w:r>
    </w:p>
  </w:footnote>
  <w:footnote w:id="63">
    <w:p w14:paraId="660954A7" w14:textId="56D52D11" w:rsidR="002A3E3B" w:rsidRPr="009761FE" w:rsidRDefault="002A3E3B" w:rsidP="00376677">
      <w:pPr>
        <w:pStyle w:val="FootnoteText"/>
        <w:rPr>
          <w:rFonts w:ascii="Times New Roman" w:hAnsi="Times New Roman" w:cs="Times New Roman"/>
        </w:rPr>
      </w:pPr>
      <w:r w:rsidRPr="009761FE">
        <w:rPr>
          <w:rStyle w:val="FootnoteReference"/>
          <w:rFonts w:ascii="Times New Roman" w:hAnsi="Times New Roman" w:cs="Times New Roman"/>
        </w:rPr>
        <w:footnoteRef/>
      </w:r>
      <w:r w:rsidRPr="009761FE">
        <w:rPr>
          <w:rFonts w:ascii="Times New Roman" w:hAnsi="Times New Roman" w:cs="Times New Roman"/>
        </w:rPr>
        <w:t xml:space="preserve"> </w:t>
      </w:r>
      <w:r w:rsidR="00F858BA" w:rsidRPr="009761FE">
        <w:rPr>
          <w:rFonts w:ascii="Times New Roman" w:hAnsi="Times New Roman" w:cs="Times New Roman"/>
          <w:i/>
          <w:iCs/>
        </w:rPr>
        <w:t>Id</w:t>
      </w:r>
      <w:r w:rsidR="00F858BA" w:rsidRPr="009761FE">
        <w:rPr>
          <w:rFonts w:ascii="Times New Roman" w:hAnsi="Times New Roman" w:cs="Times New Roman"/>
        </w:rPr>
        <w:t>.</w:t>
      </w:r>
    </w:p>
  </w:footnote>
  <w:footnote w:id="64">
    <w:p w14:paraId="5566DCF2" w14:textId="4E85CF41" w:rsidR="002A3E3B" w:rsidRPr="009761FE" w:rsidRDefault="002A3E3B" w:rsidP="00376677">
      <w:pPr>
        <w:pStyle w:val="FootnoteText"/>
        <w:rPr>
          <w:rFonts w:ascii="Times New Roman" w:hAnsi="Times New Roman" w:cs="Times New Roman"/>
        </w:rPr>
      </w:pPr>
      <w:r w:rsidRPr="009761FE">
        <w:rPr>
          <w:rStyle w:val="FootnoteReference"/>
          <w:rFonts w:ascii="Times New Roman" w:hAnsi="Times New Roman" w:cs="Times New Roman"/>
        </w:rPr>
        <w:footnoteRef/>
      </w:r>
      <w:r w:rsidRPr="009761FE">
        <w:rPr>
          <w:rFonts w:ascii="Times New Roman" w:hAnsi="Times New Roman" w:cs="Times New Roman"/>
        </w:rPr>
        <w:t xml:space="preserve"> </w:t>
      </w:r>
      <w:r w:rsidR="00F858BA" w:rsidRPr="009761FE">
        <w:rPr>
          <w:rFonts w:ascii="Times New Roman" w:hAnsi="Times New Roman" w:cs="Times New Roman"/>
          <w:i/>
          <w:iCs/>
        </w:rPr>
        <w:t>Id</w:t>
      </w:r>
      <w:r w:rsidR="00F858BA" w:rsidRPr="009761FE">
        <w:rPr>
          <w:rFonts w:ascii="Times New Roman" w:hAnsi="Times New Roman" w:cs="Times New Roman"/>
        </w:rPr>
        <w:t>.</w:t>
      </w:r>
    </w:p>
  </w:footnote>
  <w:footnote w:id="65">
    <w:p w14:paraId="3B2BE997" w14:textId="7E6CCCD9" w:rsidR="00CF32BD" w:rsidRPr="009761FE" w:rsidRDefault="00CF32BD" w:rsidP="00376677">
      <w:pPr>
        <w:pStyle w:val="FootnoteText"/>
        <w:rPr>
          <w:rFonts w:ascii="Times New Roman" w:hAnsi="Times New Roman" w:cs="Times New Roman"/>
        </w:rPr>
      </w:pPr>
      <w:r w:rsidRPr="009761FE">
        <w:rPr>
          <w:rStyle w:val="FootnoteReference"/>
          <w:rFonts w:ascii="Times New Roman" w:hAnsi="Times New Roman" w:cs="Times New Roman"/>
        </w:rPr>
        <w:footnoteRef/>
      </w:r>
      <w:r w:rsidRPr="009761FE">
        <w:rPr>
          <w:rFonts w:ascii="Times New Roman" w:hAnsi="Times New Roman" w:cs="Times New Roman"/>
        </w:rPr>
        <w:t xml:space="preserve"> </w:t>
      </w:r>
      <w:r w:rsidR="00F858BA" w:rsidRPr="009761FE">
        <w:rPr>
          <w:rFonts w:ascii="Times New Roman" w:hAnsi="Times New Roman" w:cs="Times New Roman"/>
          <w:i/>
          <w:iCs/>
        </w:rPr>
        <w:t>Id</w:t>
      </w:r>
      <w:r w:rsidR="00F858BA" w:rsidRPr="009761FE">
        <w:rPr>
          <w:rFonts w:ascii="Times New Roman" w:hAnsi="Times New Roman" w:cs="Times New Roman"/>
        </w:rPr>
        <w:t>.</w:t>
      </w:r>
    </w:p>
  </w:footnote>
  <w:footnote w:id="66">
    <w:p w14:paraId="0C903161" w14:textId="2EFB91AD" w:rsidR="00CF32BD" w:rsidRPr="009761FE" w:rsidRDefault="00CF32BD" w:rsidP="00376677">
      <w:pPr>
        <w:pStyle w:val="FootnoteText"/>
        <w:rPr>
          <w:rFonts w:ascii="Times New Roman" w:hAnsi="Times New Roman" w:cs="Times New Roman"/>
        </w:rPr>
      </w:pPr>
      <w:r w:rsidRPr="009761FE">
        <w:rPr>
          <w:rStyle w:val="FootnoteReference"/>
          <w:rFonts w:ascii="Times New Roman" w:hAnsi="Times New Roman" w:cs="Times New Roman"/>
        </w:rPr>
        <w:footnoteRef/>
      </w:r>
      <w:r w:rsidRPr="009761FE">
        <w:rPr>
          <w:rFonts w:ascii="Times New Roman" w:hAnsi="Times New Roman" w:cs="Times New Roman"/>
        </w:rPr>
        <w:t xml:space="preserve"> </w:t>
      </w:r>
      <w:r w:rsidR="00F858BA" w:rsidRPr="009761FE">
        <w:rPr>
          <w:rFonts w:ascii="Times New Roman" w:hAnsi="Times New Roman" w:cs="Times New Roman"/>
          <w:i/>
          <w:iCs/>
        </w:rPr>
        <w:t>Id</w:t>
      </w:r>
      <w:r w:rsidR="00F858BA" w:rsidRPr="009761FE">
        <w:rPr>
          <w:rFonts w:ascii="Times New Roman" w:hAnsi="Times New Roman" w:cs="Times New Roman"/>
        </w:rPr>
        <w:t>.</w:t>
      </w:r>
    </w:p>
  </w:footnote>
  <w:footnote w:id="67">
    <w:p w14:paraId="0F74AFFB" w14:textId="0410629B" w:rsidR="00CF32BD" w:rsidRPr="009761FE" w:rsidRDefault="00CF32BD" w:rsidP="00376677">
      <w:pPr>
        <w:pStyle w:val="FootnoteText"/>
        <w:rPr>
          <w:rFonts w:ascii="Times New Roman" w:hAnsi="Times New Roman" w:cs="Times New Roman"/>
        </w:rPr>
      </w:pPr>
      <w:r w:rsidRPr="009761FE">
        <w:rPr>
          <w:rStyle w:val="FootnoteReference"/>
          <w:rFonts w:ascii="Times New Roman" w:hAnsi="Times New Roman" w:cs="Times New Roman"/>
        </w:rPr>
        <w:footnoteRef/>
      </w:r>
      <w:r w:rsidRPr="009761FE">
        <w:rPr>
          <w:rFonts w:ascii="Times New Roman" w:hAnsi="Times New Roman" w:cs="Times New Roman"/>
        </w:rPr>
        <w:t xml:space="preserve"> </w:t>
      </w:r>
      <w:r w:rsidR="00F858BA" w:rsidRPr="009761FE">
        <w:rPr>
          <w:rFonts w:ascii="Times New Roman" w:hAnsi="Times New Roman" w:cs="Times New Roman"/>
          <w:i/>
          <w:iCs/>
        </w:rPr>
        <w:t>Id</w:t>
      </w:r>
      <w:r w:rsidR="00F858BA" w:rsidRPr="009761FE">
        <w:rPr>
          <w:rFonts w:ascii="Times New Roman" w:hAnsi="Times New Roman" w:cs="Times New Roman"/>
        </w:rPr>
        <w:t>.</w:t>
      </w:r>
    </w:p>
  </w:footnote>
  <w:footnote w:id="68">
    <w:p w14:paraId="257EA006" w14:textId="03A3961A" w:rsidR="00CF32BD" w:rsidRPr="009761FE" w:rsidRDefault="00CF32BD" w:rsidP="00376677">
      <w:pPr>
        <w:pStyle w:val="FootnoteText"/>
        <w:rPr>
          <w:rFonts w:ascii="Times New Roman" w:hAnsi="Times New Roman" w:cs="Times New Roman"/>
        </w:rPr>
      </w:pPr>
      <w:r w:rsidRPr="009761FE">
        <w:rPr>
          <w:rStyle w:val="FootnoteReference"/>
          <w:rFonts w:ascii="Times New Roman" w:hAnsi="Times New Roman" w:cs="Times New Roman"/>
        </w:rPr>
        <w:footnoteRef/>
      </w:r>
      <w:r w:rsidRPr="009761FE">
        <w:rPr>
          <w:rFonts w:ascii="Times New Roman" w:hAnsi="Times New Roman" w:cs="Times New Roman"/>
        </w:rPr>
        <w:t xml:space="preserve"> </w:t>
      </w:r>
      <w:r w:rsidR="00F858BA" w:rsidRPr="009761FE">
        <w:rPr>
          <w:rFonts w:ascii="Times New Roman" w:hAnsi="Times New Roman" w:cs="Times New Roman"/>
          <w:i/>
          <w:iCs/>
        </w:rPr>
        <w:t>Id</w:t>
      </w:r>
      <w:r w:rsidR="00F858BA" w:rsidRPr="009761FE">
        <w:rPr>
          <w:rFonts w:ascii="Times New Roman" w:hAnsi="Times New Roman" w:cs="Times New Roman"/>
        </w:rPr>
        <w:t>.</w:t>
      </w:r>
    </w:p>
  </w:footnote>
  <w:footnote w:id="69">
    <w:p w14:paraId="1D4870A2" w14:textId="770EC140" w:rsidR="00CF32BD" w:rsidRPr="009761FE" w:rsidRDefault="00CF32BD" w:rsidP="00376677">
      <w:pPr>
        <w:pStyle w:val="FootnoteText"/>
        <w:rPr>
          <w:rFonts w:ascii="Times New Roman" w:hAnsi="Times New Roman" w:cs="Times New Roman"/>
        </w:rPr>
      </w:pPr>
      <w:r w:rsidRPr="009761FE">
        <w:rPr>
          <w:rStyle w:val="FootnoteReference"/>
          <w:rFonts w:ascii="Times New Roman" w:hAnsi="Times New Roman" w:cs="Times New Roman"/>
        </w:rPr>
        <w:footnoteRef/>
      </w:r>
      <w:r w:rsidRPr="009761FE">
        <w:rPr>
          <w:rFonts w:ascii="Times New Roman" w:hAnsi="Times New Roman" w:cs="Times New Roman"/>
        </w:rPr>
        <w:t xml:space="preserve"> </w:t>
      </w:r>
      <w:r w:rsidR="00F858BA" w:rsidRPr="009761FE">
        <w:rPr>
          <w:rFonts w:ascii="Times New Roman" w:hAnsi="Times New Roman" w:cs="Times New Roman"/>
        </w:rPr>
        <w:t xml:space="preserve">New York State Office of Mental Health, “Assertive Community Treatment (ACT) Reports,” </w:t>
      </w:r>
      <w:r w:rsidR="00F858BA" w:rsidRPr="009761FE">
        <w:rPr>
          <w:rFonts w:ascii="Times New Roman" w:hAnsi="Times New Roman" w:cs="Times New Roman"/>
          <w:i/>
          <w:iCs/>
        </w:rPr>
        <w:t>available at</w:t>
      </w:r>
      <w:r w:rsidR="00F858BA" w:rsidRPr="009761FE">
        <w:rPr>
          <w:rFonts w:ascii="Times New Roman" w:hAnsi="Times New Roman" w:cs="Times New Roman"/>
        </w:rPr>
        <w:t xml:space="preserve">: </w:t>
      </w:r>
      <w:hyperlink r:id="rId25" w:history="1">
        <w:r w:rsidR="00F858BA" w:rsidRPr="009761FE">
          <w:rPr>
            <w:rStyle w:val="Hyperlink"/>
            <w:rFonts w:ascii="Times New Roman" w:hAnsi="Times New Roman" w:cs="Times New Roman"/>
          </w:rPr>
          <w:t>https://omh.ny.gov/omhweb/tableau/act.html</w:t>
        </w:r>
      </w:hyperlink>
      <w:r w:rsidR="00F858BA" w:rsidRPr="009761FE">
        <w:rPr>
          <w:rFonts w:ascii="Times New Roman" w:hAnsi="Times New Roman" w:cs="Times New Roman"/>
        </w:rPr>
        <w:t xml:space="preserve"> (last visited Mar. 2, 2025).</w:t>
      </w:r>
    </w:p>
  </w:footnote>
  <w:footnote w:id="70">
    <w:p w14:paraId="37A16C3E" w14:textId="2506164D" w:rsidR="00CF32BD" w:rsidRPr="009761FE" w:rsidRDefault="00CF32BD" w:rsidP="00376677">
      <w:pPr>
        <w:pStyle w:val="FootnoteText"/>
        <w:rPr>
          <w:rFonts w:ascii="Times New Roman" w:hAnsi="Times New Roman" w:cs="Times New Roman"/>
        </w:rPr>
      </w:pPr>
      <w:r w:rsidRPr="009761FE">
        <w:rPr>
          <w:rStyle w:val="FootnoteReference"/>
          <w:rFonts w:ascii="Times New Roman" w:hAnsi="Times New Roman" w:cs="Times New Roman"/>
        </w:rPr>
        <w:footnoteRef/>
      </w:r>
      <w:r w:rsidRPr="009761FE">
        <w:rPr>
          <w:rFonts w:ascii="Times New Roman" w:hAnsi="Times New Roman" w:cs="Times New Roman"/>
        </w:rPr>
        <w:t xml:space="preserve"> </w:t>
      </w:r>
      <w:r w:rsidR="00F858BA" w:rsidRPr="009761FE">
        <w:rPr>
          <w:rFonts w:ascii="Times New Roman" w:hAnsi="Times New Roman" w:cs="Times New Roman"/>
          <w:i/>
          <w:iCs/>
        </w:rPr>
        <w:t>Id</w:t>
      </w:r>
      <w:r w:rsidR="00F858BA" w:rsidRPr="009761FE">
        <w:rPr>
          <w:rFonts w:ascii="Times New Roman" w:hAnsi="Times New Roman" w:cs="Times New Roman"/>
        </w:rPr>
        <w:t xml:space="preserve">. </w:t>
      </w:r>
    </w:p>
  </w:footnote>
  <w:footnote w:id="71">
    <w:p w14:paraId="0CE3C67C" w14:textId="55842B3E" w:rsidR="00F858BA" w:rsidRPr="009761FE" w:rsidRDefault="00F858BA">
      <w:pPr>
        <w:pStyle w:val="FootnoteText"/>
        <w:rPr>
          <w:rFonts w:ascii="Times New Roman" w:hAnsi="Times New Roman" w:cs="Times New Roman"/>
        </w:rPr>
      </w:pPr>
      <w:r w:rsidRPr="009761FE">
        <w:rPr>
          <w:rStyle w:val="FootnoteReference"/>
          <w:rFonts w:ascii="Times New Roman" w:hAnsi="Times New Roman" w:cs="Times New Roman"/>
        </w:rPr>
        <w:footnoteRef/>
      </w:r>
      <w:r w:rsidRPr="009761FE">
        <w:rPr>
          <w:rFonts w:ascii="Times New Roman" w:hAnsi="Times New Roman" w:cs="Times New Roman"/>
        </w:rPr>
        <w:t xml:space="preserve"> </w:t>
      </w:r>
      <w:r w:rsidRPr="009761FE">
        <w:rPr>
          <w:rFonts w:ascii="Times New Roman" w:hAnsi="Times New Roman" w:cs="Times New Roman"/>
          <w:i/>
          <w:iCs/>
        </w:rPr>
        <w:t>Id</w:t>
      </w:r>
      <w:r w:rsidRPr="009761FE">
        <w:rPr>
          <w:rFonts w:ascii="Times New Roman" w:hAnsi="Times New Roman" w:cs="Times New Roman"/>
        </w:rPr>
        <w:t>.</w:t>
      </w:r>
    </w:p>
  </w:footnote>
  <w:footnote w:id="72">
    <w:p w14:paraId="261D1C49" w14:textId="4A7BD7F8" w:rsidR="00F858BA" w:rsidRPr="009761FE" w:rsidRDefault="00F858BA">
      <w:pPr>
        <w:pStyle w:val="FootnoteText"/>
        <w:rPr>
          <w:rFonts w:ascii="Times New Roman" w:hAnsi="Times New Roman" w:cs="Times New Roman"/>
        </w:rPr>
      </w:pPr>
      <w:r w:rsidRPr="009761FE">
        <w:rPr>
          <w:rStyle w:val="FootnoteReference"/>
          <w:rFonts w:ascii="Times New Roman" w:hAnsi="Times New Roman" w:cs="Times New Roman"/>
        </w:rPr>
        <w:footnoteRef/>
      </w:r>
      <w:r w:rsidRPr="009761FE">
        <w:rPr>
          <w:rFonts w:ascii="Times New Roman" w:hAnsi="Times New Roman" w:cs="Times New Roman"/>
        </w:rPr>
        <w:t xml:space="preserve"> </w:t>
      </w:r>
      <w:r w:rsidRPr="009761FE">
        <w:rPr>
          <w:rFonts w:ascii="Times New Roman" w:hAnsi="Times New Roman" w:cs="Times New Roman"/>
          <w:i/>
          <w:iCs/>
        </w:rPr>
        <w:t>Id</w:t>
      </w:r>
      <w:r w:rsidRPr="009761FE">
        <w:rPr>
          <w:rFonts w:ascii="Times New Roman" w:hAnsi="Times New Roman" w:cs="Times New Roman"/>
        </w:rPr>
        <w:t>.</w:t>
      </w:r>
    </w:p>
  </w:footnote>
  <w:footnote w:id="73">
    <w:p w14:paraId="2D0910C2" w14:textId="0C1914E5" w:rsidR="00F858BA" w:rsidRPr="009761FE" w:rsidRDefault="00F858BA">
      <w:pPr>
        <w:pStyle w:val="FootnoteText"/>
        <w:rPr>
          <w:rFonts w:ascii="Times New Roman" w:hAnsi="Times New Roman" w:cs="Times New Roman"/>
        </w:rPr>
      </w:pPr>
      <w:r w:rsidRPr="009761FE">
        <w:rPr>
          <w:rStyle w:val="FootnoteReference"/>
          <w:rFonts w:ascii="Times New Roman" w:hAnsi="Times New Roman" w:cs="Times New Roman"/>
        </w:rPr>
        <w:footnoteRef/>
      </w:r>
      <w:r w:rsidRPr="009761FE">
        <w:rPr>
          <w:rFonts w:ascii="Times New Roman" w:hAnsi="Times New Roman" w:cs="Times New Roman"/>
        </w:rPr>
        <w:t xml:space="preserve"> </w:t>
      </w:r>
      <w:r w:rsidRPr="009761FE">
        <w:rPr>
          <w:rFonts w:ascii="Times New Roman" w:hAnsi="Times New Roman" w:cs="Times New Roman"/>
          <w:i/>
          <w:iCs/>
        </w:rPr>
        <w:t>Id</w:t>
      </w:r>
      <w:r w:rsidRPr="009761FE">
        <w:rPr>
          <w:rFonts w:ascii="Times New Roman" w:hAnsi="Times New Roman" w:cs="Times New Roman"/>
        </w:rPr>
        <w:t>.</w:t>
      </w:r>
    </w:p>
  </w:footnote>
  <w:footnote w:id="74">
    <w:p w14:paraId="0549FEE6" w14:textId="534016CD" w:rsidR="00F858BA" w:rsidRPr="009761FE" w:rsidRDefault="00F858BA">
      <w:pPr>
        <w:pStyle w:val="FootnoteText"/>
        <w:rPr>
          <w:rFonts w:ascii="Times New Roman" w:hAnsi="Times New Roman" w:cs="Times New Roman"/>
        </w:rPr>
      </w:pPr>
      <w:r w:rsidRPr="009761FE">
        <w:rPr>
          <w:rStyle w:val="FootnoteReference"/>
          <w:rFonts w:ascii="Times New Roman" w:hAnsi="Times New Roman" w:cs="Times New Roman"/>
        </w:rPr>
        <w:footnoteRef/>
      </w:r>
      <w:r w:rsidRPr="009761FE">
        <w:rPr>
          <w:rFonts w:ascii="Times New Roman" w:hAnsi="Times New Roman" w:cs="Times New Roman"/>
        </w:rPr>
        <w:t xml:space="preserve"> </w:t>
      </w:r>
      <w:r w:rsidRPr="009761FE">
        <w:rPr>
          <w:rFonts w:ascii="Times New Roman" w:hAnsi="Times New Roman" w:cs="Times New Roman"/>
          <w:i/>
          <w:iCs/>
        </w:rPr>
        <w:t>Id</w:t>
      </w:r>
      <w:r w:rsidRPr="009761FE">
        <w:rPr>
          <w:rFonts w:ascii="Times New Roman" w:hAnsi="Times New Roman" w:cs="Times New Roman"/>
        </w:rPr>
        <w:t>.</w:t>
      </w:r>
    </w:p>
  </w:footnote>
  <w:footnote w:id="75">
    <w:p w14:paraId="6705B6CC" w14:textId="78360793" w:rsidR="00BF5E12" w:rsidRPr="009761FE" w:rsidRDefault="00BF5E12" w:rsidP="0050077D">
      <w:pPr>
        <w:rPr>
          <w:rFonts w:ascii="Times New Roman" w:hAnsi="Times New Roman" w:cs="Times New Roman"/>
          <w:sz w:val="20"/>
          <w:szCs w:val="20"/>
        </w:rPr>
      </w:pPr>
      <w:r w:rsidRPr="009761FE">
        <w:rPr>
          <w:rStyle w:val="FootnoteReference"/>
          <w:rFonts w:ascii="Times New Roman" w:hAnsi="Times New Roman" w:cs="Times New Roman"/>
        </w:rPr>
        <w:footnoteRef/>
      </w:r>
      <w:r w:rsidRPr="009761FE">
        <w:rPr>
          <w:rFonts w:ascii="Times New Roman" w:hAnsi="Times New Roman" w:cs="Times New Roman"/>
          <w:sz w:val="20"/>
          <w:szCs w:val="20"/>
        </w:rPr>
        <w:t xml:space="preserve"> </w:t>
      </w:r>
      <w:r w:rsidR="00F858BA" w:rsidRPr="009761FE">
        <w:rPr>
          <w:rFonts w:ascii="Times New Roman" w:hAnsi="Times New Roman" w:cs="Times New Roman"/>
          <w:i/>
          <w:iCs/>
          <w:sz w:val="20"/>
          <w:szCs w:val="20"/>
        </w:rPr>
        <w:t>Id</w:t>
      </w:r>
      <w:r w:rsidR="00F858BA" w:rsidRPr="009761FE">
        <w:rPr>
          <w:rFonts w:ascii="Times New Roman" w:hAnsi="Times New Roman" w:cs="Times New Roman"/>
          <w:sz w:val="20"/>
          <w:szCs w:val="20"/>
        </w:rPr>
        <w:t xml:space="preserve">. </w:t>
      </w:r>
      <w:r w:rsidRPr="009761FE">
        <w:rPr>
          <w:rFonts w:ascii="Times New Roman" w:hAnsi="Times New Roman" w:cs="Times New Roman"/>
          <w:sz w:val="20"/>
          <w:szCs w:val="20"/>
        </w:rPr>
        <w:t>The OMH dashboard also includes additional data on social determinants of health (such as education and employment), clinical indicators (including diagnoses, psychiatric emergency room visits, and medication adherence), co-occurring substance use disorders, and other risk factors. It also tracks longer-term outcomes for individuals enrolled in ACT for three years, including changes in housing stability and psychiatric hospitalization rates over time.</w:t>
      </w:r>
      <w:r w:rsidR="00F858BA" w:rsidRPr="009761FE">
        <w:rPr>
          <w:rFonts w:ascii="Times New Roman" w:hAnsi="Times New Roman" w:cs="Times New Roman"/>
          <w:sz w:val="20"/>
          <w:szCs w:val="20"/>
        </w:rPr>
        <w:t xml:space="preserve"> </w:t>
      </w:r>
      <w:r w:rsidR="00F858BA" w:rsidRPr="009761FE">
        <w:rPr>
          <w:rFonts w:ascii="Times New Roman" w:hAnsi="Times New Roman" w:cs="Times New Roman"/>
          <w:i/>
          <w:iCs/>
          <w:sz w:val="20"/>
          <w:szCs w:val="20"/>
        </w:rPr>
        <w:t>Id</w:t>
      </w:r>
      <w:r w:rsidR="00F858BA" w:rsidRPr="009761FE">
        <w:rPr>
          <w:rFonts w:ascii="Times New Roman" w:hAnsi="Times New Roman" w:cs="Times New Roman"/>
          <w:sz w:val="20"/>
          <w:szCs w:val="20"/>
        </w:rPr>
        <w:t>.</w:t>
      </w:r>
    </w:p>
  </w:footnote>
  <w:footnote w:id="76">
    <w:p w14:paraId="13145044" w14:textId="70BD76B8" w:rsidR="00C4708C" w:rsidRPr="009761FE" w:rsidRDefault="00C4708C">
      <w:pPr>
        <w:pStyle w:val="FootnoteText"/>
        <w:rPr>
          <w:rFonts w:ascii="Times New Roman" w:hAnsi="Times New Roman" w:cs="Times New Roman"/>
        </w:rPr>
      </w:pPr>
      <w:r w:rsidRPr="009761FE">
        <w:rPr>
          <w:rStyle w:val="FootnoteReference"/>
          <w:rFonts w:ascii="Times New Roman" w:hAnsi="Times New Roman" w:cs="Times New Roman"/>
        </w:rPr>
        <w:footnoteRef/>
      </w:r>
      <w:r w:rsidRPr="009761FE">
        <w:rPr>
          <w:rFonts w:ascii="Times New Roman" w:hAnsi="Times New Roman" w:cs="Times New Roman"/>
        </w:rPr>
        <w:t xml:space="preserve"> </w:t>
      </w:r>
      <w:r w:rsidR="00E8246B" w:rsidRPr="009761FE">
        <w:rPr>
          <w:rFonts w:ascii="Times New Roman" w:hAnsi="Times New Roman" w:cs="Times New Roman"/>
        </w:rPr>
        <w:t xml:space="preserve">New York City Office of Community Mental Health, “Re-imagining New York City’s mental health emergency response,” </w:t>
      </w:r>
      <w:r w:rsidR="00E8246B" w:rsidRPr="009761FE">
        <w:rPr>
          <w:rFonts w:ascii="Times New Roman" w:hAnsi="Times New Roman" w:cs="Times New Roman"/>
          <w:i/>
          <w:iCs/>
        </w:rPr>
        <w:t>available at</w:t>
      </w:r>
      <w:r w:rsidR="00E8246B" w:rsidRPr="009761FE">
        <w:rPr>
          <w:rFonts w:ascii="Times New Roman" w:hAnsi="Times New Roman" w:cs="Times New Roman"/>
        </w:rPr>
        <w:t xml:space="preserve">: </w:t>
      </w:r>
      <w:hyperlink r:id="rId26" w:history="1">
        <w:r w:rsidR="00E8246B" w:rsidRPr="009761FE">
          <w:rPr>
            <w:rStyle w:val="Hyperlink"/>
            <w:rFonts w:ascii="Times New Roman" w:hAnsi="Times New Roman" w:cs="Times New Roman"/>
          </w:rPr>
          <w:t>https://mentalhealth.cityofnewyork.us/b-heard</w:t>
        </w:r>
      </w:hyperlink>
      <w:r w:rsidR="00E8246B" w:rsidRPr="009761FE">
        <w:rPr>
          <w:rFonts w:ascii="Times New Roman" w:hAnsi="Times New Roman" w:cs="Times New Roman"/>
        </w:rPr>
        <w:t xml:space="preserve"> (last visited Mar. 3, 2026).</w:t>
      </w:r>
    </w:p>
  </w:footnote>
  <w:footnote w:id="77">
    <w:p w14:paraId="73040327" w14:textId="712987E3" w:rsidR="00916E75" w:rsidRPr="009761FE" w:rsidRDefault="00916E75">
      <w:pPr>
        <w:pStyle w:val="FootnoteText"/>
        <w:rPr>
          <w:rFonts w:ascii="Times New Roman" w:hAnsi="Times New Roman" w:cs="Times New Roman"/>
        </w:rPr>
      </w:pPr>
      <w:r w:rsidRPr="009761FE">
        <w:rPr>
          <w:rStyle w:val="FootnoteReference"/>
          <w:rFonts w:ascii="Times New Roman" w:hAnsi="Times New Roman" w:cs="Times New Roman"/>
        </w:rPr>
        <w:footnoteRef/>
      </w:r>
      <w:r w:rsidRPr="009761FE">
        <w:rPr>
          <w:rFonts w:ascii="Times New Roman" w:hAnsi="Times New Roman" w:cs="Times New Roman"/>
        </w:rPr>
        <w:t xml:space="preserve"> New York City Office of the Mayor, </w:t>
      </w:r>
      <w:r w:rsidR="00A14D50" w:rsidRPr="009761FE">
        <w:rPr>
          <w:rFonts w:ascii="Times New Roman" w:hAnsi="Times New Roman" w:cs="Times New Roman"/>
          <w:i/>
          <w:iCs/>
        </w:rPr>
        <w:t>Mayor Adams Announces New Model to Have New York City’s 911 Mental Health Crisis Response Initiative, B-HEARD, Be Fully Operated by NYC Health + Hospitals</w:t>
      </w:r>
      <w:r w:rsidR="00A14D50" w:rsidRPr="009761FE">
        <w:rPr>
          <w:rFonts w:ascii="Times New Roman" w:hAnsi="Times New Roman" w:cs="Times New Roman"/>
        </w:rPr>
        <w:t xml:space="preserve">, (Nov. 14, 2025), </w:t>
      </w:r>
      <w:r w:rsidR="00A14D50" w:rsidRPr="009761FE">
        <w:rPr>
          <w:rFonts w:ascii="Times New Roman" w:hAnsi="Times New Roman" w:cs="Times New Roman"/>
          <w:i/>
          <w:iCs/>
        </w:rPr>
        <w:t>available at</w:t>
      </w:r>
      <w:r w:rsidR="00A14D50" w:rsidRPr="009761FE">
        <w:rPr>
          <w:rFonts w:ascii="Times New Roman" w:hAnsi="Times New Roman" w:cs="Times New Roman"/>
        </w:rPr>
        <w:t xml:space="preserve">: </w:t>
      </w:r>
      <w:hyperlink r:id="rId27" w:history="1">
        <w:r w:rsidR="00A14D50" w:rsidRPr="009761FE">
          <w:rPr>
            <w:rStyle w:val="Hyperlink"/>
            <w:rFonts w:ascii="Times New Roman" w:hAnsi="Times New Roman" w:cs="Times New Roman"/>
          </w:rPr>
          <w:t>https://www.nyc.gov/mayors-office/news/2025/11/mayor-adams-announces-new-model-to-have-new-york-city-s-911-ment</w:t>
        </w:r>
      </w:hyperlink>
      <w:r w:rsidR="00A14D50" w:rsidRPr="009761FE">
        <w:rPr>
          <w:rFonts w:ascii="Times New Roman" w:hAnsi="Times New Roman" w:cs="Times New Roman"/>
        </w:rPr>
        <w:t xml:space="preserve"> (last visited Mar. 3, 2026).</w:t>
      </w:r>
    </w:p>
  </w:footnote>
  <w:footnote w:id="78">
    <w:p w14:paraId="302D2F79" w14:textId="4677D7E5" w:rsidR="00A14D50" w:rsidRPr="009761FE" w:rsidRDefault="00A14D50">
      <w:pPr>
        <w:pStyle w:val="FootnoteText"/>
        <w:rPr>
          <w:rFonts w:ascii="Times New Roman" w:hAnsi="Times New Roman" w:cs="Times New Roman"/>
        </w:rPr>
      </w:pPr>
      <w:r w:rsidRPr="009761FE">
        <w:rPr>
          <w:rStyle w:val="FootnoteReference"/>
          <w:rFonts w:ascii="Times New Roman" w:hAnsi="Times New Roman" w:cs="Times New Roman"/>
        </w:rPr>
        <w:footnoteRef/>
      </w:r>
      <w:r w:rsidRPr="009761FE">
        <w:rPr>
          <w:rFonts w:ascii="Times New Roman" w:hAnsi="Times New Roman" w:cs="Times New Roman"/>
        </w:rPr>
        <w:t xml:space="preserve"> </w:t>
      </w:r>
      <w:r w:rsidRPr="009761FE">
        <w:rPr>
          <w:rFonts w:ascii="Times New Roman" w:hAnsi="Times New Roman" w:cs="Times New Roman"/>
          <w:i/>
          <w:iCs/>
        </w:rPr>
        <w:t>Id</w:t>
      </w:r>
      <w:r w:rsidRPr="009761FE">
        <w:rPr>
          <w:rFonts w:ascii="Times New Roman" w:hAnsi="Times New Roman" w:cs="Times New Roman"/>
        </w:rPr>
        <w:t xml:space="preserve">. </w:t>
      </w:r>
    </w:p>
  </w:footnote>
  <w:footnote w:id="79">
    <w:p w14:paraId="3439FD80" w14:textId="7925A49E" w:rsidR="00A14D50" w:rsidRPr="009761FE" w:rsidRDefault="00A14D50">
      <w:pPr>
        <w:pStyle w:val="FootnoteText"/>
        <w:rPr>
          <w:rFonts w:ascii="Times New Roman" w:hAnsi="Times New Roman" w:cs="Times New Roman"/>
        </w:rPr>
      </w:pPr>
      <w:r w:rsidRPr="009761FE">
        <w:rPr>
          <w:rStyle w:val="FootnoteReference"/>
          <w:rFonts w:ascii="Times New Roman" w:hAnsi="Times New Roman" w:cs="Times New Roman"/>
        </w:rPr>
        <w:footnoteRef/>
      </w:r>
      <w:r w:rsidRPr="009761FE">
        <w:rPr>
          <w:rFonts w:ascii="Times New Roman" w:hAnsi="Times New Roman" w:cs="Times New Roman"/>
        </w:rPr>
        <w:t xml:space="preserve"> </w:t>
      </w:r>
      <w:r w:rsidR="00CE66DC" w:rsidRPr="009761FE">
        <w:rPr>
          <w:rFonts w:ascii="Times New Roman" w:hAnsi="Times New Roman" w:cs="Times New Roman"/>
        </w:rPr>
        <w:t xml:space="preserve">New York City Council, “Mental Health Road Map,” </w:t>
      </w:r>
      <w:r w:rsidR="00CE66DC" w:rsidRPr="009761FE">
        <w:rPr>
          <w:rFonts w:ascii="Times New Roman" w:hAnsi="Times New Roman" w:cs="Times New Roman"/>
          <w:i/>
          <w:iCs/>
        </w:rPr>
        <w:t>available at</w:t>
      </w:r>
      <w:r w:rsidR="00CE66DC" w:rsidRPr="009761FE">
        <w:rPr>
          <w:rFonts w:ascii="Times New Roman" w:hAnsi="Times New Roman" w:cs="Times New Roman"/>
        </w:rPr>
        <w:t xml:space="preserve">: </w:t>
      </w:r>
      <w:hyperlink r:id="rId28" w:history="1">
        <w:r w:rsidR="00CE66DC" w:rsidRPr="009761FE">
          <w:rPr>
            <w:rStyle w:val="Hyperlink"/>
            <w:rFonts w:ascii="Times New Roman" w:hAnsi="Times New Roman" w:cs="Times New Roman"/>
          </w:rPr>
          <w:t>https://council.nyc.gov/mental-health-road-map</w:t>
        </w:r>
      </w:hyperlink>
      <w:r w:rsidR="00CE66DC" w:rsidRPr="009761FE">
        <w:rPr>
          <w:rFonts w:ascii="Times New Roman" w:hAnsi="Times New Roman" w:cs="Times New Roman"/>
        </w:rPr>
        <w:t xml:space="preserve"> (last visited Mar. 3, 2026). </w:t>
      </w:r>
    </w:p>
  </w:footnote>
  <w:footnote w:id="80">
    <w:p w14:paraId="2C7911B2" w14:textId="4A9C878B" w:rsidR="00CE66DC" w:rsidRPr="009761FE" w:rsidRDefault="00CE66DC">
      <w:pPr>
        <w:pStyle w:val="FootnoteText"/>
        <w:rPr>
          <w:rFonts w:ascii="Times New Roman" w:hAnsi="Times New Roman" w:cs="Times New Roman"/>
        </w:rPr>
      </w:pPr>
      <w:r w:rsidRPr="009761FE">
        <w:rPr>
          <w:rStyle w:val="FootnoteReference"/>
          <w:rFonts w:ascii="Times New Roman" w:hAnsi="Times New Roman" w:cs="Times New Roman"/>
        </w:rPr>
        <w:footnoteRef/>
      </w:r>
      <w:r w:rsidRPr="009761FE">
        <w:rPr>
          <w:rFonts w:ascii="Times New Roman" w:hAnsi="Times New Roman" w:cs="Times New Roman"/>
        </w:rPr>
        <w:t xml:space="preserve"> Local Law </w:t>
      </w:r>
      <w:r w:rsidR="009C0325" w:rsidRPr="009761FE">
        <w:rPr>
          <w:rFonts w:ascii="Times New Roman" w:hAnsi="Times New Roman" w:cs="Times New Roman"/>
        </w:rPr>
        <w:t>106 for the year 2023</w:t>
      </w:r>
      <w:r w:rsidR="006C3C5D" w:rsidRPr="009761FE">
        <w:rPr>
          <w:rFonts w:ascii="Times New Roman" w:hAnsi="Times New Roman" w:cs="Times New Roman"/>
        </w:rPr>
        <w:t>; Local Law 117 for the year 2023.</w:t>
      </w:r>
    </w:p>
  </w:footnote>
  <w:footnote w:id="81">
    <w:p w14:paraId="553378F9" w14:textId="66EA8F60" w:rsidR="006C3C5D" w:rsidRPr="009761FE" w:rsidRDefault="006C3C5D">
      <w:pPr>
        <w:pStyle w:val="FootnoteText"/>
        <w:rPr>
          <w:rFonts w:ascii="Times New Roman" w:hAnsi="Times New Roman" w:cs="Times New Roman"/>
        </w:rPr>
      </w:pPr>
      <w:r w:rsidRPr="009761FE">
        <w:rPr>
          <w:rStyle w:val="FootnoteReference"/>
          <w:rFonts w:ascii="Times New Roman" w:hAnsi="Times New Roman" w:cs="Times New Roman"/>
        </w:rPr>
        <w:footnoteRef/>
      </w:r>
      <w:r w:rsidRPr="009761FE">
        <w:rPr>
          <w:rFonts w:ascii="Times New Roman" w:hAnsi="Times New Roman" w:cs="Times New Roman"/>
        </w:rPr>
        <w:t xml:space="preserve"> Local Law 116 for the year 2023.</w:t>
      </w:r>
    </w:p>
  </w:footnote>
  <w:footnote w:id="82">
    <w:p w14:paraId="2F1EB2B0" w14:textId="529CCF38" w:rsidR="006C3C5D" w:rsidRPr="009761FE" w:rsidRDefault="006C3C5D">
      <w:pPr>
        <w:pStyle w:val="FootnoteText"/>
        <w:rPr>
          <w:rFonts w:ascii="Times New Roman" w:hAnsi="Times New Roman" w:cs="Times New Roman"/>
        </w:rPr>
      </w:pPr>
      <w:r w:rsidRPr="009761FE">
        <w:rPr>
          <w:rStyle w:val="FootnoteReference"/>
          <w:rFonts w:ascii="Times New Roman" w:hAnsi="Times New Roman" w:cs="Times New Roman"/>
        </w:rPr>
        <w:footnoteRef/>
      </w:r>
      <w:r w:rsidRPr="009761FE">
        <w:rPr>
          <w:rFonts w:ascii="Times New Roman" w:hAnsi="Times New Roman" w:cs="Times New Roman"/>
        </w:rPr>
        <w:t xml:space="preserve"> Local Law </w:t>
      </w:r>
      <w:r w:rsidR="008F217E" w:rsidRPr="009761FE">
        <w:rPr>
          <w:rFonts w:ascii="Times New Roman" w:hAnsi="Times New Roman" w:cs="Times New Roman"/>
        </w:rPr>
        <w:t>118 for the year 2023; Local Law 119 for the year 2023.</w:t>
      </w:r>
    </w:p>
  </w:footnote>
  <w:footnote w:id="83">
    <w:p w14:paraId="243FC76B" w14:textId="0854DF83" w:rsidR="00D149C2" w:rsidRPr="009761FE" w:rsidRDefault="00D149C2">
      <w:pPr>
        <w:pStyle w:val="FootnoteText"/>
        <w:rPr>
          <w:rFonts w:ascii="Times New Roman" w:hAnsi="Times New Roman" w:cs="Times New Roman"/>
        </w:rPr>
      </w:pPr>
      <w:r w:rsidRPr="009761FE">
        <w:rPr>
          <w:rStyle w:val="FootnoteReference"/>
          <w:rFonts w:ascii="Times New Roman" w:hAnsi="Times New Roman" w:cs="Times New Roman"/>
        </w:rPr>
        <w:footnoteRef/>
      </w:r>
      <w:r w:rsidRPr="009761FE">
        <w:rPr>
          <w:rFonts w:ascii="Times New Roman" w:hAnsi="Times New Roman" w:cs="Times New Roman"/>
        </w:rPr>
        <w:t xml:space="preserve"> </w:t>
      </w:r>
      <w:r w:rsidR="00B440E3" w:rsidRPr="009761FE">
        <w:rPr>
          <w:rFonts w:ascii="Times New Roman" w:hAnsi="Times New Roman" w:cs="Times New Roman"/>
        </w:rPr>
        <w:t>New York City Department of Health and Mental Hygiene, “</w:t>
      </w:r>
      <w:r w:rsidR="00503F00" w:rsidRPr="009761FE">
        <w:rPr>
          <w:rFonts w:ascii="Times New Roman" w:hAnsi="Times New Roman" w:cs="Times New Roman"/>
        </w:rPr>
        <w:t>Crisis Service/Mental Health: Crisis Respite Centers,</w:t>
      </w:r>
      <w:r w:rsidR="00B440E3" w:rsidRPr="009761FE">
        <w:rPr>
          <w:rFonts w:ascii="Times New Roman" w:hAnsi="Times New Roman" w:cs="Times New Roman"/>
        </w:rPr>
        <w:t>”</w:t>
      </w:r>
      <w:r w:rsidR="00503F00" w:rsidRPr="009761FE">
        <w:rPr>
          <w:rFonts w:ascii="Times New Roman" w:hAnsi="Times New Roman" w:cs="Times New Roman"/>
        </w:rPr>
        <w:t xml:space="preserve"> </w:t>
      </w:r>
      <w:r w:rsidR="009A4888" w:rsidRPr="009761FE">
        <w:rPr>
          <w:rFonts w:ascii="Times New Roman" w:hAnsi="Times New Roman" w:cs="Times New Roman"/>
          <w:i/>
        </w:rPr>
        <w:t>available at</w:t>
      </w:r>
      <w:r w:rsidR="009A4888" w:rsidRPr="009761FE">
        <w:rPr>
          <w:rFonts w:ascii="Times New Roman" w:hAnsi="Times New Roman" w:cs="Times New Roman"/>
          <w:iCs/>
        </w:rPr>
        <w:t xml:space="preserve">: </w:t>
      </w:r>
      <w:hyperlink r:id="rId29" w:history="1">
        <w:r w:rsidR="009A4888" w:rsidRPr="009761FE">
          <w:rPr>
            <w:rStyle w:val="Hyperlink"/>
            <w:rFonts w:ascii="Times New Roman" w:hAnsi="Times New Roman" w:cs="Times New Roman"/>
          </w:rPr>
          <w:t>https://www.nyc.gov/site/doh/health/health-topics/crisis-emergency-services-respite-centers.page</w:t>
        </w:r>
      </w:hyperlink>
      <w:r w:rsidR="009A4888" w:rsidRPr="009761FE">
        <w:rPr>
          <w:rFonts w:ascii="Times New Roman" w:hAnsi="Times New Roman" w:cs="Times New Roman"/>
        </w:rPr>
        <w:t xml:space="preserve"> (last visited Mar. 3, 2026)</w:t>
      </w:r>
      <w:r w:rsidR="00503F00" w:rsidRPr="009761FE">
        <w:rPr>
          <w:rFonts w:ascii="Times New Roman" w:hAnsi="Times New Roman" w:cs="Times New Roman"/>
        </w:rPr>
        <w:t>;</w:t>
      </w:r>
      <w:r w:rsidR="009A4888" w:rsidRPr="009761FE">
        <w:rPr>
          <w:rFonts w:ascii="Times New Roman" w:hAnsi="Times New Roman" w:cs="Times New Roman"/>
        </w:rPr>
        <w:t xml:space="preserve"> Mental Health for All,</w:t>
      </w:r>
      <w:r w:rsidR="00503F00" w:rsidRPr="009761FE">
        <w:rPr>
          <w:rFonts w:ascii="Times New Roman" w:hAnsi="Times New Roman" w:cs="Times New Roman"/>
        </w:rPr>
        <w:t xml:space="preserve"> </w:t>
      </w:r>
      <w:r w:rsidR="009A4888" w:rsidRPr="009761FE">
        <w:rPr>
          <w:rFonts w:ascii="Times New Roman" w:hAnsi="Times New Roman" w:cs="Times New Roman"/>
        </w:rPr>
        <w:t>“</w:t>
      </w:r>
      <w:r w:rsidR="00B440E3" w:rsidRPr="009761FE">
        <w:rPr>
          <w:rFonts w:ascii="Times New Roman" w:hAnsi="Times New Roman" w:cs="Times New Roman"/>
          <w:i/>
        </w:rPr>
        <w:t>Clubhouses</w:t>
      </w:r>
      <w:r w:rsidR="009A4888" w:rsidRPr="009761FE">
        <w:rPr>
          <w:rFonts w:ascii="Times New Roman" w:hAnsi="Times New Roman" w:cs="Times New Roman"/>
          <w:iCs/>
        </w:rPr>
        <w:t>,”</w:t>
      </w:r>
      <w:r w:rsidR="00B440E3" w:rsidRPr="009761FE">
        <w:rPr>
          <w:rFonts w:ascii="Times New Roman" w:hAnsi="Times New Roman" w:cs="Times New Roman"/>
          <w:i/>
        </w:rPr>
        <w:t xml:space="preserve"> </w:t>
      </w:r>
      <w:r w:rsidR="009A4888" w:rsidRPr="009761FE">
        <w:rPr>
          <w:rFonts w:ascii="Times New Roman" w:hAnsi="Times New Roman" w:cs="Times New Roman"/>
          <w:i/>
          <w:iCs/>
        </w:rPr>
        <w:t>available at</w:t>
      </w:r>
      <w:r w:rsidR="009A4888" w:rsidRPr="009761FE">
        <w:rPr>
          <w:rFonts w:ascii="Times New Roman" w:hAnsi="Times New Roman" w:cs="Times New Roman"/>
        </w:rPr>
        <w:t xml:space="preserve">: </w:t>
      </w:r>
      <w:hyperlink r:id="rId30" w:history="1">
        <w:r w:rsidR="00B440E3" w:rsidRPr="009761FE">
          <w:rPr>
            <w:rStyle w:val="Hyperlink"/>
            <w:rFonts w:ascii="Times New Roman" w:hAnsi="Times New Roman" w:cs="Times New Roman"/>
            <w:color w:val="auto"/>
          </w:rPr>
          <w:t>https://mentalhealthforall.nyc.gov/services/clubhouses</w:t>
        </w:r>
      </w:hyperlink>
      <w:r w:rsidR="00B440E3" w:rsidRPr="009761FE">
        <w:rPr>
          <w:rFonts w:ascii="Times New Roman" w:hAnsi="Times New Roman" w:cs="Times New Roman"/>
        </w:rPr>
        <w:t xml:space="preserve"> </w:t>
      </w:r>
      <w:r w:rsidR="009A4888" w:rsidRPr="009761FE">
        <w:rPr>
          <w:rFonts w:ascii="Times New Roman" w:hAnsi="Times New Roman" w:cs="Times New Roman"/>
        </w:rPr>
        <w:t>(last visited Mar. 3, 2026).</w:t>
      </w:r>
    </w:p>
  </w:footnote>
  <w:footnote w:id="84">
    <w:p w14:paraId="541D3397" w14:textId="619741D4" w:rsidR="009A4888" w:rsidRPr="009761FE" w:rsidRDefault="009A4888">
      <w:pPr>
        <w:pStyle w:val="FootnoteText"/>
        <w:rPr>
          <w:rFonts w:ascii="Times New Roman" w:hAnsi="Times New Roman" w:cs="Times New Roman"/>
        </w:rPr>
      </w:pPr>
      <w:r w:rsidRPr="009761FE">
        <w:rPr>
          <w:rStyle w:val="FootnoteReference"/>
          <w:rFonts w:ascii="Times New Roman" w:hAnsi="Times New Roman" w:cs="Times New Roman"/>
        </w:rPr>
        <w:footnoteRef/>
      </w:r>
      <w:r w:rsidRPr="009761FE">
        <w:rPr>
          <w:rFonts w:ascii="Times New Roman" w:hAnsi="Times New Roman" w:cs="Times New Roman"/>
        </w:rPr>
        <w:t xml:space="preserve"> </w:t>
      </w:r>
      <w:r w:rsidR="00FF0B3F" w:rsidRPr="009761FE">
        <w:rPr>
          <w:rFonts w:ascii="Times New Roman" w:hAnsi="Times New Roman" w:cs="Times New Roman"/>
          <w:i/>
          <w:iCs/>
        </w:rPr>
        <w:t>Id</w:t>
      </w:r>
      <w:r w:rsidR="00FF0B3F" w:rsidRPr="009761FE">
        <w:rPr>
          <w:rFonts w:ascii="Times New Roman" w:hAnsi="Times New Roman" w:cs="Times New Roman"/>
        </w:rPr>
        <w:t xml:space="preserve">. </w:t>
      </w:r>
    </w:p>
  </w:footnote>
  <w:footnote w:id="85">
    <w:p w14:paraId="652903ED" w14:textId="0CCFE51E" w:rsidR="0050077D" w:rsidRPr="009761FE" w:rsidRDefault="0050077D">
      <w:pPr>
        <w:pStyle w:val="FootnoteText"/>
        <w:rPr>
          <w:rFonts w:ascii="Times New Roman" w:hAnsi="Times New Roman" w:cs="Times New Roman"/>
        </w:rPr>
      </w:pPr>
      <w:r w:rsidRPr="009761FE">
        <w:rPr>
          <w:rStyle w:val="FootnoteReference"/>
          <w:rFonts w:ascii="Times New Roman" w:hAnsi="Times New Roman" w:cs="Times New Roman"/>
        </w:rPr>
        <w:footnoteRef/>
      </w:r>
      <w:r w:rsidRPr="009761FE">
        <w:rPr>
          <w:rFonts w:ascii="Times New Roman" w:hAnsi="Times New Roman" w:cs="Times New Roman"/>
        </w:rPr>
        <w:t xml:space="preserve"> Amanda D’Ambrosio, “New York ranks fourth in U.S. for 988 crisis hotline usage,” Crains Health Pulse, (June 12, 2025), </w:t>
      </w:r>
      <w:r w:rsidRPr="009761FE">
        <w:rPr>
          <w:rFonts w:ascii="Times New Roman" w:hAnsi="Times New Roman" w:cs="Times New Roman"/>
          <w:i/>
          <w:iCs/>
        </w:rPr>
        <w:t>available at</w:t>
      </w:r>
      <w:r w:rsidRPr="009761FE">
        <w:rPr>
          <w:rFonts w:ascii="Times New Roman" w:hAnsi="Times New Roman" w:cs="Times New Roman"/>
        </w:rPr>
        <w:t xml:space="preserve">: </w:t>
      </w:r>
      <w:hyperlink r:id="rId31" w:history="1">
        <w:r w:rsidRPr="009761FE">
          <w:rPr>
            <w:rStyle w:val="Hyperlink"/>
            <w:rFonts w:ascii="Times New Roman" w:hAnsi="Times New Roman" w:cs="Times New Roman"/>
          </w:rPr>
          <w:t>https://www.crainsnewyork.com/health-pulse/new-york-ranks-fourth-us-988-crisis-hotline-usage</w:t>
        </w:r>
      </w:hyperlink>
      <w:r w:rsidRPr="009761FE">
        <w:rPr>
          <w:rFonts w:ascii="Times New Roman" w:hAnsi="Times New Roman" w:cs="Times New Roman"/>
        </w:rPr>
        <w:t xml:space="preserve"> (last visited Mar. 2, 2026).</w:t>
      </w:r>
    </w:p>
  </w:footnote>
  <w:footnote w:id="86">
    <w:p w14:paraId="248483D7" w14:textId="214F45AE" w:rsidR="0050077D" w:rsidRPr="009761FE" w:rsidRDefault="0050077D">
      <w:pPr>
        <w:pStyle w:val="FootnoteText"/>
        <w:rPr>
          <w:rFonts w:ascii="Times New Roman" w:hAnsi="Times New Roman" w:cs="Times New Roman"/>
        </w:rPr>
      </w:pPr>
      <w:r w:rsidRPr="009761FE">
        <w:rPr>
          <w:rStyle w:val="FootnoteReference"/>
          <w:rFonts w:ascii="Times New Roman" w:hAnsi="Times New Roman" w:cs="Times New Roman"/>
        </w:rPr>
        <w:footnoteRef/>
      </w:r>
      <w:r w:rsidRPr="009761FE">
        <w:rPr>
          <w:rFonts w:ascii="Times New Roman" w:hAnsi="Times New Roman" w:cs="Times New Roman"/>
        </w:rPr>
        <w:t xml:space="preserve"> Testimony before the Committee on Mental Health, Disabilities and Addiction, Oversight – Current Access and Operations of New York City’s 988 Suicide &amp; Crisis Lifeline (Sept. 26, 2025), </w:t>
      </w:r>
      <w:r w:rsidRPr="009761FE">
        <w:rPr>
          <w:rFonts w:ascii="Times New Roman" w:hAnsi="Times New Roman" w:cs="Times New Roman"/>
          <w:i/>
          <w:iCs/>
        </w:rPr>
        <w:t>available at</w:t>
      </w:r>
      <w:r w:rsidRPr="009761FE">
        <w:rPr>
          <w:rFonts w:ascii="Times New Roman" w:hAnsi="Times New Roman" w:cs="Times New Roman"/>
        </w:rPr>
        <w:t xml:space="preserve">: </w:t>
      </w:r>
      <w:hyperlink r:id="rId32" w:history="1">
        <w:r w:rsidRPr="009761FE">
          <w:rPr>
            <w:rStyle w:val="Hyperlink"/>
            <w:rFonts w:ascii="Times New Roman" w:hAnsi="Times New Roman" w:cs="Times New Roman"/>
          </w:rPr>
          <w:t>https://legistar.council.nyc.gov/MeetingDetail.aspx?ID=1389001&amp;GUID=E59BF4A7-E0AC-46E9-8DE7-49DB82412A8A&amp;Options=info|&amp;Search=</w:t>
        </w:r>
      </w:hyperlink>
      <w:r w:rsidRPr="009761FE">
        <w:rPr>
          <w:rFonts w:ascii="Times New Roman" w:hAnsi="Times New Roman" w:cs="Times New Roman"/>
        </w:rPr>
        <w:t xml:space="preserve"> (last visited Mar. 2, 2026).</w:t>
      </w:r>
    </w:p>
  </w:footnote>
  <w:footnote w:id="87">
    <w:p w14:paraId="4F0FDAE7" w14:textId="130AF3A5" w:rsidR="0050077D" w:rsidRPr="009761FE" w:rsidRDefault="0050077D">
      <w:pPr>
        <w:pStyle w:val="FootnoteText"/>
        <w:rPr>
          <w:rFonts w:ascii="Times New Roman" w:hAnsi="Times New Roman" w:cs="Times New Roman"/>
        </w:rPr>
      </w:pPr>
      <w:r w:rsidRPr="009761FE">
        <w:rPr>
          <w:rStyle w:val="FootnoteReference"/>
          <w:rFonts w:ascii="Times New Roman" w:hAnsi="Times New Roman" w:cs="Times New Roman"/>
        </w:rPr>
        <w:footnoteRef/>
      </w:r>
      <w:r w:rsidRPr="009761FE">
        <w:rPr>
          <w:rFonts w:ascii="Times New Roman" w:hAnsi="Times New Roman" w:cs="Times New Roman"/>
        </w:rPr>
        <w:t xml:space="preserve"> </w:t>
      </w:r>
      <w:r w:rsidR="00966EFD" w:rsidRPr="009761FE">
        <w:rPr>
          <w:rFonts w:ascii="Times New Roman" w:hAnsi="Times New Roman" w:cs="Times New Roman"/>
        </w:rPr>
        <w:t xml:space="preserve">John Draper, “988’s Vital Missing Piece: Reporting and Supporting Follow-Up Care,” Behavioral Health Link, (Dec. 10, 2025), </w:t>
      </w:r>
      <w:r w:rsidR="00966EFD" w:rsidRPr="009761FE">
        <w:rPr>
          <w:rFonts w:ascii="Times New Roman" w:hAnsi="Times New Roman" w:cs="Times New Roman"/>
          <w:i/>
          <w:iCs/>
        </w:rPr>
        <w:t>available at</w:t>
      </w:r>
      <w:r w:rsidR="00966EFD" w:rsidRPr="009761FE">
        <w:rPr>
          <w:rFonts w:ascii="Times New Roman" w:hAnsi="Times New Roman" w:cs="Times New Roman"/>
        </w:rPr>
        <w:t xml:space="preserve">: </w:t>
      </w:r>
      <w:hyperlink r:id="rId33" w:history="1">
        <w:r w:rsidR="00966EFD" w:rsidRPr="009761FE">
          <w:rPr>
            <w:rStyle w:val="Hyperlink"/>
            <w:rFonts w:ascii="Times New Roman" w:hAnsi="Times New Roman" w:cs="Times New Roman"/>
          </w:rPr>
          <w:t>https://behavioralhealthlink.com/988s-vital-missing-piece-reporting-and-supporting-follow-up-care</w:t>
        </w:r>
      </w:hyperlink>
      <w:r w:rsidR="00966EFD" w:rsidRPr="009761FE">
        <w:rPr>
          <w:rFonts w:ascii="Times New Roman" w:hAnsi="Times New Roman" w:cs="Times New Roman"/>
        </w:rPr>
        <w:t xml:space="preserve"> (last visited Mar. 2, 2026).</w:t>
      </w:r>
    </w:p>
  </w:footnote>
  <w:footnote w:id="88">
    <w:p w14:paraId="208A78B5" w14:textId="44D06332" w:rsidR="0050077D" w:rsidRPr="009761FE" w:rsidRDefault="0050077D">
      <w:pPr>
        <w:pStyle w:val="FootnoteText"/>
        <w:rPr>
          <w:rFonts w:ascii="Times New Roman" w:hAnsi="Times New Roman" w:cs="Times New Roman"/>
        </w:rPr>
      </w:pPr>
      <w:r w:rsidRPr="009761FE">
        <w:rPr>
          <w:rStyle w:val="FootnoteReference"/>
          <w:rFonts w:ascii="Times New Roman" w:hAnsi="Times New Roman" w:cs="Times New Roman"/>
        </w:rPr>
        <w:footnoteRef/>
      </w:r>
      <w:r w:rsidRPr="009761FE">
        <w:rPr>
          <w:rFonts w:ascii="Times New Roman" w:hAnsi="Times New Roman" w:cs="Times New Roman"/>
        </w:rPr>
        <w:t xml:space="preserve"> </w:t>
      </w:r>
      <w:r w:rsidR="00966EFD" w:rsidRPr="009761FE">
        <w:rPr>
          <w:rFonts w:ascii="Times New Roman" w:hAnsi="Times New Roman" w:cs="Times New Roman"/>
        </w:rPr>
        <w:t xml:space="preserve">NAMI, </w:t>
      </w:r>
      <w:r w:rsidR="00966EFD" w:rsidRPr="009761FE">
        <w:rPr>
          <w:rFonts w:ascii="Times New Roman" w:hAnsi="Times New Roman" w:cs="Times New Roman"/>
          <w:i/>
          <w:iCs/>
        </w:rPr>
        <w:t>Poll of Public Perspectives on 988 &amp; Crisis Response</w:t>
      </w:r>
      <w:r w:rsidR="00966EFD" w:rsidRPr="009761FE">
        <w:rPr>
          <w:rFonts w:ascii="Times New Roman" w:hAnsi="Times New Roman" w:cs="Times New Roman"/>
        </w:rPr>
        <w:t xml:space="preserve">, (2023), </w:t>
      </w:r>
      <w:r w:rsidR="00966EFD" w:rsidRPr="009761FE">
        <w:rPr>
          <w:rFonts w:ascii="Times New Roman" w:hAnsi="Times New Roman" w:cs="Times New Roman"/>
          <w:i/>
          <w:iCs/>
        </w:rPr>
        <w:t>available at</w:t>
      </w:r>
      <w:r w:rsidR="00966EFD" w:rsidRPr="009761FE">
        <w:rPr>
          <w:rFonts w:ascii="Times New Roman" w:hAnsi="Times New Roman" w:cs="Times New Roman"/>
        </w:rPr>
        <w:t xml:space="preserve">: </w:t>
      </w:r>
      <w:hyperlink r:id="rId34" w:history="1">
        <w:r w:rsidR="00966EFD" w:rsidRPr="009761FE">
          <w:rPr>
            <w:rStyle w:val="Hyperlink"/>
            <w:rFonts w:ascii="Times New Roman" w:hAnsi="Times New Roman" w:cs="Times New Roman"/>
          </w:rPr>
          <w:t>https://www.nami.org/research/publications-reports/survey-reports/poll-of-public-perspectives-on-988-crisis-response-2023</w:t>
        </w:r>
      </w:hyperlink>
      <w:r w:rsidR="00966EFD" w:rsidRPr="009761FE">
        <w:rPr>
          <w:rFonts w:ascii="Times New Roman" w:hAnsi="Times New Roman" w:cs="Times New Roman"/>
        </w:rPr>
        <w:t xml:space="preserve"> (last visited Mar. 2, 2026).</w:t>
      </w:r>
    </w:p>
  </w:footnote>
  <w:footnote w:id="89">
    <w:p w14:paraId="5E96A5CE" w14:textId="6E5F799C" w:rsidR="0050077D" w:rsidRPr="009761FE" w:rsidRDefault="0050077D">
      <w:pPr>
        <w:pStyle w:val="FootnoteText"/>
        <w:rPr>
          <w:rFonts w:ascii="Times New Roman" w:hAnsi="Times New Roman" w:cs="Times New Roman"/>
        </w:rPr>
      </w:pPr>
      <w:r w:rsidRPr="009761FE">
        <w:rPr>
          <w:rStyle w:val="FootnoteReference"/>
          <w:rFonts w:ascii="Times New Roman" w:hAnsi="Times New Roman" w:cs="Times New Roman"/>
        </w:rPr>
        <w:footnoteRef/>
      </w:r>
      <w:r w:rsidRPr="009761FE">
        <w:rPr>
          <w:rFonts w:ascii="Times New Roman" w:hAnsi="Times New Roman" w:cs="Times New Roman"/>
        </w:rPr>
        <w:t xml:space="preserve"> </w:t>
      </w:r>
      <w:r w:rsidR="00B97B59" w:rsidRPr="009761FE">
        <w:rPr>
          <w:rFonts w:ascii="Times New Roman" w:hAnsi="Times New Roman" w:cs="Times New Roman"/>
        </w:rPr>
        <w:t xml:space="preserve">New York City Department of Health and Mental Hygiene, “Mental Health Services: Single Point of Access (SPOA), </w:t>
      </w:r>
      <w:r w:rsidR="00B97B59" w:rsidRPr="009761FE">
        <w:rPr>
          <w:rFonts w:ascii="Times New Roman" w:hAnsi="Times New Roman" w:cs="Times New Roman"/>
          <w:i/>
          <w:iCs/>
        </w:rPr>
        <w:t>available at</w:t>
      </w:r>
      <w:r w:rsidR="00B97B59" w:rsidRPr="009761FE">
        <w:rPr>
          <w:rFonts w:ascii="Times New Roman" w:hAnsi="Times New Roman" w:cs="Times New Roman"/>
        </w:rPr>
        <w:t xml:space="preserve">: </w:t>
      </w:r>
      <w:hyperlink r:id="rId35" w:history="1">
        <w:r w:rsidR="00B97B59" w:rsidRPr="009761FE">
          <w:rPr>
            <w:rStyle w:val="Hyperlink"/>
            <w:rFonts w:ascii="Times New Roman" w:hAnsi="Times New Roman" w:cs="Times New Roman"/>
          </w:rPr>
          <w:t>https://www.nyc.gov/site/doh/providers/resources/mental-illness-single-point-of-access.page</w:t>
        </w:r>
      </w:hyperlink>
      <w:r w:rsidR="00B97B59" w:rsidRPr="009761FE">
        <w:rPr>
          <w:rFonts w:ascii="Times New Roman" w:hAnsi="Times New Roman" w:cs="Times New Roman"/>
        </w:rPr>
        <w:t xml:space="preserve"> (last visited Mar. 2, 2026). </w:t>
      </w:r>
    </w:p>
  </w:footnote>
  <w:footnote w:id="90">
    <w:p w14:paraId="1DF97644" w14:textId="130FEAD0" w:rsidR="0050077D" w:rsidRPr="009761FE" w:rsidRDefault="0050077D">
      <w:pPr>
        <w:pStyle w:val="FootnoteText"/>
        <w:rPr>
          <w:rFonts w:ascii="Times New Roman" w:hAnsi="Times New Roman" w:cs="Times New Roman"/>
        </w:rPr>
      </w:pPr>
      <w:r w:rsidRPr="009761FE">
        <w:rPr>
          <w:rStyle w:val="FootnoteReference"/>
          <w:rFonts w:ascii="Times New Roman" w:hAnsi="Times New Roman" w:cs="Times New Roman"/>
        </w:rPr>
        <w:footnoteRef/>
      </w:r>
      <w:r w:rsidRPr="009761FE">
        <w:rPr>
          <w:rFonts w:ascii="Times New Roman" w:hAnsi="Times New Roman" w:cs="Times New Roman"/>
        </w:rPr>
        <w:t xml:space="preserve"> </w:t>
      </w:r>
      <w:r w:rsidR="00B97B59" w:rsidRPr="009761FE">
        <w:rPr>
          <w:rFonts w:ascii="Times New Roman" w:hAnsi="Times New Roman" w:cs="Times New Roman"/>
        </w:rPr>
        <w:t xml:space="preserve">New York City Department of Health and Mental Hygiene, “Housing Service (Supportive Housing)”, </w:t>
      </w:r>
      <w:r w:rsidR="00B97B59" w:rsidRPr="009761FE">
        <w:rPr>
          <w:rFonts w:ascii="Times New Roman" w:hAnsi="Times New Roman" w:cs="Times New Roman"/>
          <w:i/>
          <w:iCs/>
        </w:rPr>
        <w:t>available at</w:t>
      </w:r>
      <w:r w:rsidR="00B97B59" w:rsidRPr="009761FE">
        <w:rPr>
          <w:rFonts w:ascii="Times New Roman" w:hAnsi="Times New Roman" w:cs="Times New Roman"/>
        </w:rPr>
        <w:t xml:space="preserve">: </w:t>
      </w:r>
      <w:hyperlink r:id="rId36" w:history="1">
        <w:r w:rsidR="00B97B59" w:rsidRPr="009761FE">
          <w:rPr>
            <w:rStyle w:val="Hyperlink"/>
            <w:rFonts w:ascii="Times New Roman" w:hAnsi="Times New Roman" w:cs="Times New Roman"/>
          </w:rPr>
          <w:t>https://www.nyc.gov/site/doh/health/health-topics/housing-services-supportive-housing.page</w:t>
        </w:r>
      </w:hyperlink>
      <w:r w:rsidR="00B97B59" w:rsidRPr="009761FE">
        <w:rPr>
          <w:rFonts w:ascii="Times New Roman" w:hAnsi="Times New Roman" w:cs="Times New Roman"/>
        </w:rPr>
        <w:t xml:space="preserve"> (last visited Mar. 2, 2026).</w:t>
      </w:r>
    </w:p>
  </w:footnote>
  <w:footnote w:id="91">
    <w:p w14:paraId="03D409D3" w14:textId="2D1F1B41" w:rsidR="0050077D" w:rsidRPr="009761FE" w:rsidRDefault="0050077D">
      <w:pPr>
        <w:pStyle w:val="FootnoteText"/>
        <w:rPr>
          <w:rFonts w:ascii="Times New Roman" w:hAnsi="Times New Roman" w:cs="Times New Roman"/>
        </w:rPr>
      </w:pPr>
      <w:r w:rsidRPr="009761FE">
        <w:rPr>
          <w:rStyle w:val="FootnoteReference"/>
          <w:rFonts w:ascii="Times New Roman" w:hAnsi="Times New Roman" w:cs="Times New Roman"/>
        </w:rPr>
        <w:footnoteRef/>
      </w:r>
      <w:r w:rsidRPr="009761FE">
        <w:rPr>
          <w:rFonts w:ascii="Times New Roman" w:hAnsi="Times New Roman" w:cs="Times New Roman"/>
        </w:rPr>
        <w:t xml:space="preserve"> </w:t>
      </w:r>
      <w:r w:rsidR="00B97B59" w:rsidRPr="009761FE">
        <w:rPr>
          <w:rFonts w:ascii="Times New Roman" w:hAnsi="Times New Roman" w:cs="Times New Roman"/>
        </w:rPr>
        <w:t xml:space="preserve">NYC Comptroller, </w:t>
      </w:r>
      <w:r w:rsidR="00B97B59" w:rsidRPr="009761FE">
        <w:rPr>
          <w:rFonts w:ascii="Times New Roman" w:hAnsi="Times New Roman" w:cs="Times New Roman"/>
          <w:i/>
          <w:iCs/>
        </w:rPr>
        <w:t>Safe for All: A Plan to End Street Homelessness for People with Serious Mental Illness in NYC</w:t>
      </w:r>
      <w:r w:rsidR="00B97B59" w:rsidRPr="009761FE">
        <w:rPr>
          <w:rFonts w:ascii="Times New Roman" w:hAnsi="Times New Roman" w:cs="Times New Roman"/>
        </w:rPr>
        <w:t xml:space="preserve">, (Jan. 13, 2025), </w:t>
      </w:r>
      <w:r w:rsidR="00B97B59" w:rsidRPr="009761FE">
        <w:rPr>
          <w:rFonts w:ascii="Times New Roman" w:hAnsi="Times New Roman" w:cs="Times New Roman"/>
          <w:i/>
          <w:iCs/>
        </w:rPr>
        <w:t>available at</w:t>
      </w:r>
      <w:r w:rsidR="00B97B59" w:rsidRPr="009761FE">
        <w:rPr>
          <w:rFonts w:ascii="Times New Roman" w:hAnsi="Times New Roman" w:cs="Times New Roman"/>
        </w:rPr>
        <w:t xml:space="preserve">: </w:t>
      </w:r>
      <w:hyperlink r:id="rId37" w:history="1">
        <w:r w:rsidR="00B97B59" w:rsidRPr="009761FE">
          <w:rPr>
            <w:rStyle w:val="Hyperlink"/>
            <w:rFonts w:ascii="Times New Roman" w:hAnsi="Times New Roman" w:cs="Times New Roman"/>
          </w:rPr>
          <w:t>https://comptroller.nyc.gov/reports/safer-for-all</w:t>
        </w:r>
      </w:hyperlink>
      <w:r w:rsidR="00B97B59" w:rsidRPr="009761FE">
        <w:rPr>
          <w:rFonts w:ascii="Times New Roman" w:hAnsi="Times New Roman" w:cs="Times New Roman"/>
        </w:rPr>
        <w:t xml:space="preserve"> (last visited Mar. 2, 2026).</w:t>
      </w:r>
    </w:p>
  </w:footnote>
  <w:footnote w:id="92">
    <w:p w14:paraId="11DF80DF" w14:textId="0D527BE1" w:rsidR="0050077D" w:rsidRPr="009761FE" w:rsidRDefault="0050077D">
      <w:pPr>
        <w:pStyle w:val="FootnoteText"/>
        <w:rPr>
          <w:rFonts w:ascii="Times New Roman" w:hAnsi="Times New Roman" w:cs="Times New Roman"/>
        </w:rPr>
      </w:pPr>
      <w:r w:rsidRPr="009761FE">
        <w:rPr>
          <w:rStyle w:val="FootnoteReference"/>
          <w:rFonts w:ascii="Times New Roman" w:hAnsi="Times New Roman" w:cs="Times New Roman"/>
        </w:rPr>
        <w:footnoteRef/>
      </w:r>
      <w:r w:rsidRPr="009761FE">
        <w:rPr>
          <w:rFonts w:ascii="Times New Roman" w:hAnsi="Times New Roman" w:cs="Times New Roman"/>
        </w:rPr>
        <w:t xml:space="preserve"> </w:t>
      </w:r>
      <w:r w:rsidR="00B97B59" w:rsidRPr="009761FE">
        <w:rPr>
          <w:rFonts w:ascii="Times New Roman" w:hAnsi="Times New Roman" w:cs="Times New Roman"/>
          <w:i/>
          <w:iCs/>
        </w:rPr>
        <w:t>Id</w:t>
      </w:r>
      <w:r w:rsidR="00B97B59" w:rsidRPr="009761FE">
        <w:rPr>
          <w:rFonts w:ascii="Times New Roman" w:hAnsi="Times New Roman" w:cs="Times New Roman"/>
        </w:rPr>
        <w:t>.</w:t>
      </w:r>
    </w:p>
  </w:footnote>
  <w:footnote w:id="93">
    <w:p w14:paraId="02FE1986" w14:textId="2A6B1813" w:rsidR="0050077D" w:rsidRPr="009761FE" w:rsidRDefault="0050077D">
      <w:pPr>
        <w:pStyle w:val="FootnoteText"/>
        <w:rPr>
          <w:rFonts w:ascii="Times New Roman" w:hAnsi="Times New Roman" w:cs="Times New Roman"/>
        </w:rPr>
      </w:pPr>
      <w:r w:rsidRPr="009761FE">
        <w:rPr>
          <w:rStyle w:val="FootnoteReference"/>
          <w:rFonts w:ascii="Times New Roman" w:hAnsi="Times New Roman" w:cs="Times New Roman"/>
        </w:rPr>
        <w:footnoteRef/>
      </w:r>
      <w:r w:rsidRPr="009761FE">
        <w:rPr>
          <w:rFonts w:ascii="Times New Roman" w:hAnsi="Times New Roman" w:cs="Times New Roman"/>
        </w:rPr>
        <w:t xml:space="preserve"> </w:t>
      </w:r>
      <w:r w:rsidR="00B97B59" w:rsidRPr="009761FE">
        <w:rPr>
          <w:rFonts w:ascii="Times New Roman" w:hAnsi="Times New Roman" w:cs="Times New Roman"/>
          <w:i/>
          <w:iCs/>
        </w:rPr>
        <w:t>Id</w:t>
      </w:r>
      <w:r w:rsidR="00B97B59" w:rsidRPr="009761FE">
        <w:rPr>
          <w:rFonts w:ascii="Times New Roman" w:hAnsi="Times New Roman" w:cs="Times New Roman"/>
        </w:rPr>
        <w:t xml:space="preserve">. </w:t>
      </w:r>
    </w:p>
  </w:footnote>
  <w:footnote w:id="94">
    <w:p w14:paraId="6F35956B" w14:textId="2A349B33" w:rsidR="0050077D" w:rsidRPr="009761FE" w:rsidRDefault="0050077D">
      <w:pPr>
        <w:pStyle w:val="FootnoteText"/>
        <w:rPr>
          <w:rFonts w:ascii="Times New Roman" w:hAnsi="Times New Roman" w:cs="Times New Roman"/>
        </w:rPr>
      </w:pPr>
      <w:r w:rsidRPr="009761FE">
        <w:rPr>
          <w:rStyle w:val="FootnoteReference"/>
          <w:rFonts w:ascii="Times New Roman" w:hAnsi="Times New Roman" w:cs="Times New Roman"/>
        </w:rPr>
        <w:footnoteRef/>
      </w:r>
      <w:r w:rsidRPr="009761FE">
        <w:rPr>
          <w:rFonts w:ascii="Times New Roman" w:hAnsi="Times New Roman" w:cs="Times New Roman"/>
        </w:rPr>
        <w:t xml:space="preserve"> </w:t>
      </w:r>
      <w:r w:rsidR="00B97B59" w:rsidRPr="009761FE">
        <w:rPr>
          <w:rFonts w:ascii="Times New Roman" w:hAnsi="Times New Roman" w:cs="Times New Roman"/>
          <w:i/>
          <w:iCs/>
        </w:rPr>
        <w:t>Id</w:t>
      </w:r>
      <w:r w:rsidR="00B97B59" w:rsidRPr="009761FE">
        <w:rPr>
          <w:rFonts w:ascii="Times New Roman" w:hAnsi="Times New Roman" w:cs="Times New Roman"/>
        </w:rPr>
        <w:t>.</w:t>
      </w:r>
    </w:p>
  </w:footnote>
  <w:footnote w:id="95">
    <w:p w14:paraId="4AE94FC2" w14:textId="1EA8172D" w:rsidR="0050077D" w:rsidRPr="009761FE" w:rsidRDefault="0050077D">
      <w:pPr>
        <w:pStyle w:val="FootnoteText"/>
        <w:rPr>
          <w:rFonts w:ascii="Times New Roman" w:hAnsi="Times New Roman" w:cs="Times New Roman"/>
        </w:rPr>
      </w:pPr>
      <w:r w:rsidRPr="009761FE">
        <w:rPr>
          <w:rStyle w:val="FootnoteReference"/>
          <w:rFonts w:ascii="Times New Roman" w:hAnsi="Times New Roman" w:cs="Times New Roman"/>
        </w:rPr>
        <w:footnoteRef/>
      </w:r>
      <w:r w:rsidRPr="009761FE">
        <w:rPr>
          <w:rFonts w:ascii="Times New Roman" w:hAnsi="Times New Roman" w:cs="Times New Roman"/>
        </w:rPr>
        <w:t xml:space="preserve"> </w:t>
      </w:r>
      <w:r w:rsidR="000E0444" w:rsidRPr="009761FE">
        <w:rPr>
          <w:rFonts w:ascii="Times New Roman" w:hAnsi="Times New Roman" w:cs="Times New Roman"/>
        </w:rPr>
        <w:t xml:space="preserve">Ann M. Sullivan, </w:t>
      </w:r>
      <w:r w:rsidR="000E0444" w:rsidRPr="009761FE">
        <w:rPr>
          <w:rFonts w:ascii="Times New Roman" w:hAnsi="Times New Roman" w:cs="Times New Roman"/>
          <w:i/>
          <w:iCs/>
        </w:rPr>
        <w:t>NYS Office of Mental Health Seeks to Address the Social Determinants That Affect Mental Health in Our Communities</w:t>
      </w:r>
      <w:r w:rsidR="000E0444" w:rsidRPr="009761FE">
        <w:rPr>
          <w:rFonts w:ascii="Times New Roman" w:hAnsi="Times New Roman" w:cs="Times New Roman"/>
        </w:rPr>
        <w:t xml:space="preserve">, Behavioral Health News (Jan. 1, 2021), </w:t>
      </w:r>
      <w:r w:rsidR="000E0444" w:rsidRPr="009761FE">
        <w:rPr>
          <w:rFonts w:ascii="Times New Roman" w:hAnsi="Times New Roman" w:cs="Times New Roman"/>
          <w:i/>
          <w:iCs/>
        </w:rPr>
        <w:t>available at</w:t>
      </w:r>
      <w:r w:rsidR="000E0444" w:rsidRPr="009761FE">
        <w:rPr>
          <w:rFonts w:ascii="Times New Roman" w:hAnsi="Times New Roman" w:cs="Times New Roman"/>
        </w:rPr>
        <w:t xml:space="preserve">: </w:t>
      </w:r>
      <w:hyperlink r:id="rId38" w:history="1">
        <w:r w:rsidR="000E0444" w:rsidRPr="009761FE">
          <w:rPr>
            <w:rStyle w:val="Hyperlink"/>
            <w:rFonts w:ascii="Times New Roman" w:hAnsi="Times New Roman" w:cs="Times New Roman"/>
          </w:rPr>
          <w:t>https://behavioralhealthnews.org/nys-office-of-mental-health-seeks-to-address-the-social-determinants-that-affect-mental-health-in-our-communities</w:t>
        </w:r>
      </w:hyperlink>
      <w:r w:rsidR="000E0444" w:rsidRPr="009761FE">
        <w:rPr>
          <w:rFonts w:ascii="Times New Roman" w:hAnsi="Times New Roman" w:cs="Times New Roman"/>
        </w:rPr>
        <w:t xml:space="preserve"> (last visited Mar. 2, 2026).</w:t>
      </w:r>
    </w:p>
  </w:footnote>
  <w:footnote w:id="96">
    <w:p w14:paraId="09EEC8F6" w14:textId="644E025A" w:rsidR="0050077D" w:rsidRPr="009761FE" w:rsidRDefault="0050077D">
      <w:pPr>
        <w:pStyle w:val="FootnoteText"/>
        <w:rPr>
          <w:rFonts w:ascii="Times New Roman" w:hAnsi="Times New Roman" w:cs="Times New Roman"/>
        </w:rPr>
      </w:pPr>
      <w:r w:rsidRPr="009761FE">
        <w:rPr>
          <w:rStyle w:val="FootnoteReference"/>
          <w:rFonts w:ascii="Times New Roman" w:hAnsi="Times New Roman" w:cs="Times New Roman"/>
        </w:rPr>
        <w:footnoteRef/>
      </w:r>
      <w:r w:rsidRPr="009761FE">
        <w:rPr>
          <w:rFonts w:ascii="Times New Roman" w:hAnsi="Times New Roman" w:cs="Times New Roman"/>
        </w:rPr>
        <w:t xml:space="preserve"> </w:t>
      </w:r>
      <w:r w:rsidR="000E0444" w:rsidRPr="009761FE">
        <w:rPr>
          <w:rFonts w:ascii="Times New Roman" w:hAnsi="Times New Roman" w:cs="Times New Roman"/>
        </w:rPr>
        <w:t xml:space="preserve">Fountain House, </w:t>
      </w:r>
      <w:r w:rsidR="000E0444" w:rsidRPr="009761FE">
        <w:rPr>
          <w:rFonts w:ascii="Times New Roman" w:hAnsi="Times New Roman" w:cs="Times New Roman"/>
          <w:i/>
          <w:iCs/>
        </w:rPr>
        <w:t>Rebuilding the Mental Health Crisis Response System in New York City</w:t>
      </w:r>
      <w:r w:rsidR="000E0444" w:rsidRPr="009761FE">
        <w:rPr>
          <w:rFonts w:ascii="Times New Roman" w:hAnsi="Times New Roman" w:cs="Times New Roman"/>
        </w:rPr>
        <w:t xml:space="preserve">, (April 2023), </w:t>
      </w:r>
      <w:r w:rsidR="000E0444" w:rsidRPr="009761FE">
        <w:rPr>
          <w:rFonts w:ascii="Times New Roman" w:hAnsi="Times New Roman" w:cs="Times New Roman"/>
          <w:i/>
          <w:iCs/>
        </w:rPr>
        <w:t>available at</w:t>
      </w:r>
      <w:r w:rsidR="000E0444" w:rsidRPr="009761FE">
        <w:rPr>
          <w:rFonts w:ascii="Times New Roman" w:hAnsi="Times New Roman" w:cs="Times New Roman"/>
        </w:rPr>
        <w:t xml:space="preserve">: </w:t>
      </w:r>
      <w:hyperlink r:id="rId39" w:history="1">
        <w:r w:rsidR="000E0444" w:rsidRPr="009761FE">
          <w:rPr>
            <w:rStyle w:val="Hyperlink"/>
            <w:rFonts w:ascii="Times New Roman" w:hAnsi="Times New Roman" w:cs="Times New Roman"/>
          </w:rPr>
          <w:t>https://www.fountainhouse.org/assets/Fountain-House-988-Crisis-Response-Road-Map.pdf</w:t>
        </w:r>
      </w:hyperlink>
      <w:r w:rsidR="000E0444" w:rsidRPr="009761FE">
        <w:rPr>
          <w:rFonts w:ascii="Times New Roman" w:hAnsi="Times New Roman" w:cs="Times New Roman"/>
        </w:rPr>
        <w:t xml:space="preserve"> (last visited Mar. 2, 2026).</w:t>
      </w:r>
    </w:p>
  </w:footnote>
  <w:footnote w:id="97">
    <w:p w14:paraId="25D78FF7" w14:textId="7A306138" w:rsidR="7391A710" w:rsidRPr="009761FE" w:rsidRDefault="7391A710" w:rsidP="00376677">
      <w:pPr>
        <w:rPr>
          <w:rFonts w:ascii="Times New Roman" w:eastAsia="Times New Roman" w:hAnsi="Times New Roman" w:cs="Times New Roman"/>
          <w:sz w:val="20"/>
          <w:szCs w:val="20"/>
        </w:rPr>
      </w:pPr>
      <w:r w:rsidRPr="009761FE">
        <w:rPr>
          <w:rStyle w:val="FootnoteReference"/>
          <w:rFonts w:ascii="Times New Roman" w:eastAsia="Times New Roman" w:hAnsi="Times New Roman" w:cs="Times New Roman"/>
        </w:rPr>
        <w:footnoteRef/>
      </w:r>
      <w:r w:rsidRPr="009761FE">
        <w:rPr>
          <w:rFonts w:ascii="Times New Roman" w:eastAsia="Times New Roman" w:hAnsi="Times New Roman" w:cs="Times New Roman"/>
          <w:sz w:val="20"/>
          <w:szCs w:val="20"/>
        </w:rPr>
        <w:t xml:space="preserve"> Testimony before the NYC Council Committee on Mental Health, Disabilities and Addiction, New York City Council Budget and Oversight Hearings on The Preliminary Budget for Fiscal Year 2026, (Mar. 24, 2025), </w:t>
      </w:r>
      <w:r w:rsidRPr="009761FE">
        <w:rPr>
          <w:rFonts w:ascii="Times New Roman" w:eastAsia="Times New Roman" w:hAnsi="Times New Roman" w:cs="Times New Roman"/>
          <w:i/>
          <w:iCs/>
          <w:sz w:val="20"/>
          <w:szCs w:val="20"/>
        </w:rPr>
        <w:t>available at:</w:t>
      </w:r>
      <w:r w:rsidRPr="009761FE">
        <w:rPr>
          <w:rFonts w:ascii="Times New Roman" w:eastAsia="Times New Roman" w:hAnsi="Times New Roman" w:cs="Times New Roman"/>
          <w:sz w:val="20"/>
          <w:szCs w:val="20"/>
        </w:rPr>
        <w:t xml:space="preserve"> </w:t>
      </w:r>
      <w:hyperlink r:id="rId40">
        <w:r w:rsidRPr="009761FE">
          <w:rPr>
            <w:rStyle w:val="Hyperlink"/>
            <w:rFonts w:ascii="Times New Roman" w:eastAsia="Times New Roman" w:hAnsi="Times New Roman" w:cs="Times New Roman"/>
            <w:sz w:val="20"/>
            <w:szCs w:val="20"/>
          </w:rPr>
          <w:t>https://legistar.council.nyc.gov/LegislationDetail.aspx?ID=7102143&amp;GUID=B7F6CB3F-8F71-4855-BFC8-33C8F0369842&amp;Options=Advanced&amp;Search=</w:t>
        </w:r>
      </w:hyperlink>
      <w:r w:rsidRPr="009761FE">
        <w:rPr>
          <w:rFonts w:ascii="Times New Roman" w:eastAsia="Times New Roman" w:hAnsi="Times New Roman" w:cs="Times New Roman"/>
          <w:sz w:val="20"/>
          <w:szCs w:val="20"/>
        </w:rPr>
        <w:t>.</w:t>
      </w:r>
    </w:p>
  </w:footnote>
  <w:footnote w:id="98">
    <w:p w14:paraId="0E14D1B5" w14:textId="4BDA6305" w:rsidR="7391A710" w:rsidRPr="009761FE" w:rsidRDefault="7391A710" w:rsidP="00376677">
      <w:pPr>
        <w:rPr>
          <w:rFonts w:ascii="Times New Roman" w:eastAsia="Times New Roman" w:hAnsi="Times New Roman" w:cs="Times New Roman"/>
          <w:sz w:val="20"/>
          <w:szCs w:val="20"/>
        </w:rPr>
      </w:pPr>
      <w:r w:rsidRPr="009761FE">
        <w:rPr>
          <w:rStyle w:val="FootnoteReference"/>
          <w:rFonts w:ascii="Times New Roman" w:eastAsia="Times New Roman" w:hAnsi="Times New Roman" w:cs="Times New Roman"/>
        </w:rPr>
        <w:footnoteRef/>
      </w:r>
      <w:r w:rsidRPr="009761FE">
        <w:rPr>
          <w:rFonts w:ascii="Times New Roman" w:eastAsia="Times New Roman" w:hAnsi="Times New Roman" w:cs="Times New Roman"/>
          <w:sz w:val="20"/>
          <w:szCs w:val="20"/>
        </w:rPr>
        <w:t xml:space="preserve"> </w:t>
      </w:r>
      <w:r w:rsidRPr="009761FE">
        <w:rPr>
          <w:rFonts w:ascii="Times New Roman" w:eastAsia="Times New Roman" w:hAnsi="Times New Roman" w:cs="Times New Roman"/>
          <w:i/>
          <w:iCs/>
          <w:sz w:val="20"/>
          <w:szCs w:val="20"/>
        </w:rPr>
        <w:t>Id.</w:t>
      </w:r>
    </w:p>
  </w:footnote>
  <w:footnote w:id="99">
    <w:p w14:paraId="0355F64F" w14:textId="148BEB89" w:rsidR="7391A710" w:rsidRPr="009761FE" w:rsidRDefault="7391A710" w:rsidP="00376677">
      <w:pPr>
        <w:rPr>
          <w:rFonts w:ascii="Times New Roman" w:eastAsia="Times New Roman" w:hAnsi="Times New Roman" w:cs="Times New Roman"/>
          <w:sz w:val="20"/>
          <w:szCs w:val="20"/>
        </w:rPr>
      </w:pPr>
      <w:r w:rsidRPr="009761FE">
        <w:rPr>
          <w:rStyle w:val="FootnoteReference"/>
          <w:rFonts w:ascii="Times New Roman" w:eastAsia="Times New Roman" w:hAnsi="Times New Roman" w:cs="Times New Roman"/>
        </w:rPr>
        <w:footnoteRef/>
      </w:r>
      <w:r w:rsidRPr="009761FE">
        <w:rPr>
          <w:rFonts w:ascii="Times New Roman" w:eastAsia="Times New Roman" w:hAnsi="Times New Roman" w:cs="Times New Roman"/>
          <w:sz w:val="20"/>
          <w:szCs w:val="20"/>
        </w:rPr>
        <w:t xml:space="preserve"> </w:t>
      </w:r>
      <w:r w:rsidRPr="009761FE">
        <w:rPr>
          <w:rFonts w:ascii="Times New Roman" w:eastAsia="Times New Roman" w:hAnsi="Times New Roman" w:cs="Times New Roman"/>
          <w:i/>
          <w:iCs/>
          <w:sz w:val="20"/>
          <w:szCs w:val="20"/>
        </w:rPr>
        <w:t>Supra</w:t>
      </w:r>
      <w:r w:rsidRPr="009761FE">
        <w:rPr>
          <w:rFonts w:ascii="Times New Roman" w:eastAsia="Times New Roman" w:hAnsi="Times New Roman" w:cs="Times New Roman"/>
          <w:sz w:val="20"/>
          <w:szCs w:val="20"/>
        </w:rPr>
        <w:t xml:space="preserve">, note 62. </w:t>
      </w:r>
    </w:p>
  </w:footnote>
  <w:footnote w:id="100">
    <w:p w14:paraId="0105CF47" w14:textId="4A9CA4DE" w:rsidR="7391A710" w:rsidRPr="009761FE" w:rsidRDefault="7391A710" w:rsidP="00376677">
      <w:pPr>
        <w:rPr>
          <w:rFonts w:ascii="Times New Roman" w:eastAsia="Times New Roman" w:hAnsi="Times New Roman" w:cs="Times New Roman"/>
          <w:sz w:val="20"/>
          <w:szCs w:val="20"/>
        </w:rPr>
      </w:pPr>
      <w:r w:rsidRPr="009761FE">
        <w:rPr>
          <w:rStyle w:val="FootnoteReference"/>
          <w:rFonts w:ascii="Times New Roman" w:eastAsia="Times New Roman" w:hAnsi="Times New Roman" w:cs="Times New Roman"/>
        </w:rPr>
        <w:footnoteRef/>
      </w:r>
      <w:r w:rsidRPr="009761FE">
        <w:rPr>
          <w:rFonts w:ascii="Times New Roman" w:eastAsia="Times New Roman" w:hAnsi="Times New Roman" w:cs="Times New Roman"/>
          <w:i/>
          <w:iCs/>
          <w:sz w:val="20"/>
          <w:szCs w:val="20"/>
        </w:rPr>
        <w:t xml:space="preserve"> Id.</w:t>
      </w:r>
    </w:p>
  </w:footnote>
  <w:footnote w:id="101">
    <w:p w14:paraId="622B4558" w14:textId="30F75E95" w:rsidR="7391A710" w:rsidRPr="009761FE" w:rsidRDefault="7391A710" w:rsidP="00376677">
      <w:pPr>
        <w:rPr>
          <w:rFonts w:ascii="Times New Roman" w:eastAsia="Times New Roman" w:hAnsi="Times New Roman" w:cs="Times New Roman"/>
          <w:sz w:val="20"/>
          <w:szCs w:val="20"/>
        </w:rPr>
      </w:pPr>
      <w:r w:rsidRPr="009761FE">
        <w:rPr>
          <w:rStyle w:val="FootnoteReference"/>
          <w:rFonts w:ascii="Times New Roman" w:eastAsia="Times New Roman" w:hAnsi="Times New Roman" w:cs="Times New Roman"/>
        </w:rPr>
        <w:footnoteRef/>
      </w:r>
      <w:r w:rsidRPr="009761FE">
        <w:rPr>
          <w:rFonts w:ascii="Times New Roman" w:eastAsia="Times New Roman" w:hAnsi="Times New Roman" w:cs="Times New Roman"/>
          <w:sz w:val="20"/>
          <w:szCs w:val="20"/>
        </w:rPr>
        <w:t xml:space="preserve"> </w:t>
      </w:r>
      <w:r w:rsidRPr="009761FE">
        <w:rPr>
          <w:rFonts w:ascii="Times New Roman" w:eastAsia="Times New Roman" w:hAnsi="Times New Roman" w:cs="Times New Roman"/>
          <w:i/>
          <w:iCs/>
          <w:sz w:val="20"/>
          <w:szCs w:val="20"/>
        </w:rPr>
        <w:t>Supra</w:t>
      </w:r>
      <w:r w:rsidRPr="009761FE">
        <w:rPr>
          <w:rFonts w:ascii="Times New Roman" w:eastAsia="Times New Roman" w:hAnsi="Times New Roman" w:cs="Times New Roman"/>
          <w:sz w:val="20"/>
          <w:szCs w:val="20"/>
        </w:rPr>
        <w:t>, note 24.</w:t>
      </w:r>
    </w:p>
  </w:footnote>
  <w:footnote w:id="102">
    <w:p w14:paraId="37EC9687" w14:textId="40372F79" w:rsidR="7391A710" w:rsidRPr="009761FE" w:rsidRDefault="7391A710" w:rsidP="00376677">
      <w:pPr>
        <w:rPr>
          <w:rFonts w:ascii="Times New Roman" w:eastAsia="Times New Roman" w:hAnsi="Times New Roman" w:cs="Times New Roman"/>
          <w:sz w:val="20"/>
          <w:szCs w:val="20"/>
        </w:rPr>
      </w:pPr>
      <w:r w:rsidRPr="009761FE">
        <w:rPr>
          <w:rStyle w:val="FootnoteReference"/>
          <w:rFonts w:ascii="Times New Roman" w:eastAsia="Times New Roman" w:hAnsi="Times New Roman" w:cs="Times New Roman"/>
        </w:rPr>
        <w:footnoteRef/>
      </w:r>
      <w:r w:rsidRPr="009761FE">
        <w:rPr>
          <w:rFonts w:ascii="Times New Roman" w:eastAsia="Times New Roman" w:hAnsi="Times New Roman" w:cs="Times New Roman"/>
          <w:sz w:val="20"/>
          <w:szCs w:val="20"/>
        </w:rPr>
        <w:t xml:space="preserve"> Abt Associates, “NYC Well Evaluation: Final Report”, (June 30, 2020), </w:t>
      </w:r>
      <w:r w:rsidRPr="009761FE">
        <w:rPr>
          <w:rFonts w:ascii="Times New Roman" w:eastAsia="Times New Roman" w:hAnsi="Times New Roman" w:cs="Times New Roman"/>
          <w:i/>
          <w:iCs/>
          <w:sz w:val="20"/>
          <w:szCs w:val="20"/>
        </w:rPr>
        <w:t>available at:</w:t>
      </w:r>
      <w:r w:rsidRPr="009761FE">
        <w:rPr>
          <w:rFonts w:ascii="Times New Roman" w:eastAsia="Times New Roman" w:hAnsi="Times New Roman" w:cs="Times New Roman"/>
          <w:sz w:val="20"/>
          <w:szCs w:val="20"/>
        </w:rPr>
        <w:t xml:space="preserve"> </w:t>
      </w:r>
      <w:hyperlink r:id="rId41">
        <w:r w:rsidRPr="009761FE">
          <w:rPr>
            <w:rStyle w:val="Hyperlink"/>
            <w:rFonts w:ascii="Times New Roman" w:eastAsia="Times New Roman" w:hAnsi="Times New Roman" w:cs="Times New Roman"/>
            <w:sz w:val="20"/>
            <w:szCs w:val="20"/>
          </w:rPr>
          <w:t>https://mentalhealth.cityofnewyork.us/wp-content/uploads/2020/11/nyc-well-evaluation-final.pdf</w:t>
        </w:r>
      </w:hyperlink>
      <w:r w:rsidRPr="009761FE">
        <w:rPr>
          <w:rFonts w:ascii="Times New Roman" w:eastAsia="Times New Roman" w:hAnsi="Times New Roman" w:cs="Times New Roman"/>
          <w:sz w:val="20"/>
          <w:szCs w:val="20"/>
        </w:rPr>
        <w:t xml:space="preserve"> (last visited Mar. 2, 2026). </w:t>
      </w:r>
    </w:p>
  </w:footnote>
  <w:footnote w:id="103">
    <w:p w14:paraId="64F97CA9" w14:textId="748FFF76" w:rsidR="7391A710" w:rsidRPr="009761FE" w:rsidRDefault="7391A710" w:rsidP="00376677">
      <w:pPr>
        <w:rPr>
          <w:rFonts w:ascii="Times New Roman" w:eastAsia="Times New Roman" w:hAnsi="Times New Roman" w:cs="Times New Roman"/>
          <w:sz w:val="20"/>
          <w:szCs w:val="20"/>
        </w:rPr>
      </w:pPr>
      <w:r w:rsidRPr="009761FE">
        <w:rPr>
          <w:rStyle w:val="FootnoteReference"/>
          <w:rFonts w:ascii="Times New Roman" w:eastAsia="Times New Roman" w:hAnsi="Times New Roman" w:cs="Times New Roman"/>
        </w:rPr>
        <w:footnoteRef/>
      </w:r>
      <w:r w:rsidRPr="009761FE">
        <w:rPr>
          <w:rFonts w:ascii="Times New Roman" w:eastAsia="Times New Roman" w:hAnsi="Times New Roman" w:cs="Times New Roman"/>
          <w:sz w:val="20"/>
          <w:szCs w:val="20"/>
        </w:rPr>
        <w:t xml:space="preserve"> Fountain House, “Rebuilding the Mental Health Crisis Response System in New York City”, (April 2023), </w:t>
      </w:r>
      <w:r w:rsidRPr="009761FE">
        <w:rPr>
          <w:rFonts w:ascii="Times New Roman" w:eastAsia="Times New Roman" w:hAnsi="Times New Roman" w:cs="Times New Roman"/>
          <w:i/>
          <w:iCs/>
          <w:sz w:val="20"/>
          <w:szCs w:val="20"/>
        </w:rPr>
        <w:t>available at:</w:t>
      </w:r>
      <w:r w:rsidRPr="009761FE">
        <w:rPr>
          <w:rFonts w:ascii="Times New Roman" w:eastAsia="Times New Roman" w:hAnsi="Times New Roman" w:cs="Times New Roman"/>
          <w:sz w:val="20"/>
          <w:szCs w:val="20"/>
        </w:rPr>
        <w:t xml:space="preserve"> </w:t>
      </w:r>
      <w:hyperlink r:id="rId42">
        <w:r w:rsidRPr="009761FE">
          <w:rPr>
            <w:rStyle w:val="Hyperlink"/>
            <w:rFonts w:ascii="Times New Roman" w:eastAsia="Times New Roman" w:hAnsi="Times New Roman" w:cs="Times New Roman"/>
            <w:sz w:val="20"/>
            <w:szCs w:val="20"/>
          </w:rPr>
          <w:t>https://www.fountainhouse.org/assets/Fountain-House-988-Crisis-Response-Road-Map.pdf</w:t>
        </w:r>
      </w:hyperlink>
      <w:r w:rsidRPr="009761FE">
        <w:rPr>
          <w:rFonts w:ascii="Times New Roman" w:eastAsia="Times New Roman" w:hAnsi="Times New Roman" w:cs="Times New Roman"/>
          <w:sz w:val="20"/>
          <w:szCs w:val="20"/>
        </w:rPr>
        <w:t xml:space="preserve"> (last visited Mar. 2, 2026). </w:t>
      </w:r>
    </w:p>
  </w:footnote>
  <w:footnote w:id="104">
    <w:p w14:paraId="0BE3322B" w14:textId="0A65A17E" w:rsidR="7391A710" w:rsidRPr="009761FE" w:rsidRDefault="7391A710" w:rsidP="00376677">
      <w:pPr>
        <w:rPr>
          <w:rFonts w:ascii="Times New Roman" w:eastAsia="Times New Roman" w:hAnsi="Times New Roman" w:cs="Times New Roman"/>
          <w:sz w:val="20"/>
          <w:szCs w:val="20"/>
        </w:rPr>
      </w:pPr>
      <w:r w:rsidRPr="009761FE">
        <w:rPr>
          <w:rStyle w:val="FootnoteReference"/>
          <w:rFonts w:ascii="Times New Roman" w:eastAsia="Times New Roman" w:hAnsi="Times New Roman" w:cs="Times New Roman"/>
        </w:rPr>
        <w:footnoteRef/>
      </w:r>
      <w:r w:rsidRPr="009761FE">
        <w:rPr>
          <w:rFonts w:ascii="Times New Roman" w:eastAsia="Times New Roman" w:hAnsi="Times New Roman" w:cs="Times New Roman"/>
          <w:sz w:val="20"/>
          <w:szCs w:val="20"/>
        </w:rPr>
        <w:t xml:space="preserve"> New York City Council, “NYC Council, Advocates, Service Providers, and New Yorkers Impacted by Rikers Celebrate over $50 million in New Mental Health and Safety Investments in City Budget, Call on Mayor Adams to Urgent Implement Funding to Address Mental Health Crisis and Support Rikers Closure”, </w:t>
      </w:r>
      <w:r w:rsidRPr="009761FE">
        <w:rPr>
          <w:rFonts w:ascii="Times New Roman" w:eastAsia="Times New Roman" w:hAnsi="Times New Roman" w:cs="Times New Roman"/>
          <w:i/>
          <w:iCs/>
          <w:sz w:val="20"/>
          <w:szCs w:val="20"/>
        </w:rPr>
        <w:t xml:space="preserve">available at: </w:t>
      </w:r>
      <w:hyperlink r:id="rId43">
        <w:r w:rsidRPr="009761FE">
          <w:rPr>
            <w:rStyle w:val="Hyperlink"/>
            <w:rFonts w:ascii="Times New Roman" w:eastAsia="Times New Roman" w:hAnsi="Times New Roman" w:cs="Times New Roman"/>
            <w:sz w:val="20"/>
            <w:szCs w:val="20"/>
          </w:rPr>
          <w:t>https://council.nyc.gov/press/2025/08/04/2935/</w:t>
        </w:r>
      </w:hyperlink>
      <w:r w:rsidRPr="009761FE">
        <w:rPr>
          <w:rFonts w:ascii="Times New Roman" w:eastAsia="Times New Roman" w:hAnsi="Times New Roman" w:cs="Times New Roman"/>
          <w:sz w:val="20"/>
          <w:szCs w:val="20"/>
        </w:rPr>
        <w:t xml:space="preserve"> (last visited Mar. 2, 2026). </w:t>
      </w:r>
    </w:p>
  </w:footnote>
  <w:footnote w:id="105">
    <w:p w14:paraId="64454D4F" w14:textId="0D28C9E4" w:rsidR="7391A710" w:rsidRPr="009761FE" w:rsidRDefault="7391A710" w:rsidP="00376677">
      <w:pPr>
        <w:rPr>
          <w:rFonts w:ascii="Times New Roman" w:eastAsia="Times New Roman" w:hAnsi="Times New Roman" w:cs="Times New Roman"/>
          <w:sz w:val="20"/>
          <w:szCs w:val="20"/>
        </w:rPr>
      </w:pPr>
      <w:r w:rsidRPr="009761FE">
        <w:rPr>
          <w:rStyle w:val="FootnoteReference"/>
          <w:rFonts w:ascii="Times New Roman" w:eastAsia="Times New Roman" w:hAnsi="Times New Roman" w:cs="Times New Roman"/>
        </w:rPr>
        <w:footnoteRef/>
      </w:r>
      <w:r w:rsidRPr="009761FE">
        <w:rPr>
          <w:rFonts w:ascii="Times New Roman" w:eastAsia="Times New Roman" w:hAnsi="Times New Roman" w:cs="Times New Roman"/>
          <w:i/>
          <w:iCs/>
          <w:sz w:val="20"/>
          <w:szCs w:val="20"/>
        </w:rPr>
        <w:t xml:space="preserve"> Id.</w:t>
      </w:r>
    </w:p>
  </w:footnote>
  <w:footnote w:id="106">
    <w:p w14:paraId="25AFF2FD" w14:textId="410F9AEE" w:rsidR="7391A710" w:rsidRPr="009761FE" w:rsidRDefault="7391A710" w:rsidP="00376677">
      <w:pPr>
        <w:rPr>
          <w:rFonts w:ascii="Times New Roman" w:eastAsia="Times New Roman" w:hAnsi="Times New Roman" w:cs="Times New Roman"/>
          <w:sz w:val="20"/>
          <w:szCs w:val="20"/>
        </w:rPr>
      </w:pPr>
      <w:r w:rsidRPr="009761FE">
        <w:rPr>
          <w:rStyle w:val="FootnoteReference"/>
          <w:rFonts w:ascii="Times New Roman" w:eastAsia="Times New Roman" w:hAnsi="Times New Roman" w:cs="Times New Roman"/>
        </w:rPr>
        <w:footnoteRef/>
      </w:r>
      <w:r w:rsidRPr="009761FE">
        <w:rPr>
          <w:rFonts w:ascii="Times New Roman" w:eastAsia="Times New Roman" w:hAnsi="Times New Roman" w:cs="Times New Roman"/>
          <w:sz w:val="20"/>
          <w:szCs w:val="20"/>
        </w:rPr>
        <w:t xml:space="preserve"> New York City Council, “NYC Council Releases Report Raising Questions about Effectiveness of Mayor’s Involuntary Removal Policy and How Focus on It Diverts Support from Impactful Mental Health Programs”,</w:t>
      </w:r>
      <w:r w:rsidRPr="009761FE">
        <w:rPr>
          <w:rFonts w:ascii="Times New Roman" w:eastAsia="Times New Roman" w:hAnsi="Times New Roman" w:cs="Times New Roman"/>
          <w:i/>
          <w:iCs/>
          <w:sz w:val="20"/>
          <w:szCs w:val="20"/>
        </w:rPr>
        <w:t xml:space="preserve"> available at:</w:t>
      </w:r>
      <w:r w:rsidRPr="009761FE">
        <w:rPr>
          <w:rFonts w:ascii="Times New Roman" w:eastAsia="Times New Roman" w:hAnsi="Times New Roman" w:cs="Times New Roman"/>
          <w:sz w:val="20"/>
          <w:szCs w:val="20"/>
        </w:rPr>
        <w:t xml:space="preserve"> </w:t>
      </w:r>
      <w:hyperlink r:id="rId44">
        <w:r w:rsidRPr="009761FE">
          <w:rPr>
            <w:rStyle w:val="Hyperlink"/>
            <w:rFonts w:ascii="Times New Roman" w:eastAsia="Times New Roman" w:hAnsi="Times New Roman" w:cs="Times New Roman"/>
            <w:sz w:val="20"/>
            <w:szCs w:val="20"/>
          </w:rPr>
          <w:t>https://council.nyc.gov/press/2025/03/24/2822/</w:t>
        </w:r>
      </w:hyperlink>
      <w:r w:rsidRPr="009761FE">
        <w:rPr>
          <w:rFonts w:ascii="Times New Roman" w:eastAsia="Times New Roman" w:hAnsi="Times New Roman" w:cs="Times New Roman"/>
          <w:sz w:val="20"/>
          <w:szCs w:val="20"/>
        </w:rPr>
        <w:t xml:space="preserve"> (last visited Mar. 2, 2026). </w:t>
      </w:r>
    </w:p>
  </w:footnote>
  <w:footnote w:id="107">
    <w:p w14:paraId="497A7D4B" w14:textId="77712E06" w:rsidR="0050077D" w:rsidRPr="009761FE" w:rsidRDefault="0050077D">
      <w:pPr>
        <w:pStyle w:val="FootnoteText"/>
        <w:rPr>
          <w:rFonts w:ascii="Times New Roman" w:hAnsi="Times New Roman" w:cs="Times New Roman"/>
        </w:rPr>
      </w:pPr>
      <w:r w:rsidRPr="009761FE">
        <w:rPr>
          <w:rStyle w:val="FootnoteReference"/>
          <w:rFonts w:ascii="Times New Roman" w:hAnsi="Times New Roman" w:cs="Times New Roman"/>
        </w:rPr>
        <w:footnoteRef/>
      </w:r>
      <w:r w:rsidRPr="009761FE">
        <w:rPr>
          <w:rFonts w:ascii="Times New Roman" w:hAnsi="Times New Roman" w:cs="Times New Roman"/>
        </w:rPr>
        <w:t xml:space="preserve"> NYC Comptroller, </w:t>
      </w:r>
      <w:r w:rsidRPr="009761FE">
        <w:rPr>
          <w:rFonts w:ascii="Times New Roman" w:hAnsi="Times New Roman" w:cs="Times New Roman"/>
          <w:i/>
          <w:iCs/>
        </w:rPr>
        <w:t>Audit Report on Intensive Mobile Treatment Initiative Carried out by Department of Health and Mental Hygiene</w:t>
      </w:r>
      <w:r w:rsidRPr="009761FE">
        <w:rPr>
          <w:rFonts w:ascii="Times New Roman" w:hAnsi="Times New Roman" w:cs="Times New Roman"/>
        </w:rPr>
        <w:t xml:space="preserve">, (Feb. 5, 2024), </w:t>
      </w:r>
      <w:r w:rsidRPr="009761FE">
        <w:rPr>
          <w:rFonts w:ascii="Times New Roman" w:hAnsi="Times New Roman" w:cs="Times New Roman"/>
          <w:i/>
          <w:iCs/>
        </w:rPr>
        <w:t>available at</w:t>
      </w:r>
      <w:r w:rsidRPr="009761FE">
        <w:rPr>
          <w:rFonts w:ascii="Times New Roman" w:hAnsi="Times New Roman" w:cs="Times New Roman"/>
        </w:rPr>
        <w:t xml:space="preserve">: </w:t>
      </w:r>
      <w:hyperlink r:id="rId45" w:history="1">
        <w:r w:rsidRPr="009761FE">
          <w:rPr>
            <w:rStyle w:val="Hyperlink"/>
            <w:rFonts w:ascii="Times New Roman" w:hAnsi="Times New Roman" w:cs="Times New Roman"/>
          </w:rPr>
          <w:t>https://comptroller.nyc.gov/reports/audit-report-on-intensive-mobile-treatment-initiative-carried-out-by-department-of-health-and-mental-hygiene/</w:t>
        </w:r>
      </w:hyperlink>
      <w:r w:rsidRPr="009761FE">
        <w:rPr>
          <w:rFonts w:ascii="Times New Roman" w:hAnsi="Times New Roman" w:cs="Times New Roman"/>
        </w:rPr>
        <w:t xml:space="preserve"> (last visited Mar. 2, 2026).</w:t>
      </w:r>
    </w:p>
  </w:footnote>
  <w:footnote w:id="108">
    <w:p w14:paraId="2841ABCC" w14:textId="0711FBA7" w:rsidR="0050077D" w:rsidRPr="009761FE" w:rsidRDefault="0050077D">
      <w:pPr>
        <w:pStyle w:val="FootnoteText"/>
        <w:rPr>
          <w:rFonts w:ascii="Times New Roman" w:hAnsi="Times New Roman" w:cs="Times New Roman"/>
        </w:rPr>
      </w:pPr>
      <w:r w:rsidRPr="009761FE">
        <w:rPr>
          <w:rStyle w:val="FootnoteReference"/>
          <w:rFonts w:ascii="Times New Roman" w:hAnsi="Times New Roman" w:cs="Times New Roman"/>
        </w:rPr>
        <w:footnoteRef/>
      </w:r>
      <w:r w:rsidRPr="009761FE">
        <w:rPr>
          <w:rFonts w:ascii="Times New Roman" w:hAnsi="Times New Roman" w:cs="Times New Roman"/>
        </w:rPr>
        <w:t xml:space="preserve"> </w:t>
      </w:r>
      <w:r w:rsidRPr="009761FE">
        <w:rPr>
          <w:rFonts w:ascii="Times New Roman" w:hAnsi="Times New Roman" w:cs="Times New Roman"/>
          <w:i/>
          <w:iCs/>
        </w:rPr>
        <w:t>Id</w:t>
      </w:r>
      <w:r w:rsidRPr="009761FE">
        <w:rPr>
          <w:rFonts w:ascii="Times New Roman" w:hAnsi="Times New Roman" w:cs="Times New Roman"/>
        </w:rPr>
        <w:t xml:space="preserve">. </w:t>
      </w:r>
    </w:p>
  </w:footnote>
  <w:footnote w:id="109">
    <w:p w14:paraId="327CBA84" w14:textId="31088564" w:rsidR="0050077D" w:rsidRPr="009761FE" w:rsidRDefault="0050077D">
      <w:pPr>
        <w:pStyle w:val="FootnoteText"/>
        <w:rPr>
          <w:rFonts w:ascii="Times New Roman" w:hAnsi="Times New Roman" w:cs="Times New Roman"/>
        </w:rPr>
      </w:pPr>
      <w:r w:rsidRPr="009761FE">
        <w:rPr>
          <w:rStyle w:val="FootnoteReference"/>
          <w:rFonts w:ascii="Times New Roman" w:hAnsi="Times New Roman" w:cs="Times New Roman"/>
        </w:rPr>
        <w:footnoteRef/>
      </w:r>
      <w:r w:rsidRPr="009761FE">
        <w:rPr>
          <w:rFonts w:ascii="Times New Roman" w:hAnsi="Times New Roman" w:cs="Times New Roman"/>
        </w:rPr>
        <w:t xml:space="preserve"> </w:t>
      </w:r>
      <w:r w:rsidRPr="009761FE">
        <w:rPr>
          <w:rFonts w:ascii="Times New Roman" w:hAnsi="Times New Roman" w:cs="Times New Roman"/>
          <w:i/>
          <w:iCs/>
        </w:rPr>
        <w:t>Id</w:t>
      </w:r>
      <w:r w:rsidRPr="009761FE">
        <w:rPr>
          <w:rFonts w:ascii="Times New Roman" w:hAnsi="Times New Roman" w:cs="Times New Roman"/>
        </w:rPr>
        <w:t xml:space="preserve">. </w:t>
      </w:r>
    </w:p>
  </w:footnote>
  <w:footnote w:id="110">
    <w:p w14:paraId="167A2079" w14:textId="629A5E01" w:rsidR="0050077D" w:rsidRPr="009761FE" w:rsidRDefault="0050077D">
      <w:pPr>
        <w:pStyle w:val="FootnoteText"/>
        <w:rPr>
          <w:rFonts w:ascii="Times New Roman" w:hAnsi="Times New Roman" w:cs="Times New Roman"/>
        </w:rPr>
      </w:pPr>
      <w:r w:rsidRPr="009761FE">
        <w:rPr>
          <w:rStyle w:val="FootnoteReference"/>
          <w:rFonts w:ascii="Times New Roman" w:hAnsi="Times New Roman" w:cs="Times New Roman"/>
        </w:rPr>
        <w:footnoteRef/>
      </w:r>
      <w:r w:rsidRPr="009761FE">
        <w:rPr>
          <w:rFonts w:ascii="Times New Roman" w:hAnsi="Times New Roman" w:cs="Times New Roman"/>
        </w:rPr>
        <w:t xml:space="preserve"> </w:t>
      </w:r>
      <w:r w:rsidRPr="009761FE">
        <w:rPr>
          <w:rFonts w:ascii="Times New Roman" w:hAnsi="Times New Roman" w:cs="Times New Roman"/>
          <w:i/>
          <w:iCs/>
        </w:rPr>
        <w:t>Id</w:t>
      </w:r>
      <w:r w:rsidRPr="009761FE">
        <w:rPr>
          <w:rFonts w:ascii="Times New Roman" w:hAnsi="Times New Roman" w:cs="Times New Roman"/>
        </w:rPr>
        <w:t xml:space="preserve">. </w:t>
      </w:r>
    </w:p>
  </w:footnote>
  <w:footnote w:id="111">
    <w:p w14:paraId="634D34B4" w14:textId="1D64C807" w:rsidR="0050077D" w:rsidRPr="009761FE" w:rsidRDefault="0050077D">
      <w:pPr>
        <w:pStyle w:val="FootnoteText"/>
        <w:rPr>
          <w:rFonts w:ascii="Times New Roman" w:hAnsi="Times New Roman" w:cs="Times New Roman"/>
        </w:rPr>
      </w:pPr>
      <w:r w:rsidRPr="009761FE">
        <w:rPr>
          <w:rStyle w:val="FootnoteReference"/>
          <w:rFonts w:ascii="Times New Roman" w:hAnsi="Times New Roman" w:cs="Times New Roman"/>
        </w:rPr>
        <w:footnoteRef/>
      </w:r>
      <w:r w:rsidRPr="009761FE">
        <w:rPr>
          <w:rFonts w:ascii="Times New Roman" w:hAnsi="Times New Roman" w:cs="Times New Roman"/>
        </w:rPr>
        <w:t xml:space="preserve"> </w:t>
      </w:r>
      <w:r w:rsidRPr="009761FE">
        <w:rPr>
          <w:rFonts w:ascii="Times New Roman" w:hAnsi="Times New Roman" w:cs="Times New Roman"/>
          <w:i/>
          <w:iCs/>
        </w:rPr>
        <w:t>Id</w:t>
      </w:r>
      <w:r w:rsidRPr="009761FE">
        <w:rPr>
          <w:rFonts w:ascii="Times New Roman" w:hAnsi="Times New Roman" w:cs="Times New Roman"/>
        </w:rPr>
        <w:t xml:space="preserve">. </w:t>
      </w:r>
    </w:p>
  </w:footnote>
  <w:footnote w:id="112">
    <w:p w14:paraId="2E2CFB4B" w14:textId="637A511A" w:rsidR="0050077D" w:rsidRPr="009761FE" w:rsidRDefault="0050077D">
      <w:pPr>
        <w:pStyle w:val="FootnoteText"/>
        <w:rPr>
          <w:rFonts w:ascii="Times New Roman" w:hAnsi="Times New Roman" w:cs="Times New Roman"/>
        </w:rPr>
      </w:pPr>
      <w:r w:rsidRPr="009761FE">
        <w:rPr>
          <w:rStyle w:val="FootnoteReference"/>
          <w:rFonts w:ascii="Times New Roman" w:hAnsi="Times New Roman" w:cs="Times New Roman"/>
        </w:rPr>
        <w:footnoteRef/>
      </w:r>
      <w:r w:rsidRPr="009761FE">
        <w:rPr>
          <w:rFonts w:ascii="Times New Roman" w:hAnsi="Times New Roman" w:cs="Times New Roman"/>
        </w:rPr>
        <w:t xml:space="preserve"> </w:t>
      </w:r>
      <w:r w:rsidRPr="009761FE">
        <w:rPr>
          <w:rFonts w:ascii="Times New Roman" w:hAnsi="Times New Roman" w:cs="Times New Roman"/>
          <w:i/>
          <w:iCs/>
        </w:rPr>
        <w:t>Id</w:t>
      </w:r>
      <w:r w:rsidRPr="009761FE">
        <w:rPr>
          <w:rFonts w:ascii="Times New Roman" w:hAnsi="Times New Roman" w:cs="Times New Roman"/>
        </w:rPr>
        <w:t xml:space="preserve">. </w:t>
      </w:r>
    </w:p>
  </w:footnote>
  <w:footnote w:id="113">
    <w:p w14:paraId="438DEB33" w14:textId="0B087C6A" w:rsidR="0087534F" w:rsidRPr="009761FE" w:rsidRDefault="0087534F" w:rsidP="00376677">
      <w:pPr>
        <w:pStyle w:val="FootnoteText"/>
        <w:rPr>
          <w:rFonts w:ascii="Times New Roman" w:hAnsi="Times New Roman" w:cs="Times New Roman"/>
        </w:rPr>
      </w:pPr>
      <w:r w:rsidRPr="009761FE">
        <w:rPr>
          <w:rStyle w:val="FootnoteReference"/>
          <w:rFonts w:ascii="Times New Roman" w:hAnsi="Times New Roman" w:cs="Times New Roman"/>
        </w:rPr>
        <w:footnoteRef/>
      </w:r>
      <w:r w:rsidR="0050077D" w:rsidRPr="009761FE">
        <w:rPr>
          <w:rFonts w:ascii="Times New Roman" w:hAnsi="Times New Roman" w:cs="Times New Roman"/>
        </w:rPr>
        <w:t xml:space="preserve"> NYC Comptroller, </w:t>
      </w:r>
      <w:r w:rsidR="0050077D" w:rsidRPr="009761FE">
        <w:rPr>
          <w:rFonts w:ascii="Times New Roman" w:hAnsi="Times New Roman" w:cs="Times New Roman"/>
          <w:i/>
          <w:iCs/>
        </w:rPr>
        <w:t>Audit Report on Intensive Mobile Treatment Initiative Carried out by Department of Health and Mental Hygiene</w:t>
      </w:r>
      <w:r w:rsidR="0050077D" w:rsidRPr="009761FE">
        <w:rPr>
          <w:rFonts w:ascii="Times New Roman" w:hAnsi="Times New Roman" w:cs="Times New Roman"/>
        </w:rPr>
        <w:t xml:space="preserve">, (Feb. 5, 2024), </w:t>
      </w:r>
      <w:r w:rsidR="0050077D" w:rsidRPr="009761FE">
        <w:rPr>
          <w:rFonts w:ascii="Times New Roman" w:hAnsi="Times New Roman" w:cs="Times New Roman"/>
          <w:i/>
          <w:iCs/>
        </w:rPr>
        <w:t>available at</w:t>
      </w:r>
      <w:r w:rsidR="0050077D" w:rsidRPr="009761FE">
        <w:rPr>
          <w:rFonts w:ascii="Times New Roman" w:hAnsi="Times New Roman" w:cs="Times New Roman"/>
        </w:rPr>
        <w:t>:</w:t>
      </w:r>
      <w:r w:rsidRPr="009761FE">
        <w:rPr>
          <w:rFonts w:ascii="Times New Roman" w:hAnsi="Times New Roman" w:cs="Times New Roman"/>
        </w:rPr>
        <w:t xml:space="preserve"> </w:t>
      </w:r>
      <w:hyperlink r:id="rId46" w:history="1">
        <w:r w:rsidRPr="009761FE">
          <w:rPr>
            <w:rStyle w:val="Hyperlink"/>
            <w:rFonts w:ascii="Times New Roman" w:hAnsi="Times New Roman" w:cs="Times New Roman"/>
          </w:rPr>
          <w:t>https://comptroller.nyc.gov/reports/audit-report-on-intensive-mobile-treatment-initiative-carried-out-by-department-of-health-and-mental-hygiene/</w:t>
        </w:r>
      </w:hyperlink>
      <w:r w:rsidR="0050077D" w:rsidRPr="009761FE">
        <w:rPr>
          <w:rFonts w:ascii="Times New Roman" w:hAnsi="Times New Roman" w:cs="Times New Roman"/>
        </w:rPr>
        <w:t xml:space="preserve"> (last visited Mar. 2, 2026).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44BC4"/>
    <w:multiLevelType w:val="hybridMultilevel"/>
    <w:tmpl w:val="EC0416E0"/>
    <w:lvl w:ilvl="0" w:tplc="037E533E">
      <w:start w:val="9"/>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1AD5FA8"/>
    <w:multiLevelType w:val="hybridMultilevel"/>
    <w:tmpl w:val="F2463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E06541"/>
    <w:multiLevelType w:val="hybridMultilevel"/>
    <w:tmpl w:val="6798D3F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3BA6A86"/>
    <w:multiLevelType w:val="hybridMultilevel"/>
    <w:tmpl w:val="C434B3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CC6D11"/>
    <w:multiLevelType w:val="hybridMultilevel"/>
    <w:tmpl w:val="EBF4AE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AB6DC6"/>
    <w:multiLevelType w:val="hybridMultilevel"/>
    <w:tmpl w:val="1E1ECC7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18C2594"/>
    <w:multiLevelType w:val="multilevel"/>
    <w:tmpl w:val="A858C5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DC65C6"/>
    <w:multiLevelType w:val="hybridMultilevel"/>
    <w:tmpl w:val="52E8DEC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14A1F26"/>
    <w:multiLevelType w:val="hybridMultilevel"/>
    <w:tmpl w:val="3C6C490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1996BED"/>
    <w:multiLevelType w:val="hybridMultilevel"/>
    <w:tmpl w:val="4516C0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7200934"/>
    <w:multiLevelType w:val="hybridMultilevel"/>
    <w:tmpl w:val="5E7E902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7236674"/>
    <w:multiLevelType w:val="hybridMultilevel"/>
    <w:tmpl w:val="8364F7C0"/>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2" w15:restartNumberingAfterBreak="0">
    <w:nsid w:val="384B4E67"/>
    <w:multiLevelType w:val="hybridMultilevel"/>
    <w:tmpl w:val="371EEFEE"/>
    <w:lvl w:ilvl="0" w:tplc="0368090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3BE51380"/>
    <w:multiLevelType w:val="hybridMultilevel"/>
    <w:tmpl w:val="639E0044"/>
    <w:lvl w:ilvl="0" w:tplc="0368090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C374C24"/>
    <w:multiLevelType w:val="hybridMultilevel"/>
    <w:tmpl w:val="A3A67F04"/>
    <w:lvl w:ilvl="0" w:tplc="286C0D3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2DECCC9"/>
    <w:multiLevelType w:val="hybridMultilevel"/>
    <w:tmpl w:val="FFFFFFFF"/>
    <w:lvl w:ilvl="0" w:tplc="4DFC299E">
      <w:numFmt w:val="none"/>
      <w:lvlText w:val=""/>
      <w:lvlJc w:val="left"/>
      <w:pPr>
        <w:tabs>
          <w:tab w:val="num" w:pos="360"/>
        </w:tabs>
      </w:pPr>
    </w:lvl>
    <w:lvl w:ilvl="1" w:tplc="E0C205B8">
      <w:start w:val="1"/>
      <w:numFmt w:val="lowerLetter"/>
      <w:lvlText w:val="%2."/>
      <w:lvlJc w:val="left"/>
      <w:pPr>
        <w:ind w:left="1440" w:hanging="360"/>
      </w:pPr>
    </w:lvl>
    <w:lvl w:ilvl="2" w:tplc="A7888E8E">
      <w:start w:val="1"/>
      <w:numFmt w:val="lowerRoman"/>
      <w:lvlText w:val="%3."/>
      <w:lvlJc w:val="right"/>
      <w:pPr>
        <w:ind w:left="2160" w:hanging="180"/>
      </w:pPr>
    </w:lvl>
    <w:lvl w:ilvl="3" w:tplc="58726576">
      <w:start w:val="1"/>
      <w:numFmt w:val="decimal"/>
      <w:lvlText w:val="%4."/>
      <w:lvlJc w:val="left"/>
      <w:pPr>
        <w:ind w:left="2880" w:hanging="360"/>
      </w:pPr>
    </w:lvl>
    <w:lvl w:ilvl="4" w:tplc="F50C520A">
      <w:start w:val="1"/>
      <w:numFmt w:val="lowerLetter"/>
      <w:lvlText w:val="%5."/>
      <w:lvlJc w:val="left"/>
      <w:pPr>
        <w:ind w:left="3600" w:hanging="360"/>
      </w:pPr>
    </w:lvl>
    <w:lvl w:ilvl="5" w:tplc="D4AA1EA0">
      <w:start w:val="1"/>
      <w:numFmt w:val="lowerRoman"/>
      <w:lvlText w:val="%6."/>
      <w:lvlJc w:val="right"/>
      <w:pPr>
        <w:ind w:left="4320" w:hanging="180"/>
      </w:pPr>
    </w:lvl>
    <w:lvl w:ilvl="6" w:tplc="22F6A6F4">
      <w:start w:val="1"/>
      <w:numFmt w:val="decimal"/>
      <w:lvlText w:val="%7."/>
      <w:lvlJc w:val="left"/>
      <w:pPr>
        <w:ind w:left="5040" w:hanging="360"/>
      </w:pPr>
    </w:lvl>
    <w:lvl w:ilvl="7" w:tplc="5D6A1992">
      <w:start w:val="1"/>
      <w:numFmt w:val="lowerLetter"/>
      <w:lvlText w:val="%8."/>
      <w:lvlJc w:val="left"/>
      <w:pPr>
        <w:ind w:left="5760" w:hanging="360"/>
      </w:pPr>
    </w:lvl>
    <w:lvl w:ilvl="8" w:tplc="70D64F26">
      <w:start w:val="1"/>
      <w:numFmt w:val="lowerRoman"/>
      <w:lvlText w:val="%9."/>
      <w:lvlJc w:val="right"/>
      <w:pPr>
        <w:ind w:left="6480" w:hanging="180"/>
      </w:pPr>
    </w:lvl>
  </w:abstractNum>
  <w:abstractNum w:abstractNumId="16" w15:restartNumberingAfterBreak="0">
    <w:nsid w:val="4AD931D2"/>
    <w:multiLevelType w:val="hybridMultilevel"/>
    <w:tmpl w:val="F92CCE44"/>
    <w:lvl w:ilvl="0" w:tplc="86B699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DC4D5B4"/>
    <w:multiLevelType w:val="hybridMultilevel"/>
    <w:tmpl w:val="FFFFFFFF"/>
    <w:lvl w:ilvl="0" w:tplc="4E7A17C4">
      <w:start w:val="1"/>
      <w:numFmt w:val="upperRoman"/>
      <w:lvlText w:val="%1."/>
      <w:lvlJc w:val="left"/>
      <w:pPr>
        <w:ind w:left="1080" w:hanging="720"/>
      </w:pPr>
    </w:lvl>
    <w:lvl w:ilvl="1" w:tplc="20941300">
      <w:start w:val="1"/>
      <w:numFmt w:val="lowerLetter"/>
      <w:lvlText w:val="%2."/>
      <w:lvlJc w:val="left"/>
      <w:pPr>
        <w:ind w:left="1440" w:hanging="360"/>
      </w:pPr>
    </w:lvl>
    <w:lvl w:ilvl="2" w:tplc="5484B11A">
      <w:start w:val="1"/>
      <w:numFmt w:val="lowerRoman"/>
      <w:lvlText w:val="%3."/>
      <w:lvlJc w:val="right"/>
      <w:pPr>
        <w:ind w:left="2160" w:hanging="180"/>
      </w:pPr>
    </w:lvl>
    <w:lvl w:ilvl="3" w:tplc="C4322A0A">
      <w:start w:val="1"/>
      <w:numFmt w:val="decimal"/>
      <w:lvlText w:val="%4."/>
      <w:lvlJc w:val="left"/>
      <w:pPr>
        <w:ind w:left="2880" w:hanging="360"/>
      </w:pPr>
    </w:lvl>
    <w:lvl w:ilvl="4" w:tplc="1322760A">
      <w:start w:val="1"/>
      <w:numFmt w:val="lowerLetter"/>
      <w:lvlText w:val="%5."/>
      <w:lvlJc w:val="left"/>
      <w:pPr>
        <w:ind w:left="3600" w:hanging="360"/>
      </w:pPr>
    </w:lvl>
    <w:lvl w:ilvl="5" w:tplc="CAEA0E3C">
      <w:start w:val="1"/>
      <w:numFmt w:val="lowerRoman"/>
      <w:lvlText w:val="%6."/>
      <w:lvlJc w:val="right"/>
      <w:pPr>
        <w:ind w:left="4320" w:hanging="180"/>
      </w:pPr>
    </w:lvl>
    <w:lvl w:ilvl="6" w:tplc="973A15C8">
      <w:start w:val="1"/>
      <w:numFmt w:val="decimal"/>
      <w:lvlText w:val="%7."/>
      <w:lvlJc w:val="left"/>
      <w:pPr>
        <w:ind w:left="5040" w:hanging="360"/>
      </w:pPr>
    </w:lvl>
    <w:lvl w:ilvl="7" w:tplc="190C466E">
      <w:start w:val="1"/>
      <w:numFmt w:val="lowerLetter"/>
      <w:lvlText w:val="%8."/>
      <w:lvlJc w:val="left"/>
      <w:pPr>
        <w:ind w:left="5760" w:hanging="360"/>
      </w:pPr>
    </w:lvl>
    <w:lvl w:ilvl="8" w:tplc="62BE6A08">
      <w:start w:val="1"/>
      <w:numFmt w:val="lowerRoman"/>
      <w:lvlText w:val="%9."/>
      <w:lvlJc w:val="right"/>
      <w:pPr>
        <w:ind w:left="6480" w:hanging="180"/>
      </w:pPr>
    </w:lvl>
  </w:abstractNum>
  <w:abstractNum w:abstractNumId="18" w15:restartNumberingAfterBreak="0">
    <w:nsid w:val="5F853732"/>
    <w:multiLevelType w:val="multilevel"/>
    <w:tmpl w:val="8D883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57E5C76"/>
    <w:multiLevelType w:val="hybridMultilevel"/>
    <w:tmpl w:val="417464A8"/>
    <w:lvl w:ilvl="0" w:tplc="E656FF82">
      <w:start w:val="1"/>
      <w:numFmt w:val="upperRoman"/>
      <w:lvlText w:val="%1."/>
      <w:lvlJc w:val="left"/>
      <w:pPr>
        <w:ind w:left="2880" w:hanging="360"/>
      </w:pPr>
      <w:rPr>
        <w:rFonts w:hint="default"/>
        <w:b/>
        <w:bCs/>
      </w:rPr>
    </w:lvl>
    <w:lvl w:ilvl="1" w:tplc="FFFFFFFF" w:tentative="1">
      <w:start w:val="1"/>
      <w:numFmt w:val="bullet"/>
      <w:lvlText w:val="o"/>
      <w:lvlJc w:val="left"/>
      <w:pPr>
        <w:ind w:left="3600" w:hanging="360"/>
      </w:pPr>
      <w:rPr>
        <w:rFonts w:ascii="Courier New" w:hAnsi="Courier New" w:cs="Courier New" w:hint="default"/>
      </w:rPr>
    </w:lvl>
    <w:lvl w:ilvl="2" w:tplc="FFFFFFFF" w:tentative="1">
      <w:start w:val="1"/>
      <w:numFmt w:val="bullet"/>
      <w:lvlText w:val=""/>
      <w:lvlJc w:val="left"/>
      <w:pPr>
        <w:ind w:left="4320" w:hanging="360"/>
      </w:pPr>
      <w:rPr>
        <w:rFonts w:ascii="Wingdings" w:hAnsi="Wingdings" w:hint="default"/>
      </w:rPr>
    </w:lvl>
    <w:lvl w:ilvl="3" w:tplc="FFFFFFFF" w:tentative="1">
      <w:start w:val="1"/>
      <w:numFmt w:val="bullet"/>
      <w:lvlText w:val=""/>
      <w:lvlJc w:val="left"/>
      <w:pPr>
        <w:ind w:left="5040" w:hanging="360"/>
      </w:pPr>
      <w:rPr>
        <w:rFonts w:ascii="Symbol" w:hAnsi="Symbol" w:hint="default"/>
      </w:rPr>
    </w:lvl>
    <w:lvl w:ilvl="4" w:tplc="FFFFFFFF" w:tentative="1">
      <w:start w:val="1"/>
      <w:numFmt w:val="bullet"/>
      <w:lvlText w:val="o"/>
      <w:lvlJc w:val="left"/>
      <w:pPr>
        <w:ind w:left="5760" w:hanging="360"/>
      </w:pPr>
      <w:rPr>
        <w:rFonts w:ascii="Courier New" w:hAnsi="Courier New" w:cs="Courier New" w:hint="default"/>
      </w:rPr>
    </w:lvl>
    <w:lvl w:ilvl="5" w:tplc="FFFFFFFF" w:tentative="1">
      <w:start w:val="1"/>
      <w:numFmt w:val="bullet"/>
      <w:lvlText w:val=""/>
      <w:lvlJc w:val="left"/>
      <w:pPr>
        <w:ind w:left="6480" w:hanging="360"/>
      </w:pPr>
      <w:rPr>
        <w:rFonts w:ascii="Wingdings" w:hAnsi="Wingdings" w:hint="default"/>
      </w:rPr>
    </w:lvl>
    <w:lvl w:ilvl="6" w:tplc="FFFFFFFF" w:tentative="1">
      <w:start w:val="1"/>
      <w:numFmt w:val="bullet"/>
      <w:lvlText w:val=""/>
      <w:lvlJc w:val="left"/>
      <w:pPr>
        <w:ind w:left="7200" w:hanging="360"/>
      </w:pPr>
      <w:rPr>
        <w:rFonts w:ascii="Symbol" w:hAnsi="Symbol" w:hint="default"/>
      </w:rPr>
    </w:lvl>
    <w:lvl w:ilvl="7" w:tplc="FFFFFFFF" w:tentative="1">
      <w:start w:val="1"/>
      <w:numFmt w:val="bullet"/>
      <w:lvlText w:val="o"/>
      <w:lvlJc w:val="left"/>
      <w:pPr>
        <w:ind w:left="7920" w:hanging="360"/>
      </w:pPr>
      <w:rPr>
        <w:rFonts w:ascii="Courier New" w:hAnsi="Courier New" w:cs="Courier New" w:hint="default"/>
      </w:rPr>
    </w:lvl>
    <w:lvl w:ilvl="8" w:tplc="FFFFFFFF" w:tentative="1">
      <w:start w:val="1"/>
      <w:numFmt w:val="bullet"/>
      <w:lvlText w:val=""/>
      <w:lvlJc w:val="left"/>
      <w:pPr>
        <w:ind w:left="8640" w:hanging="360"/>
      </w:pPr>
      <w:rPr>
        <w:rFonts w:ascii="Wingdings" w:hAnsi="Wingdings" w:hint="default"/>
      </w:rPr>
    </w:lvl>
  </w:abstractNum>
  <w:abstractNum w:abstractNumId="20" w15:restartNumberingAfterBreak="0">
    <w:nsid w:val="6E5F7006"/>
    <w:multiLevelType w:val="hybridMultilevel"/>
    <w:tmpl w:val="EA1493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9C426E2"/>
    <w:multiLevelType w:val="hybridMultilevel"/>
    <w:tmpl w:val="DB70EC0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2" w15:restartNumberingAfterBreak="0">
    <w:nsid w:val="7B280D51"/>
    <w:multiLevelType w:val="hybridMultilevel"/>
    <w:tmpl w:val="AF5CCD10"/>
    <w:lvl w:ilvl="0" w:tplc="66683B70">
      <w:start w:val="3"/>
      <w:numFmt w:val="upperRoman"/>
      <w:lvlText w:val="%1."/>
      <w:lvlJc w:val="left"/>
      <w:pPr>
        <w:ind w:left="1080" w:hanging="720"/>
      </w:pPr>
      <w:rPr>
        <w:rFonts w:ascii="Times New Roman" w:eastAsiaTheme="minorHAnsi" w:hAnsi="Times New Roman" w:cs="Times New Roman"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BCA4894"/>
    <w:multiLevelType w:val="hybridMultilevel"/>
    <w:tmpl w:val="594E71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C1B5BC4"/>
    <w:multiLevelType w:val="hybridMultilevel"/>
    <w:tmpl w:val="8084AF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DB30457"/>
    <w:multiLevelType w:val="hybridMultilevel"/>
    <w:tmpl w:val="58ECC736"/>
    <w:lvl w:ilvl="0" w:tplc="04090001">
      <w:start w:val="1"/>
      <w:numFmt w:val="bullet"/>
      <w:lvlText w:val=""/>
      <w:lvlJc w:val="left"/>
      <w:pPr>
        <w:ind w:left="2880" w:hanging="360"/>
      </w:pPr>
      <w:rPr>
        <w:rFonts w:ascii="Symbol" w:hAnsi="Symbol" w:hint="default"/>
        <w:b/>
        <w:bCs/>
      </w:rPr>
    </w:lvl>
    <w:lvl w:ilvl="1" w:tplc="FFFFFFFF" w:tentative="1">
      <w:start w:val="1"/>
      <w:numFmt w:val="bullet"/>
      <w:lvlText w:val="o"/>
      <w:lvlJc w:val="left"/>
      <w:pPr>
        <w:ind w:left="3600" w:hanging="360"/>
      </w:pPr>
      <w:rPr>
        <w:rFonts w:ascii="Courier New" w:hAnsi="Courier New" w:cs="Courier New" w:hint="default"/>
      </w:rPr>
    </w:lvl>
    <w:lvl w:ilvl="2" w:tplc="FFFFFFFF" w:tentative="1">
      <w:start w:val="1"/>
      <w:numFmt w:val="bullet"/>
      <w:lvlText w:val=""/>
      <w:lvlJc w:val="left"/>
      <w:pPr>
        <w:ind w:left="4320" w:hanging="360"/>
      </w:pPr>
      <w:rPr>
        <w:rFonts w:ascii="Wingdings" w:hAnsi="Wingdings" w:hint="default"/>
      </w:rPr>
    </w:lvl>
    <w:lvl w:ilvl="3" w:tplc="FFFFFFFF" w:tentative="1">
      <w:start w:val="1"/>
      <w:numFmt w:val="bullet"/>
      <w:lvlText w:val=""/>
      <w:lvlJc w:val="left"/>
      <w:pPr>
        <w:ind w:left="5040" w:hanging="360"/>
      </w:pPr>
      <w:rPr>
        <w:rFonts w:ascii="Symbol" w:hAnsi="Symbol" w:hint="default"/>
      </w:rPr>
    </w:lvl>
    <w:lvl w:ilvl="4" w:tplc="FFFFFFFF" w:tentative="1">
      <w:start w:val="1"/>
      <w:numFmt w:val="bullet"/>
      <w:lvlText w:val="o"/>
      <w:lvlJc w:val="left"/>
      <w:pPr>
        <w:ind w:left="5760" w:hanging="360"/>
      </w:pPr>
      <w:rPr>
        <w:rFonts w:ascii="Courier New" w:hAnsi="Courier New" w:cs="Courier New" w:hint="default"/>
      </w:rPr>
    </w:lvl>
    <w:lvl w:ilvl="5" w:tplc="FFFFFFFF" w:tentative="1">
      <w:start w:val="1"/>
      <w:numFmt w:val="bullet"/>
      <w:lvlText w:val=""/>
      <w:lvlJc w:val="left"/>
      <w:pPr>
        <w:ind w:left="6480" w:hanging="360"/>
      </w:pPr>
      <w:rPr>
        <w:rFonts w:ascii="Wingdings" w:hAnsi="Wingdings" w:hint="default"/>
      </w:rPr>
    </w:lvl>
    <w:lvl w:ilvl="6" w:tplc="FFFFFFFF" w:tentative="1">
      <w:start w:val="1"/>
      <w:numFmt w:val="bullet"/>
      <w:lvlText w:val=""/>
      <w:lvlJc w:val="left"/>
      <w:pPr>
        <w:ind w:left="7200" w:hanging="360"/>
      </w:pPr>
      <w:rPr>
        <w:rFonts w:ascii="Symbol" w:hAnsi="Symbol" w:hint="default"/>
      </w:rPr>
    </w:lvl>
    <w:lvl w:ilvl="7" w:tplc="FFFFFFFF" w:tentative="1">
      <w:start w:val="1"/>
      <w:numFmt w:val="bullet"/>
      <w:lvlText w:val="o"/>
      <w:lvlJc w:val="left"/>
      <w:pPr>
        <w:ind w:left="7920" w:hanging="360"/>
      </w:pPr>
      <w:rPr>
        <w:rFonts w:ascii="Courier New" w:hAnsi="Courier New" w:cs="Courier New" w:hint="default"/>
      </w:rPr>
    </w:lvl>
    <w:lvl w:ilvl="8" w:tplc="FFFFFFFF" w:tentative="1">
      <w:start w:val="1"/>
      <w:numFmt w:val="bullet"/>
      <w:lvlText w:val=""/>
      <w:lvlJc w:val="left"/>
      <w:pPr>
        <w:ind w:left="8640" w:hanging="360"/>
      </w:pPr>
      <w:rPr>
        <w:rFonts w:ascii="Wingdings" w:hAnsi="Wingdings" w:hint="default"/>
      </w:rPr>
    </w:lvl>
  </w:abstractNum>
  <w:abstractNum w:abstractNumId="26" w15:restartNumberingAfterBreak="0">
    <w:nsid w:val="7FF103B9"/>
    <w:multiLevelType w:val="hybridMultilevel"/>
    <w:tmpl w:val="0BD8D57A"/>
    <w:lvl w:ilvl="0" w:tplc="E656FF82">
      <w:start w:val="1"/>
      <w:numFmt w:val="upperRoman"/>
      <w:lvlText w:val="%1."/>
      <w:lvlJc w:val="left"/>
      <w:pPr>
        <w:ind w:left="1080" w:hanging="720"/>
      </w:pPr>
      <w:rPr>
        <w:rFonts w:hint="default"/>
        <w:b/>
        <w:bCs/>
      </w:rPr>
    </w:lvl>
    <w:lvl w:ilvl="1" w:tplc="04090019">
      <w:start w:val="1"/>
      <w:numFmt w:val="lowerLetter"/>
      <w:lvlText w:val="%2."/>
      <w:lvlJc w:val="left"/>
      <w:pPr>
        <w:ind w:left="1440" w:hanging="360"/>
      </w:pPr>
    </w:lvl>
    <w:lvl w:ilvl="2" w:tplc="4008CAFE">
      <w:start w:val="1"/>
      <w:numFmt w:val="lowerRoman"/>
      <w:lvlText w:val="%3."/>
      <w:lvlJc w:val="right"/>
      <w:pPr>
        <w:ind w:left="2160" w:hanging="180"/>
      </w:pPr>
      <w:rPr>
        <w:b/>
        <w:bCs w:val="0"/>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28080489">
    <w:abstractNumId w:val="13"/>
  </w:num>
  <w:num w:numId="2" w16cid:durableId="98523968">
    <w:abstractNumId w:val="4"/>
  </w:num>
  <w:num w:numId="3" w16cid:durableId="1059093367">
    <w:abstractNumId w:val="7"/>
  </w:num>
  <w:num w:numId="4" w16cid:durableId="1544558085">
    <w:abstractNumId w:val="12"/>
  </w:num>
  <w:num w:numId="5" w16cid:durableId="856312223">
    <w:abstractNumId w:val="10"/>
  </w:num>
  <w:num w:numId="6" w16cid:durableId="1016880730">
    <w:abstractNumId w:val="22"/>
  </w:num>
  <w:num w:numId="7" w16cid:durableId="972055701">
    <w:abstractNumId w:val="11"/>
  </w:num>
  <w:num w:numId="8" w16cid:durableId="528035033">
    <w:abstractNumId w:val="9"/>
  </w:num>
  <w:num w:numId="9" w16cid:durableId="1041053206">
    <w:abstractNumId w:val="24"/>
  </w:num>
  <w:num w:numId="10" w16cid:durableId="99570325">
    <w:abstractNumId w:val="16"/>
  </w:num>
  <w:num w:numId="11" w16cid:durableId="1528831088">
    <w:abstractNumId w:val="2"/>
  </w:num>
  <w:num w:numId="12" w16cid:durableId="848907170">
    <w:abstractNumId w:val="14"/>
  </w:num>
  <w:num w:numId="13" w16cid:durableId="238683227">
    <w:abstractNumId w:val="20"/>
  </w:num>
  <w:num w:numId="14" w16cid:durableId="1119956020">
    <w:abstractNumId w:val="26"/>
  </w:num>
  <w:num w:numId="15" w16cid:durableId="824787125">
    <w:abstractNumId w:val="8"/>
  </w:num>
  <w:num w:numId="16" w16cid:durableId="663700912">
    <w:abstractNumId w:val="18"/>
  </w:num>
  <w:num w:numId="17" w16cid:durableId="709113884">
    <w:abstractNumId w:val="3"/>
  </w:num>
  <w:num w:numId="18" w16cid:durableId="343089723">
    <w:abstractNumId w:val="1"/>
  </w:num>
  <w:num w:numId="19" w16cid:durableId="1881741310">
    <w:abstractNumId w:val="23"/>
  </w:num>
  <w:num w:numId="20" w16cid:durableId="817068256">
    <w:abstractNumId w:val="15"/>
  </w:num>
  <w:num w:numId="21" w16cid:durableId="1802384889">
    <w:abstractNumId w:val="17"/>
  </w:num>
  <w:num w:numId="22" w16cid:durableId="779420240">
    <w:abstractNumId w:val="5"/>
  </w:num>
  <w:num w:numId="23" w16cid:durableId="234433942">
    <w:abstractNumId w:val="6"/>
  </w:num>
  <w:num w:numId="24" w16cid:durableId="1331828389">
    <w:abstractNumId w:val="21"/>
  </w:num>
  <w:num w:numId="25" w16cid:durableId="1491141782">
    <w:abstractNumId w:val="19"/>
  </w:num>
  <w:num w:numId="26" w16cid:durableId="1057556574">
    <w:abstractNumId w:val="25"/>
  </w:num>
  <w:num w:numId="27" w16cid:durableId="4569212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4988"/>
    <w:rsid w:val="0000067F"/>
    <w:rsid w:val="00000909"/>
    <w:rsid w:val="00001583"/>
    <w:rsid w:val="000024A0"/>
    <w:rsid w:val="00003303"/>
    <w:rsid w:val="00003F87"/>
    <w:rsid w:val="00004EBD"/>
    <w:rsid w:val="000052B2"/>
    <w:rsid w:val="0000664E"/>
    <w:rsid w:val="00006711"/>
    <w:rsid w:val="000069F5"/>
    <w:rsid w:val="0000734F"/>
    <w:rsid w:val="0000756D"/>
    <w:rsid w:val="000105D2"/>
    <w:rsid w:val="00010A4D"/>
    <w:rsid w:val="00010C28"/>
    <w:rsid w:val="000114DD"/>
    <w:rsid w:val="00011666"/>
    <w:rsid w:val="00012046"/>
    <w:rsid w:val="00012612"/>
    <w:rsid w:val="00012801"/>
    <w:rsid w:val="00013C87"/>
    <w:rsid w:val="00013F32"/>
    <w:rsid w:val="000142DD"/>
    <w:rsid w:val="000152DD"/>
    <w:rsid w:val="00015678"/>
    <w:rsid w:val="00017D0B"/>
    <w:rsid w:val="00020D8E"/>
    <w:rsid w:val="000215FB"/>
    <w:rsid w:val="0002177C"/>
    <w:rsid w:val="000244F7"/>
    <w:rsid w:val="00024CF9"/>
    <w:rsid w:val="0002533E"/>
    <w:rsid w:val="000254B4"/>
    <w:rsid w:val="00025B86"/>
    <w:rsid w:val="000262D7"/>
    <w:rsid w:val="00026A19"/>
    <w:rsid w:val="0002770C"/>
    <w:rsid w:val="00027DDE"/>
    <w:rsid w:val="0003129C"/>
    <w:rsid w:val="000314A8"/>
    <w:rsid w:val="000327E6"/>
    <w:rsid w:val="0003287E"/>
    <w:rsid w:val="00032E33"/>
    <w:rsid w:val="00033614"/>
    <w:rsid w:val="00034D1E"/>
    <w:rsid w:val="00035CBF"/>
    <w:rsid w:val="00036563"/>
    <w:rsid w:val="00040303"/>
    <w:rsid w:val="00040DB3"/>
    <w:rsid w:val="00041E84"/>
    <w:rsid w:val="000421F0"/>
    <w:rsid w:val="00042814"/>
    <w:rsid w:val="00042A06"/>
    <w:rsid w:val="000439D6"/>
    <w:rsid w:val="000440C8"/>
    <w:rsid w:val="00044170"/>
    <w:rsid w:val="00044873"/>
    <w:rsid w:val="000452AC"/>
    <w:rsid w:val="00045D4C"/>
    <w:rsid w:val="0004610E"/>
    <w:rsid w:val="00046F4B"/>
    <w:rsid w:val="00047217"/>
    <w:rsid w:val="00047305"/>
    <w:rsid w:val="000474A3"/>
    <w:rsid w:val="00050186"/>
    <w:rsid w:val="00050275"/>
    <w:rsid w:val="000505FB"/>
    <w:rsid w:val="000516EF"/>
    <w:rsid w:val="00051BD7"/>
    <w:rsid w:val="00051C59"/>
    <w:rsid w:val="00051DB5"/>
    <w:rsid w:val="0005237C"/>
    <w:rsid w:val="00052396"/>
    <w:rsid w:val="00052FC9"/>
    <w:rsid w:val="00053394"/>
    <w:rsid w:val="00053533"/>
    <w:rsid w:val="000541CC"/>
    <w:rsid w:val="00054395"/>
    <w:rsid w:val="000576E2"/>
    <w:rsid w:val="000577EC"/>
    <w:rsid w:val="000602E5"/>
    <w:rsid w:val="00060808"/>
    <w:rsid w:val="00061562"/>
    <w:rsid w:val="0006301D"/>
    <w:rsid w:val="00063D92"/>
    <w:rsid w:val="00064192"/>
    <w:rsid w:val="00064C92"/>
    <w:rsid w:val="00066488"/>
    <w:rsid w:val="000666B5"/>
    <w:rsid w:val="000678D1"/>
    <w:rsid w:val="000678D5"/>
    <w:rsid w:val="00072015"/>
    <w:rsid w:val="000731B4"/>
    <w:rsid w:val="000740EB"/>
    <w:rsid w:val="0007411D"/>
    <w:rsid w:val="00074195"/>
    <w:rsid w:val="00074C1C"/>
    <w:rsid w:val="00074D58"/>
    <w:rsid w:val="0007541E"/>
    <w:rsid w:val="000755B3"/>
    <w:rsid w:val="000755EB"/>
    <w:rsid w:val="00080DE5"/>
    <w:rsid w:val="000813CF"/>
    <w:rsid w:val="000814A3"/>
    <w:rsid w:val="000821BC"/>
    <w:rsid w:val="00082720"/>
    <w:rsid w:val="0008331D"/>
    <w:rsid w:val="000833DD"/>
    <w:rsid w:val="00083C7A"/>
    <w:rsid w:val="000840CE"/>
    <w:rsid w:val="0008452B"/>
    <w:rsid w:val="00085764"/>
    <w:rsid w:val="00085E97"/>
    <w:rsid w:val="00086226"/>
    <w:rsid w:val="0009092C"/>
    <w:rsid w:val="00090E19"/>
    <w:rsid w:val="00091B0E"/>
    <w:rsid w:val="00091B15"/>
    <w:rsid w:val="00092339"/>
    <w:rsid w:val="0009330B"/>
    <w:rsid w:val="0009387B"/>
    <w:rsid w:val="00093B06"/>
    <w:rsid w:val="000940C9"/>
    <w:rsid w:val="00095092"/>
    <w:rsid w:val="00095745"/>
    <w:rsid w:val="00095C93"/>
    <w:rsid w:val="00095DC8"/>
    <w:rsid w:val="00096E5C"/>
    <w:rsid w:val="000A055E"/>
    <w:rsid w:val="000A0A89"/>
    <w:rsid w:val="000A142F"/>
    <w:rsid w:val="000A258E"/>
    <w:rsid w:val="000A3471"/>
    <w:rsid w:val="000A3983"/>
    <w:rsid w:val="000A5212"/>
    <w:rsid w:val="000A5A23"/>
    <w:rsid w:val="000A5A8F"/>
    <w:rsid w:val="000A5A9A"/>
    <w:rsid w:val="000A6C9D"/>
    <w:rsid w:val="000B00E0"/>
    <w:rsid w:val="000B04B5"/>
    <w:rsid w:val="000B05D2"/>
    <w:rsid w:val="000B10A8"/>
    <w:rsid w:val="000B3BA0"/>
    <w:rsid w:val="000B3CC0"/>
    <w:rsid w:val="000B3E9E"/>
    <w:rsid w:val="000B3F6D"/>
    <w:rsid w:val="000B4299"/>
    <w:rsid w:val="000B43AE"/>
    <w:rsid w:val="000B56DB"/>
    <w:rsid w:val="000B5B9F"/>
    <w:rsid w:val="000B5D05"/>
    <w:rsid w:val="000B6361"/>
    <w:rsid w:val="000B6479"/>
    <w:rsid w:val="000B6508"/>
    <w:rsid w:val="000B6EF3"/>
    <w:rsid w:val="000B74DC"/>
    <w:rsid w:val="000B7F22"/>
    <w:rsid w:val="000C03B9"/>
    <w:rsid w:val="000C0D72"/>
    <w:rsid w:val="000C1BD6"/>
    <w:rsid w:val="000C2266"/>
    <w:rsid w:val="000C26C1"/>
    <w:rsid w:val="000C28F0"/>
    <w:rsid w:val="000C2D62"/>
    <w:rsid w:val="000C4056"/>
    <w:rsid w:val="000C4A59"/>
    <w:rsid w:val="000C4B82"/>
    <w:rsid w:val="000C5424"/>
    <w:rsid w:val="000C6524"/>
    <w:rsid w:val="000C6A1D"/>
    <w:rsid w:val="000C6D77"/>
    <w:rsid w:val="000C75D4"/>
    <w:rsid w:val="000C84AB"/>
    <w:rsid w:val="000D0B13"/>
    <w:rsid w:val="000D1640"/>
    <w:rsid w:val="000D318E"/>
    <w:rsid w:val="000D3627"/>
    <w:rsid w:val="000D589C"/>
    <w:rsid w:val="000D5C42"/>
    <w:rsid w:val="000D5CE0"/>
    <w:rsid w:val="000D7102"/>
    <w:rsid w:val="000D7196"/>
    <w:rsid w:val="000D7B69"/>
    <w:rsid w:val="000E0444"/>
    <w:rsid w:val="000E07B1"/>
    <w:rsid w:val="000E33EE"/>
    <w:rsid w:val="000E3C10"/>
    <w:rsid w:val="000E42D6"/>
    <w:rsid w:val="000E52C1"/>
    <w:rsid w:val="000E5E6B"/>
    <w:rsid w:val="000E64E8"/>
    <w:rsid w:val="000E65F7"/>
    <w:rsid w:val="000E6687"/>
    <w:rsid w:val="000F0A45"/>
    <w:rsid w:val="000F0A67"/>
    <w:rsid w:val="000F0CE1"/>
    <w:rsid w:val="000F143D"/>
    <w:rsid w:val="000F19C2"/>
    <w:rsid w:val="000F2F07"/>
    <w:rsid w:val="000F3606"/>
    <w:rsid w:val="000F44DE"/>
    <w:rsid w:val="000F4A73"/>
    <w:rsid w:val="000F51D9"/>
    <w:rsid w:val="000F54BD"/>
    <w:rsid w:val="0010008F"/>
    <w:rsid w:val="001004D1"/>
    <w:rsid w:val="00101098"/>
    <w:rsid w:val="0010172C"/>
    <w:rsid w:val="00101BCA"/>
    <w:rsid w:val="0010221C"/>
    <w:rsid w:val="001023DA"/>
    <w:rsid w:val="001025B7"/>
    <w:rsid w:val="00102D6A"/>
    <w:rsid w:val="00103D75"/>
    <w:rsid w:val="0010456D"/>
    <w:rsid w:val="00105642"/>
    <w:rsid w:val="00105785"/>
    <w:rsid w:val="00106285"/>
    <w:rsid w:val="001071D0"/>
    <w:rsid w:val="0011071E"/>
    <w:rsid w:val="00110955"/>
    <w:rsid w:val="00110C30"/>
    <w:rsid w:val="00110DEF"/>
    <w:rsid w:val="00111045"/>
    <w:rsid w:val="001113FF"/>
    <w:rsid w:val="00113151"/>
    <w:rsid w:val="001131C1"/>
    <w:rsid w:val="00114408"/>
    <w:rsid w:val="00115FDF"/>
    <w:rsid w:val="001163CE"/>
    <w:rsid w:val="00116858"/>
    <w:rsid w:val="00116DF6"/>
    <w:rsid w:val="0011790E"/>
    <w:rsid w:val="00117F30"/>
    <w:rsid w:val="00117F80"/>
    <w:rsid w:val="0012069E"/>
    <w:rsid w:val="00120757"/>
    <w:rsid w:val="00120FB2"/>
    <w:rsid w:val="00121E2E"/>
    <w:rsid w:val="00122354"/>
    <w:rsid w:val="0012373F"/>
    <w:rsid w:val="00124D5A"/>
    <w:rsid w:val="00125D39"/>
    <w:rsid w:val="0012633B"/>
    <w:rsid w:val="0012676B"/>
    <w:rsid w:val="001267CC"/>
    <w:rsid w:val="00126D83"/>
    <w:rsid w:val="00127B20"/>
    <w:rsid w:val="00127B81"/>
    <w:rsid w:val="00130518"/>
    <w:rsid w:val="001311F2"/>
    <w:rsid w:val="00131588"/>
    <w:rsid w:val="00132CFB"/>
    <w:rsid w:val="00132D43"/>
    <w:rsid w:val="0013347D"/>
    <w:rsid w:val="00133B88"/>
    <w:rsid w:val="00133EA3"/>
    <w:rsid w:val="00133ECF"/>
    <w:rsid w:val="001341AF"/>
    <w:rsid w:val="001346A4"/>
    <w:rsid w:val="00134A19"/>
    <w:rsid w:val="0013583F"/>
    <w:rsid w:val="00135CD1"/>
    <w:rsid w:val="00136812"/>
    <w:rsid w:val="00137355"/>
    <w:rsid w:val="00137B1C"/>
    <w:rsid w:val="00137C39"/>
    <w:rsid w:val="00140474"/>
    <w:rsid w:val="001409B6"/>
    <w:rsid w:val="00142774"/>
    <w:rsid w:val="00142A04"/>
    <w:rsid w:val="00142D14"/>
    <w:rsid w:val="00143A00"/>
    <w:rsid w:val="00143F56"/>
    <w:rsid w:val="00144151"/>
    <w:rsid w:val="001449A0"/>
    <w:rsid w:val="00144BB4"/>
    <w:rsid w:val="00144CD9"/>
    <w:rsid w:val="00145263"/>
    <w:rsid w:val="00145C3D"/>
    <w:rsid w:val="00146D46"/>
    <w:rsid w:val="0014731A"/>
    <w:rsid w:val="001474D6"/>
    <w:rsid w:val="00151B43"/>
    <w:rsid w:val="00151DFA"/>
    <w:rsid w:val="00152223"/>
    <w:rsid w:val="0015284B"/>
    <w:rsid w:val="001529D6"/>
    <w:rsid w:val="00152F25"/>
    <w:rsid w:val="001531BA"/>
    <w:rsid w:val="001533BE"/>
    <w:rsid w:val="00153B6D"/>
    <w:rsid w:val="00154DD8"/>
    <w:rsid w:val="00154FB6"/>
    <w:rsid w:val="00155A50"/>
    <w:rsid w:val="0016007C"/>
    <w:rsid w:val="00160287"/>
    <w:rsid w:val="00160A2F"/>
    <w:rsid w:val="001616DC"/>
    <w:rsid w:val="00161A3B"/>
    <w:rsid w:val="001637A8"/>
    <w:rsid w:val="001637B6"/>
    <w:rsid w:val="0016404A"/>
    <w:rsid w:val="001644E1"/>
    <w:rsid w:val="00165408"/>
    <w:rsid w:val="001662D5"/>
    <w:rsid w:val="001675D5"/>
    <w:rsid w:val="00170023"/>
    <w:rsid w:val="00170040"/>
    <w:rsid w:val="001702F3"/>
    <w:rsid w:val="00170A82"/>
    <w:rsid w:val="00170B05"/>
    <w:rsid w:val="00172409"/>
    <w:rsid w:val="00173B71"/>
    <w:rsid w:val="00173F1E"/>
    <w:rsid w:val="001743DA"/>
    <w:rsid w:val="00174860"/>
    <w:rsid w:val="001750B4"/>
    <w:rsid w:val="0017574A"/>
    <w:rsid w:val="00175822"/>
    <w:rsid w:val="0017596A"/>
    <w:rsid w:val="00175E65"/>
    <w:rsid w:val="001761C8"/>
    <w:rsid w:val="00176A49"/>
    <w:rsid w:val="00177231"/>
    <w:rsid w:val="00177663"/>
    <w:rsid w:val="00177D82"/>
    <w:rsid w:val="00180E94"/>
    <w:rsid w:val="00181290"/>
    <w:rsid w:val="00182A5A"/>
    <w:rsid w:val="00182D73"/>
    <w:rsid w:val="00182EEB"/>
    <w:rsid w:val="00183128"/>
    <w:rsid w:val="00184670"/>
    <w:rsid w:val="001848F8"/>
    <w:rsid w:val="00186950"/>
    <w:rsid w:val="00186C56"/>
    <w:rsid w:val="00187CE8"/>
    <w:rsid w:val="00187D5B"/>
    <w:rsid w:val="001901BE"/>
    <w:rsid w:val="001902D1"/>
    <w:rsid w:val="0019097A"/>
    <w:rsid w:val="00190E80"/>
    <w:rsid w:val="001912BF"/>
    <w:rsid w:val="00192E4F"/>
    <w:rsid w:val="00193A07"/>
    <w:rsid w:val="00195787"/>
    <w:rsid w:val="00197176"/>
    <w:rsid w:val="00197264"/>
    <w:rsid w:val="00197436"/>
    <w:rsid w:val="001977F3"/>
    <w:rsid w:val="001979DD"/>
    <w:rsid w:val="00197C6C"/>
    <w:rsid w:val="001A1490"/>
    <w:rsid w:val="001A1709"/>
    <w:rsid w:val="001A19FE"/>
    <w:rsid w:val="001A1EA1"/>
    <w:rsid w:val="001A2485"/>
    <w:rsid w:val="001A2B8E"/>
    <w:rsid w:val="001A35BB"/>
    <w:rsid w:val="001A3DE5"/>
    <w:rsid w:val="001A49B1"/>
    <w:rsid w:val="001A59D0"/>
    <w:rsid w:val="001A5DC9"/>
    <w:rsid w:val="001A5F33"/>
    <w:rsid w:val="001A6E9C"/>
    <w:rsid w:val="001A6FCF"/>
    <w:rsid w:val="001A74F0"/>
    <w:rsid w:val="001B0774"/>
    <w:rsid w:val="001B0B41"/>
    <w:rsid w:val="001B0CDB"/>
    <w:rsid w:val="001B1E5B"/>
    <w:rsid w:val="001B220D"/>
    <w:rsid w:val="001B2F71"/>
    <w:rsid w:val="001B3A48"/>
    <w:rsid w:val="001B4B85"/>
    <w:rsid w:val="001B50DF"/>
    <w:rsid w:val="001B5EB1"/>
    <w:rsid w:val="001B6185"/>
    <w:rsid w:val="001B6412"/>
    <w:rsid w:val="001B6442"/>
    <w:rsid w:val="001B6527"/>
    <w:rsid w:val="001B7CB3"/>
    <w:rsid w:val="001B7E0C"/>
    <w:rsid w:val="001B7EF6"/>
    <w:rsid w:val="001B7F3C"/>
    <w:rsid w:val="001C10ED"/>
    <w:rsid w:val="001C2544"/>
    <w:rsid w:val="001C2ECA"/>
    <w:rsid w:val="001C3813"/>
    <w:rsid w:val="001C3EE2"/>
    <w:rsid w:val="001C440A"/>
    <w:rsid w:val="001C4EF9"/>
    <w:rsid w:val="001C5A82"/>
    <w:rsid w:val="001C5E78"/>
    <w:rsid w:val="001C6219"/>
    <w:rsid w:val="001C64DC"/>
    <w:rsid w:val="001C7F15"/>
    <w:rsid w:val="001D025F"/>
    <w:rsid w:val="001D04CD"/>
    <w:rsid w:val="001D0AEE"/>
    <w:rsid w:val="001D10F9"/>
    <w:rsid w:val="001D3378"/>
    <w:rsid w:val="001D3DFA"/>
    <w:rsid w:val="001D3F5B"/>
    <w:rsid w:val="001D4144"/>
    <w:rsid w:val="001D5235"/>
    <w:rsid w:val="001D68D3"/>
    <w:rsid w:val="001D6B3B"/>
    <w:rsid w:val="001D7833"/>
    <w:rsid w:val="001D7AAA"/>
    <w:rsid w:val="001E037B"/>
    <w:rsid w:val="001E061C"/>
    <w:rsid w:val="001E1347"/>
    <w:rsid w:val="001E134D"/>
    <w:rsid w:val="001E1E77"/>
    <w:rsid w:val="001E2101"/>
    <w:rsid w:val="001E2F9E"/>
    <w:rsid w:val="001E3918"/>
    <w:rsid w:val="001E5FE1"/>
    <w:rsid w:val="001F05FA"/>
    <w:rsid w:val="001F0D69"/>
    <w:rsid w:val="001F105A"/>
    <w:rsid w:val="001F137E"/>
    <w:rsid w:val="001F1F06"/>
    <w:rsid w:val="001F24B1"/>
    <w:rsid w:val="001F4420"/>
    <w:rsid w:val="001F4573"/>
    <w:rsid w:val="001F4580"/>
    <w:rsid w:val="001F4783"/>
    <w:rsid w:val="001F47A5"/>
    <w:rsid w:val="001F6573"/>
    <w:rsid w:val="0020050A"/>
    <w:rsid w:val="00200567"/>
    <w:rsid w:val="00200A5F"/>
    <w:rsid w:val="00200CB7"/>
    <w:rsid w:val="00200D3E"/>
    <w:rsid w:val="002011BF"/>
    <w:rsid w:val="00201D3C"/>
    <w:rsid w:val="00202CB5"/>
    <w:rsid w:val="00202FB5"/>
    <w:rsid w:val="00203FA8"/>
    <w:rsid w:val="00204C88"/>
    <w:rsid w:val="002054D4"/>
    <w:rsid w:val="00206279"/>
    <w:rsid w:val="00210158"/>
    <w:rsid w:val="0021059D"/>
    <w:rsid w:val="00210671"/>
    <w:rsid w:val="002106D6"/>
    <w:rsid w:val="00210E3C"/>
    <w:rsid w:val="00212225"/>
    <w:rsid w:val="00213664"/>
    <w:rsid w:val="0021395D"/>
    <w:rsid w:val="002143C7"/>
    <w:rsid w:val="0021475F"/>
    <w:rsid w:val="002156B3"/>
    <w:rsid w:val="0021584E"/>
    <w:rsid w:val="00215D4A"/>
    <w:rsid w:val="0021724B"/>
    <w:rsid w:val="0021739D"/>
    <w:rsid w:val="0022068B"/>
    <w:rsid w:val="00220F2B"/>
    <w:rsid w:val="00222199"/>
    <w:rsid w:val="002229DA"/>
    <w:rsid w:val="002235DA"/>
    <w:rsid w:val="00223DB2"/>
    <w:rsid w:val="00224298"/>
    <w:rsid w:val="00225CC5"/>
    <w:rsid w:val="00226657"/>
    <w:rsid w:val="002272A5"/>
    <w:rsid w:val="00227AC0"/>
    <w:rsid w:val="00227C8A"/>
    <w:rsid w:val="00230464"/>
    <w:rsid w:val="00231B8E"/>
    <w:rsid w:val="00232363"/>
    <w:rsid w:val="00232654"/>
    <w:rsid w:val="00233154"/>
    <w:rsid w:val="002346E8"/>
    <w:rsid w:val="0023479D"/>
    <w:rsid w:val="002359EB"/>
    <w:rsid w:val="00236745"/>
    <w:rsid w:val="0023702E"/>
    <w:rsid w:val="00237D6B"/>
    <w:rsid w:val="00237EFE"/>
    <w:rsid w:val="00240056"/>
    <w:rsid w:val="002413F9"/>
    <w:rsid w:val="002421AC"/>
    <w:rsid w:val="0024249E"/>
    <w:rsid w:val="002429FB"/>
    <w:rsid w:val="00243447"/>
    <w:rsid w:val="002435B1"/>
    <w:rsid w:val="00243AC8"/>
    <w:rsid w:val="002447C1"/>
    <w:rsid w:val="00244C7B"/>
    <w:rsid w:val="002453FC"/>
    <w:rsid w:val="00245EA5"/>
    <w:rsid w:val="00245F1E"/>
    <w:rsid w:val="00245FA5"/>
    <w:rsid w:val="002467B2"/>
    <w:rsid w:val="002469F4"/>
    <w:rsid w:val="00246D8A"/>
    <w:rsid w:val="00246D9A"/>
    <w:rsid w:val="002470A6"/>
    <w:rsid w:val="002474E1"/>
    <w:rsid w:val="002476D8"/>
    <w:rsid w:val="0025063B"/>
    <w:rsid w:val="00250656"/>
    <w:rsid w:val="00251C4B"/>
    <w:rsid w:val="00254EAF"/>
    <w:rsid w:val="00256022"/>
    <w:rsid w:val="0025671A"/>
    <w:rsid w:val="00256BF5"/>
    <w:rsid w:val="00257C0F"/>
    <w:rsid w:val="00260725"/>
    <w:rsid w:val="0026084D"/>
    <w:rsid w:val="00260E50"/>
    <w:rsid w:val="00260F4E"/>
    <w:rsid w:val="00260F86"/>
    <w:rsid w:val="0026228F"/>
    <w:rsid w:val="002629D5"/>
    <w:rsid w:val="0026303C"/>
    <w:rsid w:val="002633BB"/>
    <w:rsid w:val="00263AD7"/>
    <w:rsid w:val="00263AF1"/>
    <w:rsid w:val="002642FE"/>
    <w:rsid w:val="002645ED"/>
    <w:rsid w:val="00264BAE"/>
    <w:rsid w:val="00264E1C"/>
    <w:rsid w:val="0026774F"/>
    <w:rsid w:val="00270F78"/>
    <w:rsid w:val="002720CD"/>
    <w:rsid w:val="002725CF"/>
    <w:rsid w:val="00272D2A"/>
    <w:rsid w:val="00272D89"/>
    <w:rsid w:val="002734A6"/>
    <w:rsid w:val="002734FF"/>
    <w:rsid w:val="002736A2"/>
    <w:rsid w:val="002737B8"/>
    <w:rsid w:val="002753B8"/>
    <w:rsid w:val="00275D15"/>
    <w:rsid w:val="0027674D"/>
    <w:rsid w:val="00281164"/>
    <w:rsid w:val="0028190F"/>
    <w:rsid w:val="0028445B"/>
    <w:rsid w:val="0028486A"/>
    <w:rsid w:val="002848AB"/>
    <w:rsid w:val="00284B54"/>
    <w:rsid w:val="002864C8"/>
    <w:rsid w:val="00287499"/>
    <w:rsid w:val="002878A9"/>
    <w:rsid w:val="00287C47"/>
    <w:rsid w:val="00287E31"/>
    <w:rsid w:val="00290B37"/>
    <w:rsid w:val="00290C86"/>
    <w:rsid w:val="00290DF3"/>
    <w:rsid w:val="00291009"/>
    <w:rsid w:val="002910E8"/>
    <w:rsid w:val="0029167E"/>
    <w:rsid w:val="00291B79"/>
    <w:rsid w:val="00291F46"/>
    <w:rsid w:val="002926EC"/>
    <w:rsid w:val="00292DA6"/>
    <w:rsid w:val="00293C71"/>
    <w:rsid w:val="00294E54"/>
    <w:rsid w:val="00295120"/>
    <w:rsid w:val="00295B58"/>
    <w:rsid w:val="00295D5B"/>
    <w:rsid w:val="00297EFB"/>
    <w:rsid w:val="002A031C"/>
    <w:rsid w:val="002A059A"/>
    <w:rsid w:val="002A0D51"/>
    <w:rsid w:val="002A28FF"/>
    <w:rsid w:val="002A35C1"/>
    <w:rsid w:val="002A39C1"/>
    <w:rsid w:val="002A3E3B"/>
    <w:rsid w:val="002A4520"/>
    <w:rsid w:val="002A47F6"/>
    <w:rsid w:val="002A4E04"/>
    <w:rsid w:val="002A5316"/>
    <w:rsid w:val="002A5690"/>
    <w:rsid w:val="002A605B"/>
    <w:rsid w:val="002A69B5"/>
    <w:rsid w:val="002A6BA0"/>
    <w:rsid w:val="002B07F9"/>
    <w:rsid w:val="002B2469"/>
    <w:rsid w:val="002B26C4"/>
    <w:rsid w:val="002B2AB2"/>
    <w:rsid w:val="002B31F8"/>
    <w:rsid w:val="002B53B0"/>
    <w:rsid w:val="002B5585"/>
    <w:rsid w:val="002B58E9"/>
    <w:rsid w:val="002B7528"/>
    <w:rsid w:val="002C13F8"/>
    <w:rsid w:val="002C1694"/>
    <w:rsid w:val="002C185D"/>
    <w:rsid w:val="002C3065"/>
    <w:rsid w:val="002C318C"/>
    <w:rsid w:val="002C680E"/>
    <w:rsid w:val="002C75E4"/>
    <w:rsid w:val="002D23A7"/>
    <w:rsid w:val="002D27DC"/>
    <w:rsid w:val="002D3FBA"/>
    <w:rsid w:val="002D3FEE"/>
    <w:rsid w:val="002D4CBB"/>
    <w:rsid w:val="002D5474"/>
    <w:rsid w:val="002D6387"/>
    <w:rsid w:val="002E0BD4"/>
    <w:rsid w:val="002E15BD"/>
    <w:rsid w:val="002E1C8B"/>
    <w:rsid w:val="002E28D9"/>
    <w:rsid w:val="002E3308"/>
    <w:rsid w:val="002E3C57"/>
    <w:rsid w:val="002E41D5"/>
    <w:rsid w:val="002E5250"/>
    <w:rsid w:val="002E533E"/>
    <w:rsid w:val="002E7191"/>
    <w:rsid w:val="002E7D60"/>
    <w:rsid w:val="002F1473"/>
    <w:rsid w:val="002F1721"/>
    <w:rsid w:val="002F1E57"/>
    <w:rsid w:val="002F25AB"/>
    <w:rsid w:val="002F27B4"/>
    <w:rsid w:val="002F2BB9"/>
    <w:rsid w:val="002F37E3"/>
    <w:rsid w:val="002F49D6"/>
    <w:rsid w:val="002F552E"/>
    <w:rsid w:val="002F5781"/>
    <w:rsid w:val="002F59F3"/>
    <w:rsid w:val="002F5BFB"/>
    <w:rsid w:val="002F61A6"/>
    <w:rsid w:val="002F6208"/>
    <w:rsid w:val="002F6C84"/>
    <w:rsid w:val="002F77BA"/>
    <w:rsid w:val="0030179B"/>
    <w:rsid w:val="0030188E"/>
    <w:rsid w:val="003025DE"/>
    <w:rsid w:val="003026D0"/>
    <w:rsid w:val="00303FDF"/>
    <w:rsid w:val="00304085"/>
    <w:rsid w:val="00304F91"/>
    <w:rsid w:val="00306015"/>
    <w:rsid w:val="00307192"/>
    <w:rsid w:val="003071C4"/>
    <w:rsid w:val="00310AF3"/>
    <w:rsid w:val="00310EAC"/>
    <w:rsid w:val="003110E8"/>
    <w:rsid w:val="003112CA"/>
    <w:rsid w:val="00311B31"/>
    <w:rsid w:val="00311E60"/>
    <w:rsid w:val="00312732"/>
    <w:rsid w:val="00313AC9"/>
    <w:rsid w:val="00313F9C"/>
    <w:rsid w:val="00314258"/>
    <w:rsid w:val="00316052"/>
    <w:rsid w:val="003166FC"/>
    <w:rsid w:val="003174CB"/>
    <w:rsid w:val="00317B88"/>
    <w:rsid w:val="00320E22"/>
    <w:rsid w:val="00321427"/>
    <w:rsid w:val="00321B4A"/>
    <w:rsid w:val="00321C12"/>
    <w:rsid w:val="003232B1"/>
    <w:rsid w:val="00323611"/>
    <w:rsid w:val="003243E2"/>
    <w:rsid w:val="00324A7B"/>
    <w:rsid w:val="00325FFD"/>
    <w:rsid w:val="003263CE"/>
    <w:rsid w:val="00327484"/>
    <w:rsid w:val="00330176"/>
    <w:rsid w:val="00330CD4"/>
    <w:rsid w:val="00331769"/>
    <w:rsid w:val="00331B12"/>
    <w:rsid w:val="00331DE5"/>
    <w:rsid w:val="003336E7"/>
    <w:rsid w:val="00333D49"/>
    <w:rsid w:val="00335D7E"/>
    <w:rsid w:val="00335F6D"/>
    <w:rsid w:val="003378CB"/>
    <w:rsid w:val="00337A80"/>
    <w:rsid w:val="00337BA1"/>
    <w:rsid w:val="0034037D"/>
    <w:rsid w:val="00340746"/>
    <w:rsid w:val="00340E84"/>
    <w:rsid w:val="00341AA1"/>
    <w:rsid w:val="003425ED"/>
    <w:rsid w:val="003433DD"/>
    <w:rsid w:val="00343A5B"/>
    <w:rsid w:val="00343CE3"/>
    <w:rsid w:val="003442D6"/>
    <w:rsid w:val="00344CF7"/>
    <w:rsid w:val="003462B6"/>
    <w:rsid w:val="00346722"/>
    <w:rsid w:val="00347969"/>
    <w:rsid w:val="00350163"/>
    <w:rsid w:val="003501B8"/>
    <w:rsid w:val="003505D0"/>
    <w:rsid w:val="00350EE6"/>
    <w:rsid w:val="00353189"/>
    <w:rsid w:val="00353998"/>
    <w:rsid w:val="00354694"/>
    <w:rsid w:val="00354BE9"/>
    <w:rsid w:val="00355010"/>
    <w:rsid w:val="00355F87"/>
    <w:rsid w:val="00356747"/>
    <w:rsid w:val="00357549"/>
    <w:rsid w:val="00361550"/>
    <w:rsid w:val="00362DB4"/>
    <w:rsid w:val="00362FC5"/>
    <w:rsid w:val="00363AB4"/>
    <w:rsid w:val="0036639B"/>
    <w:rsid w:val="00366425"/>
    <w:rsid w:val="00367664"/>
    <w:rsid w:val="00367DD3"/>
    <w:rsid w:val="0037076A"/>
    <w:rsid w:val="00370B1A"/>
    <w:rsid w:val="00370D91"/>
    <w:rsid w:val="00371197"/>
    <w:rsid w:val="003719B6"/>
    <w:rsid w:val="00372BD8"/>
    <w:rsid w:val="0037329B"/>
    <w:rsid w:val="00373DAD"/>
    <w:rsid w:val="003745AD"/>
    <w:rsid w:val="00374668"/>
    <w:rsid w:val="00374D5B"/>
    <w:rsid w:val="00375259"/>
    <w:rsid w:val="00375B88"/>
    <w:rsid w:val="00375F35"/>
    <w:rsid w:val="00376677"/>
    <w:rsid w:val="00376D71"/>
    <w:rsid w:val="0037740E"/>
    <w:rsid w:val="003800F5"/>
    <w:rsid w:val="00380988"/>
    <w:rsid w:val="0038168E"/>
    <w:rsid w:val="00381EB7"/>
    <w:rsid w:val="00381FF9"/>
    <w:rsid w:val="00382D3D"/>
    <w:rsid w:val="00383494"/>
    <w:rsid w:val="003836C7"/>
    <w:rsid w:val="003846B7"/>
    <w:rsid w:val="00384D0F"/>
    <w:rsid w:val="00385232"/>
    <w:rsid w:val="0038549E"/>
    <w:rsid w:val="00385675"/>
    <w:rsid w:val="00385D62"/>
    <w:rsid w:val="00385F81"/>
    <w:rsid w:val="00386183"/>
    <w:rsid w:val="00386A6F"/>
    <w:rsid w:val="0038752A"/>
    <w:rsid w:val="00387733"/>
    <w:rsid w:val="00390E1A"/>
    <w:rsid w:val="0039172C"/>
    <w:rsid w:val="0039208C"/>
    <w:rsid w:val="00392B02"/>
    <w:rsid w:val="00392E12"/>
    <w:rsid w:val="0039414A"/>
    <w:rsid w:val="003947A5"/>
    <w:rsid w:val="003950D4"/>
    <w:rsid w:val="00395389"/>
    <w:rsid w:val="00396254"/>
    <w:rsid w:val="003A0B29"/>
    <w:rsid w:val="003A13E1"/>
    <w:rsid w:val="003A1601"/>
    <w:rsid w:val="003A1F7B"/>
    <w:rsid w:val="003A20AB"/>
    <w:rsid w:val="003A2F42"/>
    <w:rsid w:val="003A4096"/>
    <w:rsid w:val="003A47FA"/>
    <w:rsid w:val="003A4C63"/>
    <w:rsid w:val="003A509D"/>
    <w:rsid w:val="003A5E0F"/>
    <w:rsid w:val="003A5E2A"/>
    <w:rsid w:val="003A6A15"/>
    <w:rsid w:val="003A6EAC"/>
    <w:rsid w:val="003A7935"/>
    <w:rsid w:val="003B0012"/>
    <w:rsid w:val="003B0C30"/>
    <w:rsid w:val="003B0F21"/>
    <w:rsid w:val="003B16F4"/>
    <w:rsid w:val="003B1807"/>
    <w:rsid w:val="003B1A4A"/>
    <w:rsid w:val="003B1F8D"/>
    <w:rsid w:val="003B2807"/>
    <w:rsid w:val="003B32AF"/>
    <w:rsid w:val="003B3396"/>
    <w:rsid w:val="003B3C06"/>
    <w:rsid w:val="003B451F"/>
    <w:rsid w:val="003B466F"/>
    <w:rsid w:val="003B47A9"/>
    <w:rsid w:val="003B4C61"/>
    <w:rsid w:val="003B4CC1"/>
    <w:rsid w:val="003B4F0F"/>
    <w:rsid w:val="003B6F0B"/>
    <w:rsid w:val="003B7004"/>
    <w:rsid w:val="003C0426"/>
    <w:rsid w:val="003C0EAB"/>
    <w:rsid w:val="003C16CC"/>
    <w:rsid w:val="003C189F"/>
    <w:rsid w:val="003C1D0C"/>
    <w:rsid w:val="003C2040"/>
    <w:rsid w:val="003C2193"/>
    <w:rsid w:val="003C2E99"/>
    <w:rsid w:val="003C6DD2"/>
    <w:rsid w:val="003C74FD"/>
    <w:rsid w:val="003D0828"/>
    <w:rsid w:val="003D086E"/>
    <w:rsid w:val="003D10C2"/>
    <w:rsid w:val="003D121F"/>
    <w:rsid w:val="003D145A"/>
    <w:rsid w:val="003D15D3"/>
    <w:rsid w:val="003D1B9F"/>
    <w:rsid w:val="003D2524"/>
    <w:rsid w:val="003D3746"/>
    <w:rsid w:val="003D3857"/>
    <w:rsid w:val="003D3BE9"/>
    <w:rsid w:val="003D3DCE"/>
    <w:rsid w:val="003D40C2"/>
    <w:rsid w:val="003D43C0"/>
    <w:rsid w:val="003D5435"/>
    <w:rsid w:val="003D5494"/>
    <w:rsid w:val="003D590C"/>
    <w:rsid w:val="003D5985"/>
    <w:rsid w:val="003D61A4"/>
    <w:rsid w:val="003D629F"/>
    <w:rsid w:val="003E003F"/>
    <w:rsid w:val="003E03C9"/>
    <w:rsid w:val="003E1454"/>
    <w:rsid w:val="003E1B4D"/>
    <w:rsid w:val="003E24E8"/>
    <w:rsid w:val="003E4D3A"/>
    <w:rsid w:val="003E4EC2"/>
    <w:rsid w:val="003E50B5"/>
    <w:rsid w:val="003E6E8D"/>
    <w:rsid w:val="003E6FA1"/>
    <w:rsid w:val="003F003C"/>
    <w:rsid w:val="003F05E1"/>
    <w:rsid w:val="003F0F5D"/>
    <w:rsid w:val="003F132D"/>
    <w:rsid w:val="003F1784"/>
    <w:rsid w:val="003F1D59"/>
    <w:rsid w:val="003F3282"/>
    <w:rsid w:val="003F34C8"/>
    <w:rsid w:val="003F3C4E"/>
    <w:rsid w:val="003F4880"/>
    <w:rsid w:val="003F5650"/>
    <w:rsid w:val="003F5883"/>
    <w:rsid w:val="003F5ADE"/>
    <w:rsid w:val="003F5BF3"/>
    <w:rsid w:val="003F63AA"/>
    <w:rsid w:val="003F6A4D"/>
    <w:rsid w:val="003F6E5A"/>
    <w:rsid w:val="00400904"/>
    <w:rsid w:val="00401373"/>
    <w:rsid w:val="00401E4C"/>
    <w:rsid w:val="00402090"/>
    <w:rsid w:val="00402904"/>
    <w:rsid w:val="004029F0"/>
    <w:rsid w:val="00402CAD"/>
    <w:rsid w:val="00403149"/>
    <w:rsid w:val="004032F2"/>
    <w:rsid w:val="004034FD"/>
    <w:rsid w:val="0040375C"/>
    <w:rsid w:val="00403C56"/>
    <w:rsid w:val="00403CC0"/>
    <w:rsid w:val="00403EAA"/>
    <w:rsid w:val="00404F39"/>
    <w:rsid w:val="0040577C"/>
    <w:rsid w:val="004057B3"/>
    <w:rsid w:val="004062F4"/>
    <w:rsid w:val="00406346"/>
    <w:rsid w:val="0041090C"/>
    <w:rsid w:val="00410A29"/>
    <w:rsid w:val="00410C6C"/>
    <w:rsid w:val="00410F89"/>
    <w:rsid w:val="00411340"/>
    <w:rsid w:val="004119B9"/>
    <w:rsid w:val="0041220E"/>
    <w:rsid w:val="00412862"/>
    <w:rsid w:val="00412989"/>
    <w:rsid w:val="00413768"/>
    <w:rsid w:val="004147DE"/>
    <w:rsid w:val="00414DBB"/>
    <w:rsid w:val="0041778E"/>
    <w:rsid w:val="00417834"/>
    <w:rsid w:val="00417893"/>
    <w:rsid w:val="00421506"/>
    <w:rsid w:val="00421805"/>
    <w:rsid w:val="00421807"/>
    <w:rsid w:val="004218F9"/>
    <w:rsid w:val="004223E1"/>
    <w:rsid w:val="00422970"/>
    <w:rsid w:val="00422FBC"/>
    <w:rsid w:val="004236F5"/>
    <w:rsid w:val="00424D6E"/>
    <w:rsid w:val="00425214"/>
    <w:rsid w:val="00425959"/>
    <w:rsid w:val="00425A7F"/>
    <w:rsid w:val="00425C01"/>
    <w:rsid w:val="00430772"/>
    <w:rsid w:val="004310E2"/>
    <w:rsid w:val="00431687"/>
    <w:rsid w:val="00431AC1"/>
    <w:rsid w:val="00432C52"/>
    <w:rsid w:val="00432EEE"/>
    <w:rsid w:val="00433CA8"/>
    <w:rsid w:val="00433CE7"/>
    <w:rsid w:val="00435666"/>
    <w:rsid w:val="00435D18"/>
    <w:rsid w:val="00435D8E"/>
    <w:rsid w:val="00436C41"/>
    <w:rsid w:val="00436C9E"/>
    <w:rsid w:val="00436E03"/>
    <w:rsid w:val="00436FFC"/>
    <w:rsid w:val="00437317"/>
    <w:rsid w:val="00437E63"/>
    <w:rsid w:val="00437FC5"/>
    <w:rsid w:val="004402C8"/>
    <w:rsid w:val="00440C2B"/>
    <w:rsid w:val="00441170"/>
    <w:rsid w:val="0044161E"/>
    <w:rsid w:val="00441C47"/>
    <w:rsid w:val="004420E8"/>
    <w:rsid w:val="004425CD"/>
    <w:rsid w:val="00444AFE"/>
    <w:rsid w:val="004463AE"/>
    <w:rsid w:val="0044EA4D"/>
    <w:rsid w:val="0044FC06"/>
    <w:rsid w:val="00450368"/>
    <w:rsid w:val="00451376"/>
    <w:rsid w:val="00451932"/>
    <w:rsid w:val="00452981"/>
    <w:rsid w:val="00452E3A"/>
    <w:rsid w:val="00455E99"/>
    <w:rsid w:val="00456061"/>
    <w:rsid w:val="004565C6"/>
    <w:rsid w:val="00456916"/>
    <w:rsid w:val="0046283D"/>
    <w:rsid w:val="00462A0C"/>
    <w:rsid w:val="00462AA1"/>
    <w:rsid w:val="00462F40"/>
    <w:rsid w:val="00463B56"/>
    <w:rsid w:val="00463CED"/>
    <w:rsid w:val="00464303"/>
    <w:rsid w:val="004643D5"/>
    <w:rsid w:val="00464A21"/>
    <w:rsid w:val="0046533C"/>
    <w:rsid w:val="00465BDD"/>
    <w:rsid w:val="00465F6C"/>
    <w:rsid w:val="004664EF"/>
    <w:rsid w:val="00466E0E"/>
    <w:rsid w:val="0046706E"/>
    <w:rsid w:val="004671B5"/>
    <w:rsid w:val="0046756F"/>
    <w:rsid w:val="004678A4"/>
    <w:rsid w:val="004709D3"/>
    <w:rsid w:val="00472603"/>
    <w:rsid w:val="00472929"/>
    <w:rsid w:val="00473D38"/>
    <w:rsid w:val="004755CB"/>
    <w:rsid w:val="00475817"/>
    <w:rsid w:val="0047612F"/>
    <w:rsid w:val="0047617B"/>
    <w:rsid w:val="00476633"/>
    <w:rsid w:val="00477037"/>
    <w:rsid w:val="00477858"/>
    <w:rsid w:val="00480AFD"/>
    <w:rsid w:val="00480C31"/>
    <w:rsid w:val="00480D37"/>
    <w:rsid w:val="00482B8A"/>
    <w:rsid w:val="00483153"/>
    <w:rsid w:val="00483322"/>
    <w:rsid w:val="00483680"/>
    <w:rsid w:val="0048408C"/>
    <w:rsid w:val="00484162"/>
    <w:rsid w:val="00484747"/>
    <w:rsid w:val="00484A94"/>
    <w:rsid w:val="00485575"/>
    <w:rsid w:val="004859B8"/>
    <w:rsid w:val="00485CE6"/>
    <w:rsid w:val="00486169"/>
    <w:rsid w:val="004861D1"/>
    <w:rsid w:val="00486856"/>
    <w:rsid w:val="00486B4E"/>
    <w:rsid w:val="00486F80"/>
    <w:rsid w:val="00487117"/>
    <w:rsid w:val="004871AC"/>
    <w:rsid w:val="00487264"/>
    <w:rsid w:val="004922CD"/>
    <w:rsid w:val="00492604"/>
    <w:rsid w:val="00492843"/>
    <w:rsid w:val="004934B2"/>
    <w:rsid w:val="00493987"/>
    <w:rsid w:val="00493A68"/>
    <w:rsid w:val="00493CE3"/>
    <w:rsid w:val="004947D6"/>
    <w:rsid w:val="00495BC7"/>
    <w:rsid w:val="00495DB2"/>
    <w:rsid w:val="004961CB"/>
    <w:rsid w:val="00496CDF"/>
    <w:rsid w:val="00497314"/>
    <w:rsid w:val="00497841"/>
    <w:rsid w:val="00497A39"/>
    <w:rsid w:val="004A01BC"/>
    <w:rsid w:val="004A062D"/>
    <w:rsid w:val="004A1041"/>
    <w:rsid w:val="004A1138"/>
    <w:rsid w:val="004A1380"/>
    <w:rsid w:val="004A1536"/>
    <w:rsid w:val="004A2552"/>
    <w:rsid w:val="004A29BF"/>
    <w:rsid w:val="004A2E29"/>
    <w:rsid w:val="004A4908"/>
    <w:rsid w:val="004A4A7E"/>
    <w:rsid w:val="004A62F7"/>
    <w:rsid w:val="004A66F3"/>
    <w:rsid w:val="004A69FB"/>
    <w:rsid w:val="004A7135"/>
    <w:rsid w:val="004A7A19"/>
    <w:rsid w:val="004A7BDF"/>
    <w:rsid w:val="004B0011"/>
    <w:rsid w:val="004B02B0"/>
    <w:rsid w:val="004B0540"/>
    <w:rsid w:val="004B07E9"/>
    <w:rsid w:val="004B0D75"/>
    <w:rsid w:val="004B2251"/>
    <w:rsid w:val="004B28A6"/>
    <w:rsid w:val="004B30D9"/>
    <w:rsid w:val="004B409F"/>
    <w:rsid w:val="004B5141"/>
    <w:rsid w:val="004B58DE"/>
    <w:rsid w:val="004B621F"/>
    <w:rsid w:val="004B6983"/>
    <w:rsid w:val="004B69E5"/>
    <w:rsid w:val="004B6B24"/>
    <w:rsid w:val="004B7385"/>
    <w:rsid w:val="004B7FDE"/>
    <w:rsid w:val="004C044E"/>
    <w:rsid w:val="004C13A3"/>
    <w:rsid w:val="004C25BA"/>
    <w:rsid w:val="004C285D"/>
    <w:rsid w:val="004C2B44"/>
    <w:rsid w:val="004C2F7F"/>
    <w:rsid w:val="004C3232"/>
    <w:rsid w:val="004C3268"/>
    <w:rsid w:val="004C46CE"/>
    <w:rsid w:val="004C6913"/>
    <w:rsid w:val="004C7074"/>
    <w:rsid w:val="004C71BF"/>
    <w:rsid w:val="004C7F12"/>
    <w:rsid w:val="004D0E7E"/>
    <w:rsid w:val="004D0FEF"/>
    <w:rsid w:val="004D2205"/>
    <w:rsid w:val="004D3B8C"/>
    <w:rsid w:val="004D3E59"/>
    <w:rsid w:val="004D4148"/>
    <w:rsid w:val="004D525B"/>
    <w:rsid w:val="004D6DC0"/>
    <w:rsid w:val="004E0154"/>
    <w:rsid w:val="004E044F"/>
    <w:rsid w:val="004E1DF5"/>
    <w:rsid w:val="004E2035"/>
    <w:rsid w:val="004E29C3"/>
    <w:rsid w:val="004E3552"/>
    <w:rsid w:val="004E3BE7"/>
    <w:rsid w:val="004E473E"/>
    <w:rsid w:val="004E4DC5"/>
    <w:rsid w:val="004E549A"/>
    <w:rsid w:val="004E5802"/>
    <w:rsid w:val="004E63D7"/>
    <w:rsid w:val="004E6FDF"/>
    <w:rsid w:val="004E746C"/>
    <w:rsid w:val="004E7472"/>
    <w:rsid w:val="004E76B0"/>
    <w:rsid w:val="004E7FAB"/>
    <w:rsid w:val="004F029E"/>
    <w:rsid w:val="004F0F56"/>
    <w:rsid w:val="004F1262"/>
    <w:rsid w:val="004F1E57"/>
    <w:rsid w:val="004F1F76"/>
    <w:rsid w:val="004F2225"/>
    <w:rsid w:val="004F32C6"/>
    <w:rsid w:val="004F491B"/>
    <w:rsid w:val="004F4D31"/>
    <w:rsid w:val="004F505B"/>
    <w:rsid w:val="004F59B4"/>
    <w:rsid w:val="004F5A3A"/>
    <w:rsid w:val="004F65F4"/>
    <w:rsid w:val="004F6CE3"/>
    <w:rsid w:val="004F70AD"/>
    <w:rsid w:val="005003A2"/>
    <w:rsid w:val="0050077D"/>
    <w:rsid w:val="00500BC0"/>
    <w:rsid w:val="00500D44"/>
    <w:rsid w:val="00500D80"/>
    <w:rsid w:val="00501083"/>
    <w:rsid w:val="00501CE7"/>
    <w:rsid w:val="005030E8"/>
    <w:rsid w:val="00503F00"/>
    <w:rsid w:val="005043AA"/>
    <w:rsid w:val="00506ACA"/>
    <w:rsid w:val="005071AB"/>
    <w:rsid w:val="00507575"/>
    <w:rsid w:val="00507B4B"/>
    <w:rsid w:val="005108C6"/>
    <w:rsid w:val="00510F3D"/>
    <w:rsid w:val="00511481"/>
    <w:rsid w:val="005120DF"/>
    <w:rsid w:val="005122F2"/>
    <w:rsid w:val="00512B84"/>
    <w:rsid w:val="005139FC"/>
    <w:rsid w:val="00513B73"/>
    <w:rsid w:val="00513D3E"/>
    <w:rsid w:val="00514476"/>
    <w:rsid w:val="0051468D"/>
    <w:rsid w:val="00514EAA"/>
    <w:rsid w:val="00515FA8"/>
    <w:rsid w:val="00516C1C"/>
    <w:rsid w:val="0052058E"/>
    <w:rsid w:val="00521CA6"/>
    <w:rsid w:val="00524518"/>
    <w:rsid w:val="00524FC4"/>
    <w:rsid w:val="00525294"/>
    <w:rsid w:val="00525DD1"/>
    <w:rsid w:val="00527B88"/>
    <w:rsid w:val="005313E4"/>
    <w:rsid w:val="0053190C"/>
    <w:rsid w:val="00531C7C"/>
    <w:rsid w:val="00531D45"/>
    <w:rsid w:val="00532FE1"/>
    <w:rsid w:val="00533385"/>
    <w:rsid w:val="0053378E"/>
    <w:rsid w:val="005346B5"/>
    <w:rsid w:val="0053488A"/>
    <w:rsid w:val="005353B5"/>
    <w:rsid w:val="00535B36"/>
    <w:rsid w:val="00536900"/>
    <w:rsid w:val="00536D6A"/>
    <w:rsid w:val="00537A47"/>
    <w:rsid w:val="00537BA2"/>
    <w:rsid w:val="005409B9"/>
    <w:rsid w:val="00540A65"/>
    <w:rsid w:val="005410BD"/>
    <w:rsid w:val="00541145"/>
    <w:rsid w:val="00541BD1"/>
    <w:rsid w:val="00544892"/>
    <w:rsid w:val="00544B21"/>
    <w:rsid w:val="00544EB4"/>
    <w:rsid w:val="0054535C"/>
    <w:rsid w:val="0054545C"/>
    <w:rsid w:val="00545616"/>
    <w:rsid w:val="00546277"/>
    <w:rsid w:val="00546346"/>
    <w:rsid w:val="005463FC"/>
    <w:rsid w:val="00547428"/>
    <w:rsid w:val="00547493"/>
    <w:rsid w:val="005475B3"/>
    <w:rsid w:val="00547DB7"/>
    <w:rsid w:val="00550A2D"/>
    <w:rsid w:val="00550ACE"/>
    <w:rsid w:val="00551728"/>
    <w:rsid w:val="0055181C"/>
    <w:rsid w:val="00552AE8"/>
    <w:rsid w:val="00552C4D"/>
    <w:rsid w:val="00553793"/>
    <w:rsid w:val="005539FB"/>
    <w:rsid w:val="00553F7F"/>
    <w:rsid w:val="005546BB"/>
    <w:rsid w:val="005557E2"/>
    <w:rsid w:val="00555971"/>
    <w:rsid w:val="00555A0F"/>
    <w:rsid w:val="00555B8F"/>
    <w:rsid w:val="005562B0"/>
    <w:rsid w:val="00556848"/>
    <w:rsid w:val="00556B11"/>
    <w:rsid w:val="00556D83"/>
    <w:rsid w:val="00557024"/>
    <w:rsid w:val="005570D3"/>
    <w:rsid w:val="00557113"/>
    <w:rsid w:val="005578AF"/>
    <w:rsid w:val="00557D01"/>
    <w:rsid w:val="005600BE"/>
    <w:rsid w:val="0056041D"/>
    <w:rsid w:val="0056136E"/>
    <w:rsid w:val="0056137D"/>
    <w:rsid w:val="0056144E"/>
    <w:rsid w:val="00561607"/>
    <w:rsid w:val="0056170C"/>
    <w:rsid w:val="00563372"/>
    <w:rsid w:val="00563433"/>
    <w:rsid w:val="005637B9"/>
    <w:rsid w:val="00563C8C"/>
    <w:rsid w:val="005641A9"/>
    <w:rsid w:val="005645B2"/>
    <w:rsid w:val="0056535E"/>
    <w:rsid w:val="005653E7"/>
    <w:rsid w:val="00565722"/>
    <w:rsid w:val="00565ECF"/>
    <w:rsid w:val="0056603D"/>
    <w:rsid w:val="00567478"/>
    <w:rsid w:val="005701CB"/>
    <w:rsid w:val="005702EF"/>
    <w:rsid w:val="005707EE"/>
    <w:rsid w:val="00571FAE"/>
    <w:rsid w:val="00572FC7"/>
    <w:rsid w:val="00573160"/>
    <w:rsid w:val="00574376"/>
    <w:rsid w:val="005743DF"/>
    <w:rsid w:val="005747B1"/>
    <w:rsid w:val="00575186"/>
    <w:rsid w:val="005751A2"/>
    <w:rsid w:val="005765BC"/>
    <w:rsid w:val="00577A67"/>
    <w:rsid w:val="00580C64"/>
    <w:rsid w:val="00580EC1"/>
    <w:rsid w:val="00581152"/>
    <w:rsid w:val="00583258"/>
    <w:rsid w:val="00584C79"/>
    <w:rsid w:val="00584E19"/>
    <w:rsid w:val="0058557D"/>
    <w:rsid w:val="00585BC8"/>
    <w:rsid w:val="00586316"/>
    <w:rsid w:val="00587FF0"/>
    <w:rsid w:val="00590028"/>
    <w:rsid w:val="0059051F"/>
    <w:rsid w:val="00590D72"/>
    <w:rsid w:val="0059168F"/>
    <w:rsid w:val="005917DF"/>
    <w:rsid w:val="00591C69"/>
    <w:rsid w:val="00591D0F"/>
    <w:rsid w:val="00591DF4"/>
    <w:rsid w:val="00591F60"/>
    <w:rsid w:val="00592733"/>
    <w:rsid w:val="005937B7"/>
    <w:rsid w:val="00593964"/>
    <w:rsid w:val="00593A5F"/>
    <w:rsid w:val="00594182"/>
    <w:rsid w:val="00594395"/>
    <w:rsid w:val="00595B95"/>
    <w:rsid w:val="005971C8"/>
    <w:rsid w:val="00597874"/>
    <w:rsid w:val="00597A4A"/>
    <w:rsid w:val="005A1701"/>
    <w:rsid w:val="005A1B08"/>
    <w:rsid w:val="005A2441"/>
    <w:rsid w:val="005A2D78"/>
    <w:rsid w:val="005A422B"/>
    <w:rsid w:val="005A4E20"/>
    <w:rsid w:val="005A5769"/>
    <w:rsid w:val="005A6BDC"/>
    <w:rsid w:val="005A6D2D"/>
    <w:rsid w:val="005A70C7"/>
    <w:rsid w:val="005A748D"/>
    <w:rsid w:val="005AED8D"/>
    <w:rsid w:val="005B0CBF"/>
    <w:rsid w:val="005B1B4A"/>
    <w:rsid w:val="005B27B5"/>
    <w:rsid w:val="005B282E"/>
    <w:rsid w:val="005B351D"/>
    <w:rsid w:val="005B37CE"/>
    <w:rsid w:val="005B39F1"/>
    <w:rsid w:val="005B4D64"/>
    <w:rsid w:val="005B6191"/>
    <w:rsid w:val="005B7366"/>
    <w:rsid w:val="005B7632"/>
    <w:rsid w:val="005B7B0C"/>
    <w:rsid w:val="005B7DAC"/>
    <w:rsid w:val="005C025D"/>
    <w:rsid w:val="005C0DCC"/>
    <w:rsid w:val="005C1B79"/>
    <w:rsid w:val="005C1DDC"/>
    <w:rsid w:val="005C23EE"/>
    <w:rsid w:val="005C24DD"/>
    <w:rsid w:val="005C2ADC"/>
    <w:rsid w:val="005C2B20"/>
    <w:rsid w:val="005C33B2"/>
    <w:rsid w:val="005C341B"/>
    <w:rsid w:val="005C3AD3"/>
    <w:rsid w:val="005C3C1C"/>
    <w:rsid w:val="005C3E27"/>
    <w:rsid w:val="005C45A0"/>
    <w:rsid w:val="005C5667"/>
    <w:rsid w:val="005C5C26"/>
    <w:rsid w:val="005C6238"/>
    <w:rsid w:val="005C670F"/>
    <w:rsid w:val="005C6B28"/>
    <w:rsid w:val="005C6BCB"/>
    <w:rsid w:val="005C6EA1"/>
    <w:rsid w:val="005C7BB9"/>
    <w:rsid w:val="005D051A"/>
    <w:rsid w:val="005D05C8"/>
    <w:rsid w:val="005D115B"/>
    <w:rsid w:val="005D18A9"/>
    <w:rsid w:val="005D2680"/>
    <w:rsid w:val="005D322A"/>
    <w:rsid w:val="005D3857"/>
    <w:rsid w:val="005D4259"/>
    <w:rsid w:val="005D437D"/>
    <w:rsid w:val="005D4425"/>
    <w:rsid w:val="005D45D4"/>
    <w:rsid w:val="005D553E"/>
    <w:rsid w:val="005D5B51"/>
    <w:rsid w:val="005D63A3"/>
    <w:rsid w:val="005D6AF1"/>
    <w:rsid w:val="005D6B36"/>
    <w:rsid w:val="005D7383"/>
    <w:rsid w:val="005D7556"/>
    <w:rsid w:val="005D7A68"/>
    <w:rsid w:val="005E0978"/>
    <w:rsid w:val="005E0F64"/>
    <w:rsid w:val="005E1622"/>
    <w:rsid w:val="005E1B74"/>
    <w:rsid w:val="005E1FEC"/>
    <w:rsid w:val="005E2111"/>
    <w:rsid w:val="005E23B0"/>
    <w:rsid w:val="005E2780"/>
    <w:rsid w:val="005E3C2B"/>
    <w:rsid w:val="005E43DB"/>
    <w:rsid w:val="005E4AC5"/>
    <w:rsid w:val="005E4D4C"/>
    <w:rsid w:val="005E55FD"/>
    <w:rsid w:val="005E5CD0"/>
    <w:rsid w:val="005E5F47"/>
    <w:rsid w:val="005E6B10"/>
    <w:rsid w:val="005E7B1C"/>
    <w:rsid w:val="005F02F6"/>
    <w:rsid w:val="005F06A0"/>
    <w:rsid w:val="005F1BEB"/>
    <w:rsid w:val="005F2051"/>
    <w:rsid w:val="005F4880"/>
    <w:rsid w:val="005F4D7D"/>
    <w:rsid w:val="005F50B2"/>
    <w:rsid w:val="005F627F"/>
    <w:rsid w:val="005F64E3"/>
    <w:rsid w:val="005F6666"/>
    <w:rsid w:val="005F6E93"/>
    <w:rsid w:val="005F7227"/>
    <w:rsid w:val="005F7580"/>
    <w:rsid w:val="005FB118"/>
    <w:rsid w:val="006001BA"/>
    <w:rsid w:val="006012AF"/>
    <w:rsid w:val="0060143C"/>
    <w:rsid w:val="00601962"/>
    <w:rsid w:val="00601E85"/>
    <w:rsid w:val="006029B9"/>
    <w:rsid w:val="00602ECD"/>
    <w:rsid w:val="00602F51"/>
    <w:rsid w:val="0060301B"/>
    <w:rsid w:val="0060307C"/>
    <w:rsid w:val="00605B5F"/>
    <w:rsid w:val="00605E8E"/>
    <w:rsid w:val="00606383"/>
    <w:rsid w:val="00606444"/>
    <w:rsid w:val="00607AE6"/>
    <w:rsid w:val="00607E49"/>
    <w:rsid w:val="00610E98"/>
    <w:rsid w:val="00611AEB"/>
    <w:rsid w:val="0061376F"/>
    <w:rsid w:val="00613DC3"/>
    <w:rsid w:val="00614494"/>
    <w:rsid w:val="00615600"/>
    <w:rsid w:val="00616358"/>
    <w:rsid w:val="00616D8E"/>
    <w:rsid w:val="00616E0C"/>
    <w:rsid w:val="00620243"/>
    <w:rsid w:val="00621366"/>
    <w:rsid w:val="006216BC"/>
    <w:rsid w:val="00621D5C"/>
    <w:rsid w:val="006220B9"/>
    <w:rsid w:val="00622778"/>
    <w:rsid w:val="0062304A"/>
    <w:rsid w:val="0062392B"/>
    <w:rsid w:val="00623987"/>
    <w:rsid w:val="00624467"/>
    <w:rsid w:val="00624AD7"/>
    <w:rsid w:val="00624E7A"/>
    <w:rsid w:val="00624F74"/>
    <w:rsid w:val="006261F8"/>
    <w:rsid w:val="00626C29"/>
    <w:rsid w:val="00627F46"/>
    <w:rsid w:val="006302AB"/>
    <w:rsid w:val="00630F58"/>
    <w:rsid w:val="006313B9"/>
    <w:rsid w:val="0063188B"/>
    <w:rsid w:val="006349D3"/>
    <w:rsid w:val="00635F76"/>
    <w:rsid w:val="0063643A"/>
    <w:rsid w:val="006379F7"/>
    <w:rsid w:val="00637CB8"/>
    <w:rsid w:val="00640781"/>
    <w:rsid w:val="00641C32"/>
    <w:rsid w:val="0064315D"/>
    <w:rsid w:val="0064320A"/>
    <w:rsid w:val="006432CD"/>
    <w:rsid w:val="00643B20"/>
    <w:rsid w:val="00644328"/>
    <w:rsid w:val="00645C16"/>
    <w:rsid w:val="00645C2B"/>
    <w:rsid w:val="0064689E"/>
    <w:rsid w:val="006473AF"/>
    <w:rsid w:val="00647D65"/>
    <w:rsid w:val="0065166C"/>
    <w:rsid w:val="00651B2E"/>
    <w:rsid w:val="0065299B"/>
    <w:rsid w:val="006544C3"/>
    <w:rsid w:val="00656109"/>
    <w:rsid w:val="0065617F"/>
    <w:rsid w:val="00656380"/>
    <w:rsid w:val="00656440"/>
    <w:rsid w:val="00657E21"/>
    <w:rsid w:val="00661FF0"/>
    <w:rsid w:val="00662747"/>
    <w:rsid w:val="00663299"/>
    <w:rsid w:val="00663444"/>
    <w:rsid w:val="0066358F"/>
    <w:rsid w:val="00663C1F"/>
    <w:rsid w:val="006648E2"/>
    <w:rsid w:val="0066492C"/>
    <w:rsid w:val="006658FE"/>
    <w:rsid w:val="006658FF"/>
    <w:rsid w:val="00665D96"/>
    <w:rsid w:val="00666CAD"/>
    <w:rsid w:val="00667B30"/>
    <w:rsid w:val="00667D05"/>
    <w:rsid w:val="00667EE8"/>
    <w:rsid w:val="00670ECA"/>
    <w:rsid w:val="00671E7F"/>
    <w:rsid w:val="00672511"/>
    <w:rsid w:val="006725BC"/>
    <w:rsid w:val="006729FF"/>
    <w:rsid w:val="00672EB4"/>
    <w:rsid w:val="00673BAE"/>
    <w:rsid w:val="00673E95"/>
    <w:rsid w:val="00673F98"/>
    <w:rsid w:val="0067468D"/>
    <w:rsid w:val="006759CC"/>
    <w:rsid w:val="0067616F"/>
    <w:rsid w:val="00676815"/>
    <w:rsid w:val="006772BF"/>
    <w:rsid w:val="00677CE4"/>
    <w:rsid w:val="00680BB9"/>
    <w:rsid w:val="006811E4"/>
    <w:rsid w:val="00681907"/>
    <w:rsid w:val="006819A5"/>
    <w:rsid w:val="00681AA4"/>
    <w:rsid w:val="0068229F"/>
    <w:rsid w:val="0068255F"/>
    <w:rsid w:val="006828CF"/>
    <w:rsid w:val="00682942"/>
    <w:rsid w:val="006839DD"/>
    <w:rsid w:val="0068698D"/>
    <w:rsid w:val="00687B76"/>
    <w:rsid w:val="00687E97"/>
    <w:rsid w:val="0069060C"/>
    <w:rsid w:val="00691107"/>
    <w:rsid w:val="00691686"/>
    <w:rsid w:val="00691836"/>
    <w:rsid w:val="00691F00"/>
    <w:rsid w:val="00691FD1"/>
    <w:rsid w:val="0069245A"/>
    <w:rsid w:val="00692A8F"/>
    <w:rsid w:val="00692B73"/>
    <w:rsid w:val="00693303"/>
    <w:rsid w:val="00693547"/>
    <w:rsid w:val="00693EE3"/>
    <w:rsid w:val="006947A6"/>
    <w:rsid w:val="006966A5"/>
    <w:rsid w:val="00696FF0"/>
    <w:rsid w:val="006A03E6"/>
    <w:rsid w:val="006A101C"/>
    <w:rsid w:val="006A1A56"/>
    <w:rsid w:val="006A1EE2"/>
    <w:rsid w:val="006A2813"/>
    <w:rsid w:val="006A544F"/>
    <w:rsid w:val="006A54D0"/>
    <w:rsid w:val="006A563C"/>
    <w:rsid w:val="006A5DE4"/>
    <w:rsid w:val="006B0F3A"/>
    <w:rsid w:val="006B0F8D"/>
    <w:rsid w:val="006B1DCB"/>
    <w:rsid w:val="006B2CF0"/>
    <w:rsid w:val="006B349B"/>
    <w:rsid w:val="006B3928"/>
    <w:rsid w:val="006B46CA"/>
    <w:rsid w:val="006B5099"/>
    <w:rsid w:val="006B60F5"/>
    <w:rsid w:val="006B7160"/>
    <w:rsid w:val="006B7E55"/>
    <w:rsid w:val="006C02F4"/>
    <w:rsid w:val="006C065D"/>
    <w:rsid w:val="006C06F0"/>
    <w:rsid w:val="006C0E75"/>
    <w:rsid w:val="006C1787"/>
    <w:rsid w:val="006C1E9A"/>
    <w:rsid w:val="006C225F"/>
    <w:rsid w:val="006C3363"/>
    <w:rsid w:val="006C3C5D"/>
    <w:rsid w:val="006C45BD"/>
    <w:rsid w:val="006C4FB6"/>
    <w:rsid w:val="006C62A2"/>
    <w:rsid w:val="006C62B5"/>
    <w:rsid w:val="006C78F3"/>
    <w:rsid w:val="006C7FAF"/>
    <w:rsid w:val="006D0AD0"/>
    <w:rsid w:val="006D2002"/>
    <w:rsid w:val="006D2295"/>
    <w:rsid w:val="006D2A7B"/>
    <w:rsid w:val="006D31C3"/>
    <w:rsid w:val="006D37DD"/>
    <w:rsid w:val="006D434B"/>
    <w:rsid w:val="006D4918"/>
    <w:rsid w:val="006D4EC5"/>
    <w:rsid w:val="006D5A1F"/>
    <w:rsid w:val="006D77B2"/>
    <w:rsid w:val="006D7B1B"/>
    <w:rsid w:val="006E20A0"/>
    <w:rsid w:val="006E2267"/>
    <w:rsid w:val="006E2556"/>
    <w:rsid w:val="006E2FDA"/>
    <w:rsid w:val="006E39F3"/>
    <w:rsid w:val="006E43AD"/>
    <w:rsid w:val="006E4B92"/>
    <w:rsid w:val="006E57DA"/>
    <w:rsid w:val="006E5D3F"/>
    <w:rsid w:val="006E5D52"/>
    <w:rsid w:val="006E5F40"/>
    <w:rsid w:val="006E78BE"/>
    <w:rsid w:val="006F04E7"/>
    <w:rsid w:val="006F15BC"/>
    <w:rsid w:val="006F1749"/>
    <w:rsid w:val="006F264C"/>
    <w:rsid w:val="006F31A4"/>
    <w:rsid w:val="006F3266"/>
    <w:rsid w:val="006F3FC1"/>
    <w:rsid w:val="006F4474"/>
    <w:rsid w:val="006F4584"/>
    <w:rsid w:val="006F50CA"/>
    <w:rsid w:val="006F659E"/>
    <w:rsid w:val="006F70F5"/>
    <w:rsid w:val="007003E8"/>
    <w:rsid w:val="00701AFA"/>
    <w:rsid w:val="00702D49"/>
    <w:rsid w:val="007032BA"/>
    <w:rsid w:val="0070336E"/>
    <w:rsid w:val="0070338C"/>
    <w:rsid w:val="00703B63"/>
    <w:rsid w:val="0070412C"/>
    <w:rsid w:val="00704AD2"/>
    <w:rsid w:val="00704AEB"/>
    <w:rsid w:val="0070513C"/>
    <w:rsid w:val="007055AD"/>
    <w:rsid w:val="00706490"/>
    <w:rsid w:val="007079E3"/>
    <w:rsid w:val="00707D4B"/>
    <w:rsid w:val="007123BC"/>
    <w:rsid w:val="0071297B"/>
    <w:rsid w:val="00712EBA"/>
    <w:rsid w:val="007130C4"/>
    <w:rsid w:val="00713381"/>
    <w:rsid w:val="00713411"/>
    <w:rsid w:val="00714255"/>
    <w:rsid w:val="00714CC4"/>
    <w:rsid w:val="00717D75"/>
    <w:rsid w:val="00721228"/>
    <w:rsid w:val="00721590"/>
    <w:rsid w:val="00721703"/>
    <w:rsid w:val="0072230D"/>
    <w:rsid w:val="00722456"/>
    <w:rsid w:val="007233EB"/>
    <w:rsid w:val="00723D6D"/>
    <w:rsid w:val="0072454B"/>
    <w:rsid w:val="007247F9"/>
    <w:rsid w:val="00724929"/>
    <w:rsid w:val="00726228"/>
    <w:rsid w:val="007268CB"/>
    <w:rsid w:val="00726985"/>
    <w:rsid w:val="00727326"/>
    <w:rsid w:val="00727701"/>
    <w:rsid w:val="00730D88"/>
    <w:rsid w:val="0073112A"/>
    <w:rsid w:val="00731900"/>
    <w:rsid w:val="00732F8F"/>
    <w:rsid w:val="00733CC1"/>
    <w:rsid w:val="007359DC"/>
    <w:rsid w:val="007364AD"/>
    <w:rsid w:val="0073674B"/>
    <w:rsid w:val="007378D9"/>
    <w:rsid w:val="00737B21"/>
    <w:rsid w:val="007401FA"/>
    <w:rsid w:val="00741FE0"/>
    <w:rsid w:val="0074254A"/>
    <w:rsid w:val="00742D3C"/>
    <w:rsid w:val="007434FD"/>
    <w:rsid w:val="00744494"/>
    <w:rsid w:val="0074665B"/>
    <w:rsid w:val="00747731"/>
    <w:rsid w:val="0074777D"/>
    <w:rsid w:val="007513E2"/>
    <w:rsid w:val="00752987"/>
    <w:rsid w:val="00752C2F"/>
    <w:rsid w:val="00752DEA"/>
    <w:rsid w:val="0075342B"/>
    <w:rsid w:val="00754B27"/>
    <w:rsid w:val="00754E7B"/>
    <w:rsid w:val="007550DF"/>
    <w:rsid w:val="0075518B"/>
    <w:rsid w:val="00755B9E"/>
    <w:rsid w:val="00756622"/>
    <w:rsid w:val="00757878"/>
    <w:rsid w:val="00757B3B"/>
    <w:rsid w:val="00757CF8"/>
    <w:rsid w:val="00760070"/>
    <w:rsid w:val="00760F02"/>
    <w:rsid w:val="00761202"/>
    <w:rsid w:val="007618E4"/>
    <w:rsid w:val="0076202E"/>
    <w:rsid w:val="007633DE"/>
    <w:rsid w:val="00763BFA"/>
    <w:rsid w:val="00763CC1"/>
    <w:rsid w:val="007657FC"/>
    <w:rsid w:val="00765C3C"/>
    <w:rsid w:val="00765F4D"/>
    <w:rsid w:val="007662BF"/>
    <w:rsid w:val="0076660A"/>
    <w:rsid w:val="0076694C"/>
    <w:rsid w:val="007670AE"/>
    <w:rsid w:val="00767A4C"/>
    <w:rsid w:val="00767BBD"/>
    <w:rsid w:val="0077029F"/>
    <w:rsid w:val="00771BD2"/>
    <w:rsid w:val="007723E1"/>
    <w:rsid w:val="00772ECE"/>
    <w:rsid w:val="00773BFE"/>
    <w:rsid w:val="00774158"/>
    <w:rsid w:val="00774A6A"/>
    <w:rsid w:val="0077556F"/>
    <w:rsid w:val="00775BB7"/>
    <w:rsid w:val="00775D4D"/>
    <w:rsid w:val="00776471"/>
    <w:rsid w:val="00776BD6"/>
    <w:rsid w:val="00777A16"/>
    <w:rsid w:val="00777A68"/>
    <w:rsid w:val="00777CFE"/>
    <w:rsid w:val="00780007"/>
    <w:rsid w:val="007800EB"/>
    <w:rsid w:val="0078067F"/>
    <w:rsid w:val="00780D1A"/>
    <w:rsid w:val="00780D8A"/>
    <w:rsid w:val="0078168B"/>
    <w:rsid w:val="00781BE9"/>
    <w:rsid w:val="007821F6"/>
    <w:rsid w:val="00783384"/>
    <w:rsid w:val="0078383E"/>
    <w:rsid w:val="007843AD"/>
    <w:rsid w:val="007844A9"/>
    <w:rsid w:val="0078528F"/>
    <w:rsid w:val="007852F9"/>
    <w:rsid w:val="007860AE"/>
    <w:rsid w:val="0078638E"/>
    <w:rsid w:val="00786E5E"/>
    <w:rsid w:val="0078718C"/>
    <w:rsid w:val="0078722A"/>
    <w:rsid w:val="007876F1"/>
    <w:rsid w:val="007900AB"/>
    <w:rsid w:val="007902F0"/>
    <w:rsid w:val="0079051F"/>
    <w:rsid w:val="00790576"/>
    <w:rsid w:val="0079166B"/>
    <w:rsid w:val="00792D41"/>
    <w:rsid w:val="00792F2D"/>
    <w:rsid w:val="007947FE"/>
    <w:rsid w:val="00795588"/>
    <w:rsid w:val="0079574B"/>
    <w:rsid w:val="00795C2E"/>
    <w:rsid w:val="007966DD"/>
    <w:rsid w:val="00796CEC"/>
    <w:rsid w:val="00797B2E"/>
    <w:rsid w:val="00797FAD"/>
    <w:rsid w:val="007A03BB"/>
    <w:rsid w:val="007A13CD"/>
    <w:rsid w:val="007A13D9"/>
    <w:rsid w:val="007A2716"/>
    <w:rsid w:val="007A2BD1"/>
    <w:rsid w:val="007A30E9"/>
    <w:rsid w:val="007A3687"/>
    <w:rsid w:val="007A3A3E"/>
    <w:rsid w:val="007A6A5B"/>
    <w:rsid w:val="007A6A9B"/>
    <w:rsid w:val="007A6DA4"/>
    <w:rsid w:val="007A6DB5"/>
    <w:rsid w:val="007A702C"/>
    <w:rsid w:val="007A7777"/>
    <w:rsid w:val="007B09BA"/>
    <w:rsid w:val="007B245B"/>
    <w:rsid w:val="007B2786"/>
    <w:rsid w:val="007B2F81"/>
    <w:rsid w:val="007B3188"/>
    <w:rsid w:val="007B3710"/>
    <w:rsid w:val="007B3871"/>
    <w:rsid w:val="007B3931"/>
    <w:rsid w:val="007B393F"/>
    <w:rsid w:val="007B3DFE"/>
    <w:rsid w:val="007B4876"/>
    <w:rsid w:val="007B4B0B"/>
    <w:rsid w:val="007B4CF5"/>
    <w:rsid w:val="007B4D03"/>
    <w:rsid w:val="007B4FE9"/>
    <w:rsid w:val="007B5318"/>
    <w:rsid w:val="007B5CAB"/>
    <w:rsid w:val="007B6DBE"/>
    <w:rsid w:val="007B72BC"/>
    <w:rsid w:val="007B7438"/>
    <w:rsid w:val="007B7AE4"/>
    <w:rsid w:val="007C0277"/>
    <w:rsid w:val="007C194A"/>
    <w:rsid w:val="007C3188"/>
    <w:rsid w:val="007C3598"/>
    <w:rsid w:val="007C42A8"/>
    <w:rsid w:val="007C561F"/>
    <w:rsid w:val="007C5882"/>
    <w:rsid w:val="007C638F"/>
    <w:rsid w:val="007C7620"/>
    <w:rsid w:val="007C7D83"/>
    <w:rsid w:val="007D0633"/>
    <w:rsid w:val="007D13E4"/>
    <w:rsid w:val="007D37A0"/>
    <w:rsid w:val="007D38E8"/>
    <w:rsid w:val="007D3983"/>
    <w:rsid w:val="007D3E0F"/>
    <w:rsid w:val="007D3FAF"/>
    <w:rsid w:val="007D4F7E"/>
    <w:rsid w:val="007D5995"/>
    <w:rsid w:val="007D60F3"/>
    <w:rsid w:val="007D6496"/>
    <w:rsid w:val="007D77C5"/>
    <w:rsid w:val="007D7C10"/>
    <w:rsid w:val="007E0E03"/>
    <w:rsid w:val="007E2300"/>
    <w:rsid w:val="007E3391"/>
    <w:rsid w:val="007E3AAC"/>
    <w:rsid w:val="007E3D5D"/>
    <w:rsid w:val="007E4D4B"/>
    <w:rsid w:val="007E5D59"/>
    <w:rsid w:val="007E600D"/>
    <w:rsid w:val="007E715D"/>
    <w:rsid w:val="007E732E"/>
    <w:rsid w:val="007F0342"/>
    <w:rsid w:val="007F0478"/>
    <w:rsid w:val="007F0D95"/>
    <w:rsid w:val="007F1B51"/>
    <w:rsid w:val="007F298E"/>
    <w:rsid w:val="007F2AC1"/>
    <w:rsid w:val="007F3341"/>
    <w:rsid w:val="007F4CDA"/>
    <w:rsid w:val="007F4FD4"/>
    <w:rsid w:val="007F53C1"/>
    <w:rsid w:val="007F6044"/>
    <w:rsid w:val="007F6544"/>
    <w:rsid w:val="007F716A"/>
    <w:rsid w:val="008003F1"/>
    <w:rsid w:val="00800613"/>
    <w:rsid w:val="00800CCC"/>
    <w:rsid w:val="0080133F"/>
    <w:rsid w:val="00801413"/>
    <w:rsid w:val="0080236A"/>
    <w:rsid w:val="00802ADD"/>
    <w:rsid w:val="00802F37"/>
    <w:rsid w:val="0080357A"/>
    <w:rsid w:val="008035B0"/>
    <w:rsid w:val="00803654"/>
    <w:rsid w:val="00803929"/>
    <w:rsid w:val="0080394C"/>
    <w:rsid w:val="00804C63"/>
    <w:rsid w:val="00804E99"/>
    <w:rsid w:val="00805295"/>
    <w:rsid w:val="0080554F"/>
    <w:rsid w:val="00805A74"/>
    <w:rsid w:val="00805B9F"/>
    <w:rsid w:val="0080609A"/>
    <w:rsid w:val="0080614D"/>
    <w:rsid w:val="0080688B"/>
    <w:rsid w:val="008077D7"/>
    <w:rsid w:val="00807F24"/>
    <w:rsid w:val="008101F3"/>
    <w:rsid w:val="0081090F"/>
    <w:rsid w:val="00810DBD"/>
    <w:rsid w:val="00811934"/>
    <w:rsid w:val="00811D84"/>
    <w:rsid w:val="0081348B"/>
    <w:rsid w:val="00813E55"/>
    <w:rsid w:val="00815B53"/>
    <w:rsid w:val="0082273C"/>
    <w:rsid w:val="00822E14"/>
    <w:rsid w:val="008240D3"/>
    <w:rsid w:val="00826137"/>
    <w:rsid w:val="00826431"/>
    <w:rsid w:val="00830039"/>
    <w:rsid w:val="00830A8F"/>
    <w:rsid w:val="00830ED4"/>
    <w:rsid w:val="00831251"/>
    <w:rsid w:val="008320EA"/>
    <w:rsid w:val="0083259C"/>
    <w:rsid w:val="00832972"/>
    <w:rsid w:val="00832BD5"/>
    <w:rsid w:val="00832F84"/>
    <w:rsid w:val="00832FAD"/>
    <w:rsid w:val="00834973"/>
    <w:rsid w:val="008349F3"/>
    <w:rsid w:val="0083599C"/>
    <w:rsid w:val="00836442"/>
    <w:rsid w:val="00836785"/>
    <w:rsid w:val="0083726D"/>
    <w:rsid w:val="00837539"/>
    <w:rsid w:val="00837627"/>
    <w:rsid w:val="00837740"/>
    <w:rsid w:val="00837C72"/>
    <w:rsid w:val="00837DA3"/>
    <w:rsid w:val="00837E1C"/>
    <w:rsid w:val="00840ADA"/>
    <w:rsid w:val="00840DE3"/>
    <w:rsid w:val="00842012"/>
    <w:rsid w:val="0084250A"/>
    <w:rsid w:val="00842870"/>
    <w:rsid w:val="008434F9"/>
    <w:rsid w:val="008438CD"/>
    <w:rsid w:val="00843F39"/>
    <w:rsid w:val="00843FD8"/>
    <w:rsid w:val="0084498B"/>
    <w:rsid w:val="00844D80"/>
    <w:rsid w:val="00846A9B"/>
    <w:rsid w:val="0084709B"/>
    <w:rsid w:val="00850104"/>
    <w:rsid w:val="00850269"/>
    <w:rsid w:val="00850A1F"/>
    <w:rsid w:val="00850FFD"/>
    <w:rsid w:val="008512EC"/>
    <w:rsid w:val="0085181E"/>
    <w:rsid w:val="0085204F"/>
    <w:rsid w:val="00852643"/>
    <w:rsid w:val="00852C33"/>
    <w:rsid w:val="00853CDD"/>
    <w:rsid w:val="008546C1"/>
    <w:rsid w:val="008552C1"/>
    <w:rsid w:val="0085598B"/>
    <w:rsid w:val="008559BA"/>
    <w:rsid w:val="00855D7E"/>
    <w:rsid w:val="00856A4D"/>
    <w:rsid w:val="00857BF6"/>
    <w:rsid w:val="008609C3"/>
    <w:rsid w:val="008615F2"/>
    <w:rsid w:val="008619E3"/>
    <w:rsid w:val="00861C3F"/>
    <w:rsid w:val="00862EB2"/>
    <w:rsid w:val="00863796"/>
    <w:rsid w:val="00863999"/>
    <w:rsid w:val="00863A99"/>
    <w:rsid w:val="00863D25"/>
    <w:rsid w:val="00866070"/>
    <w:rsid w:val="008662B5"/>
    <w:rsid w:val="00866A1D"/>
    <w:rsid w:val="008672FA"/>
    <w:rsid w:val="0087024A"/>
    <w:rsid w:val="00870259"/>
    <w:rsid w:val="008702A3"/>
    <w:rsid w:val="0087075C"/>
    <w:rsid w:val="00870ECA"/>
    <w:rsid w:val="00871AAF"/>
    <w:rsid w:val="008722C1"/>
    <w:rsid w:val="00872756"/>
    <w:rsid w:val="00873CB8"/>
    <w:rsid w:val="0087435C"/>
    <w:rsid w:val="00874A3A"/>
    <w:rsid w:val="0087534F"/>
    <w:rsid w:val="00875666"/>
    <w:rsid w:val="008762DA"/>
    <w:rsid w:val="00877821"/>
    <w:rsid w:val="00877BA4"/>
    <w:rsid w:val="008802BE"/>
    <w:rsid w:val="00880D3C"/>
    <w:rsid w:val="008812F5"/>
    <w:rsid w:val="00881AF7"/>
    <w:rsid w:val="00881F0E"/>
    <w:rsid w:val="00884168"/>
    <w:rsid w:val="008857C6"/>
    <w:rsid w:val="00885C40"/>
    <w:rsid w:val="00885E3D"/>
    <w:rsid w:val="008863B0"/>
    <w:rsid w:val="008865BC"/>
    <w:rsid w:val="00886A01"/>
    <w:rsid w:val="0088710F"/>
    <w:rsid w:val="008872B2"/>
    <w:rsid w:val="00887386"/>
    <w:rsid w:val="00887699"/>
    <w:rsid w:val="0089049E"/>
    <w:rsid w:val="00891285"/>
    <w:rsid w:val="0089236D"/>
    <w:rsid w:val="008923F1"/>
    <w:rsid w:val="00892517"/>
    <w:rsid w:val="00892701"/>
    <w:rsid w:val="00892777"/>
    <w:rsid w:val="00892E75"/>
    <w:rsid w:val="00893588"/>
    <w:rsid w:val="00893A67"/>
    <w:rsid w:val="00893AA8"/>
    <w:rsid w:val="008948E1"/>
    <w:rsid w:val="00895773"/>
    <w:rsid w:val="0089729F"/>
    <w:rsid w:val="008972FF"/>
    <w:rsid w:val="008A1237"/>
    <w:rsid w:val="008A1251"/>
    <w:rsid w:val="008A1731"/>
    <w:rsid w:val="008A1A09"/>
    <w:rsid w:val="008A1D48"/>
    <w:rsid w:val="008A39A1"/>
    <w:rsid w:val="008A45A5"/>
    <w:rsid w:val="008A47A0"/>
    <w:rsid w:val="008A4E90"/>
    <w:rsid w:val="008A50D7"/>
    <w:rsid w:val="008A722F"/>
    <w:rsid w:val="008A7526"/>
    <w:rsid w:val="008A7A5D"/>
    <w:rsid w:val="008A7A89"/>
    <w:rsid w:val="008A7F6E"/>
    <w:rsid w:val="008B0FBD"/>
    <w:rsid w:val="008B11DE"/>
    <w:rsid w:val="008B16A7"/>
    <w:rsid w:val="008B1C88"/>
    <w:rsid w:val="008B29C3"/>
    <w:rsid w:val="008B2C17"/>
    <w:rsid w:val="008B2D05"/>
    <w:rsid w:val="008B34A6"/>
    <w:rsid w:val="008B51A7"/>
    <w:rsid w:val="008B7D01"/>
    <w:rsid w:val="008C0F02"/>
    <w:rsid w:val="008C28AA"/>
    <w:rsid w:val="008C2BF6"/>
    <w:rsid w:val="008C2DB1"/>
    <w:rsid w:val="008C3BE8"/>
    <w:rsid w:val="008C7B06"/>
    <w:rsid w:val="008D01B4"/>
    <w:rsid w:val="008D0F2A"/>
    <w:rsid w:val="008D17AA"/>
    <w:rsid w:val="008D2FDC"/>
    <w:rsid w:val="008D37A2"/>
    <w:rsid w:val="008D41DF"/>
    <w:rsid w:val="008D479C"/>
    <w:rsid w:val="008D48C0"/>
    <w:rsid w:val="008D5040"/>
    <w:rsid w:val="008D6101"/>
    <w:rsid w:val="008D728C"/>
    <w:rsid w:val="008E02BD"/>
    <w:rsid w:val="008E1E46"/>
    <w:rsid w:val="008E231F"/>
    <w:rsid w:val="008E39BB"/>
    <w:rsid w:val="008E40F1"/>
    <w:rsid w:val="008E4FE0"/>
    <w:rsid w:val="008E5EC2"/>
    <w:rsid w:val="008E626E"/>
    <w:rsid w:val="008E73F1"/>
    <w:rsid w:val="008E73FD"/>
    <w:rsid w:val="008F1D5F"/>
    <w:rsid w:val="008F1E27"/>
    <w:rsid w:val="008F1FC6"/>
    <w:rsid w:val="008F217E"/>
    <w:rsid w:val="008F2DCB"/>
    <w:rsid w:val="008F302D"/>
    <w:rsid w:val="008F394D"/>
    <w:rsid w:val="008F394F"/>
    <w:rsid w:val="008F4382"/>
    <w:rsid w:val="008F4678"/>
    <w:rsid w:val="008F49E7"/>
    <w:rsid w:val="008F52B6"/>
    <w:rsid w:val="008F58B2"/>
    <w:rsid w:val="008F61FC"/>
    <w:rsid w:val="008F6EFA"/>
    <w:rsid w:val="008F722E"/>
    <w:rsid w:val="008F7662"/>
    <w:rsid w:val="00900571"/>
    <w:rsid w:val="009006EF"/>
    <w:rsid w:val="00901943"/>
    <w:rsid w:val="0090200F"/>
    <w:rsid w:val="0090282D"/>
    <w:rsid w:val="0090289F"/>
    <w:rsid w:val="009028DC"/>
    <w:rsid w:val="00902C88"/>
    <w:rsid w:val="00903758"/>
    <w:rsid w:val="009038F2"/>
    <w:rsid w:val="00903EA4"/>
    <w:rsid w:val="00903F91"/>
    <w:rsid w:val="00903FFA"/>
    <w:rsid w:val="00904401"/>
    <w:rsid w:val="00905293"/>
    <w:rsid w:val="00905B5F"/>
    <w:rsid w:val="00906085"/>
    <w:rsid w:val="00906689"/>
    <w:rsid w:val="0090713B"/>
    <w:rsid w:val="00910680"/>
    <w:rsid w:val="00911118"/>
    <w:rsid w:val="00911196"/>
    <w:rsid w:val="00911516"/>
    <w:rsid w:val="00912152"/>
    <w:rsid w:val="00913206"/>
    <w:rsid w:val="00913496"/>
    <w:rsid w:val="00913A9B"/>
    <w:rsid w:val="00913BF8"/>
    <w:rsid w:val="009140DA"/>
    <w:rsid w:val="00914C9E"/>
    <w:rsid w:val="00915133"/>
    <w:rsid w:val="009153B1"/>
    <w:rsid w:val="00916E75"/>
    <w:rsid w:val="00917352"/>
    <w:rsid w:val="009173AA"/>
    <w:rsid w:val="00917DE3"/>
    <w:rsid w:val="00920479"/>
    <w:rsid w:val="0092048E"/>
    <w:rsid w:val="009208EE"/>
    <w:rsid w:val="00920EDD"/>
    <w:rsid w:val="0092230A"/>
    <w:rsid w:val="00922B2E"/>
    <w:rsid w:val="009238DD"/>
    <w:rsid w:val="00924005"/>
    <w:rsid w:val="00924138"/>
    <w:rsid w:val="00924FA5"/>
    <w:rsid w:val="00927E29"/>
    <w:rsid w:val="009307BE"/>
    <w:rsid w:val="00931C9F"/>
    <w:rsid w:val="00931FC8"/>
    <w:rsid w:val="00932AA8"/>
    <w:rsid w:val="00933589"/>
    <w:rsid w:val="00933814"/>
    <w:rsid w:val="00933E51"/>
    <w:rsid w:val="00935819"/>
    <w:rsid w:val="0093625F"/>
    <w:rsid w:val="009362B4"/>
    <w:rsid w:val="0093668C"/>
    <w:rsid w:val="00936695"/>
    <w:rsid w:val="0093677E"/>
    <w:rsid w:val="00937236"/>
    <w:rsid w:val="0093776C"/>
    <w:rsid w:val="00940A45"/>
    <w:rsid w:val="00940A5F"/>
    <w:rsid w:val="00940A78"/>
    <w:rsid w:val="00940F5C"/>
    <w:rsid w:val="009414DE"/>
    <w:rsid w:val="00941E5B"/>
    <w:rsid w:val="00943176"/>
    <w:rsid w:val="00943E12"/>
    <w:rsid w:val="0094429F"/>
    <w:rsid w:val="009448EC"/>
    <w:rsid w:val="009465A7"/>
    <w:rsid w:val="009466F7"/>
    <w:rsid w:val="0094718E"/>
    <w:rsid w:val="00950A73"/>
    <w:rsid w:val="009513D4"/>
    <w:rsid w:val="00952382"/>
    <w:rsid w:val="00953184"/>
    <w:rsid w:val="009534C6"/>
    <w:rsid w:val="00953B0A"/>
    <w:rsid w:val="00953C29"/>
    <w:rsid w:val="00953C2B"/>
    <w:rsid w:val="0095402F"/>
    <w:rsid w:val="0095465A"/>
    <w:rsid w:val="00955928"/>
    <w:rsid w:val="009560A5"/>
    <w:rsid w:val="0095611F"/>
    <w:rsid w:val="009575A4"/>
    <w:rsid w:val="0095765E"/>
    <w:rsid w:val="00957D6A"/>
    <w:rsid w:val="00960980"/>
    <w:rsid w:val="00961D1C"/>
    <w:rsid w:val="00961F09"/>
    <w:rsid w:val="009627A7"/>
    <w:rsid w:val="00962CD2"/>
    <w:rsid w:val="00962F1B"/>
    <w:rsid w:val="0096341A"/>
    <w:rsid w:val="00963789"/>
    <w:rsid w:val="00965087"/>
    <w:rsid w:val="0096539A"/>
    <w:rsid w:val="00965597"/>
    <w:rsid w:val="00966A03"/>
    <w:rsid w:val="00966DFB"/>
    <w:rsid w:val="00966E3C"/>
    <w:rsid w:val="00966EFD"/>
    <w:rsid w:val="00967379"/>
    <w:rsid w:val="009678C0"/>
    <w:rsid w:val="00967F15"/>
    <w:rsid w:val="0096B209"/>
    <w:rsid w:val="00970516"/>
    <w:rsid w:val="00970EC8"/>
    <w:rsid w:val="009736A2"/>
    <w:rsid w:val="009739B8"/>
    <w:rsid w:val="00974561"/>
    <w:rsid w:val="00974E75"/>
    <w:rsid w:val="00975C81"/>
    <w:rsid w:val="009761FE"/>
    <w:rsid w:val="009767AC"/>
    <w:rsid w:val="009768BA"/>
    <w:rsid w:val="00976CD7"/>
    <w:rsid w:val="0097762B"/>
    <w:rsid w:val="009778DB"/>
    <w:rsid w:val="00977955"/>
    <w:rsid w:val="00977A1A"/>
    <w:rsid w:val="00977F7E"/>
    <w:rsid w:val="00980BBD"/>
    <w:rsid w:val="00980DA6"/>
    <w:rsid w:val="009813D8"/>
    <w:rsid w:val="009818E9"/>
    <w:rsid w:val="00981B25"/>
    <w:rsid w:val="009828AF"/>
    <w:rsid w:val="00982914"/>
    <w:rsid w:val="00982D48"/>
    <w:rsid w:val="009832E2"/>
    <w:rsid w:val="009849C2"/>
    <w:rsid w:val="00984A55"/>
    <w:rsid w:val="009863B7"/>
    <w:rsid w:val="00986A0A"/>
    <w:rsid w:val="00987513"/>
    <w:rsid w:val="009875A3"/>
    <w:rsid w:val="00987EF7"/>
    <w:rsid w:val="00990C05"/>
    <w:rsid w:val="00991AF9"/>
    <w:rsid w:val="00991F31"/>
    <w:rsid w:val="00992F0D"/>
    <w:rsid w:val="00993E1B"/>
    <w:rsid w:val="009942A6"/>
    <w:rsid w:val="00994978"/>
    <w:rsid w:val="00994D44"/>
    <w:rsid w:val="009955F7"/>
    <w:rsid w:val="00995CFE"/>
    <w:rsid w:val="009965C1"/>
    <w:rsid w:val="009969E5"/>
    <w:rsid w:val="00996E81"/>
    <w:rsid w:val="00996ED7"/>
    <w:rsid w:val="009A00E4"/>
    <w:rsid w:val="009A0D4D"/>
    <w:rsid w:val="009A11BE"/>
    <w:rsid w:val="009A16A6"/>
    <w:rsid w:val="009A1DDE"/>
    <w:rsid w:val="009A2164"/>
    <w:rsid w:val="009A247F"/>
    <w:rsid w:val="009A2FAE"/>
    <w:rsid w:val="009A3148"/>
    <w:rsid w:val="009A453D"/>
    <w:rsid w:val="009A4818"/>
    <w:rsid w:val="009A4888"/>
    <w:rsid w:val="009A5BCF"/>
    <w:rsid w:val="009A5D31"/>
    <w:rsid w:val="009A6A7A"/>
    <w:rsid w:val="009B0007"/>
    <w:rsid w:val="009B0383"/>
    <w:rsid w:val="009B097F"/>
    <w:rsid w:val="009B0DB3"/>
    <w:rsid w:val="009B11CA"/>
    <w:rsid w:val="009B2352"/>
    <w:rsid w:val="009B23AC"/>
    <w:rsid w:val="009B2ABD"/>
    <w:rsid w:val="009B34F2"/>
    <w:rsid w:val="009B3F47"/>
    <w:rsid w:val="009B44FA"/>
    <w:rsid w:val="009B4F83"/>
    <w:rsid w:val="009B5811"/>
    <w:rsid w:val="009B634D"/>
    <w:rsid w:val="009B658C"/>
    <w:rsid w:val="009C0325"/>
    <w:rsid w:val="009C078F"/>
    <w:rsid w:val="009C139C"/>
    <w:rsid w:val="009C16AD"/>
    <w:rsid w:val="009C1A06"/>
    <w:rsid w:val="009C1A92"/>
    <w:rsid w:val="009C1B0F"/>
    <w:rsid w:val="009C1E02"/>
    <w:rsid w:val="009C21EB"/>
    <w:rsid w:val="009C2861"/>
    <w:rsid w:val="009C28B7"/>
    <w:rsid w:val="009C3C01"/>
    <w:rsid w:val="009C47FF"/>
    <w:rsid w:val="009C5085"/>
    <w:rsid w:val="009C529D"/>
    <w:rsid w:val="009C5411"/>
    <w:rsid w:val="009C56D3"/>
    <w:rsid w:val="009C5AE7"/>
    <w:rsid w:val="009C5D07"/>
    <w:rsid w:val="009C70BE"/>
    <w:rsid w:val="009C7777"/>
    <w:rsid w:val="009C7983"/>
    <w:rsid w:val="009D01B6"/>
    <w:rsid w:val="009D0213"/>
    <w:rsid w:val="009D06FC"/>
    <w:rsid w:val="009D0884"/>
    <w:rsid w:val="009D0B72"/>
    <w:rsid w:val="009D0FE9"/>
    <w:rsid w:val="009D1348"/>
    <w:rsid w:val="009D1C21"/>
    <w:rsid w:val="009D3093"/>
    <w:rsid w:val="009D32D5"/>
    <w:rsid w:val="009D3636"/>
    <w:rsid w:val="009D383F"/>
    <w:rsid w:val="009D3975"/>
    <w:rsid w:val="009D5ECD"/>
    <w:rsid w:val="009D71A6"/>
    <w:rsid w:val="009D76BF"/>
    <w:rsid w:val="009D7CB6"/>
    <w:rsid w:val="009E0237"/>
    <w:rsid w:val="009E0797"/>
    <w:rsid w:val="009E0F13"/>
    <w:rsid w:val="009E119A"/>
    <w:rsid w:val="009E1430"/>
    <w:rsid w:val="009E222F"/>
    <w:rsid w:val="009E3311"/>
    <w:rsid w:val="009E337D"/>
    <w:rsid w:val="009E52E3"/>
    <w:rsid w:val="009E5342"/>
    <w:rsid w:val="009E5D8E"/>
    <w:rsid w:val="009E5EBB"/>
    <w:rsid w:val="009E6110"/>
    <w:rsid w:val="009E6547"/>
    <w:rsid w:val="009E6BE5"/>
    <w:rsid w:val="009E7133"/>
    <w:rsid w:val="009F0055"/>
    <w:rsid w:val="009F05F8"/>
    <w:rsid w:val="009F0BF3"/>
    <w:rsid w:val="009F1834"/>
    <w:rsid w:val="009F23B3"/>
    <w:rsid w:val="009F277E"/>
    <w:rsid w:val="009F71EA"/>
    <w:rsid w:val="009F785F"/>
    <w:rsid w:val="009F7DF1"/>
    <w:rsid w:val="00A009A7"/>
    <w:rsid w:val="00A02110"/>
    <w:rsid w:val="00A0228C"/>
    <w:rsid w:val="00A02824"/>
    <w:rsid w:val="00A0297E"/>
    <w:rsid w:val="00A03431"/>
    <w:rsid w:val="00A048E8"/>
    <w:rsid w:val="00A049BE"/>
    <w:rsid w:val="00A05061"/>
    <w:rsid w:val="00A0507E"/>
    <w:rsid w:val="00A050E1"/>
    <w:rsid w:val="00A05374"/>
    <w:rsid w:val="00A059E2"/>
    <w:rsid w:val="00A06040"/>
    <w:rsid w:val="00A069D8"/>
    <w:rsid w:val="00A06EC1"/>
    <w:rsid w:val="00A0769B"/>
    <w:rsid w:val="00A1086B"/>
    <w:rsid w:val="00A10DB8"/>
    <w:rsid w:val="00A12195"/>
    <w:rsid w:val="00A132B0"/>
    <w:rsid w:val="00A14D50"/>
    <w:rsid w:val="00A16364"/>
    <w:rsid w:val="00A1666C"/>
    <w:rsid w:val="00A1691A"/>
    <w:rsid w:val="00A20715"/>
    <w:rsid w:val="00A20D52"/>
    <w:rsid w:val="00A21B88"/>
    <w:rsid w:val="00A21F4E"/>
    <w:rsid w:val="00A2336F"/>
    <w:rsid w:val="00A235BD"/>
    <w:rsid w:val="00A23E96"/>
    <w:rsid w:val="00A2409E"/>
    <w:rsid w:val="00A242F0"/>
    <w:rsid w:val="00A24432"/>
    <w:rsid w:val="00A2445F"/>
    <w:rsid w:val="00A248F1"/>
    <w:rsid w:val="00A25A34"/>
    <w:rsid w:val="00A25CF0"/>
    <w:rsid w:val="00A26B12"/>
    <w:rsid w:val="00A27D7C"/>
    <w:rsid w:val="00A300A2"/>
    <w:rsid w:val="00A30F22"/>
    <w:rsid w:val="00A315BF"/>
    <w:rsid w:val="00A33158"/>
    <w:rsid w:val="00A344E5"/>
    <w:rsid w:val="00A36747"/>
    <w:rsid w:val="00A36DBB"/>
    <w:rsid w:val="00A37A34"/>
    <w:rsid w:val="00A37F29"/>
    <w:rsid w:val="00A4032C"/>
    <w:rsid w:val="00A40891"/>
    <w:rsid w:val="00A40F3A"/>
    <w:rsid w:val="00A41070"/>
    <w:rsid w:val="00A41243"/>
    <w:rsid w:val="00A420D8"/>
    <w:rsid w:val="00A423CA"/>
    <w:rsid w:val="00A423DA"/>
    <w:rsid w:val="00A4279F"/>
    <w:rsid w:val="00A43B1F"/>
    <w:rsid w:val="00A441DD"/>
    <w:rsid w:val="00A44806"/>
    <w:rsid w:val="00A44F6C"/>
    <w:rsid w:val="00A45AFD"/>
    <w:rsid w:val="00A47CF2"/>
    <w:rsid w:val="00A503F6"/>
    <w:rsid w:val="00A50EDC"/>
    <w:rsid w:val="00A51B69"/>
    <w:rsid w:val="00A51C41"/>
    <w:rsid w:val="00A52742"/>
    <w:rsid w:val="00A55A4B"/>
    <w:rsid w:val="00A55EC6"/>
    <w:rsid w:val="00A60E2A"/>
    <w:rsid w:val="00A61A18"/>
    <w:rsid w:val="00A626A3"/>
    <w:rsid w:val="00A62F29"/>
    <w:rsid w:val="00A63432"/>
    <w:rsid w:val="00A636DB"/>
    <w:rsid w:val="00A63A4D"/>
    <w:rsid w:val="00A64666"/>
    <w:rsid w:val="00A64AFE"/>
    <w:rsid w:val="00A65029"/>
    <w:rsid w:val="00A65BE2"/>
    <w:rsid w:val="00A6684B"/>
    <w:rsid w:val="00A66C6D"/>
    <w:rsid w:val="00A71629"/>
    <w:rsid w:val="00A739BE"/>
    <w:rsid w:val="00A740B1"/>
    <w:rsid w:val="00A74629"/>
    <w:rsid w:val="00A74751"/>
    <w:rsid w:val="00A74D0D"/>
    <w:rsid w:val="00A755FD"/>
    <w:rsid w:val="00A75D4B"/>
    <w:rsid w:val="00A77969"/>
    <w:rsid w:val="00A77A1F"/>
    <w:rsid w:val="00A8047E"/>
    <w:rsid w:val="00A80770"/>
    <w:rsid w:val="00A80AA1"/>
    <w:rsid w:val="00A835FD"/>
    <w:rsid w:val="00A83BA7"/>
    <w:rsid w:val="00A83DD3"/>
    <w:rsid w:val="00A856EF"/>
    <w:rsid w:val="00A86A48"/>
    <w:rsid w:val="00A87E5A"/>
    <w:rsid w:val="00A9030C"/>
    <w:rsid w:val="00A904FC"/>
    <w:rsid w:val="00A93B36"/>
    <w:rsid w:val="00A940E3"/>
    <w:rsid w:val="00A95917"/>
    <w:rsid w:val="00A95E56"/>
    <w:rsid w:val="00A95E9C"/>
    <w:rsid w:val="00A97D93"/>
    <w:rsid w:val="00AA001F"/>
    <w:rsid w:val="00AA1B32"/>
    <w:rsid w:val="00AA23B4"/>
    <w:rsid w:val="00AA3508"/>
    <w:rsid w:val="00AA3540"/>
    <w:rsid w:val="00AA41C8"/>
    <w:rsid w:val="00AA4B1D"/>
    <w:rsid w:val="00AA4DED"/>
    <w:rsid w:val="00AA4E13"/>
    <w:rsid w:val="00AA5075"/>
    <w:rsid w:val="00AA5966"/>
    <w:rsid w:val="00AA77FF"/>
    <w:rsid w:val="00AA7E31"/>
    <w:rsid w:val="00AB04A4"/>
    <w:rsid w:val="00AB09C2"/>
    <w:rsid w:val="00AB0EAA"/>
    <w:rsid w:val="00AB10B1"/>
    <w:rsid w:val="00AB1410"/>
    <w:rsid w:val="00AB1DED"/>
    <w:rsid w:val="00AB2148"/>
    <w:rsid w:val="00AB3615"/>
    <w:rsid w:val="00AB3F1D"/>
    <w:rsid w:val="00AB4EFF"/>
    <w:rsid w:val="00AB56E8"/>
    <w:rsid w:val="00AB5F76"/>
    <w:rsid w:val="00AB752B"/>
    <w:rsid w:val="00AC148A"/>
    <w:rsid w:val="00AC161B"/>
    <w:rsid w:val="00AC1977"/>
    <w:rsid w:val="00AC28A2"/>
    <w:rsid w:val="00AC29A2"/>
    <w:rsid w:val="00AC2A29"/>
    <w:rsid w:val="00AC3285"/>
    <w:rsid w:val="00AC33B1"/>
    <w:rsid w:val="00AC37A7"/>
    <w:rsid w:val="00AC5427"/>
    <w:rsid w:val="00AC59A1"/>
    <w:rsid w:val="00AC5E93"/>
    <w:rsid w:val="00AC6337"/>
    <w:rsid w:val="00AC63E4"/>
    <w:rsid w:val="00AC6517"/>
    <w:rsid w:val="00AC6521"/>
    <w:rsid w:val="00AC6AAA"/>
    <w:rsid w:val="00AC7105"/>
    <w:rsid w:val="00AC7B52"/>
    <w:rsid w:val="00AD0003"/>
    <w:rsid w:val="00AD0D3F"/>
    <w:rsid w:val="00AD207B"/>
    <w:rsid w:val="00AD35C6"/>
    <w:rsid w:val="00AD40D1"/>
    <w:rsid w:val="00AD46FC"/>
    <w:rsid w:val="00AD4A37"/>
    <w:rsid w:val="00AD5697"/>
    <w:rsid w:val="00AD6664"/>
    <w:rsid w:val="00AD6824"/>
    <w:rsid w:val="00AD6D6B"/>
    <w:rsid w:val="00AD74D7"/>
    <w:rsid w:val="00AD7C20"/>
    <w:rsid w:val="00AE043A"/>
    <w:rsid w:val="00AE2D4E"/>
    <w:rsid w:val="00AE35F9"/>
    <w:rsid w:val="00AE49B7"/>
    <w:rsid w:val="00AE6160"/>
    <w:rsid w:val="00AE7834"/>
    <w:rsid w:val="00AF01C7"/>
    <w:rsid w:val="00AF02C9"/>
    <w:rsid w:val="00AF0ACE"/>
    <w:rsid w:val="00AF137F"/>
    <w:rsid w:val="00AF23D1"/>
    <w:rsid w:val="00AF2B61"/>
    <w:rsid w:val="00AF34DB"/>
    <w:rsid w:val="00AF39BA"/>
    <w:rsid w:val="00AF4367"/>
    <w:rsid w:val="00AF49E5"/>
    <w:rsid w:val="00AF5F2A"/>
    <w:rsid w:val="00AF6FA1"/>
    <w:rsid w:val="00AF76E9"/>
    <w:rsid w:val="00AF7C98"/>
    <w:rsid w:val="00B00092"/>
    <w:rsid w:val="00B01952"/>
    <w:rsid w:val="00B01CB1"/>
    <w:rsid w:val="00B0267C"/>
    <w:rsid w:val="00B03113"/>
    <w:rsid w:val="00B034BD"/>
    <w:rsid w:val="00B03544"/>
    <w:rsid w:val="00B048F1"/>
    <w:rsid w:val="00B059A0"/>
    <w:rsid w:val="00B065F4"/>
    <w:rsid w:val="00B06F9C"/>
    <w:rsid w:val="00B07466"/>
    <w:rsid w:val="00B07D35"/>
    <w:rsid w:val="00B104ED"/>
    <w:rsid w:val="00B114A8"/>
    <w:rsid w:val="00B13C9E"/>
    <w:rsid w:val="00B15C3B"/>
    <w:rsid w:val="00B15CF3"/>
    <w:rsid w:val="00B16353"/>
    <w:rsid w:val="00B17600"/>
    <w:rsid w:val="00B17C36"/>
    <w:rsid w:val="00B204B9"/>
    <w:rsid w:val="00B20557"/>
    <w:rsid w:val="00B21B1B"/>
    <w:rsid w:val="00B225D6"/>
    <w:rsid w:val="00B22615"/>
    <w:rsid w:val="00B22CF9"/>
    <w:rsid w:val="00B24827"/>
    <w:rsid w:val="00B24D7A"/>
    <w:rsid w:val="00B25C4C"/>
    <w:rsid w:val="00B25F25"/>
    <w:rsid w:val="00B2694A"/>
    <w:rsid w:val="00B26BD0"/>
    <w:rsid w:val="00B276B1"/>
    <w:rsid w:val="00B27C7A"/>
    <w:rsid w:val="00B30443"/>
    <w:rsid w:val="00B30711"/>
    <w:rsid w:val="00B30D6E"/>
    <w:rsid w:val="00B3113D"/>
    <w:rsid w:val="00B32055"/>
    <w:rsid w:val="00B32425"/>
    <w:rsid w:val="00B32D93"/>
    <w:rsid w:val="00B32EF6"/>
    <w:rsid w:val="00B3523D"/>
    <w:rsid w:val="00B357F7"/>
    <w:rsid w:val="00B361C4"/>
    <w:rsid w:val="00B362C5"/>
    <w:rsid w:val="00B3680C"/>
    <w:rsid w:val="00B37906"/>
    <w:rsid w:val="00B37E0C"/>
    <w:rsid w:val="00B4099B"/>
    <w:rsid w:val="00B40AD0"/>
    <w:rsid w:val="00B40EB6"/>
    <w:rsid w:val="00B40F8C"/>
    <w:rsid w:val="00B412C5"/>
    <w:rsid w:val="00B41A19"/>
    <w:rsid w:val="00B42144"/>
    <w:rsid w:val="00B42AE9"/>
    <w:rsid w:val="00B43841"/>
    <w:rsid w:val="00B43E08"/>
    <w:rsid w:val="00B440E3"/>
    <w:rsid w:val="00B447F3"/>
    <w:rsid w:val="00B45128"/>
    <w:rsid w:val="00B45B05"/>
    <w:rsid w:val="00B479B8"/>
    <w:rsid w:val="00B47EF2"/>
    <w:rsid w:val="00B47FB3"/>
    <w:rsid w:val="00B5102F"/>
    <w:rsid w:val="00B51079"/>
    <w:rsid w:val="00B51C4C"/>
    <w:rsid w:val="00B51DC9"/>
    <w:rsid w:val="00B52740"/>
    <w:rsid w:val="00B53478"/>
    <w:rsid w:val="00B5359D"/>
    <w:rsid w:val="00B53DE7"/>
    <w:rsid w:val="00B547CC"/>
    <w:rsid w:val="00B54927"/>
    <w:rsid w:val="00B54A04"/>
    <w:rsid w:val="00B54ABE"/>
    <w:rsid w:val="00B5593D"/>
    <w:rsid w:val="00B5675C"/>
    <w:rsid w:val="00B57AA6"/>
    <w:rsid w:val="00B57B9D"/>
    <w:rsid w:val="00B608FE"/>
    <w:rsid w:val="00B615E9"/>
    <w:rsid w:val="00B61EE7"/>
    <w:rsid w:val="00B62B73"/>
    <w:rsid w:val="00B62D7A"/>
    <w:rsid w:val="00B630C2"/>
    <w:rsid w:val="00B63438"/>
    <w:rsid w:val="00B63D11"/>
    <w:rsid w:val="00B64924"/>
    <w:rsid w:val="00B64F1A"/>
    <w:rsid w:val="00B65964"/>
    <w:rsid w:val="00B66D01"/>
    <w:rsid w:val="00B67E80"/>
    <w:rsid w:val="00B67E9A"/>
    <w:rsid w:val="00B67ED8"/>
    <w:rsid w:val="00B72872"/>
    <w:rsid w:val="00B72C79"/>
    <w:rsid w:val="00B741F2"/>
    <w:rsid w:val="00B752A3"/>
    <w:rsid w:val="00B7567B"/>
    <w:rsid w:val="00B75DBB"/>
    <w:rsid w:val="00B761C0"/>
    <w:rsid w:val="00B76628"/>
    <w:rsid w:val="00B76660"/>
    <w:rsid w:val="00B773EC"/>
    <w:rsid w:val="00B77EA9"/>
    <w:rsid w:val="00B81423"/>
    <w:rsid w:val="00B824C3"/>
    <w:rsid w:val="00B82661"/>
    <w:rsid w:val="00B834AB"/>
    <w:rsid w:val="00B8544F"/>
    <w:rsid w:val="00B85D4C"/>
    <w:rsid w:val="00B86965"/>
    <w:rsid w:val="00B870E2"/>
    <w:rsid w:val="00B9000A"/>
    <w:rsid w:val="00B91BD9"/>
    <w:rsid w:val="00B91DB2"/>
    <w:rsid w:val="00B92B2F"/>
    <w:rsid w:val="00B92FD9"/>
    <w:rsid w:val="00B93915"/>
    <w:rsid w:val="00B9467E"/>
    <w:rsid w:val="00B94784"/>
    <w:rsid w:val="00B956F7"/>
    <w:rsid w:val="00B96115"/>
    <w:rsid w:val="00B96B20"/>
    <w:rsid w:val="00B96D7B"/>
    <w:rsid w:val="00B97B59"/>
    <w:rsid w:val="00B97E5B"/>
    <w:rsid w:val="00BA059F"/>
    <w:rsid w:val="00BA206E"/>
    <w:rsid w:val="00BA30BB"/>
    <w:rsid w:val="00BA369B"/>
    <w:rsid w:val="00BA3CAE"/>
    <w:rsid w:val="00BA47B0"/>
    <w:rsid w:val="00BA481C"/>
    <w:rsid w:val="00BA4898"/>
    <w:rsid w:val="00BA6761"/>
    <w:rsid w:val="00BA728D"/>
    <w:rsid w:val="00BA7552"/>
    <w:rsid w:val="00BA7B46"/>
    <w:rsid w:val="00BB028B"/>
    <w:rsid w:val="00BB1145"/>
    <w:rsid w:val="00BB1201"/>
    <w:rsid w:val="00BB126E"/>
    <w:rsid w:val="00BB1481"/>
    <w:rsid w:val="00BB193E"/>
    <w:rsid w:val="00BB21B8"/>
    <w:rsid w:val="00BB31D7"/>
    <w:rsid w:val="00BB5CD2"/>
    <w:rsid w:val="00BB6F5C"/>
    <w:rsid w:val="00BB73B1"/>
    <w:rsid w:val="00BB77BC"/>
    <w:rsid w:val="00BB7AAC"/>
    <w:rsid w:val="00BC09BC"/>
    <w:rsid w:val="00BC0BAC"/>
    <w:rsid w:val="00BC0C41"/>
    <w:rsid w:val="00BC1779"/>
    <w:rsid w:val="00BC2D44"/>
    <w:rsid w:val="00BC2E51"/>
    <w:rsid w:val="00BC3128"/>
    <w:rsid w:val="00BC3C2A"/>
    <w:rsid w:val="00BC4A24"/>
    <w:rsid w:val="00BC518C"/>
    <w:rsid w:val="00BC5DB7"/>
    <w:rsid w:val="00BC5DDA"/>
    <w:rsid w:val="00BC61DE"/>
    <w:rsid w:val="00BC6A1F"/>
    <w:rsid w:val="00BC7CB8"/>
    <w:rsid w:val="00BD0874"/>
    <w:rsid w:val="00BD0CF4"/>
    <w:rsid w:val="00BD13D8"/>
    <w:rsid w:val="00BD1766"/>
    <w:rsid w:val="00BD3023"/>
    <w:rsid w:val="00BD3C5E"/>
    <w:rsid w:val="00BD4629"/>
    <w:rsid w:val="00BD465D"/>
    <w:rsid w:val="00BD46B1"/>
    <w:rsid w:val="00BD50CF"/>
    <w:rsid w:val="00BD52AC"/>
    <w:rsid w:val="00BE0034"/>
    <w:rsid w:val="00BE0D6E"/>
    <w:rsid w:val="00BE0E07"/>
    <w:rsid w:val="00BE1396"/>
    <w:rsid w:val="00BE15BD"/>
    <w:rsid w:val="00BE29BF"/>
    <w:rsid w:val="00BE3F92"/>
    <w:rsid w:val="00BE4411"/>
    <w:rsid w:val="00BE5ECD"/>
    <w:rsid w:val="00BE6243"/>
    <w:rsid w:val="00BE74A8"/>
    <w:rsid w:val="00BE7991"/>
    <w:rsid w:val="00BE7AF6"/>
    <w:rsid w:val="00BE7BF6"/>
    <w:rsid w:val="00BE7ED6"/>
    <w:rsid w:val="00BF083F"/>
    <w:rsid w:val="00BF1267"/>
    <w:rsid w:val="00BF17DE"/>
    <w:rsid w:val="00BF21B2"/>
    <w:rsid w:val="00BF25F3"/>
    <w:rsid w:val="00BF2712"/>
    <w:rsid w:val="00BF2992"/>
    <w:rsid w:val="00BF2A3C"/>
    <w:rsid w:val="00BF46A7"/>
    <w:rsid w:val="00BF4CE8"/>
    <w:rsid w:val="00BF515F"/>
    <w:rsid w:val="00BF555B"/>
    <w:rsid w:val="00BF5744"/>
    <w:rsid w:val="00BF5E12"/>
    <w:rsid w:val="00BF68A9"/>
    <w:rsid w:val="00BF729B"/>
    <w:rsid w:val="00C0126B"/>
    <w:rsid w:val="00C019EA"/>
    <w:rsid w:val="00C02014"/>
    <w:rsid w:val="00C03036"/>
    <w:rsid w:val="00C03812"/>
    <w:rsid w:val="00C0392D"/>
    <w:rsid w:val="00C03E72"/>
    <w:rsid w:val="00C04D46"/>
    <w:rsid w:val="00C05A26"/>
    <w:rsid w:val="00C069A8"/>
    <w:rsid w:val="00C07130"/>
    <w:rsid w:val="00C076C9"/>
    <w:rsid w:val="00C07B22"/>
    <w:rsid w:val="00C108D7"/>
    <w:rsid w:val="00C1196C"/>
    <w:rsid w:val="00C11FC0"/>
    <w:rsid w:val="00C12CFE"/>
    <w:rsid w:val="00C13D43"/>
    <w:rsid w:val="00C141DD"/>
    <w:rsid w:val="00C14BAB"/>
    <w:rsid w:val="00C14DB9"/>
    <w:rsid w:val="00C17E95"/>
    <w:rsid w:val="00C209F8"/>
    <w:rsid w:val="00C2115A"/>
    <w:rsid w:val="00C212FA"/>
    <w:rsid w:val="00C220AF"/>
    <w:rsid w:val="00C22353"/>
    <w:rsid w:val="00C22A58"/>
    <w:rsid w:val="00C23239"/>
    <w:rsid w:val="00C2395A"/>
    <w:rsid w:val="00C23CE3"/>
    <w:rsid w:val="00C24922"/>
    <w:rsid w:val="00C25346"/>
    <w:rsid w:val="00C25666"/>
    <w:rsid w:val="00C25683"/>
    <w:rsid w:val="00C2588D"/>
    <w:rsid w:val="00C269A3"/>
    <w:rsid w:val="00C30AAC"/>
    <w:rsid w:val="00C32B69"/>
    <w:rsid w:val="00C32F9A"/>
    <w:rsid w:val="00C3385F"/>
    <w:rsid w:val="00C33D36"/>
    <w:rsid w:val="00C3452D"/>
    <w:rsid w:val="00C3484C"/>
    <w:rsid w:val="00C35969"/>
    <w:rsid w:val="00C363CC"/>
    <w:rsid w:val="00C36F93"/>
    <w:rsid w:val="00C36FED"/>
    <w:rsid w:val="00C3789F"/>
    <w:rsid w:val="00C37E4F"/>
    <w:rsid w:val="00C4034D"/>
    <w:rsid w:val="00C40A89"/>
    <w:rsid w:val="00C4389E"/>
    <w:rsid w:val="00C43F63"/>
    <w:rsid w:val="00C4522E"/>
    <w:rsid w:val="00C453ED"/>
    <w:rsid w:val="00C45FB3"/>
    <w:rsid w:val="00C46C28"/>
    <w:rsid w:val="00C46CE3"/>
    <w:rsid w:val="00C46F75"/>
    <w:rsid w:val="00C4708C"/>
    <w:rsid w:val="00C47CCB"/>
    <w:rsid w:val="00C50037"/>
    <w:rsid w:val="00C50041"/>
    <w:rsid w:val="00C50403"/>
    <w:rsid w:val="00C50506"/>
    <w:rsid w:val="00C5070A"/>
    <w:rsid w:val="00C50B36"/>
    <w:rsid w:val="00C512D5"/>
    <w:rsid w:val="00C520DD"/>
    <w:rsid w:val="00C5237E"/>
    <w:rsid w:val="00C525B5"/>
    <w:rsid w:val="00C5399F"/>
    <w:rsid w:val="00C53D09"/>
    <w:rsid w:val="00C54049"/>
    <w:rsid w:val="00C5499E"/>
    <w:rsid w:val="00C5508C"/>
    <w:rsid w:val="00C5533C"/>
    <w:rsid w:val="00C55824"/>
    <w:rsid w:val="00C558B3"/>
    <w:rsid w:val="00C56162"/>
    <w:rsid w:val="00C5659B"/>
    <w:rsid w:val="00C56AF8"/>
    <w:rsid w:val="00C56D8D"/>
    <w:rsid w:val="00C57DF3"/>
    <w:rsid w:val="00C57E8B"/>
    <w:rsid w:val="00C60384"/>
    <w:rsid w:val="00C61051"/>
    <w:rsid w:val="00C615F5"/>
    <w:rsid w:val="00C617DC"/>
    <w:rsid w:val="00C6475D"/>
    <w:rsid w:val="00C64954"/>
    <w:rsid w:val="00C66B0A"/>
    <w:rsid w:val="00C679D7"/>
    <w:rsid w:val="00C702F1"/>
    <w:rsid w:val="00C703D4"/>
    <w:rsid w:val="00C7096A"/>
    <w:rsid w:val="00C709FB"/>
    <w:rsid w:val="00C72670"/>
    <w:rsid w:val="00C72867"/>
    <w:rsid w:val="00C73A0C"/>
    <w:rsid w:val="00C73C4C"/>
    <w:rsid w:val="00C7418A"/>
    <w:rsid w:val="00C7510B"/>
    <w:rsid w:val="00C75241"/>
    <w:rsid w:val="00C7691B"/>
    <w:rsid w:val="00C773F5"/>
    <w:rsid w:val="00C804FC"/>
    <w:rsid w:val="00C80E0B"/>
    <w:rsid w:val="00C8111B"/>
    <w:rsid w:val="00C81707"/>
    <w:rsid w:val="00C81C4A"/>
    <w:rsid w:val="00C8234A"/>
    <w:rsid w:val="00C82A2F"/>
    <w:rsid w:val="00C835B2"/>
    <w:rsid w:val="00C85AEE"/>
    <w:rsid w:val="00C85FAD"/>
    <w:rsid w:val="00C863E4"/>
    <w:rsid w:val="00C86CB5"/>
    <w:rsid w:val="00C87967"/>
    <w:rsid w:val="00C90284"/>
    <w:rsid w:val="00C90999"/>
    <w:rsid w:val="00C90CF1"/>
    <w:rsid w:val="00C90F71"/>
    <w:rsid w:val="00C91CD5"/>
    <w:rsid w:val="00C91EF5"/>
    <w:rsid w:val="00C9234E"/>
    <w:rsid w:val="00C92E2B"/>
    <w:rsid w:val="00C93224"/>
    <w:rsid w:val="00C94293"/>
    <w:rsid w:val="00C945BC"/>
    <w:rsid w:val="00C95F1F"/>
    <w:rsid w:val="00C96AF4"/>
    <w:rsid w:val="00C972D4"/>
    <w:rsid w:val="00CA0177"/>
    <w:rsid w:val="00CA0903"/>
    <w:rsid w:val="00CA0E47"/>
    <w:rsid w:val="00CA109C"/>
    <w:rsid w:val="00CA2235"/>
    <w:rsid w:val="00CA331A"/>
    <w:rsid w:val="00CA3A31"/>
    <w:rsid w:val="00CA3B20"/>
    <w:rsid w:val="00CA4CEC"/>
    <w:rsid w:val="00CA4F98"/>
    <w:rsid w:val="00CA5EB3"/>
    <w:rsid w:val="00CA684D"/>
    <w:rsid w:val="00CA7359"/>
    <w:rsid w:val="00CA74B5"/>
    <w:rsid w:val="00CB0308"/>
    <w:rsid w:val="00CB11EB"/>
    <w:rsid w:val="00CB1567"/>
    <w:rsid w:val="00CB1AE5"/>
    <w:rsid w:val="00CB22B5"/>
    <w:rsid w:val="00CB25AB"/>
    <w:rsid w:val="00CB2F38"/>
    <w:rsid w:val="00CB406C"/>
    <w:rsid w:val="00CB454B"/>
    <w:rsid w:val="00CB521A"/>
    <w:rsid w:val="00CB6852"/>
    <w:rsid w:val="00CB7663"/>
    <w:rsid w:val="00CC0D8F"/>
    <w:rsid w:val="00CC19C9"/>
    <w:rsid w:val="00CC1C39"/>
    <w:rsid w:val="00CC35DF"/>
    <w:rsid w:val="00CC3FBB"/>
    <w:rsid w:val="00CC408C"/>
    <w:rsid w:val="00CC5B8E"/>
    <w:rsid w:val="00CC7799"/>
    <w:rsid w:val="00CC79EF"/>
    <w:rsid w:val="00CD0470"/>
    <w:rsid w:val="00CD0848"/>
    <w:rsid w:val="00CD0DF9"/>
    <w:rsid w:val="00CD1B5B"/>
    <w:rsid w:val="00CD1CD4"/>
    <w:rsid w:val="00CD25C5"/>
    <w:rsid w:val="00CD2C61"/>
    <w:rsid w:val="00CD40A7"/>
    <w:rsid w:val="00CD4920"/>
    <w:rsid w:val="00CD5C13"/>
    <w:rsid w:val="00CD6D32"/>
    <w:rsid w:val="00CD70C1"/>
    <w:rsid w:val="00CD779B"/>
    <w:rsid w:val="00CE075A"/>
    <w:rsid w:val="00CE0776"/>
    <w:rsid w:val="00CE14F5"/>
    <w:rsid w:val="00CE1A07"/>
    <w:rsid w:val="00CE1B59"/>
    <w:rsid w:val="00CE2BB5"/>
    <w:rsid w:val="00CE2CB3"/>
    <w:rsid w:val="00CE2CF4"/>
    <w:rsid w:val="00CE306C"/>
    <w:rsid w:val="00CE470D"/>
    <w:rsid w:val="00CE5065"/>
    <w:rsid w:val="00CE51DD"/>
    <w:rsid w:val="00CE5EB0"/>
    <w:rsid w:val="00CE6250"/>
    <w:rsid w:val="00CE6499"/>
    <w:rsid w:val="00CE66DC"/>
    <w:rsid w:val="00CE74DE"/>
    <w:rsid w:val="00CE7CE9"/>
    <w:rsid w:val="00CF180E"/>
    <w:rsid w:val="00CF22EE"/>
    <w:rsid w:val="00CF2310"/>
    <w:rsid w:val="00CF2BDA"/>
    <w:rsid w:val="00CF32BD"/>
    <w:rsid w:val="00CF4D3C"/>
    <w:rsid w:val="00CF5449"/>
    <w:rsid w:val="00CF5A8E"/>
    <w:rsid w:val="00CF5E6F"/>
    <w:rsid w:val="00CF6D39"/>
    <w:rsid w:val="00CF721E"/>
    <w:rsid w:val="00CF76D1"/>
    <w:rsid w:val="00CF79B5"/>
    <w:rsid w:val="00D0092F"/>
    <w:rsid w:val="00D01425"/>
    <w:rsid w:val="00D04DB9"/>
    <w:rsid w:val="00D04DC5"/>
    <w:rsid w:val="00D05E49"/>
    <w:rsid w:val="00D07D0D"/>
    <w:rsid w:val="00D07FF5"/>
    <w:rsid w:val="00D10D01"/>
    <w:rsid w:val="00D1191F"/>
    <w:rsid w:val="00D122FA"/>
    <w:rsid w:val="00D123A3"/>
    <w:rsid w:val="00D124F5"/>
    <w:rsid w:val="00D12DAB"/>
    <w:rsid w:val="00D1347F"/>
    <w:rsid w:val="00D14622"/>
    <w:rsid w:val="00D1486C"/>
    <w:rsid w:val="00D149C2"/>
    <w:rsid w:val="00D14D08"/>
    <w:rsid w:val="00D159CE"/>
    <w:rsid w:val="00D15F74"/>
    <w:rsid w:val="00D163BE"/>
    <w:rsid w:val="00D170BA"/>
    <w:rsid w:val="00D17917"/>
    <w:rsid w:val="00D20D47"/>
    <w:rsid w:val="00D20FC2"/>
    <w:rsid w:val="00D210E1"/>
    <w:rsid w:val="00D21827"/>
    <w:rsid w:val="00D21FDC"/>
    <w:rsid w:val="00D221D7"/>
    <w:rsid w:val="00D2281E"/>
    <w:rsid w:val="00D22A2D"/>
    <w:rsid w:val="00D23120"/>
    <w:rsid w:val="00D23D1D"/>
    <w:rsid w:val="00D243CE"/>
    <w:rsid w:val="00D24EB2"/>
    <w:rsid w:val="00D26D41"/>
    <w:rsid w:val="00D2718F"/>
    <w:rsid w:val="00D273C0"/>
    <w:rsid w:val="00D276D2"/>
    <w:rsid w:val="00D302CE"/>
    <w:rsid w:val="00D30B2E"/>
    <w:rsid w:val="00D3273B"/>
    <w:rsid w:val="00D32928"/>
    <w:rsid w:val="00D32B26"/>
    <w:rsid w:val="00D32F35"/>
    <w:rsid w:val="00D337A1"/>
    <w:rsid w:val="00D337CA"/>
    <w:rsid w:val="00D33EEE"/>
    <w:rsid w:val="00D359ED"/>
    <w:rsid w:val="00D36AC1"/>
    <w:rsid w:val="00D37773"/>
    <w:rsid w:val="00D37CD0"/>
    <w:rsid w:val="00D409D8"/>
    <w:rsid w:val="00D41360"/>
    <w:rsid w:val="00D41581"/>
    <w:rsid w:val="00D4273F"/>
    <w:rsid w:val="00D42842"/>
    <w:rsid w:val="00D42D58"/>
    <w:rsid w:val="00D4302B"/>
    <w:rsid w:val="00D43AB3"/>
    <w:rsid w:val="00D450E2"/>
    <w:rsid w:val="00D465AB"/>
    <w:rsid w:val="00D46643"/>
    <w:rsid w:val="00D47040"/>
    <w:rsid w:val="00D470E1"/>
    <w:rsid w:val="00D470F0"/>
    <w:rsid w:val="00D47249"/>
    <w:rsid w:val="00D47743"/>
    <w:rsid w:val="00D50C10"/>
    <w:rsid w:val="00D50C3E"/>
    <w:rsid w:val="00D50E7E"/>
    <w:rsid w:val="00D525B6"/>
    <w:rsid w:val="00D52984"/>
    <w:rsid w:val="00D53BEB"/>
    <w:rsid w:val="00D55166"/>
    <w:rsid w:val="00D555E1"/>
    <w:rsid w:val="00D55C9B"/>
    <w:rsid w:val="00D560C9"/>
    <w:rsid w:val="00D571DA"/>
    <w:rsid w:val="00D571F3"/>
    <w:rsid w:val="00D575CD"/>
    <w:rsid w:val="00D5773D"/>
    <w:rsid w:val="00D57F72"/>
    <w:rsid w:val="00D57FF1"/>
    <w:rsid w:val="00D60F34"/>
    <w:rsid w:val="00D62311"/>
    <w:rsid w:val="00D62F7A"/>
    <w:rsid w:val="00D63DF3"/>
    <w:rsid w:val="00D6499A"/>
    <w:rsid w:val="00D64F9A"/>
    <w:rsid w:val="00D65A08"/>
    <w:rsid w:val="00D70C07"/>
    <w:rsid w:val="00D70D76"/>
    <w:rsid w:val="00D713AA"/>
    <w:rsid w:val="00D714DE"/>
    <w:rsid w:val="00D71821"/>
    <w:rsid w:val="00D71F22"/>
    <w:rsid w:val="00D734ED"/>
    <w:rsid w:val="00D737B7"/>
    <w:rsid w:val="00D73C3C"/>
    <w:rsid w:val="00D754C2"/>
    <w:rsid w:val="00D759D5"/>
    <w:rsid w:val="00D75B60"/>
    <w:rsid w:val="00D77334"/>
    <w:rsid w:val="00D8069A"/>
    <w:rsid w:val="00D82A19"/>
    <w:rsid w:val="00D82EB9"/>
    <w:rsid w:val="00D83A00"/>
    <w:rsid w:val="00D83B6A"/>
    <w:rsid w:val="00D84875"/>
    <w:rsid w:val="00D84988"/>
    <w:rsid w:val="00D85341"/>
    <w:rsid w:val="00D85A6A"/>
    <w:rsid w:val="00D85CD8"/>
    <w:rsid w:val="00D86322"/>
    <w:rsid w:val="00D86C25"/>
    <w:rsid w:val="00D877FC"/>
    <w:rsid w:val="00D87BD8"/>
    <w:rsid w:val="00D87F3A"/>
    <w:rsid w:val="00D900DE"/>
    <w:rsid w:val="00D90C88"/>
    <w:rsid w:val="00D90F43"/>
    <w:rsid w:val="00D91BEE"/>
    <w:rsid w:val="00D91E5C"/>
    <w:rsid w:val="00D923B8"/>
    <w:rsid w:val="00D92604"/>
    <w:rsid w:val="00D938F1"/>
    <w:rsid w:val="00D9489A"/>
    <w:rsid w:val="00D94C2E"/>
    <w:rsid w:val="00D94D2B"/>
    <w:rsid w:val="00D952E9"/>
    <w:rsid w:val="00D95981"/>
    <w:rsid w:val="00D95F56"/>
    <w:rsid w:val="00D96701"/>
    <w:rsid w:val="00D96902"/>
    <w:rsid w:val="00D9768D"/>
    <w:rsid w:val="00D979A7"/>
    <w:rsid w:val="00D97D4F"/>
    <w:rsid w:val="00DA0104"/>
    <w:rsid w:val="00DA0133"/>
    <w:rsid w:val="00DA0B66"/>
    <w:rsid w:val="00DA0DC1"/>
    <w:rsid w:val="00DA16AE"/>
    <w:rsid w:val="00DA2431"/>
    <w:rsid w:val="00DA30C1"/>
    <w:rsid w:val="00DA4064"/>
    <w:rsid w:val="00DA4AE1"/>
    <w:rsid w:val="00DA4D22"/>
    <w:rsid w:val="00DA5160"/>
    <w:rsid w:val="00DA5491"/>
    <w:rsid w:val="00DA7D48"/>
    <w:rsid w:val="00DB069F"/>
    <w:rsid w:val="00DB0EBC"/>
    <w:rsid w:val="00DB1D59"/>
    <w:rsid w:val="00DB2046"/>
    <w:rsid w:val="00DB31F7"/>
    <w:rsid w:val="00DB4075"/>
    <w:rsid w:val="00DB4E1B"/>
    <w:rsid w:val="00DB5068"/>
    <w:rsid w:val="00DB5BCC"/>
    <w:rsid w:val="00DB5EE8"/>
    <w:rsid w:val="00DB6926"/>
    <w:rsid w:val="00DB7583"/>
    <w:rsid w:val="00DB793D"/>
    <w:rsid w:val="00DC0415"/>
    <w:rsid w:val="00DC1DF3"/>
    <w:rsid w:val="00DC22E4"/>
    <w:rsid w:val="00DC231C"/>
    <w:rsid w:val="00DC25ED"/>
    <w:rsid w:val="00DC2812"/>
    <w:rsid w:val="00DC2DC1"/>
    <w:rsid w:val="00DC3124"/>
    <w:rsid w:val="00DC3187"/>
    <w:rsid w:val="00DC3BE1"/>
    <w:rsid w:val="00DC533B"/>
    <w:rsid w:val="00DC611A"/>
    <w:rsid w:val="00DC6642"/>
    <w:rsid w:val="00DC73E5"/>
    <w:rsid w:val="00DD0618"/>
    <w:rsid w:val="00DD0F77"/>
    <w:rsid w:val="00DD10F9"/>
    <w:rsid w:val="00DD1175"/>
    <w:rsid w:val="00DD186A"/>
    <w:rsid w:val="00DD1ADB"/>
    <w:rsid w:val="00DD2D31"/>
    <w:rsid w:val="00DD54B3"/>
    <w:rsid w:val="00DD63A0"/>
    <w:rsid w:val="00DD687C"/>
    <w:rsid w:val="00DD70C7"/>
    <w:rsid w:val="00DD7CD0"/>
    <w:rsid w:val="00DE010D"/>
    <w:rsid w:val="00DE0E26"/>
    <w:rsid w:val="00DE1390"/>
    <w:rsid w:val="00DE212E"/>
    <w:rsid w:val="00DE21A6"/>
    <w:rsid w:val="00DE2390"/>
    <w:rsid w:val="00DE26B1"/>
    <w:rsid w:val="00DE2E4E"/>
    <w:rsid w:val="00DE3353"/>
    <w:rsid w:val="00DE361A"/>
    <w:rsid w:val="00DE3CCF"/>
    <w:rsid w:val="00DE3FDD"/>
    <w:rsid w:val="00DE4828"/>
    <w:rsid w:val="00DE4AF2"/>
    <w:rsid w:val="00DE6086"/>
    <w:rsid w:val="00DE62AA"/>
    <w:rsid w:val="00DE66E6"/>
    <w:rsid w:val="00DE676F"/>
    <w:rsid w:val="00DE6A64"/>
    <w:rsid w:val="00DF0D02"/>
    <w:rsid w:val="00DF0F72"/>
    <w:rsid w:val="00DF34A5"/>
    <w:rsid w:val="00DF3E80"/>
    <w:rsid w:val="00DF3F24"/>
    <w:rsid w:val="00DF478C"/>
    <w:rsid w:val="00DF50C5"/>
    <w:rsid w:val="00DF50CD"/>
    <w:rsid w:val="00DF5B56"/>
    <w:rsid w:val="00DF5D87"/>
    <w:rsid w:val="00DF5F00"/>
    <w:rsid w:val="00DF61D8"/>
    <w:rsid w:val="00DF64AC"/>
    <w:rsid w:val="00DF66F3"/>
    <w:rsid w:val="00DF6823"/>
    <w:rsid w:val="00DF78DF"/>
    <w:rsid w:val="00E00E0A"/>
    <w:rsid w:val="00E0216F"/>
    <w:rsid w:val="00E02989"/>
    <w:rsid w:val="00E029B5"/>
    <w:rsid w:val="00E03DF0"/>
    <w:rsid w:val="00E0495A"/>
    <w:rsid w:val="00E066BB"/>
    <w:rsid w:val="00E06999"/>
    <w:rsid w:val="00E077A1"/>
    <w:rsid w:val="00E0785E"/>
    <w:rsid w:val="00E07A18"/>
    <w:rsid w:val="00E07E70"/>
    <w:rsid w:val="00E1043B"/>
    <w:rsid w:val="00E11728"/>
    <w:rsid w:val="00E122E2"/>
    <w:rsid w:val="00E123C1"/>
    <w:rsid w:val="00E1426B"/>
    <w:rsid w:val="00E14613"/>
    <w:rsid w:val="00E14A2B"/>
    <w:rsid w:val="00E14ED2"/>
    <w:rsid w:val="00E15684"/>
    <w:rsid w:val="00E162DF"/>
    <w:rsid w:val="00E210B5"/>
    <w:rsid w:val="00E213C5"/>
    <w:rsid w:val="00E214A4"/>
    <w:rsid w:val="00E229BE"/>
    <w:rsid w:val="00E23571"/>
    <w:rsid w:val="00E23843"/>
    <w:rsid w:val="00E23911"/>
    <w:rsid w:val="00E245C1"/>
    <w:rsid w:val="00E24687"/>
    <w:rsid w:val="00E24BC1"/>
    <w:rsid w:val="00E25719"/>
    <w:rsid w:val="00E25E5E"/>
    <w:rsid w:val="00E2703B"/>
    <w:rsid w:val="00E271D9"/>
    <w:rsid w:val="00E272F4"/>
    <w:rsid w:val="00E278CC"/>
    <w:rsid w:val="00E27E6B"/>
    <w:rsid w:val="00E3024F"/>
    <w:rsid w:val="00E30A0E"/>
    <w:rsid w:val="00E32DF0"/>
    <w:rsid w:val="00E33022"/>
    <w:rsid w:val="00E341B2"/>
    <w:rsid w:val="00E345C5"/>
    <w:rsid w:val="00E34A1A"/>
    <w:rsid w:val="00E35817"/>
    <w:rsid w:val="00E362B8"/>
    <w:rsid w:val="00E363DF"/>
    <w:rsid w:val="00E363FD"/>
    <w:rsid w:val="00E368E6"/>
    <w:rsid w:val="00E378BC"/>
    <w:rsid w:val="00E37D3C"/>
    <w:rsid w:val="00E40EDB"/>
    <w:rsid w:val="00E4187F"/>
    <w:rsid w:val="00E41885"/>
    <w:rsid w:val="00E42607"/>
    <w:rsid w:val="00E436C6"/>
    <w:rsid w:val="00E4398B"/>
    <w:rsid w:val="00E43F14"/>
    <w:rsid w:val="00E44193"/>
    <w:rsid w:val="00E4484C"/>
    <w:rsid w:val="00E463F8"/>
    <w:rsid w:val="00E47B1A"/>
    <w:rsid w:val="00E5040C"/>
    <w:rsid w:val="00E507A7"/>
    <w:rsid w:val="00E50CC6"/>
    <w:rsid w:val="00E51F7E"/>
    <w:rsid w:val="00E51FC9"/>
    <w:rsid w:val="00E526AD"/>
    <w:rsid w:val="00E52B31"/>
    <w:rsid w:val="00E52D67"/>
    <w:rsid w:val="00E52E9E"/>
    <w:rsid w:val="00E53336"/>
    <w:rsid w:val="00E5379D"/>
    <w:rsid w:val="00E53CA6"/>
    <w:rsid w:val="00E53DA1"/>
    <w:rsid w:val="00E545DD"/>
    <w:rsid w:val="00E54A9A"/>
    <w:rsid w:val="00E55153"/>
    <w:rsid w:val="00E561D4"/>
    <w:rsid w:val="00E56484"/>
    <w:rsid w:val="00E5783A"/>
    <w:rsid w:val="00E57C1F"/>
    <w:rsid w:val="00E60F13"/>
    <w:rsid w:val="00E60F75"/>
    <w:rsid w:val="00E619EF"/>
    <w:rsid w:val="00E62258"/>
    <w:rsid w:val="00E6226B"/>
    <w:rsid w:val="00E623D6"/>
    <w:rsid w:val="00E62C20"/>
    <w:rsid w:val="00E641BE"/>
    <w:rsid w:val="00E64551"/>
    <w:rsid w:val="00E64875"/>
    <w:rsid w:val="00E649F8"/>
    <w:rsid w:val="00E6635D"/>
    <w:rsid w:val="00E664AB"/>
    <w:rsid w:val="00E6655F"/>
    <w:rsid w:val="00E666E5"/>
    <w:rsid w:val="00E707BC"/>
    <w:rsid w:val="00E723C9"/>
    <w:rsid w:val="00E728FF"/>
    <w:rsid w:val="00E73043"/>
    <w:rsid w:val="00E73FEE"/>
    <w:rsid w:val="00E74B0E"/>
    <w:rsid w:val="00E75464"/>
    <w:rsid w:val="00E759D6"/>
    <w:rsid w:val="00E762D8"/>
    <w:rsid w:val="00E7636B"/>
    <w:rsid w:val="00E77359"/>
    <w:rsid w:val="00E80477"/>
    <w:rsid w:val="00E82248"/>
    <w:rsid w:val="00E8246B"/>
    <w:rsid w:val="00E83278"/>
    <w:rsid w:val="00E83779"/>
    <w:rsid w:val="00E8427E"/>
    <w:rsid w:val="00E84324"/>
    <w:rsid w:val="00E84D2B"/>
    <w:rsid w:val="00E84DBD"/>
    <w:rsid w:val="00E8504B"/>
    <w:rsid w:val="00E850C1"/>
    <w:rsid w:val="00E8555D"/>
    <w:rsid w:val="00E85A6A"/>
    <w:rsid w:val="00E86FD3"/>
    <w:rsid w:val="00E87C8D"/>
    <w:rsid w:val="00E909A0"/>
    <w:rsid w:val="00E90A1B"/>
    <w:rsid w:val="00E90A68"/>
    <w:rsid w:val="00E912E8"/>
    <w:rsid w:val="00E916AF"/>
    <w:rsid w:val="00E91FA3"/>
    <w:rsid w:val="00E92589"/>
    <w:rsid w:val="00E92F70"/>
    <w:rsid w:val="00E93A34"/>
    <w:rsid w:val="00E94FC2"/>
    <w:rsid w:val="00E952E9"/>
    <w:rsid w:val="00E965AE"/>
    <w:rsid w:val="00EA033A"/>
    <w:rsid w:val="00EA071F"/>
    <w:rsid w:val="00EA0AEF"/>
    <w:rsid w:val="00EA29C8"/>
    <w:rsid w:val="00EA2B45"/>
    <w:rsid w:val="00EA2BCA"/>
    <w:rsid w:val="00EA37A0"/>
    <w:rsid w:val="00EA51DE"/>
    <w:rsid w:val="00EA570A"/>
    <w:rsid w:val="00EA5782"/>
    <w:rsid w:val="00EA6959"/>
    <w:rsid w:val="00EA7866"/>
    <w:rsid w:val="00EA7FA9"/>
    <w:rsid w:val="00EB0B64"/>
    <w:rsid w:val="00EB0CF0"/>
    <w:rsid w:val="00EB0D56"/>
    <w:rsid w:val="00EB13CF"/>
    <w:rsid w:val="00EB2D82"/>
    <w:rsid w:val="00EB2F73"/>
    <w:rsid w:val="00EB35EF"/>
    <w:rsid w:val="00EB41ED"/>
    <w:rsid w:val="00EB503B"/>
    <w:rsid w:val="00EB5064"/>
    <w:rsid w:val="00EB5765"/>
    <w:rsid w:val="00EB5B41"/>
    <w:rsid w:val="00EB6310"/>
    <w:rsid w:val="00EB6DD3"/>
    <w:rsid w:val="00EB6F68"/>
    <w:rsid w:val="00EB7300"/>
    <w:rsid w:val="00EC0A53"/>
    <w:rsid w:val="00EC1444"/>
    <w:rsid w:val="00EC15EA"/>
    <w:rsid w:val="00EC1F47"/>
    <w:rsid w:val="00EC1F78"/>
    <w:rsid w:val="00EC1FF5"/>
    <w:rsid w:val="00EC2E87"/>
    <w:rsid w:val="00EC2F14"/>
    <w:rsid w:val="00EC4667"/>
    <w:rsid w:val="00EC5419"/>
    <w:rsid w:val="00EC54EE"/>
    <w:rsid w:val="00EC66A6"/>
    <w:rsid w:val="00EC66CE"/>
    <w:rsid w:val="00EC7E2E"/>
    <w:rsid w:val="00EC7EF2"/>
    <w:rsid w:val="00ED0434"/>
    <w:rsid w:val="00ED094C"/>
    <w:rsid w:val="00ED1A6B"/>
    <w:rsid w:val="00ED3231"/>
    <w:rsid w:val="00ED4D0E"/>
    <w:rsid w:val="00ED4F81"/>
    <w:rsid w:val="00ED5B79"/>
    <w:rsid w:val="00ED6799"/>
    <w:rsid w:val="00ED67F8"/>
    <w:rsid w:val="00ED7296"/>
    <w:rsid w:val="00EE0C6D"/>
    <w:rsid w:val="00EE1C41"/>
    <w:rsid w:val="00EE253B"/>
    <w:rsid w:val="00EE27F1"/>
    <w:rsid w:val="00EE28FD"/>
    <w:rsid w:val="00EE29BC"/>
    <w:rsid w:val="00EE3133"/>
    <w:rsid w:val="00EE3ECB"/>
    <w:rsid w:val="00EE4BA4"/>
    <w:rsid w:val="00EE6D55"/>
    <w:rsid w:val="00EE700B"/>
    <w:rsid w:val="00EF098D"/>
    <w:rsid w:val="00EF1D51"/>
    <w:rsid w:val="00EF339B"/>
    <w:rsid w:val="00EF3426"/>
    <w:rsid w:val="00EF5597"/>
    <w:rsid w:val="00EF6379"/>
    <w:rsid w:val="00EF69DC"/>
    <w:rsid w:val="00EF74BE"/>
    <w:rsid w:val="00EF7931"/>
    <w:rsid w:val="00F00A02"/>
    <w:rsid w:val="00F01073"/>
    <w:rsid w:val="00F01559"/>
    <w:rsid w:val="00F0155B"/>
    <w:rsid w:val="00F030B5"/>
    <w:rsid w:val="00F03B44"/>
    <w:rsid w:val="00F051D7"/>
    <w:rsid w:val="00F05F7A"/>
    <w:rsid w:val="00F06384"/>
    <w:rsid w:val="00F07274"/>
    <w:rsid w:val="00F10AEC"/>
    <w:rsid w:val="00F1110F"/>
    <w:rsid w:val="00F129BB"/>
    <w:rsid w:val="00F12A7B"/>
    <w:rsid w:val="00F12FFB"/>
    <w:rsid w:val="00F132F9"/>
    <w:rsid w:val="00F13348"/>
    <w:rsid w:val="00F13350"/>
    <w:rsid w:val="00F1345F"/>
    <w:rsid w:val="00F1378A"/>
    <w:rsid w:val="00F14184"/>
    <w:rsid w:val="00F159C8"/>
    <w:rsid w:val="00F15A00"/>
    <w:rsid w:val="00F15B23"/>
    <w:rsid w:val="00F15CE2"/>
    <w:rsid w:val="00F17C27"/>
    <w:rsid w:val="00F205D8"/>
    <w:rsid w:val="00F211EB"/>
    <w:rsid w:val="00F241EF"/>
    <w:rsid w:val="00F25392"/>
    <w:rsid w:val="00F26612"/>
    <w:rsid w:val="00F26B6A"/>
    <w:rsid w:val="00F26CAD"/>
    <w:rsid w:val="00F30528"/>
    <w:rsid w:val="00F30BCA"/>
    <w:rsid w:val="00F30E3A"/>
    <w:rsid w:val="00F30EA8"/>
    <w:rsid w:val="00F3273F"/>
    <w:rsid w:val="00F32F67"/>
    <w:rsid w:val="00F3367A"/>
    <w:rsid w:val="00F33AB6"/>
    <w:rsid w:val="00F33C82"/>
    <w:rsid w:val="00F33CF2"/>
    <w:rsid w:val="00F34334"/>
    <w:rsid w:val="00F3444A"/>
    <w:rsid w:val="00F347DF"/>
    <w:rsid w:val="00F348AC"/>
    <w:rsid w:val="00F351AE"/>
    <w:rsid w:val="00F353DD"/>
    <w:rsid w:val="00F3581C"/>
    <w:rsid w:val="00F35DFF"/>
    <w:rsid w:val="00F3709D"/>
    <w:rsid w:val="00F3751C"/>
    <w:rsid w:val="00F409E1"/>
    <w:rsid w:val="00F419E1"/>
    <w:rsid w:val="00F44324"/>
    <w:rsid w:val="00F446B4"/>
    <w:rsid w:val="00F4598F"/>
    <w:rsid w:val="00F45AE2"/>
    <w:rsid w:val="00F45BC5"/>
    <w:rsid w:val="00F45DF0"/>
    <w:rsid w:val="00F50402"/>
    <w:rsid w:val="00F509AA"/>
    <w:rsid w:val="00F50BBC"/>
    <w:rsid w:val="00F517D7"/>
    <w:rsid w:val="00F51DB6"/>
    <w:rsid w:val="00F534D4"/>
    <w:rsid w:val="00F53EC3"/>
    <w:rsid w:val="00F54100"/>
    <w:rsid w:val="00F5429D"/>
    <w:rsid w:val="00F542C5"/>
    <w:rsid w:val="00F555E4"/>
    <w:rsid w:val="00F5560D"/>
    <w:rsid w:val="00F562C4"/>
    <w:rsid w:val="00F57301"/>
    <w:rsid w:val="00F57463"/>
    <w:rsid w:val="00F57E91"/>
    <w:rsid w:val="00F60BAB"/>
    <w:rsid w:val="00F61748"/>
    <w:rsid w:val="00F61E8E"/>
    <w:rsid w:val="00F63A90"/>
    <w:rsid w:val="00F63E3C"/>
    <w:rsid w:val="00F64308"/>
    <w:rsid w:val="00F646DD"/>
    <w:rsid w:val="00F64C31"/>
    <w:rsid w:val="00F66FAB"/>
    <w:rsid w:val="00F67B5D"/>
    <w:rsid w:val="00F703E4"/>
    <w:rsid w:val="00F70C24"/>
    <w:rsid w:val="00F71430"/>
    <w:rsid w:val="00F7163A"/>
    <w:rsid w:val="00F717B5"/>
    <w:rsid w:val="00F717D4"/>
    <w:rsid w:val="00F71FC5"/>
    <w:rsid w:val="00F72BB9"/>
    <w:rsid w:val="00F72D3F"/>
    <w:rsid w:val="00F73DA5"/>
    <w:rsid w:val="00F73E0C"/>
    <w:rsid w:val="00F74694"/>
    <w:rsid w:val="00F74BCF"/>
    <w:rsid w:val="00F757D5"/>
    <w:rsid w:val="00F7687B"/>
    <w:rsid w:val="00F76909"/>
    <w:rsid w:val="00F77D27"/>
    <w:rsid w:val="00F8105B"/>
    <w:rsid w:val="00F818B9"/>
    <w:rsid w:val="00F82A6E"/>
    <w:rsid w:val="00F83A2F"/>
    <w:rsid w:val="00F83F84"/>
    <w:rsid w:val="00F84531"/>
    <w:rsid w:val="00F84A0D"/>
    <w:rsid w:val="00F858BA"/>
    <w:rsid w:val="00F86431"/>
    <w:rsid w:val="00F86EA9"/>
    <w:rsid w:val="00F86EF8"/>
    <w:rsid w:val="00F873BC"/>
    <w:rsid w:val="00F90052"/>
    <w:rsid w:val="00F94DB3"/>
    <w:rsid w:val="00F9557D"/>
    <w:rsid w:val="00F95C5F"/>
    <w:rsid w:val="00F968A8"/>
    <w:rsid w:val="00F972E1"/>
    <w:rsid w:val="00F973F3"/>
    <w:rsid w:val="00F975EB"/>
    <w:rsid w:val="00FA06F0"/>
    <w:rsid w:val="00FA0904"/>
    <w:rsid w:val="00FA0C27"/>
    <w:rsid w:val="00FA11C3"/>
    <w:rsid w:val="00FA1663"/>
    <w:rsid w:val="00FA1933"/>
    <w:rsid w:val="00FA23A1"/>
    <w:rsid w:val="00FA29AC"/>
    <w:rsid w:val="00FA3FA9"/>
    <w:rsid w:val="00FA4EEE"/>
    <w:rsid w:val="00FA6413"/>
    <w:rsid w:val="00FA6802"/>
    <w:rsid w:val="00FA6E66"/>
    <w:rsid w:val="00FA7957"/>
    <w:rsid w:val="00FB02A0"/>
    <w:rsid w:val="00FB0AD3"/>
    <w:rsid w:val="00FB11B0"/>
    <w:rsid w:val="00FB19B3"/>
    <w:rsid w:val="00FB1D40"/>
    <w:rsid w:val="00FB2CA6"/>
    <w:rsid w:val="00FB3527"/>
    <w:rsid w:val="00FB42BF"/>
    <w:rsid w:val="00FB56A5"/>
    <w:rsid w:val="00FB5B47"/>
    <w:rsid w:val="00FB6A24"/>
    <w:rsid w:val="00FB6AD9"/>
    <w:rsid w:val="00FB7A3D"/>
    <w:rsid w:val="00FB7A3F"/>
    <w:rsid w:val="00FC0B88"/>
    <w:rsid w:val="00FC1508"/>
    <w:rsid w:val="00FC226E"/>
    <w:rsid w:val="00FC2990"/>
    <w:rsid w:val="00FC35E6"/>
    <w:rsid w:val="00FC57AE"/>
    <w:rsid w:val="00FC6055"/>
    <w:rsid w:val="00FC6159"/>
    <w:rsid w:val="00FC7B6D"/>
    <w:rsid w:val="00FD147C"/>
    <w:rsid w:val="00FD1B01"/>
    <w:rsid w:val="00FD2433"/>
    <w:rsid w:val="00FD366E"/>
    <w:rsid w:val="00FD3AEE"/>
    <w:rsid w:val="00FD3AF0"/>
    <w:rsid w:val="00FD48C6"/>
    <w:rsid w:val="00FD4F89"/>
    <w:rsid w:val="00FD52B0"/>
    <w:rsid w:val="00FD54FF"/>
    <w:rsid w:val="00FD6203"/>
    <w:rsid w:val="00FD6485"/>
    <w:rsid w:val="00FD685C"/>
    <w:rsid w:val="00FD690B"/>
    <w:rsid w:val="00FD7A70"/>
    <w:rsid w:val="00FE0E66"/>
    <w:rsid w:val="00FE11A3"/>
    <w:rsid w:val="00FE1701"/>
    <w:rsid w:val="00FE17C3"/>
    <w:rsid w:val="00FE2A31"/>
    <w:rsid w:val="00FE40BA"/>
    <w:rsid w:val="00FE4FEE"/>
    <w:rsid w:val="00FE526B"/>
    <w:rsid w:val="00FE5A5E"/>
    <w:rsid w:val="00FE5E69"/>
    <w:rsid w:val="00FE68DF"/>
    <w:rsid w:val="00FE70FD"/>
    <w:rsid w:val="00FE7337"/>
    <w:rsid w:val="00FE7939"/>
    <w:rsid w:val="00FE7A1E"/>
    <w:rsid w:val="00FE7DC5"/>
    <w:rsid w:val="00FF0B3F"/>
    <w:rsid w:val="00FF0E0B"/>
    <w:rsid w:val="00FF10B8"/>
    <w:rsid w:val="00FF1510"/>
    <w:rsid w:val="00FF1CD4"/>
    <w:rsid w:val="00FF1F59"/>
    <w:rsid w:val="00FF2E5D"/>
    <w:rsid w:val="00FF39C3"/>
    <w:rsid w:val="00FF3E63"/>
    <w:rsid w:val="00FF4859"/>
    <w:rsid w:val="00FF58D8"/>
    <w:rsid w:val="00FF59AC"/>
    <w:rsid w:val="00FF600E"/>
    <w:rsid w:val="00FF609C"/>
    <w:rsid w:val="00FF6700"/>
    <w:rsid w:val="00FF6FA6"/>
    <w:rsid w:val="0131D00C"/>
    <w:rsid w:val="01438213"/>
    <w:rsid w:val="019C45D3"/>
    <w:rsid w:val="01A53A45"/>
    <w:rsid w:val="01DD9450"/>
    <w:rsid w:val="01DDC529"/>
    <w:rsid w:val="01FA49EE"/>
    <w:rsid w:val="021BA294"/>
    <w:rsid w:val="0253DAE9"/>
    <w:rsid w:val="025B101E"/>
    <w:rsid w:val="0260EAE4"/>
    <w:rsid w:val="02934E72"/>
    <w:rsid w:val="02AE9F1B"/>
    <w:rsid w:val="0347F58D"/>
    <w:rsid w:val="035806B7"/>
    <w:rsid w:val="038CCB9C"/>
    <w:rsid w:val="03C31FDF"/>
    <w:rsid w:val="03EC527A"/>
    <w:rsid w:val="04162A54"/>
    <w:rsid w:val="047B5D5F"/>
    <w:rsid w:val="04BB4340"/>
    <w:rsid w:val="04BF5EBC"/>
    <w:rsid w:val="04C232F1"/>
    <w:rsid w:val="04F558BF"/>
    <w:rsid w:val="05106E29"/>
    <w:rsid w:val="05455F9F"/>
    <w:rsid w:val="05471444"/>
    <w:rsid w:val="055E99FB"/>
    <w:rsid w:val="05877942"/>
    <w:rsid w:val="05A5DB6F"/>
    <w:rsid w:val="05DE27D9"/>
    <w:rsid w:val="05E5ED86"/>
    <w:rsid w:val="060BEE16"/>
    <w:rsid w:val="060EE864"/>
    <w:rsid w:val="06772EDC"/>
    <w:rsid w:val="06A72B9F"/>
    <w:rsid w:val="06FE8636"/>
    <w:rsid w:val="0702666D"/>
    <w:rsid w:val="070A193B"/>
    <w:rsid w:val="07179F70"/>
    <w:rsid w:val="0721E915"/>
    <w:rsid w:val="072E03C7"/>
    <w:rsid w:val="07475086"/>
    <w:rsid w:val="075B2B32"/>
    <w:rsid w:val="077B9242"/>
    <w:rsid w:val="07BB0EB8"/>
    <w:rsid w:val="081D02F8"/>
    <w:rsid w:val="0825AF18"/>
    <w:rsid w:val="083FF13A"/>
    <w:rsid w:val="08AA7E47"/>
    <w:rsid w:val="08B59ACF"/>
    <w:rsid w:val="08EBCA05"/>
    <w:rsid w:val="08F6FB1E"/>
    <w:rsid w:val="0900C58E"/>
    <w:rsid w:val="0961FD9A"/>
    <w:rsid w:val="09EBDD9B"/>
    <w:rsid w:val="0A211165"/>
    <w:rsid w:val="0A2153DB"/>
    <w:rsid w:val="0A26BFC5"/>
    <w:rsid w:val="0A800A92"/>
    <w:rsid w:val="0A961336"/>
    <w:rsid w:val="0AAB6181"/>
    <w:rsid w:val="0AE8294E"/>
    <w:rsid w:val="0AF70C2C"/>
    <w:rsid w:val="0B02AB2F"/>
    <w:rsid w:val="0B0D7C34"/>
    <w:rsid w:val="0B168C45"/>
    <w:rsid w:val="0B268F36"/>
    <w:rsid w:val="0B62BDC0"/>
    <w:rsid w:val="0B796F0B"/>
    <w:rsid w:val="0B8F728C"/>
    <w:rsid w:val="0BBBD168"/>
    <w:rsid w:val="0BE2B269"/>
    <w:rsid w:val="0BE86509"/>
    <w:rsid w:val="0BFF1FD8"/>
    <w:rsid w:val="0C398135"/>
    <w:rsid w:val="0C404B1E"/>
    <w:rsid w:val="0C767647"/>
    <w:rsid w:val="0C8B1B56"/>
    <w:rsid w:val="0C98FAD2"/>
    <w:rsid w:val="0CBC33F2"/>
    <w:rsid w:val="0CD13BC6"/>
    <w:rsid w:val="0CD780D1"/>
    <w:rsid w:val="0CE36DA6"/>
    <w:rsid w:val="0CE4AB66"/>
    <w:rsid w:val="0D1C2187"/>
    <w:rsid w:val="0D3AD09D"/>
    <w:rsid w:val="0D63C2FD"/>
    <w:rsid w:val="0D83DBC0"/>
    <w:rsid w:val="0DB01F22"/>
    <w:rsid w:val="0DB95CE8"/>
    <w:rsid w:val="0DEF77A9"/>
    <w:rsid w:val="0E15A5F3"/>
    <w:rsid w:val="0E6B8AD1"/>
    <w:rsid w:val="0E81439C"/>
    <w:rsid w:val="0EA15612"/>
    <w:rsid w:val="0EA4511D"/>
    <w:rsid w:val="0EE5443C"/>
    <w:rsid w:val="0F0B10A0"/>
    <w:rsid w:val="0F19D82B"/>
    <w:rsid w:val="0F4A51CF"/>
    <w:rsid w:val="0F50069D"/>
    <w:rsid w:val="0F51D2BA"/>
    <w:rsid w:val="0FD7ADB9"/>
    <w:rsid w:val="1040C8A9"/>
    <w:rsid w:val="10630A8B"/>
    <w:rsid w:val="10810C20"/>
    <w:rsid w:val="10CDD000"/>
    <w:rsid w:val="10CECE6E"/>
    <w:rsid w:val="10DDCEBE"/>
    <w:rsid w:val="110E7F94"/>
    <w:rsid w:val="114D5BB6"/>
    <w:rsid w:val="11748CA0"/>
    <w:rsid w:val="118065E0"/>
    <w:rsid w:val="1181C0AA"/>
    <w:rsid w:val="11C45089"/>
    <w:rsid w:val="11D7CA66"/>
    <w:rsid w:val="12002B63"/>
    <w:rsid w:val="128037F1"/>
    <w:rsid w:val="12857D49"/>
    <w:rsid w:val="1286F1F7"/>
    <w:rsid w:val="1298F9C4"/>
    <w:rsid w:val="12A09363"/>
    <w:rsid w:val="12C13F62"/>
    <w:rsid w:val="12EBD49A"/>
    <w:rsid w:val="133D0516"/>
    <w:rsid w:val="1362F683"/>
    <w:rsid w:val="1379B02E"/>
    <w:rsid w:val="13921282"/>
    <w:rsid w:val="13A41EF6"/>
    <w:rsid w:val="13C04F28"/>
    <w:rsid w:val="13D319C1"/>
    <w:rsid w:val="140944E3"/>
    <w:rsid w:val="141503BD"/>
    <w:rsid w:val="14152C1D"/>
    <w:rsid w:val="142C7039"/>
    <w:rsid w:val="146852E5"/>
    <w:rsid w:val="146B1797"/>
    <w:rsid w:val="148131EB"/>
    <w:rsid w:val="14C13D07"/>
    <w:rsid w:val="14DB7E80"/>
    <w:rsid w:val="15334FB4"/>
    <w:rsid w:val="153C4747"/>
    <w:rsid w:val="1541A234"/>
    <w:rsid w:val="1579920A"/>
    <w:rsid w:val="1586F7AC"/>
    <w:rsid w:val="15A53203"/>
    <w:rsid w:val="15CED458"/>
    <w:rsid w:val="15D188D1"/>
    <w:rsid w:val="15EB2B14"/>
    <w:rsid w:val="15EF5DC9"/>
    <w:rsid w:val="160F62BF"/>
    <w:rsid w:val="162D5C71"/>
    <w:rsid w:val="166E71F4"/>
    <w:rsid w:val="169446B3"/>
    <w:rsid w:val="16AFE84C"/>
    <w:rsid w:val="16CF0CAE"/>
    <w:rsid w:val="16DA289D"/>
    <w:rsid w:val="16F38487"/>
    <w:rsid w:val="16F7D5AE"/>
    <w:rsid w:val="16FBBB1C"/>
    <w:rsid w:val="172C127D"/>
    <w:rsid w:val="173CB7D3"/>
    <w:rsid w:val="174FE9F7"/>
    <w:rsid w:val="1755D14B"/>
    <w:rsid w:val="17DC881B"/>
    <w:rsid w:val="1812AB49"/>
    <w:rsid w:val="1842BF6A"/>
    <w:rsid w:val="18558B83"/>
    <w:rsid w:val="18747C84"/>
    <w:rsid w:val="18890FCA"/>
    <w:rsid w:val="188DBAD3"/>
    <w:rsid w:val="189933DA"/>
    <w:rsid w:val="196A1289"/>
    <w:rsid w:val="198BC932"/>
    <w:rsid w:val="19C0D43A"/>
    <w:rsid w:val="19DF325A"/>
    <w:rsid w:val="1A32E166"/>
    <w:rsid w:val="1A6482DA"/>
    <w:rsid w:val="1AB1067D"/>
    <w:rsid w:val="1B018F10"/>
    <w:rsid w:val="1B258157"/>
    <w:rsid w:val="1B2A529D"/>
    <w:rsid w:val="1B5E228B"/>
    <w:rsid w:val="1B5EDA3F"/>
    <w:rsid w:val="1B5F38E8"/>
    <w:rsid w:val="1B6EDD1B"/>
    <w:rsid w:val="1B73FAB2"/>
    <w:rsid w:val="1B9C45E8"/>
    <w:rsid w:val="1BE3481B"/>
    <w:rsid w:val="1C083322"/>
    <w:rsid w:val="1C0C6709"/>
    <w:rsid w:val="1C0E278F"/>
    <w:rsid w:val="1C2C848E"/>
    <w:rsid w:val="1C38D24D"/>
    <w:rsid w:val="1C6354A8"/>
    <w:rsid w:val="1CA19C16"/>
    <w:rsid w:val="1CE22ECE"/>
    <w:rsid w:val="1D3D1B13"/>
    <w:rsid w:val="1D5D5A98"/>
    <w:rsid w:val="1D71CC38"/>
    <w:rsid w:val="1DC2F674"/>
    <w:rsid w:val="1DD18184"/>
    <w:rsid w:val="1E7C899C"/>
    <w:rsid w:val="1EC3361B"/>
    <w:rsid w:val="1EC5D317"/>
    <w:rsid w:val="1ED78476"/>
    <w:rsid w:val="1EE2714B"/>
    <w:rsid w:val="1EE3E086"/>
    <w:rsid w:val="1F177463"/>
    <w:rsid w:val="1F4B5585"/>
    <w:rsid w:val="1F97508C"/>
    <w:rsid w:val="1FB89074"/>
    <w:rsid w:val="1FC77E24"/>
    <w:rsid w:val="20207D79"/>
    <w:rsid w:val="202CE45D"/>
    <w:rsid w:val="202EF15D"/>
    <w:rsid w:val="204F836F"/>
    <w:rsid w:val="2063117D"/>
    <w:rsid w:val="20743F07"/>
    <w:rsid w:val="2095E17C"/>
    <w:rsid w:val="20DDCCDC"/>
    <w:rsid w:val="20ECD1E4"/>
    <w:rsid w:val="20EDB4D2"/>
    <w:rsid w:val="20F30565"/>
    <w:rsid w:val="210655AF"/>
    <w:rsid w:val="21120A4A"/>
    <w:rsid w:val="2118F904"/>
    <w:rsid w:val="21428987"/>
    <w:rsid w:val="215CB89E"/>
    <w:rsid w:val="2166A560"/>
    <w:rsid w:val="21D169B7"/>
    <w:rsid w:val="21DE294F"/>
    <w:rsid w:val="2200337C"/>
    <w:rsid w:val="222F9014"/>
    <w:rsid w:val="225D1636"/>
    <w:rsid w:val="22756634"/>
    <w:rsid w:val="22935DCC"/>
    <w:rsid w:val="22A684E8"/>
    <w:rsid w:val="22C360A6"/>
    <w:rsid w:val="22DC42F9"/>
    <w:rsid w:val="236964C1"/>
    <w:rsid w:val="2376655D"/>
    <w:rsid w:val="238ED65E"/>
    <w:rsid w:val="23A2384D"/>
    <w:rsid w:val="23B6FAA8"/>
    <w:rsid w:val="243EB70B"/>
    <w:rsid w:val="24466EEC"/>
    <w:rsid w:val="245A45C5"/>
    <w:rsid w:val="24EF82CE"/>
    <w:rsid w:val="2501A2E3"/>
    <w:rsid w:val="2518A999"/>
    <w:rsid w:val="252FF88F"/>
    <w:rsid w:val="2545B6F0"/>
    <w:rsid w:val="2574ED46"/>
    <w:rsid w:val="25C5ADCA"/>
    <w:rsid w:val="26444D3E"/>
    <w:rsid w:val="26ADBFD0"/>
    <w:rsid w:val="27403D2F"/>
    <w:rsid w:val="276FF65E"/>
    <w:rsid w:val="27BD8A7F"/>
    <w:rsid w:val="27C8654D"/>
    <w:rsid w:val="27EEBFDF"/>
    <w:rsid w:val="284121D1"/>
    <w:rsid w:val="2845BF96"/>
    <w:rsid w:val="284CF012"/>
    <w:rsid w:val="28774806"/>
    <w:rsid w:val="28816307"/>
    <w:rsid w:val="28A8156A"/>
    <w:rsid w:val="28C6576D"/>
    <w:rsid w:val="28E8813B"/>
    <w:rsid w:val="29580A45"/>
    <w:rsid w:val="2958CD3E"/>
    <w:rsid w:val="29780A3F"/>
    <w:rsid w:val="29889D62"/>
    <w:rsid w:val="29B1EA77"/>
    <w:rsid w:val="29D5DCF0"/>
    <w:rsid w:val="29E411A2"/>
    <w:rsid w:val="2A4D118D"/>
    <w:rsid w:val="2A6AF029"/>
    <w:rsid w:val="2AA8E4C0"/>
    <w:rsid w:val="2AB80AA3"/>
    <w:rsid w:val="2ABCBD35"/>
    <w:rsid w:val="2AC64EA6"/>
    <w:rsid w:val="2AD824DC"/>
    <w:rsid w:val="2AEF3C3C"/>
    <w:rsid w:val="2AF59385"/>
    <w:rsid w:val="2B119070"/>
    <w:rsid w:val="2B221ED1"/>
    <w:rsid w:val="2B234CC9"/>
    <w:rsid w:val="2B5A026F"/>
    <w:rsid w:val="2B60918B"/>
    <w:rsid w:val="2B6C6878"/>
    <w:rsid w:val="2B9803DE"/>
    <w:rsid w:val="2B9FE766"/>
    <w:rsid w:val="2BB0C1F1"/>
    <w:rsid w:val="2C0F3135"/>
    <w:rsid w:val="2C5E4D36"/>
    <w:rsid w:val="2C66E0F1"/>
    <w:rsid w:val="2C677A8F"/>
    <w:rsid w:val="2CCECCD9"/>
    <w:rsid w:val="2CF231F7"/>
    <w:rsid w:val="2D26D8F5"/>
    <w:rsid w:val="2D3AE10E"/>
    <w:rsid w:val="2D67B337"/>
    <w:rsid w:val="2D759F9E"/>
    <w:rsid w:val="2DA3896F"/>
    <w:rsid w:val="2DC10F7A"/>
    <w:rsid w:val="2DC2E1E9"/>
    <w:rsid w:val="2DCE02C3"/>
    <w:rsid w:val="2DD38E1F"/>
    <w:rsid w:val="2E12ADC6"/>
    <w:rsid w:val="2E164070"/>
    <w:rsid w:val="2EC64B70"/>
    <w:rsid w:val="2EFC552B"/>
    <w:rsid w:val="2F2C9013"/>
    <w:rsid w:val="2F8355CE"/>
    <w:rsid w:val="2FDCB4EE"/>
    <w:rsid w:val="30AF8AF6"/>
    <w:rsid w:val="3102219B"/>
    <w:rsid w:val="3102C38C"/>
    <w:rsid w:val="3106D0C5"/>
    <w:rsid w:val="310911B6"/>
    <w:rsid w:val="31220DC4"/>
    <w:rsid w:val="314C4E8F"/>
    <w:rsid w:val="31803045"/>
    <w:rsid w:val="31F757BA"/>
    <w:rsid w:val="31FC34C8"/>
    <w:rsid w:val="320491CC"/>
    <w:rsid w:val="3208A445"/>
    <w:rsid w:val="32371600"/>
    <w:rsid w:val="3240905A"/>
    <w:rsid w:val="32494210"/>
    <w:rsid w:val="325B158B"/>
    <w:rsid w:val="32A0E382"/>
    <w:rsid w:val="32BE7AFF"/>
    <w:rsid w:val="32DF25D7"/>
    <w:rsid w:val="32EB7B4A"/>
    <w:rsid w:val="32F48F1A"/>
    <w:rsid w:val="33011BC2"/>
    <w:rsid w:val="3306D88B"/>
    <w:rsid w:val="333686DC"/>
    <w:rsid w:val="3357E772"/>
    <w:rsid w:val="33A78C53"/>
    <w:rsid w:val="33CC51F2"/>
    <w:rsid w:val="346073A4"/>
    <w:rsid w:val="3477CCEA"/>
    <w:rsid w:val="3488317A"/>
    <w:rsid w:val="34CEFA81"/>
    <w:rsid w:val="34D00B5E"/>
    <w:rsid w:val="34D05081"/>
    <w:rsid w:val="34D3DC99"/>
    <w:rsid w:val="34E30F7C"/>
    <w:rsid w:val="34F175D5"/>
    <w:rsid w:val="351318FE"/>
    <w:rsid w:val="35142F5C"/>
    <w:rsid w:val="351DD593"/>
    <w:rsid w:val="353C9E4E"/>
    <w:rsid w:val="357AA676"/>
    <w:rsid w:val="35B92FAA"/>
    <w:rsid w:val="35B96E68"/>
    <w:rsid w:val="35D26D7A"/>
    <w:rsid w:val="35E2B3AC"/>
    <w:rsid w:val="35E4FF8E"/>
    <w:rsid w:val="361EC55C"/>
    <w:rsid w:val="36402CDF"/>
    <w:rsid w:val="365D4D1B"/>
    <w:rsid w:val="369D7A24"/>
    <w:rsid w:val="36C25E54"/>
    <w:rsid w:val="36EDFA4A"/>
    <w:rsid w:val="37126369"/>
    <w:rsid w:val="37243E4B"/>
    <w:rsid w:val="37246EA4"/>
    <w:rsid w:val="37A6BBBC"/>
    <w:rsid w:val="3827C525"/>
    <w:rsid w:val="38304562"/>
    <w:rsid w:val="3843C4D5"/>
    <w:rsid w:val="3846BFAD"/>
    <w:rsid w:val="385FFC45"/>
    <w:rsid w:val="3862B0F6"/>
    <w:rsid w:val="38A0A4AD"/>
    <w:rsid w:val="38F5AF20"/>
    <w:rsid w:val="390C7A8D"/>
    <w:rsid w:val="3946E45F"/>
    <w:rsid w:val="39489B76"/>
    <w:rsid w:val="396253D3"/>
    <w:rsid w:val="39AD1AF7"/>
    <w:rsid w:val="39CCD928"/>
    <w:rsid w:val="39F0B132"/>
    <w:rsid w:val="3A2D2497"/>
    <w:rsid w:val="3AA59A05"/>
    <w:rsid w:val="3ABBCD5E"/>
    <w:rsid w:val="3AC28D77"/>
    <w:rsid w:val="3AF87A6C"/>
    <w:rsid w:val="3B14C4CE"/>
    <w:rsid w:val="3B18FE48"/>
    <w:rsid w:val="3B718208"/>
    <w:rsid w:val="3BBA3035"/>
    <w:rsid w:val="3BBBD605"/>
    <w:rsid w:val="3BC7F042"/>
    <w:rsid w:val="3BEC5FAD"/>
    <w:rsid w:val="3C10CD40"/>
    <w:rsid w:val="3C19405F"/>
    <w:rsid w:val="3C209941"/>
    <w:rsid w:val="3C328D67"/>
    <w:rsid w:val="3CC30933"/>
    <w:rsid w:val="3CCF587F"/>
    <w:rsid w:val="3CF301C5"/>
    <w:rsid w:val="3D160D6C"/>
    <w:rsid w:val="3D47DABD"/>
    <w:rsid w:val="3D5C2AC7"/>
    <w:rsid w:val="3D79E285"/>
    <w:rsid w:val="3D96B2EF"/>
    <w:rsid w:val="3D989FA1"/>
    <w:rsid w:val="3DA3C2AD"/>
    <w:rsid w:val="3DA9733A"/>
    <w:rsid w:val="3DBFD344"/>
    <w:rsid w:val="3DE6698A"/>
    <w:rsid w:val="3DF69AB1"/>
    <w:rsid w:val="3E832F7D"/>
    <w:rsid w:val="3E9BDB1F"/>
    <w:rsid w:val="3ECAD4B5"/>
    <w:rsid w:val="3F2729DE"/>
    <w:rsid w:val="3F9A7125"/>
    <w:rsid w:val="3FAD6D20"/>
    <w:rsid w:val="3FB6C55E"/>
    <w:rsid w:val="3FEA2444"/>
    <w:rsid w:val="3FFBAF24"/>
    <w:rsid w:val="401B0BC1"/>
    <w:rsid w:val="409E3816"/>
    <w:rsid w:val="40D537B5"/>
    <w:rsid w:val="40F5C85D"/>
    <w:rsid w:val="4123FF70"/>
    <w:rsid w:val="41617E57"/>
    <w:rsid w:val="4165990C"/>
    <w:rsid w:val="418D470D"/>
    <w:rsid w:val="419D57B6"/>
    <w:rsid w:val="41CB22BB"/>
    <w:rsid w:val="41DAC0B6"/>
    <w:rsid w:val="41E6BEC8"/>
    <w:rsid w:val="42014554"/>
    <w:rsid w:val="420A854C"/>
    <w:rsid w:val="42202419"/>
    <w:rsid w:val="42284730"/>
    <w:rsid w:val="422B8085"/>
    <w:rsid w:val="42E515A4"/>
    <w:rsid w:val="43373004"/>
    <w:rsid w:val="4354DEB3"/>
    <w:rsid w:val="43DD30C4"/>
    <w:rsid w:val="43E52BF1"/>
    <w:rsid w:val="43FE9DED"/>
    <w:rsid w:val="44089D35"/>
    <w:rsid w:val="441B2094"/>
    <w:rsid w:val="44478920"/>
    <w:rsid w:val="4452D6D6"/>
    <w:rsid w:val="44540B2D"/>
    <w:rsid w:val="447A8E66"/>
    <w:rsid w:val="4499B626"/>
    <w:rsid w:val="451708EB"/>
    <w:rsid w:val="4543D00B"/>
    <w:rsid w:val="45935056"/>
    <w:rsid w:val="45B41DD4"/>
    <w:rsid w:val="46138334"/>
    <w:rsid w:val="461E5FCB"/>
    <w:rsid w:val="461EE9E4"/>
    <w:rsid w:val="466C76A5"/>
    <w:rsid w:val="469B318B"/>
    <w:rsid w:val="46D9A0B2"/>
    <w:rsid w:val="46DC0474"/>
    <w:rsid w:val="46E95707"/>
    <w:rsid w:val="46FBA133"/>
    <w:rsid w:val="472404EC"/>
    <w:rsid w:val="476EBCFC"/>
    <w:rsid w:val="4787A67C"/>
    <w:rsid w:val="4789CC3D"/>
    <w:rsid w:val="47DC2AA6"/>
    <w:rsid w:val="47E7A6CE"/>
    <w:rsid w:val="47ECB913"/>
    <w:rsid w:val="47FA5ECC"/>
    <w:rsid w:val="483C2579"/>
    <w:rsid w:val="4852E744"/>
    <w:rsid w:val="48705329"/>
    <w:rsid w:val="49653015"/>
    <w:rsid w:val="4968C6E2"/>
    <w:rsid w:val="499F1443"/>
    <w:rsid w:val="49B18FF0"/>
    <w:rsid w:val="49FC17A1"/>
    <w:rsid w:val="4A17E3A9"/>
    <w:rsid w:val="4AB3248A"/>
    <w:rsid w:val="4AD03798"/>
    <w:rsid w:val="4AF6FB41"/>
    <w:rsid w:val="4B2D163D"/>
    <w:rsid w:val="4B6A8D57"/>
    <w:rsid w:val="4B6C108B"/>
    <w:rsid w:val="4B921E7B"/>
    <w:rsid w:val="4BAAC454"/>
    <w:rsid w:val="4BC1C3E2"/>
    <w:rsid w:val="4BFCFB53"/>
    <w:rsid w:val="4C2415B9"/>
    <w:rsid w:val="4C316946"/>
    <w:rsid w:val="4C3E5882"/>
    <w:rsid w:val="4CAAE19D"/>
    <w:rsid w:val="4D028199"/>
    <w:rsid w:val="4D2E50B2"/>
    <w:rsid w:val="4D5A26E0"/>
    <w:rsid w:val="4D81AF1D"/>
    <w:rsid w:val="4D8E3ADF"/>
    <w:rsid w:val="4DB6C5E5"/>
    <w:rsid w:val="4DDF70BE"/>
    <w:rsid w:val="4E0760B0"/>
    <w:rsid w:val="4E373ABD"/>
    <w:rsid w:val="4E48AA6A"/>
    <w:rsid w:val="4E8A7088"/>
    <w:rsid w:val="4ECD2C24"/>
    <w:rsid w:val="4ED8F1F6"/>
    <w:rsid w:val="4F0D4720"/>
    <w:rsid w:val="4F220B1D"/>
    <w:rsid w:val="4F277936"/>
    <w:rsid w:val="4F3015D2"/>
    <w:rsid w:val="4F56F3E3"/>
    <w:rsid w:val="4F66193C"/>
    <w:rsid w:val="4F6A9248"/>
    <w:rsid w:val="4FC5765D"/>
    <w:rsid w:val="4FD811F6"/>
    <w:rsid w:val="50079C2D"/>
    <w:rsid w:val="50177EBB"/>
    <w:rsid w:val="50229D25"/>
    <w:rsid w:val="5057AC20"/>
    <w:rsid w:val="50650EDB"/>
    <w:rsid w:val="50774522"/>
    <w:rsid w:val="50795A81"/>
    <w:rsid w:val="508046CF"/>
    <w:rsid w:val="50842B2B"/>
    <w:rsid w:val="5085E7D9"/>
    <w:rsid w:val="509160CB"/>
    <w:rsid w:val="5094A709"/>
    <w:rsid w:val="509DE92C"/>
    <w:rsid w:val="50A641B5"/>
    <w:rsid w:val="5137D7B7"/>
    <w:rsid w:val="5168510C"/>
    <w:rsid w:val="51B81BA5"/>
    <w:rsid w:val="51D1ECDF"/>
    <w:rsid w:val="51FEA434"/>
    <w:rsid w:val="528994CB"/>
    <w:rsid w:val="529282FB"/>
    <w:rsid w:val="52FB7740"/>
    <w:rsid w:val="530D7700"/>
    <w:rsid w:val="533FD318"/>
    <w:rsid w:val="53A4380A"/>
    <w:rsid w:val="53B9CAD5"/>
    <w:rsid w:val="53CE882A"/>
    <w:rsid w:val="5419C561"/>
    <w:rsid w:val="54239F31"/>
    <w:rsid w:val="5468543D"/>
    <w:rsid w:val="54E26C37"/>
    <w:rsid w:val="54E89299"/>
    <w:rsid w:val="54ED81F5"/>
    <w:rsid w:val="54F65FD0"/>
    <w:rsid w:val="551F190C"/>
    <w:rsid w:val="552152FB"/>
    <w:rsid w:val="556EBCC1"/>
    <w:rsid w:val="559032B1"/>
    <w:rsid w:val="55933090"/>
    <w:rsid w:val="55959009"/>
    <w:rsid w:val="55C98475"/>
    <w:rsid w:val="55D8C7EC"/>
    <w:rsid w:val="55EFA4B4"/>
    <w:rsid w:val="56148190"/>
    <w:rsid w:val="5619B6E9"/>
    <w:rsid w:val="5646670B"/>
    <w:rsid w:val="565BF5EA"/>
    <w:rsid w:val="56BBA2C5"/>
    <w:rsid w:val="56DCD6C5"/>
    <w:rsid w:val="56E7D897"/>
    <w:rsid w:val="56F627A3"/>
    <w:rsid w:val="56FACFBD"/>
    <w:rsid w:val="57027327"/>
    <w:rsid w:val="5715E805"/>
    <w:rsid w:val="573AED8D"/>
    <w:rsid w:val="5793F444"/>
    <w:rsid w:val="583AEED9"/>
    <w:rsid w:val="58911F7E"/>
    <w:rsid w:val="58A83D94"/>
    <w:rsid w:val="58DE3D6D"/>
    <w:rsid w:val="5909900C"/>
    <w:rsid w:val="591719BE"/>
    <w:rsid w:val="597280BB"/>
    <w:rsid w:val="5980A735"/>
    <w:rsid w:val="59EF6E22"/>
    <w:rsid w:val="5A01C781"/>
    <w:rsid w:val="5A2BC414"/>
    <w:rsid w:val="5A3ED227"/>
    <w:rsid w:val="5A8357EB"/>
    <w:rsid w:val="5AC5B66C"/>
    <w:rsid w:val="5B1AED86"/>
    <w:rsid w:val="5B3ABC52"/>
    <w:rsid w:val="5B761B89"/>
    <w:rsid w:val="5B86FF1C"/>
    <w:rsid w:val="5B98F62B"/>
    <w:rsid w:val="5BB3AE64"/>
    <w:rsid w:val="5BF4F271"/>
    <w:rsid w:val="5C2BB8C3"/>
    <w:rsid w:val="5C35453A"/>
    <w:rsid w:val="5C3630CC"/>
    <w:rsid w:val="5C4D057D"/>
    <w:rsid w:val="5CB430FD"/>
    <w:rsid w:val="5CB8578C"/>
    <w:rsid w:val="5CCE6E6B"/>
    <w:rsid w:val="5D23B17D"/>
    <w:rsid w:val="5D286D74"/>
    <w:rsid w:val="5D3C492C"/>
    <w:rsid w:val="5D75C8A7"/>
    <w:rsid w:val="5D93EF5F"/>
    <w:rsid w:val="5DBF656D"/>
    <w:rsid w:val="5DD06D9D"/>
    <w:rsid w:val="5DDF3621"/>
    <w:rsid w:val="5E2F1669"/>
    <w:rsid w:val="5E3649CD"/>
    <w:rsid w:val="5E37BE54"/>
    <w:rsid w:val="5E4CD7B2"/>
    <w:rsid w:val="5EA9C983"/>
    <w:rsid w:val="5EAA848E"/>
    <w:rsid w:val="5EEA63BE"/>
    <w:rsid w:val="5EECB7F3"/>
    <w:rsid w:val="5EFC183E"/>
    <w:rsid w:val="5F3A658B"/>
    <w:rsid w:val="5F50FBB0"/>
    <w:rsid w:val="5F6DEF26"/>
    <w:rsid w:val="5F98EBA6"/>
    <w:rsid w:val="5FC43616"/>
    <w:rsid w:val="5FC82739"/>
    <w:rsid w:val="5FE02D68"/>
    <w:rsid w:val="5FEFDC20"/>
    <w:rsid w:val="6007EC9D"/>
    <w:rsid w:val="6035D835"/>
    <w:rsid w:val="605288B1"/>
    <w:rsid w:val="605F23B9"/>
    <w:rsid w:val="6063AD5E"/>
    <w:rsid w:val="60802BF4"/>
    <w:rsid w:val="6089EBBF"/>
    <w:rsid w:val="608F21BD"/>
    <w:rsid w:val="60CD18F9"/>
    <w:rsid w:val="60FA3D70"/>
    <w:rsid w:val="6146F0F5"/>
    <w:rsid w:val="614C91FE"/>
    <w:rsid w:val="61A72D0D"/>
    <w:rsid w:val="61B0F267"/>
    <w:rsid w:val="61BAFA1C"/>
    <w:rsid w:val="61D252D9"/>
    <w:rsid w:val="620AEA64"/>
    <w:rsid w:val="62386E41"/>
    <w:rsid w:val="62C3E543"/>
    <w:rsid w:val="62CB719F"/>
    <w:rsid w:val="62D13E1B"/>
    <w:rsid w:val="62D176DD"/>
    <w:rsid w:val="62E5D218"/>
    <w:rsid w:val="63045D7D"/>
    <w:rsid w:val="630FBE76"/>
    <w:rsid w:val="632F4DDB"/>
    <w:rsid w:val="636D6709"/>
    <w:rsid w:val="6388AFE9"/>
    <w:rsid w:val="63BFFE89"/>
    <w:rsid w:val="63D5C128"/>
    <w:rsid w:val="6421C741"/>
    <w:rsid w:val="642FC680"/>
    <w:rsid w:val="64377918"/>
    <w:rsid w:val="64474E8F"/>
    <w:rsid w:val="644B7AFB"/>
    <w:rsid w:val="648E7898"/>
    <w:rsid w:val="64AD8D63"/>
    <w:rsid w:val="651DD73E"/>
    <w:rsid w:val="652FF626"/>
    <w:rsid w:val="654070E2"/>
    <w:rsid w:val="654F013E"/>
    <w:rsid w:val="6553715A"/>
    <w:rsid w:val="65814486"/>
    <w:rsid w:val="65A95E10"/>
    <w:rsid w:val="6610FDAB"/>
    <w:rsid w:val="6618E81D"/>
    <w:rsid w:val="6630703D"/>
    <w:rsid w:val="6636738F"/>
    <w:rsid w:val="664C706A"/>
    <w:rsid w:val="6696388B"/>
    <w:rsid w:val="669CAEC8"/>
    <w:rsid w:val="66DD1A79"/>
    <w:rsid w:val="66E77812"/>
    <w:rsid w:val="66EE35B9"/>
    <w:rsid w:val="66F523BA"/>
    <w:rsid w:val="67019F12"/>
    <w:rsid w:val="670C1A94"/>
    <w:rsid w:val="67596856"/>
    <w:rsid w:val="6795D65E"/>
    <w:rsid w:val="67997CB9"/>
    <w:rsid w:val="679A738E"/>
    <w:rsid w:val="67B72A1C"/>
    <w:rsid w:val="67C16FEB"/>
    <w:rsid w:val="67E0D2A4"/>
    <w:rsid w:val="67E66380"/>
    <w:rsid w:val="67FC93E1"/>
    <w:rsid w:val="680055C8"/>
    <w:rsid w:val="680CF83B"/>
    <w:rsid w:val="685FBCE3"/>
    <w:rsid w:val="6883D2F7"/>
    <w:rsid w:val="6891CAE8"/>
    <w:rsid w:val="68D57349"/>
    <w:rsid w:val="6971F468"/>
    <w:rsid w:val="69CB3EA4"/>
    <w:rsid w:val="69E25E53"/>
    <w:rsid w:val="69E9FF8A"/>
    <w:rsid w:val="6A096650"/>
    <w:rsid w:val="6A29B2C6"/>
    <w:rsid w:val="6A36BB73"/>
    <w:rsid w:val="6A938512"/>
    <w:rsid w:val="6AB88F3E"/>
    <w:rsid w:val="6ACCB99F"/>
    <w:rsid w:val="6AD45A9F"/>
    <w:rsid w:val="6AFDAABC"/>
    <w:rsid w:val="6B17ED6C"/>
    <w:rsid w:val="6B23698F"/>
    <w:rsid w:val="6B2CCDBC"/>
    <w:rsid w:val="6B5E822E"/>
    <w:rsid w:val="6B8F030F"/>
    <w:rsid w:val="6BB809BE"/>
    <w:rsid w:val="6BF7F1DC"/>
    <w:rsid w:val="6C2246E5"/>
    <w:rsid w:val="6C246DCB"/>
    <w:rsid w:val="6C342494"/>
    <w:rsid w:val="6C419E43"/>
    <w:rsid w:val="6C4E602B"/>
    <w:rsid w:val="6C649BE3"/>
    <w:rsid w:val="6C994F45"/>
    <w:rsid w:val="6CB0D9C1"/>
    <w:rsid w:val="6CF9C08E"/>
    <w:rsid w:val="6CFF7005"/>
    <w:rsid w:val="6D257956"/>
    <w:rsid w:val="6D59DF50"/>
    <w:rsid w:val="6D5C7C54"/>
    <w:rsid w:val="6D80D842"/>
    <w:rsid w:val="6DA7527F"/>
    <w:rsid w:val="6DEB52F6"/>
    <w:rsid w:val="6E1994D8"/>
    <w:rsid w:val="6E30B55F"/>
    <w:rsid w:val="6E331C9A"/>
    <w:rsid w:val="6E6BB7C8"/>
    <w:rsid w:val="6E84153D"/>
    <w:rsid w:val="6EB67A13"/>
    <w:rsid w:val="6EC1568F"/>
    <w:rsid w:val="6ECAD2B9"/>
    <w:rsid w:val="6ECFD18B"/>
    <w:rsid w:val="6EDECCD6"/>
    <w:rsid w:val="6EE2C7FA"/>
    <w:rsid w:val="6EEF366E"/>
    <w:rsid w:val="6EF68991"/>
    <w:rsid w:val="6F0A81E4"/>
    <w:rsid w:val="6F8F0D14"/>
    <w:rsid w:val="6FD80A8E"/>
    <w:rsid w:val="6FE1CD1A"/>
    <w:rsid w:val="7028E9E3"/>
    <w:rsid w:val="704B3DFD"/>
    <w:rsid w:val="708FF08E"/>
    <w:rsid w:val="709132C2"/>
    <w:rsid w:val="709423AA"/>
    <w:rsid w:val="70B5F0ED"/>
    <w:rsid w:val="716B4F74"/>
    <w:rsid w:val="71D2BE9A"/>
    <w:rsid w:val="721E4941"/>
    <w:rsid w:val="72915CE1"/>
    <w:rsid w:val="72B64EB5"/>
    <w:rsid w:val="72BDB410"/>
    <w:rsid w:val="72BE08EE"/>
    <w:rsid w:val="72D6AE78"/>
    <w:rsid w:val="72E7B44F"/>
    <w:rsid w:val="734B52A8"/>
    <w:rsid w:val="73794EBE"/>
    <w:rsid w:val="7391A710"/>
    <w:rsid w:val="73A83A68"/>
    <w:rsid w:val="73BC49B3"/>
    <w:rsid w:val="73E40704"/>
    <w:rsid w:val="740423F4"/>
    <w:rsid w:val="743B862E"/>
    <w:rsid w:val="746FD612"/>
    <w:rsid w:val="748394EE"/>
    <w:rsid w:val="7492FFF3"/>
    <w:rsid w:val="74C7CAA1"/>
    <w:rsid w:val="75282C07"/>
    <w:rsid w:val="753B910D"/>
    <w:rsid w:val="7557C94A"/>
    <w:rsid w:val="757A1415"/>
    <w:rsid w:val="757FAC94"/>
    <w:rsid w:val="7633DD54"/>
    <w:rsid w:val="764956C2"/>
    <w:rsid w:val="767BE8DA"/>
    <w:rsid w:val="76A02A0B"/>
    <w:rsid w:val="76ACC51C"/>
    <w:rsid w:val="76BBFFFA"/>
    <w:rsid w:val="76CD098D"/>
    <w:rsid w:val="76D58FCF"/>
    <w:rsid w:val="76E2E7FD"/>
    <w:rsid w:val="7703FCEF"/>
    <w:rsid w:val="770C7EA3"/>
    <w:rsid w:val="7748BFF6"/>
    <w:rsid w:val="779FB225"/>
    <w:rsid w:val="77B8408A"/>
    <w:rsid w:val="77C45B8E"/>
    <w:rsid w:val="77C96187"/>
    <w:rsid w:val="78160E6F"/>
    <w:rsid w:val="785D328B"/>
    <w:rsid w:val="7895317D"/>
    <w:rsid w:val="789BBF29"/>
    <w:rsid w:val="78D3205B"/>
    <w:rsid w:val="78FC07D4"/>
    <w:rsid w:val="79584727"/>
    <w:rsid w:val="7987EC9D"/>
    <w:rsid w:val="799A0AB1"/>
    <w:rsid w:val="79C56232"/>
    <w:rsid w:val="79F2644C"/>
    <w:rsid w:val="7A31942C"/>
    <w:rsid w:val="7AAF2B3B"/>
    <w:rsid w:val="7ABC7EBA"/>
    <w:rsid w:val="7AC32C29"/>
    <w:rsid w:val="7AD582FA"/>
    <w:rsid w:val="7B60967B"/>
    <w:rsid w:val="7B9BB2DF"/>
    <w:rsid w:val="7BB874FA"/>
    <w:rsid w:val="7BC5D460"/>
    <w:rsid w:val="7BCF8C91"/>
    <w:rsid w:val="7BD839B3"/>
    <w:rsid w:val="7C341A67"/>
    <w:rsid w:val="7C64CE10"/>
    <w:rsid w:val="7CA18C4E"/>
    <w:rsid w:val="7CAE3987"/>
    <w:rsid w:val="7CAEC637"/>
    <w:rsid w:val="7CB6458D"/>
    <w:rsid w:val="7CCF4960"/>
    <w:rsid w:val="7D2EB0B0"/>
    <w:rsid w:val="7D5D63D0"/>
    <w:rsid w:val="7DDE1486"/>
    <w:rsid w:val="7DEB7BB2"/>
    <w:rsid w:val="7E0A4AF0"/>
    <w:rsid w:val="7E17A8CC"/>
    <w:rsid w:val="7E38C6D0"/>
    <w:rsid w:val="7EA207BE"/>
    <w:rsid w:val="7ECAEAB6"/>
    <w:rsid w:val="7ED14455"/>
    <w:rsid w:val="7EDFE59B"/>
    <w:rsid w:val="7F05902C"/>
    <w:rsid w:val="7F0F07CD"/>
    <w:rsid w:val="7F36C5C8"/>
    <w:rsid w:val="7F6BF5A6"/>
    <w:rsid w:val="7F9B598E"/>
    <w:rsid w:val="7FF79F5D"/>
    <w:rsid w:val="7FF9826F"/>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FF2780"/>
  <w15:docId w15:val="{DFBF191B-572F-4964-88BE-26821D8F7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3929"/>
  </w:style>
  <w:style w:type="paragraph" w:styleId="Heading1">
    <w:name w:val="heading 1"/>
    <w:basedOn w:val="Normal"/>
    <w:next w:val="Normal"/>
    <w:link w:val="Heading1Char"/>
    <w:uiPriority w:val="9"/>
    <w:qFormat/>
    <w:rsid w:val="00EE4BA4"/>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9B572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E0495A"/>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next w:val="Normal"/>
    <w:link w:val="Heading5Char"/>
    <w:uiPriority w:val="99"/>
    <w:semiHidden/>
    <w:unhideWhenUsed/>
    <w:qFormat/>
    <w:rsid w:val="007632E8"/>
    <w:pPr>
      <w:keepNext/>
      <w:outlineLvl w:val="4"/>
    </w:pPr>
    <w:rPr>
      <w:rFonts w:ascii="Times New Roman" w:eastAsia="Times New Roman" w:hAnsi="Times New Roman" w:cs="Times New Roman"/>
      <w:b/>
      <w:sz w:val="20"/>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50936"/>
    <w:rPr>
      <w:color w:val="0000FF" w:themeColor="hyperlink"/>
      <w:u w:val="single"/>
    </w:rPr>
  </w:style>
  <w:style w:type="character" w:customStyle="1" w:styleId="BalloonTextChar">
    <w:name w:val="Balloon Text Char"/>
    <w:basedOn w:val="DefaultParagraphFont"/>
    <w:link w:val="BalloonText"/>
    <w:uiPriority w:val="99"/>
    <w:semiHidden/>
    <w:qFormat/>
    <w:rsid w:val="00265E09"/>
    <w:rPr>
      <w:rFonts w:ascii="Tahoma" w:hAnsi="Tahoma" w:cs="Tahoma"/>
      <w:sz w:val="16"/>
      <w:szCs w:val="16"/>
    </w:rPr>
  </w:style>
  <w:style w:type="character" w:customStyle="1" w:styleId="HeaderChar">
    <w:name w:val="Header Char"/>
    <w:basedOn w:val="DefaultParagraphFont"/>
    <w:link w:val="Header"/>
    <w:uiPriority w:val="99"/>
    <w:qFormat/>
    <w:rsid w:val="00874B1A"/>
  </w:style>
  <w:style w:type="character" w:customStyle="1" w:styleId="FooterChar">
    <w:name w:val="Footer Char"/>
    <w:basedOn w:val="DefaultParagraphFont"/>
    <w:link w:val="Footer"/>
    <w:uiPriority w:val="99"/>
    <w:qFormat/>
    <w:rsid w:val="00874B1A"/>
  </w:style>
  <w:style w:type="character" w:styleId="CommentReference">
    <w:name w:val="annotation reference"/>
    <w:basedOn w:val="DefaultParagraphFont"/>
    <w:uiPriority w:val="99"/>
    <w:semiHidden/>
    <w:unhideWhenUsed/>
    <w:qFormat/>
    <w:rsid w:val="0019544B"/>
    <w:rPr>
      <w:sz w:val="16"/>
      <w:szCs w:val="16"/>
    </w:rPr>
  </w:style>
  <w:style w:type="character" w:customStyle="1" w:styleId="CommentTextChar">
    <w:name w:val="Comment Text Char"/>
    <w:basedOn w:val="DefaultParagraphFont"/>
    <w:link w:val="CommentText"/>
    <w:uiPriority w:val="99"/>
    <w:qFormat/>
    <w:rsid w:val="0019544B"/>
    <w:rPr>
      <w:sz w:val="20"/>
      <w:szCs w:val="20"/>
    </w:rPr>
  </w:style>
  <w:style w:type="character" w:customStyle="1" w:styleId="CommentSubjectChar">
    <w:name w:val="Comment Subject Char"/>
    <w:basedOn w:val="CommentTextChar"/>
    <w:link w:val="CommentSubject"/>
    <w:uiPriority w:val="99"/>
    <w:semiHidden/>
    <w:qFormat/>
    <w:rsid w:val="0019544B"/>
    <w:rPr>
      <w:b/>
      <w:bCs/>
      <w:sz w:val="20"/>
      <w:szCs w:val="20"/>
    </w:rPr>
  </w:style>
  <w:style w:type="character" w:customStyle="1" w:styleId="FootnoteTextChar">
    <w:name w:val="Footnote Text Char"/>
    <w:aliases w:val="FT Char"/>
    <w:basedOn w:val="DefaultParagraphFont"/>
    <w:link w:val="FootnoteText"/>
    <w:uiPriority w:val="99"/>
    <w:qFormat/>
    <w:rsid w:val="00393E0C"/>
    <w:rPr>
      <w:rFonts w:ascii="Helvetica" w:eastAsia="Helvetica" w:hAnsi="Helvetica" w:cs="Helvetica"/>
      <w:color w:val="000000"/>
      <w:sz w:val="20"/>
      <w:szCs w:val="20"/>
    </w:rPr>
  </w:style>
  <w:style w:type="character" w:customStyle="1" w:styleId="FootnoteCharacters">
    <w:name w:val="Footnote Characters"/>
    <w:qFormat/>
    <w:rsid w:val="00393E0C"/>
    <w:rPr>
      <w:color w:val="000000"/>
      <w:sz w:val="20"/>
      <w:szCs w:val="20"/>
      <w:vertAlign w:val="superscript"/>
    </w:rPr>
  </w:style>
  <w:style w:type="character" w:styleId="FootnoteReference">
    <w:name w:val="footnote reference"/>
    <w:uiPriority w:val="99"/>
    <w:qFormat/>
    <w:rPr>
      <w:color w:val="000000"/>
      <w:sz w:val="20"/>
      <w:szCs w:val="20"/>
      <w:vertAlign w:val="superscript"/>
    </w:rPr>
  </w:style>
  <w:style w:type="character" w:customStyle="1" w:styleId="normaltextrun">
    <w:name w:val="normaltextrun"/>
    <w:basedOn w:val="DefaultParagraphFont"/>
    <w:qFormat/>
    <w:rsid w:val="00A65AF8"/>
  </w:style>
  <w:style w:type="character" w:customStyle="1" w:styleId="eop">
    <w:name w:val="eop"/>
    <w:basedOn w:val="DefaultParagraphFont"/>
    <w:qFormat/>
    <w:rsid w:val="00A65AF8"/>
  </w:style>
  <w:style w:type="character" w:styleId="Emphasis">
    <w:name w:val="Emphasis"/>
    <w:basedOn w:val="DefaultParagraphFont"/>
    <w:uiPriority w:val="20"/>
    <w:qFormat/>
    <w:rsid w:val="00047458"/>
    <w:rPr>
      <w:i/>
      <w:iCs/>
    </w:rPr>
  </w:style>
  <w:style w:type="character" w:styleId="FollowedHyperlink">
    <w:name w:val="FollowedHyperlink"/>
    <w:basedOn w:val="DefaultParagraphFont"/>
    <w:uiPriority w:val="99"/>
    <w:semiHidden/>
    <w:unhideWhenUsed/>
    <w:rsid w:val="00844137"/>
    <w:rPr>
      <w:color w:val="800080" w:themeColor="followedHyperlink"/>
      <w:u w:val="single"/>
    </w:rPr>
  </w:style>
  <w:style w:type="character" w:styleId="Strong">
    <w:name w:val="Strong"/>
    <w:uiPriority w:val="22"/>
    <w:qFormat/>
    <w:rPr>
      <w:b/>
      <w:bCs/>
    </w:rPr>
  </w:style>
  <w:style w:type="character" w:customStyle="1" w:styleId="Heading5Char">
    <w:name w:val="Heading 5 Char"/>
    <w:basedOn w:val="DefaultParagraphFont"/>
    <w:link w:val="Heading5"/>
    <w:uiPriority w:val="99"/>
    <w:semiHidden/>
    <w:qFormat/>
    <w:rsid w:val="007632E8"/>
    <w:rPr>
      <w:rFonts w:ascii="Times New Roman" w:eastAsia="Times New Roman" w:hAnsi="Times New Roman" w:cs="Times New Roman"/>
      <w:b/>
      <w:sz w:val="20"/>
      <w:szCs w:val="20"/>
      <w:u w:val="single"/>
      <w:lang w:eastAsia="zh-CN"/>
    </w:rPr>
  </w:style>
  <w:style w:type="character" w:customStyle="1" w:styleId="None">
    <w:name w:val="None"/>
    <w:qFormat/>
    <w:rsid w:val="007632E8"/>
  </w:style>
  <w:style w:type="character" w:customStyle="1" w:styleId="pubicon">
    <w:name w:val="pubicon"/>
    <w:basedOn w:val="DefaultParagraphFont"/>
    <w:qFormat/>
    <w:rsid w:val="00ED55B3"/>
  </w:style>
  <w:style w:type="character" w:customStyle="1" w:styleId="Heading2Char">
    <w:name w:val="Heading 2 Char"/>
    <w:basedOn w:val="DefaultParagraphFont"/>
    <w:link w:val="Heading2"/>
    <w:uiPriority w:val="9"/>
    <w:semiHidden/>
    <w:qFormat/>
    <w:rsid w:val="009B5721"/>
    <w:rPr>
      <w:rFonts w:asciiTheme="majorHAnsi" w:eastAsiaTheme="majorEastAsia" w:hAnsiTheme="majorHAnsi" w:cstheme="majorBidi"/>
      <w:color w:val="365F91" w:themeColor="accent1" w:themeShade="BF"/>
      <w:sz w:val="26"/>
      <w:szCs w:val="26"/>
    </w:rPr>
  </w:style>
  <w:style w:type="character" w:customStyle="1" w:styleId="EndnoteCharacters">
    <w:name w:val="Endnote Characters"/>
    <w:qFormat/>
  </w:style>
  <w:style w:type="character" w:styleId="EndnoteReference">
    <w:name w:val="endnote reference"/>
    <w:rPr>
      <w:vertAlign w:val="superscript"/>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NoSpacing">
    <w:name w:val="No Spacing"/>
    <w:uiPriority w:val="1"/>
    <w:qFormat/>
    <w:rsid w:val="00B50936"/>
    <w:rPr>
      <w:rFonts w:cs="Times New Roman"/>
    </w:rPr>
  </w:style>
  <w:style w:type="paragraph" w:styleId="BalloonText">
    <w:name w:val="Balloon Text"/>
    <w:basedOn w:val="Normal"/>
    <w:link w:val="BalloonTextChar"/>
    <w:uiPriority w:val="99"/>
    <w:semiHidden/>
    <w:unhideWhenUsed/>
    <w:qFormat/>
    <w:rsid w:val="00265E09"/>
    <w:rPr>
      <w:rFonts w:ascii="Tahoma" w:hAnsi="Tahoma" w:cs="Tahoma"/>
      <w:sz w:val="16"/>
      <w:szCs w:val="16"/>
    </w:rPr>
  </w:style>
  <w:style w:type="paragraph" w:customStyle="1" w:styleId="HeaderandFooter">
    <w:name w:val="Header and Footer"/>
    <w:basedOn w:val="Normal"/>
    <w:qFormat/>
  </w:style>
  <w:style w:type="paragraph" w:styleId="Header">
    <w:name w:val="header"/>
    <w:basedOn w:val="Normal"/>
    <w:link w:val="HeaderChar"/>
    <w:uiPriority w:val="99"/>
    <w:unhideWhenUsed/>
    <w:rsid w:val="00874B1A"/>
    <w:pPr>
      <w:tabs>
        <w:tab w:val="center" w:pos="4680"/>
        <w:tab w:val="right" w:pos="9360"/>
      </w:tabs>
    </w:pPr>
  </w:style>
  <w:style w:type="paragraph" w:styleId="Footer">
    <w:name w:val="footer"/>
    <w:basedOn w:val="Normal"/>
    <w:link w:val="FooterChar"/>
    <w:uiPriority w:val="99"/>
    <w:unhideWhenUsed/>
    <w:rsid w:val="00874B1A"/>
    <w:pPr>
      <w:tabs>
        <w:tab w:val="center" w:pos="4680"/>
        <w:tab w:val="right" w:pos="9360"/>
      </w:tabs>
    </w:pPr>
  </w:style>
  <w:style w:type="paragraph" w:styleId="ListParagraph">
    <w:name w:val="List Paragraph"/>
    <w:basedOn w:val="Normal"/>
    <w:uiPriority w:val="34"/>
    <w:qFormat/>
    <w:rsid w:val="003C70C4"/>
    <w:pPr>
      <w:ind w:left="720"/>
      <w:contextualSpacing/>
    </w:pPr>
    <w:rPr>
      <w:rFonts w:ascii="Calibri" w:hAnsi="Calibri" w:cs="Times New Roman"/>
    </w:rPr>
  </w:style>
  <w:style w:type="paragraph" w:styleId="CommentText">
    <w:name w:val="annotation text"/>
    <w:basedOn w:val="Normal"/>
    <w:link w:val="CommentTextChar"/>
    <w:uiPriority w:val="99"/>
    <w:unhideWhenUsed/>
    <w:qFormat/>
    <w:rsid w:val="0019544B"/>
    <w:rPr>
      <w:sz w:val="20"/>
      <w:szCs w:val="20"/>
    </w:rPr>
  </w:style>
  <w:style w:type="paragraph" w:styleId="CommentSubject">
    <w:name w:val="annotation subject"/>
    <w:basedOn w:val="CommentText"/>
    <w:next w:val="CommentText"/>
    <w:link w:val="CommentSubjectChar"/>
    <w:uiPriority w:val="99"/>
    <w:semiHidden/>
    <w:unhideWhenUsed/>
    <w:qFormat/>
    <w:rsid w:val="0019544B"/>
    <w:rPr>
      <w:b/>
      <w:bCs/>
    </w:rPr>
  </w:style>
  <w:style w:type="paragraph" w:customStyle="1" w:styleId="default">
    <w:name w:val="default"/>
    <w:basedOn w:val="Normal"/>
    <w:qFormat/>
    <w:rsid w:val="00B74005"/>
    <w:rPr>
      <w:rFonts w:ascii="Arial" w:hAnsi="Arial" w:cs="Arial"/>
      <w:color w:val="000000"/>
      <w:sz w:val="24"/>
      <w:szCs w:val="24"/>
    </w:rPr>
  </w:style>
  <w:style w:type="paragraph" w:styleId="FootnoteText">
    <w:name w:val="footnote text"/>
    <w:aliases w:val="FT"/>
    <w:link w:val="FootnoteTextChar"/>
    <w:uiPriority w:val="99"/>
    <w:qFormat/>
    <w:rsid w:val="00393E0C"/>
    <w:rPr>
      <w:rFonts w:ascii="Helvetica" w:eastAsia="Helvetica" w:hAnsi="Helvetica" w:cs="Helvetica"/>
      <w:color w:val="000000"/>
      <w:sz w:val="20"/>
      <w:szCs w:val="20"/>
    </w:rPr>
  </w:style>
  <w:style w:type="paragraph" w:customStyle="1" w:styleId="paragraph">
    <w:name w:val="paragraph"/>
    <w:basedOn w:val="Normal"/>
    <w:qFormat/>
    <w:rsid w:val="00A65AF8"/>
    <w:pPr>
      <w:spacing w:beforeAutospacing="1" w:afterAutospacing="1"/>
    </w:pPr>
    <w:rPr>
      <w:rFonts w:ascii="Times New Roman" w:eastAsia="Times New Roman" w:hAnsi="Times New Roman" w:cs="Times New Roman"/>
      <w:sz w:val="24"/>
      <w:szCs w:val="24"/>
    </w:rPr>
  </w:style>
  <w:style w:type="paragraph" w:styleId="NormalWeb">
    <w:name w:val="Normal (Web)"/>
    <w:basedOn w:val="Normal"/>
    <w:uiPriority w:val="99"/>
    <w:unhideWhenUsed/>
    <w:qFormat/>
    <w:rsid w:val="001A4DEB"/>
    <w:pPr>
      <w:spacing w:beforeAutospacing="1" w:afterAutospacing="1"/>
    </w:pPr>
    <w:rPr>
      <w:rFonts w:ascii="Times New Roman" w:eastAsia="Times New Roman" w:hAnsi="Times New Roman" w:cs="Times New Roman"/>
      <w:sz w:val="24"/>
      <w:szCs w:val="24"/>
    </w:rPr>
  </w:style>
  <w:style w:type="paragraph" w:customStyle="1" w:styleId="css-at9mc1">
    <w:name w:val="css-at9mc1"/>
    <w:basedOn w:val="Normal"/>
    <w:qFormat/>
    <w:rsid w:val="00DA3AE3"/>
    <w:pPr>
      <w:spacing w:beforeAutospacing="1" w:afterAutospacing="1"/>
    </w:pPr>
    <w:rPr>
      <w:rFonts w:ascii="Times New Roman" w:eastAsia="Times New Roman" w:hAnsi="Times New Roman" w:cs="Times New Roman"/>
      <w:sz w:val="24"/>
      <w:szCs w:val="24"/>
    </w:rPr>
  </w:style>
  <w:style w:type="paragraph" w:customStyle="1" w:styleId="Body">
    <w:name w:val="Body"/>
    <w:uiPriority w:val="99"/>
    <w:qFormat/>
    <w:rsid w:val="007632E8"/>
    <w:pPr>
      <w:spacing w:after="200" w:line="276" w:lineRule="auto"/>
    </w:pPr>
    <w:rPr>
      <w:rFonts w:ascii="Calibri" w:eastAsia="Calibri" w:hAnsi="Calibri" w:cs="Calibri"/>
      <w:color w:val="000000"/>
      <w:u w:color="000000"/>
    </w:rPr>
  </w:style>
  <w:style w:type="paragraph" w:customStyle="1" w:styleId="BodyA">
    <w:name w:val="Body A"/>
    <w:uiPriority w:val="99"/>
    <w:qFormat/>
    <w:rsid w:val="007632E8"/>
    <w:pPr>
      <w:spacing w:after="160" w:line="252" w:lineRule="auto"/>
    </w:pPr>
    <w:rPr>
      <w:rFonts w:ascii="Calibri" w:eastAsia="Calibri" w:hAnsi="Calibri" w:cs="Calibri"/>
      <w:color w:val="000000"/>
      <w:u w:color="000000"/>
    </w:rPr>
  </w:style>
  <w:style w:type="table" w:styleId="TableGrid">
    <w:name w:val="Table Grid"/>
    <w:basedOn w:val="TableNormal"/>
    <w:uiPriority w:val="39"/>
    <w:rsid w:val="00421A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201D3C"/>
    <w:rPr>
      <w:sz w:val="20"/>
      <w:szCs w:val="20"/>
    </w:rPr>
  </w:style>
  <w:style w:type="character" w:customStyle="1" w:styleId="EndnoteTextChar">
    <w:name w:val="Endnote Text Char"/>
    <w:basedOn w:val="DefaultParagraphFont"/>
    <w:link w:val="EndnoteText"/>
    <w:uiPriority w:val="99"/>
    <w:semiHidden/>
    <w:rsid w:val="00201D3C"/>
    <w:rPr>
      <w:sz w:val="20"/>
      <w:szCs w:val="20"/>
    </w:rPr>
  </w:style>
  <w:style w:type="character" w:customStyle="1" w:styleId="ui-provider">
    <w:name w:val="ui-provider"/>
    <w:basedOn w:val="DefaultParagraphFont"/>
    <w:rsid w:val="002D27DC"/>
  </w:style>
  <w:style w:type="character" w:customStyle="1" w:styleId="UnresolvedMention1">
    <w:name w:val="Unresolved Mention1"/>
    <w:basedOn w:val="DefaultParagraphFont"/>
    <w:uiPriority w:val="99"/>
    <w:semiHidden/>
    <w:unhideWhenUsed/>
    <w:rsid w:val="00927E29"/>
    <w:rPr>
      <w:color w:val="605E5C"/>
      <w:shd w:val="clear" w:color="auto" w:fill="E1DFDD"/>
    </w:rPr>
  </w:style>
  <w:style w:type="character" w:customStyle="1" w:styleId="ms-1">
    <w:name w:val="ms-1"/>
    <w:basedOn w:val="DefaultParagraphFont"/>
    <w:rsid w:val="00927E29"/>
  </w:style>
  <w:style w:type="character" w:customStyle="1" w:styleId="max-w-15ch">
    <w:name w:val="max-w-[15ch]"/>
    <w:basedOn w:val="DefaultParagraphFont"/>
    <w:rsid w:val="00927E29"/>
  </w:style>
  <w:style w:type="character" w:customStyle="1" w:styleId="-me-1">
    <w:name w:val="-me-1"/>
    <w:basedOn w:val="DefaultParagraphFont"/>
    <w:rsid w:val="00927E29"/>
  </w:style>
  <w:style w:type="character" w:customStyle="1" w:styleId="Heading1Char">
    <w:name w:val="Heading 1 Char"/>
    <w:basedOn w:val="DefaultParagraphFont"/>
    <w:link w:val="Heading1"/>
    <w:uiPriority w:val="9"/>
    <w:rsid w:val="00EE4BA4"/>
    <w:rPr>
      <w:rFonts w:asciiTheme="majorHAnsi" w:eastAsiaTheme="majorEastAsia" w:hAnsiTheme="majorHAnsi" w:cstheme="majorBidi"/>
      <w:color w:val="365F91" w:themeColor="accent1" w:themeShade="BF"/>
      <w:sz w:val="32"/>
      <w:szCs w:val="32"/>
    </w:rPr>
  </w:style>
  <w:style w:type="character" w:styleId="LineNumber">
    <w:name w:val="line number"/>
    <w:basedOn w:val="DefaultParagraphFont"/>
    <w:uiPriority w:val="99"/>
    <w:semiHidden/>
    <w:unhideWhenUsed/>
    <w:rsid w:val="00EE4BA4"/>
  </w:style>
  <w:style w:type="paragraph" w:styleId="Revision">
    <w:name w:val="Revision"/>
    <w:hidden/>
    <w:uiPriority w:val="99"/>
    <w:semiHidden/>
    <w:rsid w:val="00670ECA"/>
    <w:pPr>
      <w:suppressAutoHyphens w:val="0"/>
    </w:pPr>
  </w:style>
  <w:style w:type="character" w:customStyle="1" w:styleId="UnresolvedMention2">
    <w:name w:val="Unresolved Mention2"/>
    <w:basedOn w:val="DefaultParagraphFont"/>
    <w:uiPriority w:val="99"/>
    <w:semiHidden/>
    <w:unhideWhenUsed/>
    <w:rsid w:val="00CE6499"/>
    <w:rPr>
      <w:color w:val="605E5C"/>
      <w:shd w:val="clear" w:color="auto" w:fill="E1DFDD"/>
    </w:rPr>
  </w:style>
  <w:style w:type="character" w:styleId="UnresolvedMention">
    <w:name w:val="Unresolved Mention"/>
    <w:basedOn w:val="DefaultParagraphFont"/>
    <w:uiPriority w:val="99"/>
    <w:semiHidden/>
    <w:unhideWhenUsed/>
    <w:rsid w:val="005B7B0C"/>
    <w:rPr>
      <w:color w:val="605E5C"/>
      <w:shd w:val="clear" w:color="auto" w:fill="E1DFDD"/>
    </w:rPr>
  </w:style>
  <w:style w:type="character" w:customStyle="1" w:styleId="Heading3Char">
    <w:name w:val="Heading 3 Char"/>
    <w:basedOn w:val="DefaultParagraphFont"/>
    <w:link w:val="Heading3"/>
    <w:uiPriority w:val="9"/>
    <w:semiHidden/>
    <w:rsid w:val="00E0495A"/>
    <w:rPr>
      <w:rFonts w:asciiTheme="majorHAnsi" w:eastAsiaTheme="majorEastAsia" w:hAnsiTheme="majorHAnsi" w:cstheme="majorBidi"/>
      <w:color w:val="243F60" w:themeColor="accent1" w:themeShade="7F"/>
      <w:sz w:val="24"/>
      <w:szCs w:val="24"/>
    </w:rPr>
  </w:style>
  <w:style w:type="character" w:customStyle="1" w:styleId="Mention1">
    <w:name w:val="Mention1"/>
    <w:basedOn w:val="DefaultParagraphFont"/>
    <w:uiPriority w:val="99"/>
    <w:unhideWhenUsed/>
    <w:rsid w:val="003F1784"/>
    <w:rPr>
      <w:color w:val="2B579A"/>
    </w:rPr>
  </w:style>
  <w:style w:type="character" w:customStyle="1" w:styleId="UnresolvedMention3">
    <w:name w:val="Unresolved Mention3"/>
    <w:basedOn w:val="DefaultParagraphFont"/>
    <w:uiPriority w:val="99"/>
    <w:semiHidden/>
    <w:unhideWhenUsed/>
    <w:rsid w:val="003F1784"/>
    <w:rPr>
      <w:color w:val="605E5C"/>
      <w:shd w:val="clear" w:color="auto" w:fill="E1DFDD"/>
    </w:rPr>
  </w:style>
  <w:style w:type="paragraph" w:customStyle="1" w:styleId="font-claude-response-body">
    <w:name w:val="font-claude-response-body"/>
    <w:basedOn w:val="Normal"/>
    <w:rsid w:val="00C4522E"/>
    <w:pPr>
      <w:suppressAutoHyphens w:val="0"/>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79401">
      <w:bodyDiv w:val="1"/>
      <w:marLeft w:val="0"/>
      <w:marRight w:val="0"/>
      <w:marTop w:val="0"/>
      <w:marBottom w:val="0"/>
      <w:divBdr>
        <w:top w:val="none" w:sz="0" w:space="0" w:color="auto"/>
        <w:left w:val="none" w:sz="0" w:space="0" w:color="auto"/>
        <w:bottom w:val="none" w:sz="0" w:space="0" w:color="auto"/>
        <w:right w:val="none" w:sz="0" w:space="0" w:color="auto"/>
      </w:divBdr>
    </w:div>
    <w:div w:id="154954907">
      <w:bodyDiv w:val="1"/>
      <w:marLeft w:val="0"/>
      <w:marRight w:val="0"/>
      <w:marTop w:val="0"/>
      <w:marBottom w:val="0"/>
      <w:divBdr>
        <w:top w:val="none" w:sz="0" w:space="0" w:color="auto"/>
        <w:left w:val="none" w:sz="0" w:space="0" w:color="auto"/>
        <w:bottom w:val="none" w:sz="0" w:space="0" w:color="auto"/>
        <w:right w:val="none" w:sz="0" w:space="0" w:color="auto"/>
      </w:divBdr>
      <w:divsChild>
        <w:div w:id="295989576">
          <w:marLeft w:val="0"/>
          <w:marRight w:val="0"/>
          <w:marTop w:val="0"/>
          <w:marBottom w:val="0"/>
          <w:divBdr>
            <w:top w:val="none" w:sz="0" w:space="0" w:color="auto"/>
            <w:left w:val="none" w:sz="0" w:space="0" w:color="auto"/>
            <w:bottom w:val="none" w:sz="0" w:space="0" w:color="auto"/>
            <w:right w:val="none" w:sz="0" w:space="0" w:color="auto"/>
          </w:divBdr>
          <w:divsChild>
            <w:div w:id="508103971">
              <w:marLeft w:val="0"/>
              <w:marRight w:val="0"/>
              <w:marTop w:val="0"/>
              <w:marBottom w:val="0"/>
              <w:divBdr>
                <w:top w:val="none" w:sz="0" w:space="0" w:color="auto"/>
                <w:left w:val="none" w:sz="0" w:space="0" w:color="auto"/>
                <w:bottom w:val="none" w:sz="0" w:space="0" w:color="auto"/>
                <w:right w:val="none" w:sz="0" w:space="0" w:color="auto"/>
              </w:divBdr>
              <w:divsChild>
                <w:div w:id="640425973">
                  <w:marLeft w:val="0"/>
                  <w:marRight w:val="0"/>
                  <w:marTop w:val="0"/>
                  <w:marBottom w:val="0"/>
                  <w:divBdr>
                    <w:top w:val="none" w:sz="0" w:space="0" w:color="auto"/>
                    <w:left w:val="none" w:sz="0" w:space="0" w:color="auto"/>
                    <w:bottom w:val="none" w:sz="0" w:space="0" w:color="auto"/>
                    <w:right w:val="none" w:sz="0" w:space="0" w:color="auto"/>
                  </w:divBdr>
                  <w:divsChild>
                    <w:div w:id="1332176387">
                      <w:marLeft w:val="0"/>
                      <w:marRight w:val="0"/>
                      <w:marTop w:val="0"/>
                      <w:marBottom w:val="0"/>
                      <w:divBdr>
                        <w:top w:val="none" w:sz="0" w:space="0" w:color="auto"/>
                        <w:left w:val="none" w:sz="0" w:space="0" w:color="auto"/>
                        <w:bottom w:val="none" w:sz="0" w:space="0" w:color="auto"/>
                        <w:right w:val="none" w:sz="0" w:space="0" w:color="auto"/>
                      </w:divBdr>
                      <w:divsChild>
                        <w:div w:id="1343824313">
                          <w:marLeft w:val="0"/>
                          <w:marRight w:val="0"/>
                          <w:marTop w:val="0"/>
                          <w:marBottom w:val="0"/>
                          <w:divBdr>
                            <w:top w:val="none" w:sz="0" w:space="0" w:color="auto"/>
                            <w:left w:val="none" w:sz="0" w:space="0" w:color="auto"/>
                            <w:bottom w:val="none" w:sz="0" w:space="0" w:color="auto"/>
                            <w:right w:val="none" w:sz="0" w:space="0" w:color="auto"/>
                          </w:divBdr>
                          <w:divsChild>
                            <w:div w:id="1926526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525552">
      <w:bodyDiv w:val="1"/>
      <w:marLeft w:val="0"/>
      <w:marRight w:val="0"/>
      <w:marTop w:val="0"/>
      <w:marBottom w:val="0"/>
      <w:divBdr>
        <w:top w:val="none" w:sz="0" w:space="0" w:color="auto"/>
        <w:left w:val="none" w:sz="0" w:space="0" w:color="auto"/>
        <w:bottom w:val="none" w:sz="0" w:space="0" w:color="auto"/>
        <w:right w:val="none" w:sz="0" w:space="0" w:color="auto"/>
      </w:divBdr>
    </w:div>
    <w:div w:id="209803825">
      <w:bodyDiv w:val="1"/>
      <w:marLeft w:val="0"/>
      <w:marRight w:val="0"/>
      <w:marTop w:val="0"/>
      <w:marBottom w:val="0"/>
      <w:divBdr>
        <w:top w:val="none" w:sz="0" w:space="0" w:color="auto"/>
        <w:left w:val="none" w:sz="0" w:space="0" w:color="auto"/>
        <w:bottom w:val="none" w:sz="0" w:space="0" w:color="auto"/>
        <w:right w:val="none" w:sz="0" w:space="0" w:color="auto"/>
      </w:divBdr>
    </w:div>
    <w:div w:id="295526001">
      <w:bodyDiv w:val="1"/>
      <w:marLeft w:val="0"/>
      <w:marRight w:val="0"/>
      <w:marTop w:val="0"/>
      <w:marBottom w:val="0"/>
      <w:divBdr>
        <w:top w:val="none" w:sz="0" w:space="0" w:color="auto"/>
        <w:left w:val="none" w:sz="0" w:space="0" w:color="auto"/>
        <w:bottom w:val="none" w:sz="0" w:space="0" w:color="auto"/>
        <w:right w:val="none" w:sz="0" w:space="0" w:color="auto"/>
      </w:divBdr>
    </w:div>
    <w:div w:id="306397755">
      <w:bodyDiv w:val="1"/>
      <w:marLeft w:val="0"/>
      <w:marRight w:val="0"/>
      <w:marTop w:val="0"/>
      <w:marBottom w:val="0"/>
      <w:divBdr>
        <w:top w:val="none" w:sz="0" w:space="0" w:color="auto"/>
        <w:left w:val="none" w:sz="0" w:space="0" w:color="auto"/>
        <w:bottom w:val="none" w:sz="0" w:space="0" w:color="auto"/>
        <w:right w:val="none" w:sz="0" w:space="0" w:color="auto"/>
      </w:divBdr>
      <w:divsChild>
        <w:div w:id="66652078">
          <w:marLeft w:val="0"/>
          <w:marRight w:val="0"/>
          <w:marTop w:val="0"/>
          <w:marBottom w:val="0"/>
          <w:divBdr>
            <w:top w:val="none" w:sz="0" w:space="0" w:color="auto"/>
            <w:left w:val="none" w:sz="0" w:space="0" w:color="auto"/>
            <w:bottom w:val="none" w:sz="0" w:space="0" w:color="auto"/>
            <w:right w:val="none" w:sz="0" w:space="0" w:color="auto"/>
          </w:divBdr>
        </w:div>
        <w:div w:id="392507651">
          <w:marLeft w:val="0"/>
          <w:marRight w:val="0"/>
          <w:marTop w:val="0"/>
          <w:marBottom w:val="0"/>
          <w:divBdr>
            <w:top w:val="none" w:sz="0" w:space="0" w:color="auto"/>
            <w:left w:val="none" w:sz="0" w:space="0" w:color="auto"/>
            <w:bottom w:val="none" w:sz="0" w:space="0" w:color="auto"/>
            <w:right w:val="none" w:sz="0" w:space="0" w:color="auto"/>
          </w:divBdr>
        </w:div>
        <w:div w:id="612132130">
          <w:marLeft w:val="0"/>
          <w:marRight w:val="0"/>
          <w:marTop w:val="0"/>
          <w:marBottom w:val="0"/>
          <w:divBdr>
            <w:top w:val="none" w:sz="0" w:space="0" w:color="auto"/>
            <w:left w:val="none" w:sz="0" w:space="0" w:color="auto"/>
            <w:bottom w:val="none" w:sz="0" w:space="0" w:color="auto"/>
            <w:right w:val="none" w:sz="0" w:space="0" w:color="auto"/>
          </w:divBdr>
        </w:div>
        <w:div w:id="759955522">
          <w:marLeft w:val="0"/>
          <w:marRight w:val="0"/>
          <w:marTop w:val="0"/>
          <w:marBottom w:val="0"/>
          <w:divBdr>
            <w:top w:val="none" w:sz="0" w:space="0" w:color="auto"/>
            <w:left w:val="none" w:sz="0" w:space="0" w:color="auto"/>
            <w:bottom w:val="none" w:sz="0" w:space="0" w:color="auto"/>
            <w:right w:val="none" w:sz="0" w:space="0" w:color="auto"/>
          </w:divBdr>
        </w:div>
        <w:div w:id="1214391758">
          <w:marLeft w:val="0"/>
          <w:marRight w:val="0"/>
          <w:marTop w:val="0"/>
          <w:marBottom w:val="0"/>
          <w:divBdr>
            <w:top w:val="none" w:sz="0" w:space="0" w:color="auto"/>
            <w:left w:val="none" w:sz="0" w:space="0" w:color="auto"/>
            <w:bottom w:val="none" w:sz="0" w:space="0" w:color="auto"/>
            <w:right w:val="none" w:sz="0" w:space="0" w:color="auto"/>
          </w:divBdr>
        </w:div>
        <w:div w:id="1486553558">
          <w:marLeft w:val="0"/>
          <w:marRight w:val="0"/>
          <w:marTop w:val="0"/>
          <w:marBottom w:val="0"/>
          <w:divBdr>
            <w:top w:val="none" w:sz="0" w:space="0" w:color="auto"/>
            <w:left w:val="none" w:sz="0" w:space="0" w:color="auto"/>
            <w:bottom w:val="none" w:sz="0" w:space="0" w:color="auto"/>
            <w:right w:val="none" w:sz="0" w:space="0" w:color="auto"/>
          </w:divBdr>
        </w:div>
        <w:div w:id="1540045945">
          <w:marLeft w:val="0"/>
          <w:marRight w:val="0"/>
          <w:marTop w:val="0"/>
          <w:marBottom w:val="0"/>
          <w:divBdr>
            <w:top w:val="none" w:sz="0" w:space="0" w:color="auto"/>
            <w:left w:val="none" w:sz="0" w:space="0" w:color="auto"/>
            <w:bottom w:val="none" w:sz="0" w:space="0" w:color="auto"/>
            <w:right w:val="none" w:sz="0" w:space="0" w:color="auto"/>
          </w:divBdr>
        </w:div>
        <w:div w:id="1761176007">
          <w:marLeft w:val="0"/>
          <w:marRight w:val="0"/>
          <w:marTop w:val="0"/>
          <w:marBottom w:val="0"/>
          <w:divBdr>
            <w:top w:val="none" w:sz="0" w:space="0" w:color="auto"/>
            <w:left w:val="none" w:sz="0" w:space="0" w:color="auto"/>
            <w:bottom w:val="none" w:sz="0" w:space="0" w:color="auto"/>
            <w:right w:val="none" w:sz="0" w:space="0" w:color="auto"/>
          </w:divBdr>
        </w:div>
        <w:div w:id="1859856332">
          <w:marLeft w:val="0"/>
          <w:marRight w:val="0"/>
          <w:marTop w:val="0"/>
          <w:marBottom w:val="0"/>
          <w:divBdr>
            <w:top w:val="none" w:sz="0" w:space="0" w:color="auto"/>
            <w:left w:val="none" w:sz="0" w:space="0" w:color="auto"/>
            <w:bottom w:val="none" w:sz="0" w:space="0" w:color="auto"/>
            <w:right w:val="none" w:sz="0" w:space="0" w:color="auto"/>
          </w:divBdr>
        </w:div>
        <w:div w:id="1976642717">
          <w:marLeft w:val="0"/>
          <w:marRight w:val="0"/>
          <w:marTop w:val="0"/>
          <w:marBottom w:val="0"/>
          <w:divBdr>
            <w:top w:val="none" w:sz="0" w:space="0" w:color="auto"/>
            <w:left w:val="none" w:sz="0" w:space="0" w:color="auto"/>
            <w:bottom w:val="none" w:sz="0" w:space="0" w:color="auto"/>
            <w:right w:val="none" w:sz="0" w:space="0" w:color="auto"/>
          </w:divBdr>
        </w:div>
      </w:divsChild>
    </w:div>
    <w:div w:id="337852367">
      <w:bodyDiv w:val="1"/>
      <w:marLeft w:val="0"/>
      <w:marRight w:val="0"/>
      <w:marTop w:val="0"/>
      <w:marBottom w:val="0"/>
      <w:divBdr>
        <w:top w:val="none" w:sz="0" w:space="0" w:color="auto"/>
        <w:left w:val="none" w:sz="0" w:space="0" w:color="auto"/>
        <w:bottom w:val="none" w:sz="0" w:space="0" w:color="auto"/>
        <w:right w:val="none" w:sz="0" w:space="0" w:color="auto"/>
      </w:divBdr>
    </w:div>
    <w:div w:id="355040967">
      <w:bodyDiv w:val="1"/>
      <w:marLeft w:val="0"/>
      <w:marRight w:val="0"/>
      <w:marTop w:val="0"/>
      <w:marBottom w:val="0"/>
      <w:divBdr>
        <w:top w:val="none" w:sz="0" w:space="0" w:color="auto"/>
        <w:left w:val="none" w:sz="0" w:space="0" w:color="auto"/>
        <w:bottom w:val="none" w:sz="0" w:space="0" w:color="auto"/>
        <w:right w:val="none" w:sz="0" w:space="0" w:color="auto"/>
      </w:divBdr>
      <w:divsChild>
        <w:div w:id="919681478">
          <w:marLeft w:val="0"/>
          <w:marRight w:val="0"/>
          <w:marTop w:val="0"/>
          <w:marBottom w:val="0"/>
          <w:divBdr>
            <w:top w:val="none" w:sz="0" w:space="0" w:color="auto"/>
            <w:left w:val="none" w:sz="0" w:space="0" w:color="auto"/>
            <w:bottom w:val="none" w:sz="0" w:space="0" w:color="auto"/>
            <w:right w:val="none" w:sz="0" w:space="0" w:color="auto"/>
          </w:divBdr>
          <w:divsChild>
            <w:div w:id="1100835238">
              <w:marLeft w:val="0"/>
              <w:marRight w:val="0"/>
              <w:marTop w:val="0"/>
              <w:marBottom w:val="0"/>
              <w:divBdr>
                <w:top w:val="none" w:sz="0" w:space="0" w:color="C0C0C0"/>
                <w:left w:val="none" w:sz="0" w:space="0" w:color="C0C0C0"/>
                <w:bottom w:val="none" w:sz="0" w:space="0" w:color="C0C0C0"/>
                <w:right w:val="none" w:sz="0" w:space="0" w:color="C0C0C0"/>
              </w:divBdr>
              <w:divsChild>
                <w:div w:id="7606441">
                  <w:marLeft w:val="0"/>
                  <w:marRight w:val="0"/>
                  <w:marTop w:val="0"/>
                  <w:marBottom w:val="0"/>
                  <w:divBdr>
                    <w:top w:val="none" w:sz="0" w:space="0" w:color="auto"/>
                    <w:left w:val="none" w:sz="0" w:space="0" w:color="auto"/>
                    <w:bottom w:val="none" w:sz="0" w:space="0" w:color="auto"/>
                    <w:right w:val="none" w:sz="0" w:space="0" w:color="auto"/>
                  </w:divBdr>
                  <w:divsChild>
                    <w:div w:id="1511793646">
                      <w:marLeft w:val="0"/>
                      <w:marRight w:val="0"/>
                      <w:marTop w:val="0"/>
                      <w:marBottom w:val="0"/>
                      <w:divBdr>
                        <w:top w:val="none" w:sz="0" w:space="0" w:color="auto"/>
                        <w:left w:val="none" w:sz="0" w:space="0" w:color="auto"/>
                        <w:bottom w:val="none" w:sz="0" w:space="0" w:color="auto"/>
                        <w:right w:val="none" w:sz="0" w:space="0" w:color="auto"/>
                      </w:divBdr>
                      <w:divsChild>
                        <w:div w:id="904604173">
                          <w:marLeft w:val="150"/>
                          <w:marRight w:val="150"/>
                          <w:marTop w:val="150"/>
                          <w:marBottom w:val="150"/>
                          <w:divBdr>
                            <w:top w:val="none" w:sz="0" w:space="0" w:color="auto"/>
                            <w:left w:val="none" w:sz="0" w:space="0" w:color="auto"/>
                            <w:bottom w:val="none" w:sz="0" w:space="0" w:color="auto"/>
                            <w:right w:val="none" w:sz="0" w:space="0" w:color="auto"/>
                          </w:divBdr>
                          <w:divsChild>
                            <w:div w:id="535973011">
                              <w:marLeft w:val="0"/>
                              <w:marRight w:val="0"/>
                              <w:marTop w:val="0"/>
                              <w:marBottom w:val="0"/>
                              <w:divBdr>
                                <w:top w:val="none" w:sz="0" w:space="0" w:color="auto"/>
                                <w:left w:val="none" w:sz="0" w:space="0" w:color="auto"/>
                                <w:bottom w:val="none" w:sz="0" w:space="0" w:color="auto"/>
                                <w:right w:val="none" w:sz="0" w:space="0" w:color="auto"/>
                              </w:divBdr>
                              <w:divsChild>
                                <w:div w:id="73937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7172595">
      <w:bodyDiv w:val="1"/>
      <w:marLeft w:val="0"/>
      <w:marRight w:val="0"/>
      <w:marTop w:val="0"/>
      <w:marBottom w:val="0"/>
      <w:divBdr>
        <w:top w:val="none" w:sz="0" w:space="0" w:color="auto"/>
        <w:left w:val="none" w:sz="0" w:space="0" w:color="auto"/>
        <w:bottom w:val="none" w:sz="0" w:space="0" w:color="auto"/>
        <w:right w:val="none" w:sz="0" w:space="0" w:color="auto"/>
      </w:divBdr>
    </w:div>
    <w:div w:id="467867075">
      <w:bodyDiv w:val="1"/>
      <w:marLeft w:val="0"/>
      <w:marRight w:val="0"/>
      <w:marTop w:val="0"/>
      <w:marBottom w:val="0"/>
      <w:divBdr>
        <w:top w:val="none" w:sz="0" w:space="0" w:color="auto"/>
        <w:left w:val="none" w:sz="0" w:space="0" w:color="auto"/>
        <w:bottom w:val="none" w:sz="0" w:space="0" w:color="auto"/>
        <w:right w:val="none" w:sz="0" w:space="0" w:color="auto"/>
      </w:divBdr>
    </w:div>
    <w:div w:id="500196024">
      <w:bodyDiv w:val="1"/>
      <w:marLeft w:val="0"/>
      <w:marRight w:val="0"/>
      <w:marTop w:val="0"/>
      <w:marBottom w:val="0"/>
      <w:divBdr>
        <w:top w:val="none" w:sz="0" w:space="0" w:color="auto"/>
        <w:left w:val="none" w:sz="0" w:space="0" w:color="auto"/>
        <w:bottom w:val="none" w:sz="0" w:space="0" w:color="auto"/>
        <w:right w:val="none" w:sz="0" w:space="0" w:color="auto"/>
      </w:divBdr>
    </w:div>
    <w:div w:id="549651305">
      <w:bodyDiv w:val="1"/>
      <w:marLeft w:val="0"/>
      <w:marRight w:val="0"/>
      <w:marTop w:val="0"/>
      <w:marBottom w:val="0"/>
      <w:divBdr>
        <w:top w:val="none" w:sz="0" w:space="0" w:color="auto"/>
        <w:left w:val="none" w:sz="0" w:space="0" w:color="auto"/>
        <w:bottom w:val="none" w:sz="0" w:space="0" w:color="auto"/>
        <w:right w:val="none" w:sz="0" w:space="0" w:color="auto"/>
      </w:divBdr>
      <w:divsChild>
        <w:div w:id="15236917">
          <w:marLeft w:val="0"/>
          <w:marRight w:val="0"/>
          <w:marTop w:val="0"/>
          <w:marBottom w:val="0"/>
          <w:divBdr>
            <w:top w:val="none" w:sz="0" w:space="0" w:color="auto"/>
            <w:left w:val="none" w:sz="0" w:space="0" w:color="auto"/>
            <w:bottom w:val="none" w:sz="0" w:space="0" w:color="auto"/>
            <w:right w:val="none" w:sz="0" w:space="0" w:color="auto"/>
          </w:divBdr>
        </w:div>
        <w:div w:id="87586688">
          <w:marLeft w:val="0"/>
          <w:marRight w:val="0"/>
          <w:marTop w:val="0"/>
          <w:marBottom w:val="0"/>
          <w:divBdr>
            <w:top w:val="none" w:sz="0" w:space="0" w:color="auto"/>
            <w:left w:val="none" w:sz="0" w:space="0" w:color="auto"/>
            <w:bottom w:val="none" w:sz="0" w:space="0" w:color="auto"/>
            <w:right w:val="none" w:sz="0" w:space="0" w:color="auto"/>
          </w:divBdr>
        </w:div>
        <w:div w:id="460077249">
          <w:marLeft w:val="0"/>
          <w:marRight w:val="0"/>
          <w:marTop w:val="0"/>
          <w:marBottom w:val="0"/>
          <w:divBdr>
            <w:top w:val="none" w:sz="0" w:space="0" w:color="auto"/>
            <w:left w:val="none" w:sz="0" w:space="0" w:color="auto"/>
            <w:bottom w:val="none" w:sz="0" w:space="0" w:color="auto"/>
            <w:right w:val="none" w:sz="0" w:space="0" w:color="auto"/>
          </w:divBdr>
        </w:div>
        <w:div w:id="517622492">
          <w:marLeft w:val="0"/>
          <w:marRight w:val="0"/>
          <w:marTop w:val="0"/>
          <w:marBottom w:val="0"/>
          <w:divBdr>
            <w:top w:val="none" w:sz="0" w:space="0" w:color="auto"/>
            <w:left w:val="none" w:sz="0" w:space="0" w:color="auto"/>
            <w:bottom w:val="none" w:sz="0" w:space="0" w:color="auto"/>
            <w:right w:val="none" w:sz="0" w:space="0" w:color="auto"/>
          </w:divBdr>
        </w:div>
        <w:div w:id="607323104">
          <w:marLeft w:val="0"/>
          <w:marRight w:val="0"/>
          <w:marTop w:val="0"/>
          <w:marBottom w:val="0"/>
          <w:divBdr>
            <w:top w:val="none" w:sz="0" w:space="0" w:color="auto"/>
            <w:left w:val="none" w:sz="0" w:space="0" w:color="auto"/>
            <w:bottom w:val="none" w:sz="0" w:space="0" w:color="auto"/>
            <w:right w:val="none" w:sz="0" w:space="0" w:color="auto"/>
          </w:divBdr>
        </w:div>
        <w:div w:id="931821761">
          <w:marLeft w:val="0"/>
          <w:marRight w:val="0"/>
          <w:marTop w:val="0"/>
          <w:marBottom w:val="0"/>
          <w:divBdr>
            <w:top w:val="none" w:sz="0" w:space="0" w:color="auto"/>
            <w:left w:val="none" w:sz="0" w:space="0" w:color="auto"/>
            <w:bottom w:val="none" w:sz="0" w:space="0" w:color="auto"/>
            <w:right w:val="none" w:sz="0" w:space="0" w:color="auto"/>
          </w:divBdr>
        </w:div>
        <w:div w:id="1018115904">
          <w:marLeft w:val="0"/>
          <w:marRight w:val="0"/>
          <w:marTop w:val="0"/>
          <w:marBottom w:val="0"/>
          <w:divBdr>
            <w:top w:val="none" w:sz="0" w:space="0" w:color="auto"/>
            <w:left w:val="none" w:sz="0" w:space="0" w:color="auto"/>
            <w:bottom w:val="none" w:sz="0" w:space="0" w:color="auto"/>
            <w:right w:val="none" w:sz="0" w:space="0" w:color="auto"/>
          </w:divBdr>
        </w:div>
        <w:div w:id="1145246388">
          <w:marLeft w:val="0"/>
          <w:marRight w:val="0"/>
          <w:marTop w:val="0"/>
          <w:marBottom w:val="0"/>
          <w:divBdr>
            <w:top w:val="none" w:sz="0" w:space="0" w:color="auto"/>
            <w:left w:val="none" w:sz="0" w:space="0" w:color="auto"/>
            <w:bottom w:val="none" w:sz="0" w:space="0" w:color="auto"/>
            <w:right w:val="none" w:sz="0" w:space="0" w:color="auto"/>
          </w:divBdr>
        </w:div>
        <w:div w:id="1844782754">
          <w:marLeft w:val="0"/>
          <w:marRight w:val="0"/>
          <w:marTop w:val="0"/>
          <w:marBottom w:val="0"/>
          <w:divBdr>
            <w:top w:val="none" w:sz="0" w:space="0" w:color="auto"/>
            <w:left w:val="none" w:sz="0" w:space="0" w:color="auto"/>
            <w:bottom w:val="none" w:sz="0" w:space="0" w:color="auto"/>
            <w:right w:val="none" w:sz="0" w:space="0" w:color="auto"/>
          </w:divBdr>
        </w:div>
        <w:div w:id="1848472477">
          <w:marLeft w:val="0"/>
          <w:marRight w:val="0"/>
          <w:marTop w:val="0"/>
          <w:marBottom w:val="0"/>
          <w:divBdr>
            <w:top w:val="none" w:sz="0" w:space="0" w:color="auto"/>
            <w:left w:val="none" w:sz="0" w:space="0" w:color="auto"/>
            <w:bottom w:val="none" w:sz="0" w:space="0" w:color="auto"/>
            <w:right w:val="none" w:sz="0" w:space="0" w:color="auto"/>
          </w:divBdr>
        </w:div>
      </w:divsChild>
    </w:div>
    <w:div w:id="569311824">
      <w:bodyDiv w:val="1"/>
      <w:marLeft w:val="0"/>
      <w:marRight w:val="0"/>
      <w:marTop w:val="0"/>
      <w:marBottom w:val="0"/>
      <w:divBdr>
        <w:top w:val="none" w:sz="0" w:space="0" w:color="auto"/>
        <w:left w:val="none" w:sz="0" w:space="0" w:color="auto"/>
        <w:bottom w:val="none" w:sz="0" w:space="0" w:color="auto"/>
        <w:right w:val="none" w:sz="0" w:space="0" w:color="auto"/>
      </w:divBdr>
    </w:div>
    <w:div w:id="588580322">
      <w:bodyDiv w:val="1"/>
      <w:marLeft w:val="0"/>
      <w:marRight w:val="0"/>
      <w:marTop w:val="0"/>
      <w:marBottom w:val="0"/>
      <w:divBdr>
        <w:top w:val="none" w:sz="0" w:space="0" w:color="auto"/>
        <w:left w:val="none" w:sz="0" w:space="0" w:color="auto"/>
        <w:bottom w:val="none" w:sz="0" w:space="0" w:color="auto"/>
        <w:right w:val="none" w:sz="0" w:space="0" w:color="auto"/>
      </w:divBdr>
    </w:div>
    <w:div w:id="610361922">
      <w:bodyDiv w:val="1"/>
      <w:marLeft w:val="0"/>
      <w:marRight w:val="0"/>
      <w:marTop w:val="0"/>
      <w:marBottom w:val="0"/>
      <w:divBdr>
        <w:top w:val="none" w:sz="0" w:space="0" w:color="auto"/>
        <w:left w:val="none" w:sz="0" w:space="0" w:color="auto"/>
        <w:bottom w:val="none" w:sz="0" w:space="0" w:color="auto"/>
        <w:right w:val="none" w:sz="0" w:space="0" w:color="auto"/>
      </w:divBdr>
    </w:div>
    <w:div w:id="640309968">
      <w:bodyDiv w:val="1"/>
      <w:marLeft w:val="0"/>
      <w:marRight w:val="0"/>
      <w:marTop w:val="0"/>
      <w:marBottom w:val="0"/>
      <w:divBdr>
        <w:top w:val="none" w:sz="0" w:space="0" w:color="auto"/>
        <w:left w:val="none" w:sz="0" w:space="0" w:color="auto"/>
        <w:bottom w:val="none" w:sz="0" w:space="0" w:color="auto"/>
        <w:right w:val="none" w:sz="0" w:space="0" w:color="auto"/>
      </w:divBdr>
    </w:div>
    <w:div w:id="743531965">
      <w:bodyDiv w:val="1"/>
      <w:marLeft w:val="0"/>
      <w:marRight w:val="0"/>
      <w:marTop w:val="0"/>
      <w:marBottom w:val="0"/>
      <w:divBdr>
        <w:top w:val="none" w:sz="0" w:space="0" w:color="auto"/>
        <w:left w:val="none" w:sz="0" w:space="0" w:color="auto"/>
        <w:bottom w:val="none" w:sz="0" w:space="0" w:color="auto"/>
        <w:right w:val="none" w:sz="0" w:space="0" w:color="auto"/>
      </w:divBdr>
      <w:divsChild>
        <w:div w:id="1709179122">
          <w:marLeft w:val="0"/>
          <w:marRight w:val="0"/>
          <w:marTop w:val="0"/>
          <w:marBottom w:val="0"/>
          <w:divBdr>
            <w:top w:val="none" w:sz="0" w:space="0" w:color="auto"/>
            <w:left w:val="none" w:sz="0" w:space="0" w:color="auto"/>
            <w:bottom w:val="none" w:sz="0" w:space="0" w:color="auto"/>
            <w:right w:val="none" w:sz="0" w:space="0" w:color="auto"/>
          </w:divBdr>
          <w:divsChild>
            <w:div w:id="359168171">
              <w:marLeft w:val="0"/>
              <w:marRight w:val="0"/>
              <w:marTop w:val="0"/>
              <w:marBottom w:val="0"/>
              <w:divBdr>
                <w:top w:val="none" w:sz="0" w:space="0" w:color="C0C0C0"/>
                <w:left w:val="none" w:sz="0" w:space="0" w:color="C0C0C0"/>
                <w:bottom w:val="none" w:sz="0" w:space="0" w:color="C0C0C0"/>
                <w:right w:val="none" w:sz="0" w:space="0" w:color="C0C0C0"/>
              </w:divBdr>
              <w:divsChild>
                <w:div w:id="134220604">
                  <w:marLeft w:val="0"/>
                  <w:marRight w:val="0"/>
                  <w:marTop w:val="0"/>
                  <w:marBottom w:val="0"/>
                  <w:divBdr>
                    <w:top w:val="none" w:sz="0" w:space="0" w:color="auto"/>
                    <w:left w:val="none" w:sz="0" w:space="0" w:color="auto"/>
                    <w:bottom w:val="none" w:sz="0" w:space="0" w:color="auto"/>
                    <w:right w:val="none" w:sz="0" w:space="0" w:color="auto"/>
                  </w:divBdr>
                  <w:divsChild>
                    <w:div w:id="43215743">
                      <w:marLeft w:val="0"/>
                      <w:marRight w:val="0"/>
                      <w:marTop w:val="0"/>
                      <w:marBottom w:val="0"/>
                      <w:divBdr>
                        <w:top w:val="none" w:sz="0" w:space="0" w:color="auto"/>
                        <w:left w:val="none" w:sz="0" w:space="0" w:color="auto"/>
                        <w:bottom w:val="none" w:sz="0" w:space="0" w:color="auto"/>
                        <w:right w:val="none" w:sz="0" w:space="0" w:color="auto"/>
                      </w:divBdr>
                      <w:divsChild>
                        <w:div w:id="252707016">
                          <w:marLeft w:val="150"/>
                          <w:marRight w:val="150"/>
                          <w:marTop w:val="150"/>
                          <w:marBottom w:val="150"/>
                          <w:divBdr>
                            <w:top w:val="none" w:sz="0" w:space="0" w:color="auto"/>
                            <w:left w:val="none" w:sz="0" w:space="0" w:color="auto"/>
                            <w:bottom w:val="none" w:sz="0" w:space="0" w:color="auto"/>
                            <w:right w:val="none" w:sz="0" w:space="0" w:color="auto"/>
                          </w:divBdr>
                          <w:divsChild>
                            <w:div w:id="206114904">
                              <w:marLeft w:val="0"/>
                              <w:marRight w:val="0"/>
                              <w:marTop w:val="0"/>
                              <w:marBottom w:val="0"/>
                              <w:divBdr>
                                <w:top w:val="none" w:sz="0" w:space="0" w:color="auto"/>
                                <w:left w:val="none" w:sz="0" w:space="0" w:color="auto"/>
                                <w:bottom w:val="none" w:sz="0" w:space="0" w:color="auto"/>
                                <w:right w:val="none" w:sz="0" w:space="0" w:color="auto"/>
                              </w:divBdr>
                              <w:divsChild>
                                <w:div w:id="2144612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66484170">
      <w:bodyDiv w:val="1"/>
      <w:marLeft w:val="0"/>
      <w:marRight w:val="0"/>
      <w:marTop w:val="0"/>
      <w:marBottom w:val="0"/>
      <w:divBdr>
        <w:top w:val="none" w:sz="0" w:space="0" w:color="auto"/>
        <w:left w:val="none" w:sz="0" w:space="0" w:color="auto"/>
        <w:bottom w:val="none" w:sz="0" w:space="0" w:color="auto"/>
        <w:right w:val="none" w:sz="0" w:space="0" w:color="auto"/>
      </w:divBdr>
    </w:div>
    <w:div w:id="873037496">
      <w:bodyDiv w:val="1"/>
      <w:marLeft w:val="0"/>
      <w:marRight w:val="0"/>
      <w:marTop w:val="0"/>
      <w:marBottom w:val="0"/>
      <w:divBdr>
        <w:top w:val="none" w:sz="0" w:space="0" w:color="auto"/>
        <w:left w:val="none" w:sz="0" w:space="0" w:color="auto"/>
        <w:bottom w:val="none" w:sz="0" w:space="0" w:color="auto"/>
        <w:right w:val="none" w:sz="0" w:space="0" w:color="auto"/>
      </w:divBdr>
    </w:div>
    <w:div w:id="925967449">
      <w:bodyDiv w:val="1"/>
      <w:marLeft w:val="0"/>
      <w:marRight w:val="0"/>
      <w:marTop w:val="0"/>
      <w:marBottom w:val="0"/>
      <w:divBdr>
        <w:top w:val="none" w:sz="0" w:space="0" w:color="auto"/>
        <w:left w:val="none" w:sz="0" w:space="0" w:color="auto"/>
        <w:bottom w:val="none" w:sz="0" w:space="0" w:color="auto"/>
        <w:right w:val="none" w:sz="0" w:space="0" w:color="auto"/>
      </w:divBdr>
      <w:divsChild>
        <w:div w:id="480393075">
          <w:marLeft w:val="0"/>
          <w:marRight w:val="0"/>
          <w:marTop w:val="0"/>
          <w:marBottom w:val="0"/>
          <w:divBdr>
            <w:top w:val="none" w:sz="0" w:space="0" w:color="auto"/>
            <w:left w:val="none" w:sz="0" w:space="0" w:color="auto"/>
            <w:bottom w:val="none" w:sz="0" w:space="0" w:color="auto"/>
            <w:right w:val="none" w:sz="0" w:space="0" w:color="auto"/>
          </w:divBdr>
          <w:divsChild>
            <w:div w:id="562526634">
              <w:marLeft w:val="0"/>
              <w:marRight w:val="0"/>
              <w:marTop w:val="0"/>
              <w:marBottom w:val="0"/>
              <w:divBdr>
                <w:top w:val="none" w:sz="0" w:space="0" w:color="auto"/>
                <w:left w:val="none" w:sz="0" w:space="0" w:color="auto"/>
                <w:bottom w:val="none" w:sz="0" w:space="0" w:color="auto"/>
                <w:right w:val="none" w:sz="0" w:space="0" w:color="auto"/>
              </w:divBdr>
              <w:divsChild>
                <w:div w:id="527761572">
                  <w:marLeft w:val="0"/>
                  <w:marRight w:val="0"/>
                  <w:marTop w:val="0"/>
                  <w:marBottom w:val="0"/>
                  <w:divBdr>
                    <w:top w:val="none" w:sz="0" w:space="0" w:color="auto"/>
                    <w:left w:val="single" w:sz="12" w:space="0" w:color="BBC3C9"/>
                    <w:bottom w:val="single" w:sz="12" w:space="0" w:color="BBC3C9"/>
                    <w:right w:val="single" w:sz="12" w:space="0" w:color="BBC3C9"/>
                  </w:divBdr>
                  <w:divsChild>
                    <w:div w:id="2062710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9070520">
      <w:bodyDiv w:val="1"/>
      <w:marLeft w:val="0"/>
      <w:marRight w:val="0"/>
      <w:marTop w:val="0"/>
      <w:marBottom w:val="0"/>
      <w:divBdr>
        <w:top w:val="none" w:sz="0" w:space="0" w:color="auto"/>
        <w:left w:val="none" w:sz="0" w:space="0" w:color="auto"/>
        <w:bottom w:val="none" w:sz="0" w:space="0" w:color="auto"/>
        <w:right w:val="none" w:sz="0" w:space="0" w:color="auto"/>
      </w:divBdr>
    </w:div>
    <w:div w:id="974679120">
      <w:bodyDiv w:val="1"/>
      <w:marLeft w:val="0"/>
      <w:marRight w:val="0"/>
      <w:marTop w:val="0"/>
      <w:marBottom w:val="0"/>
      <w:divBdr>
        <w:top w:val="none" w:sz="0" w:space="0" w:color="auto"/>
        <w:left w:val="none" w:sz="0" w:space="0" w:color="auto"/>
        <w:bottom w:val="none" w:sz="0" w:space="0" w:color="auto"/>
        <w:right w:val="none" w:sz="0" w:space="0" w:color="auto"/>
      </w:divBdr>
    </w:div>
    <w:div w:id="1007291097">
      <w:bodyDiv w:val="1"/>
      <w:marLeft w:val="0"/>
      <w:marRight w:val="0"/>
      <w:marTop w:val="0"/>
      <w:marBottom w:val="0"/>
      <w:divBdr>
        <w:top w:val="none" w:sz="0" w:space="0" w:color="auto"/>
        <w:left w:val="none" w:sz="0" w:space="0" w:color="auto"/>
        <w:bottom w:val="none" w:sz="0" w:space="0" w:color="auto"/>
        <w:right w:val="none" w:sz="0" w:space="0" w:color="auto"/>
      </w:divBdr>
    </w:div>
    <w:div w:id="1013066583">
      <w:bodyDiv w:val="1"/>
      <w:marLeft w:val="0"/>
      <w:marRight w:val="0"/>
      <w:marTop w:val="0"/>
      <w:marBottom w:val="0"/>
      <w:divBdr>
        <w:top w:val="none" w:sz="0" w:space="0" w:color="auto"/>
        <w:left w:val="none" w:sz="0" w:space="0" w:color="auto"/>
        <w:bottom w:val="none" w:sz="0" w:space="0" w:color="auto"/>
        <w:right w:val="none" w:sz="0" w:space="0" w:color="auto"/>
      </w:divBdr>
      <w:divsChild>
        <w:div w:id="2143107675">
          <w:marLeft w:val="0"/>
          <w:marRight w:val="0"/>
          <w:marTop w:val="0"/>
          <w:marBottom w:val="0"/>
          <w:divBdr>
            <w:top w:val="none" w:sz="0" w:space="0" w:color="auto"/>
            <w:left w:val="none" w:sz="0" w:space="0" w:color="auto"/>
            <w:bottom w:val="none" w:sz="0" w:space="0" w:color="auto"/>
            <w:right w:val="none" w:sz="0" w:space="0" w:color="auto"/>
          </w:divBdr>
          <w:divsChild>
            <w:div w:id="1712924281">
              <w:marLeft w:val="0"/>
              <w:marRight w:val="0"/>
              <w:marTop w:val="0"/>
              <w:marBottom w:val="0"/>
              <w:divBdr>
                <w:top w:val="none" w:sz="0" w:space="0" w:color="auto"/>
                <w:left w:val="none" w:sz="0" w:space="0" w:color="auto"/>
                <w:bottom w:val="none" w:sz="0" w:space="0" w:color="auto"/>
                <w:right w:val="none" w:sz="0" w:space="0" w:color="auto"/>
              </w:divBdr>
              <w:divsChild>
                <w:div w:id="572400705">
                  <w:marLeft w:val="0"/>
                  <w:marRight w:val="0"/>
                  <w:marTop w:val="0"/>
                  <w:marBottom w:val="0"/>
                  <w:divBdr>
                    <w:top w:val="none" w:sz="0" w:space="0" w:color="auto"/>
                    <w:left w:val="none" w:sz="0" w:space="0" w:color="auto"/>
                    <w:bottom w:val="none" w:sz="0" w:space="0" w:color="auto"/>
                    <w:right w:val="none" w:sz="0" w:space="0" w:color="auto"/>
                  </w:divBdr>
                  <w:divsChild>
                    <w:div w:id="1780487434">
                      <w:marLeft w:val="0"/>
                      <w:marRight w:val="0"/>
                      <w:marTop w:val="0"/>
                      <w:marBottom w:val="0"/>
                      <w:divBdr>
                        <w:top w:val="none" w:sz="0" w:space="0" w:color="auto"/>
                        <w:left w:val="none" w:sz="0" w:space="0" w:color="auto"/>
                        <w:bottom w:val="none" w:sz="0" w:space="0" w:color="auto"/>
                        <w:right w:val="none" w:sz="0" w:space="0" w:color="auto"/>
                      </w:divBdr>
                      <w:divsChild>
                        <w:div w:id="556550912">
                          <w:marLeft w:val="0"/>
                          <w:marRight w:val="0"/>
                          <w:marTop w:val="0"/>
                          <w:marBottom w:val="0"/>
                          <w:divBdr>
                            <w:top w:val="none" w:sz="0" w:space="0" w:color="auto"/>
                            <w:left w:val="none" w:sz="0" w:space="0" w:color="auto"/>
                            <w:bottom w:val="none" w:sz="0" w:space="0" w:color="auto"/>
                            <w:right w:val="none" w:sz="0" w:space="0" w:color="auto"/>
                          </w:divBdr>
                          <w:divsChild>
                            <w:div w:id="216668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4062125">
      <w:bodyDiv w:val="1"/>
      <w:marLeft w:val="0"/>
      <w:marRight w:val="0"/>
      <w:marTop w:val="0"/>
      <w:marBottom w:val="0"/>
      <w:divBdr>
        <w:top w:val="none" w:sz="0" w:space="0" w:color="auto"/>
        <w:left w:val="none" w:sz="0" w:space="0" w:color="auto"/>
        <w:bottom w:val="none" w:sz="0" w:space="0" w:color="auto"/>
        <w:right w:val="none" w:sz="0" w:space="0" w:color="auto"/>
      </w:divBdr>
    </w:div>
    <w:div w:id="1095786331">
      <w:bodyDiv w:val="1"/>
      <w:marLeft w:val="0"/>
      <w:marRight w:val="0"/>
      <w:marTop w:val="0"/>
      <w:marBottom w:val="0"/>
      <w:divBdr>
        <w:top w:val="none" w:sz="0" w:space="0" w:color="auto"/>
        <w:left w:val="none" w:sz="0" w:space="0" w:color="auto"/>
        <w:bottom w:val="none" w:sz="0" w:space="0" w:color="auto"/>
        <w:right w:val="none" w:sz="0" w:space="0" w:color="auto"/>
      </w:divBdr>
    </w:div>
    <w:div w:id="1115366973">
      <w:bodyDiv w:val="1"/>
      <w:marLeft w:val="0"/>
      <w:marRight w:val="0"/>
      <w:marTop w:val="0"/>
      <w:marBottom w:val="0"/>
      <w:divBdr>
        <w:top w:val="none" w:sz="0" w:space="0" w:color="auto"/>
        <w:left w:val="none" w:sz="0" w:space="0" w:color="auto"/>
        <w:bottom w:val="none" w:sz="0" w:space="0" w:color="auto"/>
        <w:right w:val="none" w:sz="0" w:space="0" w:color="auto"/>
      </w:divBdr>
    </w:div>
    <w:div w:id="1192188450">
      <w:bodyDiv w:val="1"/>
      <w:marLeft w:val="0"/>
      <w:marRight w:val="0"/>
      <w:marTop w:val="0"/>
      <w:marBottom w:val="0"/>
      <w:divBdr>
        <w:top w:val="none" w:sz="0" w:space="0" w:color="auto"/>
        <w:left w:val="none" w:sz="0" w:space="0" w:color="auto"/>
        <w:bottom w:val="none" w:sz="0" w:space="0" w:color="auto"/>
        <w:right w:val="none" w:sz="0" w:space="0" w:color="auto"/>
      </w:divBdr>
      <w:divsChild>
        <w:div w:id="2065449811">
          <w:marLeft w:val="0"/>
          <w:marRight w:val="0"/>
          <w:marTop w:val="0"/>
          <w:marBottom w:val="0"/>
          <w:divBdr>
            <w:top w:val="none" w:sz="0" w:space="0" w:color="auto"/>
            <w:left w:val="none" w:sz="0" w:space="0" w:color="auto"/>
            <w:bottom w:val="none" w:sz="0" w:space="0" w:color="auto"/>
            <w:right w:val="none" w:sz="0" w:space="0" w:color="auto"/>
          </w:divBdr>
          <w:divsChild>
            <w:div w:id="1007512867">
              <w:marLeft w:val="0"/>
              <w:marRight w:val="0"/>
              <w:marTop w:val="0"/>
              <w:marBottom w:val="0"/>
              <w:divBdr>
                <w:top w:val="none" w:sz="0" w:space="0" w:color="auto"/>
                <w:left w:val="none" w:sz="0" w:space="0" w:color="auto"/>
                <w:bottom w:val="none" w:sz="0" w:space="0" w:color="auto"/>
                <w:right w:val="none" w:sz="0" w:space="0" w:color="auto"/>
              </w:divBdr>
              <w:divsChild>
                <w:div w:id="462160808">
                  <w:marLeft w:val="0"/>
                  <w:marRight w:val="0"/>
                  <w:marTop w:val="0"/>
                  <w:marBottom w:val="0"/>
                  <w:divBdr>
                    <w:top w:val="none" w:sz="0" w:space="0" w:color="auto"/>
                    <w:left w:val="single" w:sz="12" w:space="0" w:color="BBC3C9"/>
                    <w:bottom w:val="single" w:sz="12" w:space="0" w:color="BBC3C9"/>
                    <w:right w:val="single" w:sz="12" w:space="0" w:color="BBC3C9"/>
                  </w:divBdr>
                  <w:divsChild>
                    <w:div w:id="1746609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8666822">
      <w:bodyDiv w:val="1"/>
      <w:marLeft w:val="0"/>
      <w:marRight w:val="0"/>
      <w:marTop w:val="0"/>
      <w:marBottom w:val="0"/>
      <w:divBdr>
        <w:top w:val="none" w:sz="0" w:space="0" w:color="auto"/>
        <w:left w:val="none" w:sz="0" w:space="0" w:color="auto"/>
        <w:bottom w:val="none" w:sz="0" w:space="0" w:color="auto"/>
        <w:right w:val="none" w:sz="0" w:space="0" w:color="auto"/>
      </w:divBdr>
    </w:div>
    <w:div w:id="1205098346">
      <w:bodyDiv w:val="1"/>
      <w:marLeft w:val="0"/>
      <w:marRight w:val="0"/>
      <w:marTop w:val="0"/>
      <w:marBottom w:val="0"/>
      <w:divBdr>
        <w:top w:val="none" w:sz="0" w:space="0" w:color="auto"/>
        <w:left w:val="none" w:sz="0" w:space="0" w:color="auto"/>
        <w:bottom w:val="none" w:sz="0" w:space="0" w:color="auto"/>
        <w:right w:val="none" w:sz="0" w:space="0" w:color="auto"/>
      </w:divBdr>
    </w:div>
    <w:div w:id="1290622524">
      <w:bodyDiv w:val="1"/>
      <w:marLeft w:val="0"/>
      <w:marRight w:val="0"/>
      <w:marTop w:val="0"/>
      <w:marBottom w:val="0"/>
      <w:divBdr>
        <w:top w:val="none" w:sz="0" w:space="0" w:color="auto"/>
        <w:left w:val="none" w:sz="0" w:space="0" w:color="auto"/>
        <w:bottom w:val="none" w:sz="0" w:space="0" w:color="auto"/>
        <w:right w:val="none" w:sz="0" w:space="0" w:color="auto"/>
      </w:divBdr>
    </w:div>
    <w:div w:id="1328483760">
      <w:bodyDiv w:val="1"/>
      <w:marLeft w:val="0"/>
      <w:marRight w:val="0"/>
      <w:marTop w:val="0"/>
      <w:marBottom w:val="0"/>
      <w:divBdr>
        <w:top w:val="none" w:sz="0" w:space="0" w:color="auto"/>
        <w:left w:val="none" w:sz="0" w:space="0" w:color="auto"/>
        <w:bottom w:val="none" w:sz="0" w:space="0" w:color="auto"/>
        <w:right w:val="none" w:sz="0" w:space="0" w:color="auto"/>
      </w:divBdr>
    </w:div>
    <w:div w:id="1385909768">
      <w:bodyDiv w:val="1"/>
      <w:marLeft w:val="0"/>
      <w:marRight w:val="0"/>
      <w:marTop w:val="0"/>
      <w:marBottom w:val="0"/>
      <w:divBdr>
        <w:top w:val="none" w:sz="0" w:space="0" w:color="auto"/>
        <w:left w:val="none" w:sz="0" w:space="0" w:color="auto"/>
        <w:bottom w:val="none" w:sz="0" w:space="0" w:color="auto"/>
        <w:right w:val="none" w:sz="0" w:space="0" w:color="auto"/>
      </w:divBdr>
      <w:divsChild>
        <w:div w:id="511534322">
          <w:marLeft w:val="0"/>
          <w:marRight w:val="0"/>
          <w:marTop w:val="0"/>
          <w:marBottom w:val="0"/>
          <w:divBdr>
            <w:top w:val="none" w:sz="0" w:space="0" w:color="auto"/>
            <w:left w:val="none" w:sz="0" w:space="0" w:color="auto"/>
            <w:bottom w:val="none" w:sz="0" w:space="0" w:color="auto"/>
            <w:right w:val="none" w:sz="0" w:space="0" w:color="auto"/>
          </w:divBdr>
          <w:divsChild>
            <w:div w:id="825246335">
              <w:marLeft w:val="0"/>
              <w:marRight w:val="0"/>
              <w:marTop w:val="0"/>
              <w:marBottom w:val="0"/>
              <w:divBdr>
                <w:top w:val="none" w:sz="0" w:space="0" w:color="auto"/>
                <w:left w:val="none" w:sz="0" w:space="0" w:color="auto"/>
                <w:bottom w:val="none" w:sz="0" w:space="0" w:color="auto"/>
                <w:right w:val="none" w:sz="0" w:space="0" w:color="auto"/>
              </w:divBdr>
              <w:divsChild>
                <w:div w:id="1929608669">
                  <w:marLeft w:val="0"/>
                  <w:marRight w:val="0"/>
                  <w:marTop w:val="0"/>
                  <w:marBottom w:val="0"/>
                  <w:divBdr>
                    <w:top w:val="none" w:sz="0" w:space="0" w:color="auto"/>
                    <w:left w:val="none" w:sz="0" w:space="0" w:color="auto"/>
                    <w:bottom w:val="none" w:sz="0" w:space="0" w:color="auto"/>
                    <w:right w:val="none" w:sz="0" w:space="0" w:color="auto"/>
                  </w:divBdr>
                  <w:divsChild>
                    <w:div w:id="824977380">
                      <w:marLeft w:val="0"/>
                      <w:marRight w:val="0"/>
                      <w:marTop w:val="0"/>
                      <w:marBottom w:val="0"/>
                      <w:divBdr>
                        <w:top w:val="none" w:sz="0" w:space="0" w:color="auto"/>
                        <w:left w:val="single" w:sz="12" w:space="0" w:color="BBC3C9"/>
                        <w:bottom w:val="single" w:sz="12" w:space="0" w:color="BBC3C9"/>
                        <w:right w:val="single" w:sz="12" w:space="0" w:color="BBC3C9"/>
                      </w:divBdr>
                      <w:divsChild>
                        <w:div w:id="1214079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0245464">
      <w:bodyDiv w:val="1"/>
      <w:marLeft w:val="0"/>
      <w:marRight w:val="0"/>
      <w:marTop w:val="0"/>
      <w:marBottom w:val="0"/>
      <w:divBdr>
        <w:top w:val="none" w:sz="0" w:space="0" w:color="auto"/>
        <w:left w:val="none" w:sz="0" w:space="0" w:color="auto"/>
        <w:bottom w:val="none" w:sz="0" w:space="0" w:color="auto"/>
        <w:right w:val="none" w:sz="0" w:space="0" w:color="auto"/>
      </w:divBdr>
    </w:div>
    <w:div w:id="1513759714">
      <w:bodyDiv w:val="1"/>
      <w:marLeft w:val="0"/>
      <w:marRight w:val="0"/>
      <w:marTop w:val="0"/>
      <w:marBottom w:val="0"/>
      <w:divBdr>
        <w:top w:val="none" w:sz="0" w:space="0" w:color="auto"/>
        <w:left w:val="none" w:sz="0" w:space="0" w:color="auto"/>
        <w:bottom w:val="none" w:sz="0" w:space="0" w:color="auto"/>
        <w:right w:val="none" w:sz="0" w:space="0" w:color="auto"/>
      </w:divBdr>
    </w:div>
    <w:div w:id="1521896018">
      <w:bodyDiv w:val="1"/>
      <w:marLeft w:val="0"/>
      <w:marRight w:val="0"/>
      <w:marTop w:val="0"/>
      <w:marBottom w:val="0"/>
      <w:divBdr>
        <w:top w:val="none" w:sz="0" w:space="0" w:color="auto"/>
        <w:left w:val="none" w:sz="0" w:space="0" w:color="auto"/>
        <w:bottom w:val="none" w:sz="0" w:space="0" w:color="auto"/>
        <w:right w:val="none" w:sz="0" w:space="0" w:color="auto"/>
      </w:divBdr>
      <w:divsChild>
        <w:div w:id="147524591">
          <w:marLeft w:val="720"/>
          <w:marRight w:val="0"/>
          <w:marTop w:val="0"/>
          <w:marBottom w:val="0"/>
          <w:divBdr>
            <w:top w:val="none" w:sz="0" w:space="0" w:color="auto"/>
            <w:left w:val="none" w:sz="0" w:space="0" w:color="auto"/>
            <w:bottom w:val="none" w:sz="0" w:space="0" w:color="auto"/>
            <w:right w:val="none" w:sz="0" w:space="0" w:color="auto"/>
          </w:divBdr>
        </w:div>
        <w:div w:id="587465420">
          <w:marLeft w:val="720"/>
          <w:marRight w:val="0"/>
          <w:marTop w:val="0"/>
          <w:marBottom w:val="160"/>
          <w:divBdr>
            <w:top w:val="none" w:sz="0" w:space="0" w:color="auto"/>
            <w:left w:val="none" w:sz="0" w:space="0" w:color="auto"/>
            <w:bottom w:val="none" w:sz="0" w:space="0" w:color="auto"/>
            <w:right w:val="none" w:sz="0" w:space="0" w:color="auto"/>
          </w:divBdr>
        </w:div>
        <w:div w:id="1062405671">
          <w:marLeft w:val="720"/>
          <w:marRight w:val="0"/>
          <w:marTop w:val="0"/>
          <w:marBottom w:val="0"/>
          <w:divBdr>
            <w:top w:val="none" w:sz="0" w:space="0" w:color="auto"/>
            <w:left w:val="none" w:sz="0" w:space="0" w:color="auto"/>
            <w:bottom w:val="none" w:sz="0" w:space="0" w:color="auto"/>
            <w:right w:val="none" w:sz="0" w:space="0" w:color="auto"/>
          </w:divBdr>
        </w:div>
        <w:div w:id="1278676650">
          <w:marLeft w:val="720"/>
          <w:marRight w:val="0"/>
          <w:marTop w:val="0"/>
          <w:marBottom w:val="0"/>
          <w:divBdr>
            <w:top w:val="none" w:sz="0" w:space="0" w:color="auto"/>
            <w:left w:val="none" w:sz="0" w:space="0" w:color="auto"/>
            <w:bottom w:val="none" w:sz="0" w:space="0" w:color="auto"/>
            <w:right w:val="none" w:sz="0" w:space="0" w:color="auto"/>
          </w:divBdr>
        </w:div>
      </w:divsChild>
    </w:div>
    <w:div w:id="1557282173">
      <w:bodyDiv w:val="1"/>
      <w:marLeft w:val="0"/>
      <w:marRight w:val="0"/>
      <w:marTop w:val="0"/>
      <w:marBottom w:val="0"/>
      <w:divBdr>
        <w:top w:val="none" w:sz="0" w:space="0" w:color="auto"/>
        <w:left w:val="none" w:sz="0" w:space="0" w:color="auto"/>
        <w:bottom w:val="none" w:sz="0" w:space="0" w:color="auto"/>
        <w:right w:val="none" w:sz="0" w:space="0" w:color="auto"/>
      </w:divBdr>
    </w:div>
    <w:div w:id="1576356065">
      <w:bodyDiv w:val="1"/>
      <w:marLeft w:val="0"/>
      <w:marRight w:val="0"/>
      <w:marTop w:val="0"/>
      <w:marBottom w:val="0"/>
      <w:divBdr>
        <w:top w:val="none" w:sz="0" w:space="0" w:color="auto"/>
        <w:left w:val="none" w:sz="0" w:space="0" w:color="auto"/>
        <w:bottom w:val="none" w:sz="0" w:space="0" w:color="auto"/>
        <w:right w:val="none" w:sz="0" w:space="0" w:color="auto"/>
      </w:divBdr>
    </w:div>
    <w:div w:id="1631790291">
      <w:bodyDiv w:val="1"/>
      <w:marLeft w:val="0"/>
      <w:marRight w:val="0"/>
      <w:marTop w:val="0"/>
      <w:marBottom w:val="0"/>
      <w:divBdr>
        <w:top w:val="none" w:sz="0" w:space="0" w:color="auto"/>
        <w:left w:val="none" w:sz="0" w:space="0" w:color="auto"/>
        <w:bottom w:val="none" w:sz="0" w:space="0" w:color="auto"/>
        <w:right w:val="none" w:sz="0" w:space="0" w:color="auto"/>
      </w:divBdr>
    </w:div>
    <w:div w:id="1745949554">
      <w:bodyDiv w:val="1"/>
      <w:marLeft w:val="0"/>
      <w:marRight w:val="0"/>
      <w:marTop w:val="0"/>
      <w:marBottom w:val="0"/>
      <w:divBdr>
        <w:top w:val="none" w:sz="0" w:space="0" w:color="auto"/>
        <w:left w:val="none" w:sz="0" w:space="0" w:color="auto"/>
        <w:bottom w:val="none" w:sz="0" w:space="0" w:color="auto"/>
        <w:right w:val="none" w:sz="0" w:space="0" w:color="auto"/>
      </w:divBdr>
    </w:div>
    <w:div w:id="1773285617">
      <w:bodyDiv w:val="1"/>
      <w:marLeft w:val="0"/>
      <w:marRight w:val="0"/>
      <w:marTop w:val="0"/>
      <w:marBottom w:val="0"/>
      <w:divBdr>
        <w:top w:val="none" w:sz="0" w:space="0" w:color="auto"/>
        <w:left w:val="none" w:sz="0" w:space="0" w:color="auto"/>
        <w:bottom w:val="none" w:sz="0" w:space="0" w:color="auto"/>
        <w:right w:val="none" w:sz="0" w:space="0" w:color="auto"/>
      </w:divBdr>
    </w:div>
    <w:div w:id="1820684888">
      <w:bodyDiv w:val="1"/>
      <w:marLeft w:val="0"/>
      <w:marRight w:val="0"/>
      <w:marTop w:val="0"/>
      <w:marBottom w:val="0"/>
      <w:divBdr>
        <w:top w:val="none" w:sz="0" w:space="0" w:color="auto"/>
        <w:left w:val="none" w:sz="0" w:space="0" w:color="auto"/>
        <w:bottom w:val="none" w:sz="0" w:space="0" w:color="auto"/>
        <w:right w:val="none" w:sz="0" w:space="0" w:color="auto"/>
      </w:divBdr>
    </w:div>
    <w:div w:id="1842771440">
      <w:bodyDiv w:val="1"/>
      <w:marLeft w:val="0"/>
      <w:marRight w:val="0"/>
      <w:marTop w:val="0"/>
      <w:marBottom w:val="0"/>
      <w:divBdr>
        <w:top w:val="none" w:sz="0" w:space="0" w:color="auto"/>
        <w:left w:val="none" w:sz="0" w:space="0" w:color="auto"/>
        <w:bottom w:val="none" w:sz="0" w:space="0" w:color="auto"/>
        <w:right w:val="none" w:sz="0" w:space="0" w:color="auto"/>
      </w:divBdr>
    </w:div>
    <w:div w:id="1847935466">
      <w:bodyDiv w:val="1"/>
      <w:marLeft w:val="0"/>
      <w:marRight w:val="0"/>
      <w:marTop w:val="0"/>
      <w:marBottom w:val="0"/>
      <w:divBdr>
        <w:top w:val="none" w:sz="0" w:space="0" w:color="auto"/>
        <w:left w:val="none" w:sz="0" w:space="0" w:color="auto"/>
        <w:bottom w:val="none" w:sz="0" w:space="0" w:color="auto"/>
        <w:right w:val="none" w:sz="0" w:space="0" w:color="auto"/>
      </w:divBdr>
    </w:div>
    <w:div w:id="1907379553">
      <w:bodyDiv w:val="1"/>
      <w:marLeft w:val="0"/>
      <w:marRight w:val="0"/>
      <w:marTop w:val="0"/>
      <w:marBottom w:val="0"/>
      <w:divBdr>
        <w:top w:val="none" w:sz="0" w:space="0" w:color="auto"/>
        <w:left w:val="none" w:sz="0" w:space="0" w:color="auto"/>
        <w:bottom w:val="none" w:sz="0" w:space="0" w:color="auto"/>
        <w:right w:val="none" w:sz="0" w:space="0" w:color="auto"/>
      </w:divBdr>
      <w:divsChild>
        <w:div w:id="2064713290">
          <w:marLeft w:val="0"/>
          <w:marRight w:val="0"/>
          <w:marTop w:val="0"/>
          <w:marBottom w:val="0"/>
          <w:divBdr>
            <w:top w:val="none" w:sz="0" w:space="0" w:color="auto"/>
            <w:left w:val="none" w:sz="0" w:space="0" w:color="auto"/>
            <w:bottom w:val="none" w:sz="0" w:space="0" w:color="auto"/>
            <w:right w:val="none" w:sz="0" w:space="0" w:color="auto"/>
          </w:divBdr>
          <w:divsChild>
            <w:div w:id="904880518">
              <w:marLeft w:val="0"/>
              <w:marRight w:val="0"/>
              <w:marTop w:val="0"/>
              <w:marBottom w:val="0"/>
              <w:divBdr>
                <w:top w:val="none" w:sz="0" w:space="0" w:color="auto"/>
                <w:left w:val="none" w:sz="0" w:space="0" w:color="auto"/>
                <w:bottom w:val="none" w:sz="0" w:space="0" w:color="auto"/>
                <w:right w:val="none" w:sz="0" w:space="0" w:color="auto"/>
              </w:divBdr>
              <w:divsChild>
                <w:div w:id="629675931">
                  <w:marLeft w:val="0"/>
                  <w:marRight w:val="0"/>
                  <w:marTop w:val="0"/>
                  <w:marBottom w:val="0"/>
                  <w:divBdr>
                    <w:top w:val="none" w:sz="0" w:space="0" w:color="auto"/>
                    <w:left w:val="single" w:sz="12" w:space="0" w:color="BBC3C9"/>
                    <w:bottom w:val="single" w:sz="12" w:space="0" w:color="BBC3C9"/>
                    <w:right w:val="single" w:sz="12" w:space="0" w:color="BBC3C9"/>
                  </w:divBdr>
                  <w:divsChild>
                    <w:div w:id="499010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0849062">
      <w:bodyDiv w:val="1"/>
      <w:marLeft w:val="0"/>
      <w:marRight w:val="0"/>
      <w:marTop w:val="0"/>
      <w:marBottom w:val="0"/>
      <w:divBdr>
        <w:top w:val="none" w:sz="0" w:space="0" w:color="auto"/>
        <w:left w:val="none" w:sz="0" w:space="0" w:color="auto"/>
        <w:bottom w:val="none" w:sz="0" w:space="0" w:color="auto"/>
        <w:right w:val="none" w:sz="0" w:space="0" w:color="auto"/>
      </w:divBdr>
    </w:div>
    <w:div w:id="1943417282">
      <w:bodyDiv w:val="1"/>
      <w:marLeft w:val="0"/>
      <w:marRight w:val="0"/>
      <w:marTop w:val="0"/>
      <w:marBottom w:val="0"/>
      <w:divBdr>
        <w:top w:val="none" w:sz="0" w:space="0" w:color="auto"/>
        <w:left w:val="none" w:sz="0" w:space="0" w:color="auto"/>
        <w:bottom w:val="none" w:sz="0" w:space="0" w:color="auto"/>
        <w:right w:val="none" w:sz="0" w:space="0" w:color="auto"/>
      </w:divBdr>
    </w:div>
    <w:div w:id="1950165257">
      <w:bodyDiv w:val="1"/>
      <w:marLeft w:val="0"/>
      <w:marRight w:val="0"/>
      <w:marTop w:val="0"/>
      <w:marBottom w:val="0"/>
      <w:divBdr>
        <w:top w:val="none" w:sz="0" w:space="0" w:color="auto"/>
        <w:left w:val="none" w:sz="0" w:space="0" w:color="auto"/>
        <w:bottom w:val="none" w:sz="0" w:space="0" w:color="auto"/>
        <w:right w:val="none" w:sz="0" w:space="0" w:color="auto"/>
      </w:divBdr>
      <w:divsChild>
        <w:div w:id="1183587468">
          <w:marLeft w:val="0"/>
          <w:marRight w:val="0"/>
          <w:marTop w:val="0"/>
          <w:marBottom w:val="0"/>
          <w:divBdr>
            <w:top w:val="none" w:sz="0" w:space="0" w:color="auto"/>
            <w:left w:val="none" w:sz="0" w:space="0" w:color="auto"/>
            <w:bottom w:val="none" w:sz="0" w:space="0" w:color="auto"/>
            <w:right w:val="none" w:sz="0" w:space="0" w:color="auto"/>
          </w:divBdr>
          <w:divsChild>
            <w:div w:id="349911139">
              <w:marLeft w:val="0"/>
              <w:marRight w:val="0"/>
              <w:marTop w:val="0"/>
              <w:marBottom w:val="0"/>
              <w:divBdr>
                <w:top w:val="none" w:sz="0" w:space="0" w:color="auto"/>
                <w:left w:val="none" w:sz="0" w:space="0" w:color="auto"/>
                <w:bottom w:val="none" w:sz="0" w:space="0" w:color="auto"/>
                <w:right w:val="none" w:sz="0" w:space="0" w:color="auto"/>
              </w:divBdr>
              <w:divsChild>
                <w:div w:id="1093280998">
                  <w:marLeft w:val="0"/>
                  <w:marRight w:val="0"/>
                  <w:marTop w:val="0"/>
                  <w:marBottom w:val="0"/>
                  <w:divBdr>
                    <w:top w:val="none" w:sz="0" w:space="0" w:color="auto"/>
                    <w:left w:val="single" w:sz="12" w:space="0" w:color="BBC3C9"/>
                    <w:bottom w:val="single" w:sz="12" w:space="0" w:color="BBC3C9"/>
                    <w:right w:val="single" w:sz="12" w:space="0" w:color="BBC3C9"/>
                  </w:divBdr>
                  <w:divsChild>
                    <w:div w:id="2023045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1278953">
      <w:bodyDiv w:val="1"/>
      <w:marLeft w:val="0"/>
      <w:marRight w:val="0"/>
      <w:marTop w:val="0"/>
      <w:marBottom w:val="0"/>
      <w:divBdr>
        <w:top w:val="none" w:sz="0" w:space="0" w:color="auto"/>
        <w:left w:val="none" w:sz="0" w:space="0" w:color="auto"/>
        <w:bottom w:val="none" w:sz="0" w:space="0" w:color="auto"/>
        <w:right w:val="none" w:sz="0" w:space="0" w:color="auto"/>
      </w:divBdr>
    </w:div>
    <w:div w:id="2052344007">
      <w:bodyDiv w:val="1"/>
      <w:marLeft w:val="0"/>
      <w:marRight w:val="0"/>
      <w:marTop w:val="0"/>
      <w:marBottom w:val="0"/>
      <w:divBdr>
        <w:top w:val="none" w:sz="0" w:space="0" w:color="auto"/>
        <w:left w:val="none" w:sz="0" w:space="0" w:color="auto"/>
        <w:bottom w:val="none" w:sz="0" w:space="0" w:color="auto"/>
        <w:right w:val="none" w:sz="0" w:space="0" w:color="auto"/>
      </w:divBdr>
    </w:div>
    <w:div w:id="2055957943">
      <w:bodyDiv w:val="1"/>
      <w:marLeft w:val="0"/>
      <w:marRight w:val="0"/>
      <w:marTop w:val="0"/>
      <w:marBottom w:val="0"/>
      <w:divBdr>
        <w:top w:val="none" w:sz="0" w:space="0" w:color="auto"/>
        <w:left w:val="none" w:sz="0" w:space="0" w:color="auto"/>
        <w:bottom w:val="none" w:sz="0" w:space="0" w:color="auto"/>
        <w:right w:val="none" w:sz="0" w:space="0" w:color="auto"/>
      </w:divBdr>
      <w:divsChild>
        <w:div w:id="1600289230">
          <w:marLeft w:val="0"/>
          <w:marRight w:val="0"/>
          <w:marTop w:val="0"/>
          <w:marBottom w:val="0"/>
          <w:divBdr>
            <w:top w:val="none" w:sz="0" w:space="0" w:color="auto"/>
            <w:left w:val="none" w:sz="0" w:space="0" w:color="auto"/>
            <w:bottom w:val="none" w:sz="0" w:space="0" w:color="auto"/>
            <w:right w:val="none" w:sz="0" w:space="0" w:color="auto"/>
          </w:divBdr>
          <w:divsChild>
            <w:div w:id="26294462">
              <w:marLeft w:val="0"/>
              <w:marRight w:val="0"/>
              <w:marTop w:val="0"/>
              <w:marBottom w:val="0"/>
              <w:divBdr>
                <w:top w:val="none" w:sz="0" w:space="0" w:color="auto"/>
                <w:left w:val="none" w:sz="0" w:space="0" w:color="auto"/>
                <w:bottom w:val="none" w:sz="0" w:space="0" w:color="auto"/>
                <w:right w:val="none" w:sz="0" w:space="0" w:color="auto"/>
              </w:divBdr>
              <w:divsChild>
                <w:div w:id="1633290614">
                  <w:marLeft w:val="0"/>
                  <w:marRight w:val="0"/>
                  <w:marTop w:val="0"/>
                  <w:marBottom w:val="0"/>
                  <w:divBdr>
                    <w:top w:val="none" w:sz="0" w:space="0" w:color="auto"/>
                    <w:left w:val="none" w:sz="0" w:space="0" w:color="auto"/>
                    <w:bottom w:val="none" w:sz="0" w:space="0" w:color="auto"/>
                    <w:right w:val="none" w:sz="0" w:space="0" w:color="auto"/>
                  </w:divBdr>
                  <w:divsChild>
                    <w:div w:id="1256741817">
                      <w:marLeft w:val="0"/>
                      <w:marRight w:val="0"/>
                      <w:marTop w:val="0"/>
                      <w:marBottom w:val="0"/>
                      <w:divBdr>
                        <w:top w:val="none" w:sz="0" w:space="0" w:color="auto"/>
                        <w:left w:val="single" w:sz="12" w:space="0" w:color="BBC3C9"/>
                        <w:bottom w:val="single" w:sz="12" w:space="0" w:color="BBC3C9"/>
                        <w:right w:val="single" w:sz="12" w:space="0" w:color="BBC3C9"/>
                      </w:divBdr>
                      <w:divsChild>
                        <w:div w:id="144712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91317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4.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3" Type="http://schemas.openxmlformats.org/officeDocument/2006/relationships/hyperlink" Target="https://nyc988.cityofnewyork.us/en/providers/mct-referral/" TargetMode="External"/><Relationship Id="rId18" Type="http://schemas.openxmlformats.org/officeDocument/2006/relationships/hyperlink" Target="https://www.cucs.org/wp-content/uploads/2024/03/Reaching-the-Unreachable-IMT-Whitepaper.pdf.pdf" TargetMode="External"/><Relationship Id="rId26" Type="http://schemas.openxmlformats.org/officeDocument/2006/relationships/hyperlink" Target="https://mentalhealth.cityofnewyork.us/b-heard" TargetMode="External"/><Relationship Id="rId39" Type="http://schemas.openxmlformats.org/officeDocument/2006/relationships/hyperlink" Target="https://www.fountainhouse.org/assets/Fountain-House-988-Crisis-Response-Road-Map.pdf" TargetMode="External"/><Relationship Id="rId21" Type="http://schemas.openxmlformats.org/officeDocument/2006/relationships/hyperlink" Target="https://comptroller.nyc.gov/reports/safer-for-all" TargetMode="External"/><Relationship Id="rId34" Type="http://schemas.openxmlformats.org/officeDocument/2006/relationships/hyperlink" Target="https://www.nami.org/research/publications-reports/survey-reports/poll-of-public-perspectives-on-988-crisis-response-2023" TargetMode="External"/><Relationship Id="rId42" Type="http://schemas.openxmlformats.org/officeDocument/2006/relationships/hyperlink" Target="https://www.fountainhouse.org/assets/Fountain-House-988-Crisis-Response-Road-Map.pdf" TargetMode="External"/><Relationship Id="rId7" Type="http://schemas.openxmlformats.org/officeDocument/2006/relationships/hyperlink" Target="https://www.nyc.gov/site/doh/health/health-topics/988.page" TargetMode="External"/><Relationship Id="rId2" Type="http://schemas.openxmlformats.org/officeDocument/2006/relationships/hyperlink" Target="https://www.samhsa.gov/serious-mental-illness" TargetMode="External"/><Relationship Id="rId16" Type="http://schemas.openxmlformats.org/officeDocument/2006/relationships/hyperlink" Target="https://www.nyc.gov/assets/doh/downloads/pdf/mh/mobile-behavioral-treatment-care-coordination.pdf" TargetMode="External"/><Relationship Id="rId29" Type="http://schemas.openxmlformats.org/officeDocument/2006/relationships/hyperlink" Target="https://www.nyc.gov/site/doh/health/health-topics/crisis-emergency-services-respite-centers.page" TargetMode="External"/><Relationship Id="rId1" Type="http://schemas.openxmlformats.org/officeDocument/2006/relationships/hyperlink" Target="https://www.fountainhouse.org/assets/Fountain-House-988-Crisis-Response-Road-Map.pdf" TargetMode="External"/><Relationship Id="rId6" Type="http://schemas.openxmlformats.org/officeDocument/2006/relationships/hyperlink" Target="https://www.samhsa.gov/mental-health/988/faqs" TargetMode="External"/><Relationship Id="rId11" Type="http://schemas.openxmlformats.org/officeDocument/2006/relationships/hyperlink" Target="https://naminycmetro.org/wp-content/uploads/2025/09/Mobile-Crisis-in-New-York-City-8.2025.pdf" TargetMode="External"/><Relationship Id="rId24" Type="http://schemas.openxmlformats.org/officeDocument/2006/relationships/hyperlink" Target="https://omh.ny.gov/omhweb/act/act-program-guidelines.pdf" TargetMode="External"/><Relationship Id="rId32" Type="http://schemas.openxmlformats.org/officeDocument/2006/relationships/hyperlink" Target="https://legistar.council.nyc.gov/MeetingDetail.aspx?ID=1389001&amp;GUID=E59BF4A7-E0AC-46E9-8DE7-49DB82412A8A&amp;Options=info|&amp;Search=" TargetMode="External"/><Relationship Id="rId37" Type="http://schemas.openxmlformats.org/officeDocument/2006/relationships/hyperlink" Target="https://comptroller.nyc.gov/reports/safer-for-all" TargetMode="External"/><Relationship Id="rId40" Type="http://schemas.openxmlformats.org/officeDocument/2006/relationships/hyperlink" Target="https://legistar.council.nyc.gov/LegislationDetail.aspx?ID=7102143&amp;GUID=B7F6CB3F-8F71-4855-BFC8-33C8F0369842&amp;Options=Advanced&amp;Search=" TargetMode="External"/><Relationship Id="rId45" Type="http://schemas.openxmlformats.org/officeDocument/2006/relationships/hyperlink" Target="https://comptroller.nyc.gov/reports/audit-report-on-intensive-mobile-treatment-initiative-carried-out-by-department-of-health-and-mental-hygiene/" TargetMode="External"/><Relationship Id="rId5" Type="http://schemas.openxmlformats.org/officeDocument/2006/relationships/hyperlink" Target="https://www.samhsa.gov/sites/default/files/988-timeline.pdf" TargetMode="External"/><Relationship Id="rId15" Type="http://schemas.openxmlformats.org/officeDocument/2006/relationships/hyperlink" Target="https://www.nyc.gov/assets/doh/downloads/pdf/mh/mobile-behavioral-treatment-care-coordination.pdf" TargetMode="External"/><Relationship Id="rId23" Type="http://schemas.openxmlformats.org/officeDocument/2006/relationships/hyperlink" Target="https://www.cucs.org/wp-content/uploads/2024/03/Reaching-the-Unreachable-IMT-Whitepaper.pdf.pdf" TargetMode="External"/><Relationship Id="rId28" Type="http://schemas.openxmlformats.org/officeDocument/2006/relationships/hyperlink" Target="https://council.nyc.gov/mental-health-road-map" TargetMode="External"/><Relationship Id="rId36" Type="http://schemas.openxmlformats.org/officeDocument/2006/relationships/hyperlink" Target="https://www.nyc.gov/site/doh/health/health-topics/housing-services-supportive-housing.page" TargetMode="External"/><Relationship Id="rId10" Type="http://schemas.openxmlformats.org/officeDocument/2006/relationships/hyperlink" Target="https://www.nyc.gov/site/doh/providers/resources/mental-illness-childrens-single-point-of-access.page" TargetMode="External"/><Relationship Id="rId19" Type="http://schemas.openxmlformats.org/officeDocument/2006/relationships/hyperlink" Target="https://comptroller.nyc.gov/wp-content/uploads/2023/06/Brief-Report_Housing-First.pdf" TargetMode="External"/><Relationship Id="rId31" Type="http://schemas.openxmlformats.org/officeDocument/2006/relationships/hyperlink" Target="https://www.crainsnewyork.com/health-pulse/new-york-ranks-fourth-us-988-crisis-hotline-usage" TargetMode="External"/><Relationship Id="rId44" Type="http://schemas.openxmlformats.org/officeDocument/2006/relationships/hyperlink" Target="https://council.nyc.gov/press/2025/03/24/2822/" TargetMode="External"/><Relationship Id="rId4" Type="http://schemas.openxmlformats.org/officeDocument/2006/relationships/hyperlink" Target="https://988lifeline.org/about" TargetMode="External"/><Relationship Id="rId9" Type="http://schemas.openxmlformats.org/officeDocument/2006/relationships/hyperlink" Target="https://www.nyc.gov/assets/doh/downloads/pdf/mh/mobile-behavioral-treatment-care-coordination.pdf" TargetMode="External"/><Relationship Id="rId14" Type="http://schemas.openxmlformats.org/officeDocument/2006/relationships/hyperlink" Target="https://www.cucs.org/wp-content/uploads/2024/03/Reaching-the-Unreachable-IMT-Whitepaper.pdf.pdf" TargetMode="External"/><Relationship Id="rId22" Type="http://schemas.openxmlformats.org/officeDocument/2006/relationships/hyperlink" Target="https://omh.ny.gov/omhweb/tableau/act.html" TargetMode="External"/><Relationship Id="rId27" Type="http://schemas.openxmlformats.org/officeDocument/2006/relationships/hyperlink" Target="https://www.nyc.gov/mayors-office/news/2025/11/mayor-adams-announces-new-model-to-have-new-york-city-s-911-ment" TargetMode="External"/><Relationship Id="rId30" Type="http://schemas.openxmlformats.org/officeDocument/2006/relationships/hyperlink" Target="https://mentalhealthforall.nyc.gov/services/clubhouses" TargetMode="External"/><Relationship Id="rId35" Type="http://schemas.openxmlformats.org/officeDocument/2006/relationships/hyperlink" Target="https://www.nyc.gov/site/doh/providers/resources/mental-illness-single-point-of-access.page" TargetMode="External"/><Relationship Id="rId43" Type="http://schemas.openxmlformats.org/officeDocument/2006/relationships/hyperlink" Target="https://council.nyc.gov/press/2025/08/04/2935/" TargetMode="External"/><Relationship Id="rId8" Type="http://schemas.openxmlformats.org/officeDocument/2006/relationships/hyperlink" Target="https://www.nyc.gov/site/doh/health/health-topics/988.page" TargetMode="External"/><Relationship Id="rId3" Type="http://schemas.openxmlformats.org/officeDocument/2006/relationships/hyperlink" Target="https://www.fountainhouse.org/assets/Fountain-House-988-Crisis-Response-Road-Map.pdf" TargetMode="External"/><Relationship Id="rId12" Type="http://schemas.openxmlformats.org/officeDocument/2006/relationships/hyperlink" Target="https://www.nyc.gov/site/doh/health/health-topics/crisis-emergency-services-mobile-crisis-teams.page" TargetMode="External"/><Relationship Id="rId17" Type="http://schemas.openxmlformats.org/officeDocument/2006/relationships/hyperlink" Target="https://comptroller.nyc.gov/reports/audit-report-on-intensive-mobile-treatment-initiative-carried-out-by-department-of-health-and-mental-hygiene" TargetMode="External"/><Relationship Id="rId25" Type="http://schemas.openxmlformats.org/officeDocument/2006/relationships/hyperlink" Target="https://omh.ny.gov/omhweb/tableau/act.html" TargetMode="External"/><Relationship Id="rId33" Type="http://schemas.openxmlformats.org/officeDocument/2006/relationships/hyperlink" Target="https://behavioralhealthlink.com/988s-vital-missing-piece-reporting-and-supporting-follow-up-care" TargetMode="External"/><Relationship Id="rId38" Type="http://schemas.openxmlformats.org/officeDocument/2006/relationships/hyperlink" Target="https://behavioralhealthnews.org/nys-office-of-mental-health-seeks-to-address-the-social-determinants-that-affect-mental-health-in-our-communities" TargetMode="External"/><Relationship Id="rId46" Type="http://schemas.openxmlformats.org/officeDocument/2006/relationships/hyperlink" Target="https://comptroller.nyc.gov/reports/audit-report-on-intensive-mobile-treatment-initiative-carried-out-by-department-of-health-and-mental-hygiene/" TargetMode="External"/><Relationship Id="rId20" Type="http://schemas.openxmlformats.org/officeDocument/2006/relationships/hyperlink" Target="https://www.cucs.org/wp-content/uploads/2024/03/Reaching-the-Unreachable-IMT-Whitepaper.pdf.pdf" TargetMode="External"/><Relationship Id="rId41" Type="http://schemas.openxmlformats.org/officeDocument/2006/relationships/hyperlink" Target="https://mentalhealth.cityofnewyork.us/wp-content/uploads/2020/11/nyc-well-evaluation-final.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467add73-fc37-429e-9059-07ff09a9b57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19920BF3DCD8A40B1AD70EF117F72EF" ma:contentTypeVersion="15" ma:contentTypeDescription="Create a new document." ma:contentTypeScope="" ma:versionID="b8d873afbbb9996c3780ee12c8e0a5d7">
  <xsd:schema xmlns:xsd="http://www.w3.org/2001/XMLSchema" xmlns:xs="http://www.w3.org/2001/XMLSchema" xmlns:p="http://schemas.microsoft.com/office/2006/metadata/properties" xmlns:ns3="d770d65a-8abf-4998-9474-6d934ee3d390" xmlns:ns4="467add73-fc37-429e-9059-07ff09a9b57a" targetNamespace="http://schemas.microsoft.com/office/2006/metadata/properties" ma:root="true" ma:fieldsID="dc33d32b4ecabf7639e499d00cf91012" ns3:_="" ns4:_="">
    <xsd:import namespace="d770d65a-8abf-4998-9474-6d934ee3d390"/>
    <xsd:import namespace="467add73-fc37-429e-9059-07ff09a9b57a"/>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_activity" minOccurs="0"/>
                <xsd:element ref="ns4:MediaServiceDateTaken" minOccurs="0"/>
                <xsd:element ref="ns4:MediaServiceLocation" minOccurs="0"/>
                <xsd:element ref="ns4:MediaServiceOCR"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0d65a-8abf-4998-9474-6d934ee3d39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7add73-fc37-429e-9059-07ff09a9b57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57D398-8AF8-4F0E-AEDC-786A1683723C}">
  <ds:schemaRefs>
    <ds:schemaRef ds:uri="http://schemas.microsoft.com/sharepoint/v3/contenttype/forms"/>
  </ds:schemaRefs>
</ds:datastoreItem>
</file>

<file path=customXml/itemProps2.xml><?xml version="1.0" encoding="utf-8"?>
<ds:datastoreItem xmlns:ds="http://schemas.openxmlformats.org/officeDocument/2006/customXml" ds:itemID="{3B147990-6DDE-417C-ACC5-B526730D228F}">
  <ds:schemaRefs>
    <ds:schemaRef ds:uri="http://schemas.microsoft.com/office/2006/metadata/properties"/>
    <ds:schemaRef ds:uri="http://schemas.microsoft.com/office/infopath/2007/PartnerControls"/>
    <ds:schemaRef ds:uri="467add73-fc37-429e-9059-07ff09a9b57a"/>
  </ds:schemaRefs>
</ds:datastoreItem>
</file>

<file path=customXml/itemProps3.xml><?xml version="1.0" encoding="utf-8"?>
<ds:datastoreItem xmlns:ds="http://schemas.openxmlformats.org/officeDocument/2006/customXml" ds:itemID="{3125C519-07E1-40EE-83FD-E476C7C405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0d65a-8abf-4998-9474-6d934ee3d390"/>
    <ds:schemaRef ds:uri="467add73-fc37-429e-9059-07ff09a9b5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9EEFC76-0B32-474A-B78A-BF570D8EF7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6035</Words>
  <Characters>34405</Characters>
  <Application>Microsoft Office Word</Application>
  <DocSecurity>4</DocSecurity>
  <Lines>286</Lines>
  <Paragraphs>80</Paragraphs>
  <ScaleCrop>false</ScaleCrop>
  <Company>NYCC</Company>
  <LinksUpToDate>false</LinksUpToDate>
  <CharactersWithSpaces>40360</CharactersWithSpaces>
  <SharedDoc>false</SharedDoc>
  <HLinks>
    <vt:vector size="246" baseType="variant">
      <vt:variant>
        <vt:i4>5701715</vt:i4>
      </vt:variant>
      <vt:variant>
        <vt:i4>120</vt:i4>
      </vt:variant>
      <vt:variant>
        <vt:i4>0</vt:i4>
      </vt:variant>
      <vt:variant>
        <vt:i4>5</vt:i4>
      </vt:variant>
      <vt:variant>
        <vt:lpwstr>https://comptroller.nyc.gov/reports/audit-report-on-intensive-mobile-treatment-initiative-carried-out-by-department-of-health-and-mental-hygiene/</vt:lpwstr>
      </vt:variant>
      <vt:variant>
        <vt:lpwstr/>
      </vt:variant>
      <vt:variant>
        <vt:i4>5701715</vt:i4>
      </vt:variant>
      <vt:variant>
        <vt:i4>117</vt:i4>
      </vt:variant>
      <vt:variant>
        <vt:i4>0</vt:i4>
      </vt:variant>
      <vt:variant>
        <vt:i4>5</vt:i4>
      </vt:variant>
      <vt:variant>
        <vt:lpwstr>https://comptroller.nyc.gov/reports/audit-report-on-intensive-mobile-treatment-initiative-carried-out-by-department-of-health-and-mental-hygiene/</vt:lpwstr>
      </vt:variant>
      <vt:variant>
        <vt:lpwstr/>
      </vt:variant>
      <vt:variant>
        <vt:i4>7274536</vt:i4>
      </vt:variant>
      <vt:variant>
        <vt:i4>114</vt:i4>
      </vt:variant>
      <vt:variant>
        <vt:i4>0</vt:i4>
      </vt:variant>
      <vt:variant>
        <vt:i4>5</vt:i4>
      </vt:variant>
      <vt:variant>
        <vt:lpwstr>https://council.nyc.gov/press/2025/03/24/2822/</vt:lpwstr>
      </vt:variant>
      <vt:variant>
        <vt:lpwstr/>
      </vt:variant>
      <vt:variant>
        <vt:i4>7208999</vt:i4>
      </vt:variant>
      <vt:variant>
        <vt:i4>111</vt:i4>
      </vt:variant>
      <vt:variant>
        <vt:i4>0</vt:i4>
      </vt:variant>
      <vt:variant>
        <vt:i4>5</vt:i4>
      </vt:variant>
      <vt:variant>
        <vt:lpwstr>https://council.nyc.gov/press/2025/08/04/2935/</vt:lpwstr>
      </vt:variant>
      <vt:variant>
        <vt:lpwstr/>
      </vt:variant>
      <vt:variant>
        <vt:i4>589893</vt:i4>
      </vt:variant>
      <vt:variant>
        <vt:i4>108</vt:i4>
      </vt:variant>
      <vt:variant>
        <vt:i4>0</vt:i4>
      </vt:variant>
      <vt:variant>
        <vt:i4>5</vt:i4>
      </vt:variant>
      <vt:variant>
        <vt:lpwstr>https://www.fountainhouse.org/assets/Fountain-House-988-Crisis-Response-Road-Map.pdf</vt:lpwstr>
      </vt:variant>
      <vt:variant>
        <vt:lpwstr/>
      </vt:variant>
      <vt:variant>
        <vt:i4>8257574</vt:i4>
      </vt:variant>
      <vt:variant>
        <vt:i4>105</vt:i4>
      </vt:variant>
      <vt:variant>
        <vt:i4>0</vt:i4>
      </vt:variant>
      <vt:variant>
        <vt:i4>5</vt:i4>
      </vt:variant>
      <vt:variant>
        <vt:lpwstr>https://mentalhealth.cityofnewyork.us/wp-content/uploads/2020/11/nyc-well-evaluation-final.pdf</vt:lpwstr>
      </vt:variant>
      <vt:variant>
        <vt:lpwstr/>
      </vt:variant>
      <vt:variant>
        <vt:i4>5701662</vt:i4>
      </vt:variant>
      <vt:variant>
        <vt:i4>102</vt:i4>
      </vt:variant>
      <vt:variant>
        <vt:i4>0</vt:i4>
      </vt:variant>
      <vt:variant>
        <vt:i4>5</vt:i4>
      </vt:variant>
      <vt:variant>
        <vt:lpwstr>https://legistar.council.nyc.gov/LegislationDetail.aspx?ID=7102143&amp;GUID=B7F6CB3F-8F71-4855-BFC8-33C8F0369842&amp;Options=Advanced&amp;Search=</vt:lpwstr>
      </vt:variant>
      <vt:variant>
        <vt:lpwstr/>
      </vt:variant>
      <vt:variant>
        <vt:i4>589893</vt:i4>
      </vt:variant>
      <vt:variant>
        <vt:i4>99</vt:i4>
      </vt:variant>
      <vt:variant>
        <vt:i4>0</vt:i4>
      </vt:variant>
      <vt:variant>
        <vt:i4>5</vt:i4>
      </vt:variant>
      <vt:variant>
        <vt:lpwstr>https://www.fountainhouse.org/assets/Fountain-House-988-Crisis-Response-Road-Map.pdf</vt:lpwstr>
      </vt:variant>
      <vt:variant>
        <vt:lpwstr/>
      </vt:variant>
      <vt:variant>
        <vt:i4>6553720</vt:i4>
      </vt:variant>
      <vt:variant>
        <vt:i4>96</vt:i4>
      </vt:variant>
      <vt:variant>
        <vt:i4>0</vt:i4>
      </vt:variant>
      <vt:variant>
        <vt:i4>5</vt:i4>
      </vt:variant>
      <vt:variant>
        <vt:lpwstr>https://behavioralhealthnews.org/nys-office-of-mental-health-seeks-to-address-the-social-determinants-that-affect-mental-health-in-our-communities</vt:lpwstr>
      </vt:variant>
      <vt:variant>
        <vt:lpwstr/>
      </vt:variant>
      <vt:variant>
        <vt:i4>1704006</vt:i4>
      </vt:variant>
      <vt:variant>
        <vt:i4>93</vt:i4>
      </vt:variant>
      <vt:variant>
        <vt:i4>0</vt:i4>
      </vt:variant>
      <vt:variant>
        <vt:i4>5</vt:i4>
      </vt:variant>
      <vt:variant>
        <vt:lpwstr>https://comptroller.nyc.gov/reports/safer-for-all</vt:lpwstr>
      </vt:variant>
      <vt:variant>
        <vt:lpwstr/>
      </vt:variant>
      <vt:variant>
        <vt:i4>6488124</vt:i4>
      </vt:variant>
      <vt:variant>
        <vt:i4>90</vt:i4>
      </vt:variant>
      <vt:variant>
        <vt:i4>0</vt:i4>
      </vt:variant>
      <vt:variant>
        <vt:i4>5</vt:i4>
      </vt:variant>
      <vt:variant>
        <vt:lpwstr>https://www.nyc.gov/site/doh/health/health-topics/housing-services-supportive-housing.page</vt:lpwstr>
      </vt:variant>
      <vt:variant>
        <vt:lpwstr/>
      </vt:variant>
      <vt:variant>
        <vt:i4>7209085</vt:i4>
      </vt:variant>
      <vt:variant>
        <vt:i4>87</vt:i4>
      </vt:variant>
      <vt:variant>
        <vt:i4>0</vt:i4>
      </vt:variant>
      <vt:variant>
        <vt:i4>5</vt:i4>
      </vt:variant>
      <vt:variant>
        <vt:lpwstr>https://www.nyc.gov/site/doh/providers/resources/mental-illness-single-point-of-access.page</vt:lpwstr>
      </vt:variant>
      <vt:variant>
        <vt:lpwstr/>
      </vt:variant>
      <vt:variant>
        <vt:i4>5832724</vt:i4>
      </vt:variant>
      <vt:variant>
        <vt:i4>84</vt:i4>
      </vt:variant>
      <vt:variant>
        <vt:i4>0</vt:i4>
      </vt:variant>
      <vt:variant>
        <vt:i4>5</vt:i4>
      </vt:variant>
      <vt:variant>
        <vt:lpwstr>https://www.nami.org/research/publications-reports/survey-reports/poll-of-public-perspectives-on-988-crisis-response-2023</vt:lpwstr>
      </vt:variant>
      <vt:variant>
        <vt:lpwstr/>
      </vt:variant>
      <vt:variant>
        <vt:i4>5636107</vt:i4>
      </vt:variant>
      <vt:variant>
        <vt:i4>81</vt:i4>
      </vt:variant>
      <vt:variant>
        <vt:i4>0</vt:i4>
      </vt:variant>
      <vt:variant>
        <vt:i4>5</vt:i4>
      </vt:variant>
      <vt:variant>
        <vt:lpwstr>https://behavioralhealthlink.com/988s-vital-missing-piece-reporting-and-supporting-follow-up-care</vt:lpwstr>
      </vt:variant>
      <vt:variant>
        <vt:lpwstr/>
      </vt:variant>
      <vt:variant>
        <vt:i4>6488116</vt:i4>
      </vt:variant>
      <vt:variant>
        <vt:i4>78</vt:i4>
      </vt:variant>
      <vt:variant>
        <vt:i4>0</vt:i4>
      </vt:variant>
      <vt:variant>
        <vt:i4>5</vt:i4>
      </vt:variant>
      <vt:variant>
        <vt:lpwstr>https://legistar.council.nyc.gov/MeetingDetail.aspx?ID=1389001&amp;GUID=E59BF4A7-E0AC-46E9-8DE7-49DB82412A8A&amp;Options=info|&amp;Search=</vt:lpwstr>
      </vt:variant>
      <vt:variant>
        <vt:lpwstr/>
      </vt:variant>
      <vt:variant>
        <vt:i4>720967</vt:i4>
      </vt:variant>
      <vt:variant>
        <vt:i4>75</vt:i4>
      </vt:variant>
      <vt:variant>
        <vt:i4>0</vt:i4>
      </vt:variant>
      <vt:variant>
        <vt:i4>5</vt:i4>
      </vt:variant>
      <vt:variant>
        <vt:lpwstr>https://www.crainsnewyork.com/health-pulse/new-york-ranks-fourth-us-988-crisis-hotline-usage</vt:lpwstr>
      </vt:variant>
      <vt:variant>
        <vt:lpwstr/>
      </vt:variant>
      <vt:variant>
        <vt:i4>6357033</vt:i4>
      </vt:variant>
      <vt:variant>
        <vt:i4>72</vt:i4>
      </vt:variant>
      <vt:variant>
        <vt:i4>0</vt:i4>
      </vt:variant>
      <vt:variant>
        <vt:i4>5</vt:i4>
      </vt:variant>
      <vt:variant>
        <vt:lpwstr>https://omh.ny.gov/omhweb/tableau/act.html</vt:lpwstr>
      </vt:variant>
      <vt:variant>
        <vt:lpwstr/>
      </vt:variant>
      <vt:variant>
        <vt:i4>5898258</vt:i4>
      </vt:variant>
      <vt:variant>
        <vt:i4>69</vt:i4>
      </vt:variant>
      <vt:variant>
        <vt:i4>0</vt:i4>
      </vt:variant>
      <vt:variant>
        <vt:i4>5</vt:i4>
      </vt:variant>
      <vt:variant>
        <vt:lpwstr>https://omh.ny.gov/omhweb/act/act-program-guidelines.pdf</vt:lpwstr>
      </vt:variant>
      <vt:variant>
        <vt:lpwstr/>
      </vt:variant>
      <vt:variant>
        <vt:i4>8060981</vt:i4>
      </vt:variant>
      <vt:variant>
        <vt:i4>66</vt:i4>
      </vt:variant>
      <vt:variant>
        <vt:i4>0</vt:i4>
      </vt:variant>
      <vt:variant>
        <vt:i4>5</vt:i4>
      </vt:variant>
      <vt:variant>
        <vt:lpwstr>https://www.cucs.org/wp-content/uploads/2024/03/Reaching-the-Unreachable-IMT-Whitepaper.pdf.pdf</vt:lpwstr>
      </vt:variant>
      <vt:variant>
        <vt:lpwstr/>
      </vt:variant>
      <vt:variant>
        <vt:i4>6357033</vt:i4>
      </vt:variant>
      <vt:variant>
        <vt:i4>63</vt:i4>
      </vt:variant>
      <vt:variant>
        <vt:i4>0</vt:i4>
      </vt:variant>
      <vt:variant>
        <vt:i4>5</vt:i4>
      </vt:variant>
      <vt:variant>
        <vt:lpwstr>https://omh.ny.gov/omhweb/tableau/act.html</vt:lpwstr>
      </vt:variant>
      <vt:variant>
        <vt:lpwstr/>
      </vt:variant>
      <vt:variant>
        <vt:i4>1704006</vt:i4>
      </vt:variant>
      <vt:variant>
        <vt:i4>60</vt:i4>
      </vt:variant>
      <vt:variant>
        <vt:i4>0</vt:i4>
      </vt:variant>
      <vt:variant>
        <vt:i4>5</vt:i4>
      </vt:variant>
      <vt:variant>
        <vt:lpwstr>https://comptroller.nyc.gov/reports/safer-for-all</vt:lpwstr>
      </vt:variant>
      <vt:variant>
        <vt:lpwstr/>
      </vt:variant>
      <vt:variant>
        <vt:i4>8060981</vt:i4>
      </vt:variant>
      <vt:variant>
        <vt:i4>57</vt:i4>
      </vt:variant>
      <vt:variant>
        <vt:i4>0</vt:i4>
      </vt:variant>
      <vt:variant>
        <vt:i4>5</vt:i4>
      </vt:variant>
      <vt:variant>
        <vt:lpwstr>https://www.cucs.org/wp-content/uploads/2024/03/Reaching-the-Unreachable-IMT-Whitepaper.pdf.pdf</vt:lpwstr>
      </vt:variant>
      <vt:variant>
        <vt:lpwstr/>
      </vt:variant>
      <vt:variant>
        <vt:i4>8323160</vt:i4>
      </vt:variant>
      <vt:variant>
        <vt:i4>54</vt:i4>
      </vt:variant>
      <vt:variant>
        <vt:i4>0</vt:i4>
      </vt:variant>
      <vt:variant>
        <vt:i4>5</vt:i4>
      </vt:variant>
      <vt:variant>
        <vt:lpwstr>https://comptroller.nyc.gov/wp-content/uploads/2023/06/Brief-Report_Housing-First.pdf</vt:lpwstr>
      </vt:variant>
      <vt:variant>
        <vt:lpwstr/>
      </vt:variant>
      <vt:variant>
        <vt:i4>8060981</vt:i4>
      </vt:variant>
      <vt:variant>
        <vt:i4>51</vt:i4>
      </vt:variant>
      <vt:variant>
        <vt:i4>0</vt:i4>
      </vt:variant>
      <vt:variant>
        <vt:i4>5</vt:i4>
      </vt:variant>
      <vt:variant>
        <vt:lpwstr>https://www.cucs.org/wp-content/uploads/2024/03/Reaching-the-Unreachable-IMT-Whitepaper.pdf.pdf</vt:lpwstr>
      </vt:variant>
      <vt:variant>
        <vt:lpwstr/>
      </vt:variant>
      <vt:variant>
        <vt:i4>5701715</vt:i4>
      </vt:variant>
      <vt:variant>
        <vt:i4>48</vt:i4>
      </vt:variant>
      <vt:variant>
        <vt:i4>0</vt:i4>
      </vt:variant>
      <vt:variant>
        <vt:i4>5</vt:i4>
      </vt:variant>
      <vt:variant>
        <vt:lpwstr>https://comptroller.nyc.gov/reports/audit-report-on-intensive-mobile-treatment-initiative-carried-out-by-department-of-health-and-mental-hygiene</vt:lpwstr>
      </vt:variant>
      <vt:variant>
        <vt:lpwstr/>
      </vt:variant>
      <vt:variant>
        <vt:i4>6094916</vt:i4>
      </vt:variant>
      <vt:variant>
        <vt:i4>45</vt:i4>
      </vt:variant>
      <vt:variant>
        <vt:i4>0</vt:i4>
      </vt:variant>
      <vt:variant>
        <vt:i4>5</vt:i4>
      </vt:variant>
      <vt:variant>
        <vt:lpwstr>https://www.nyc.gov/assets/doh/downloads/pdf/mh/mobile-behavioral-treatment-care-coordination.pdf</vt:lpwstr>
      </vt:variant>
      <vt:variant>
        <vt:lpwstr/>
      </vt:variant>
      <vt:variant>
        <vt:i4>6094916</vt:i4>
      </vt:variant>
      <vt:variant>
        <vt:i4>42</vt:i4>
      </vt:variant>
      <vt:variant>
        <vt:i4>0</vt:i4>
      </vt:variant>
      <vt:variant>
        <vt:i4>5</vt:i4>
      </vt:variant>
      <vt:variant>
        <vt:lpwstr>https://www.nyc.gov/assets/doh/downloads/pdf/mh/mobile-behavioral-treatment-care-coordination.pdf</vt:lpwstr>
      </vt:variant>
      <vt:variant>
        <vt:lpwstr/>
      </vt:variant>
      <vt:variant>
        <vt:i4>8060981</vt:i4>
      </vt:variant>
      <vt:variant>
        <vt:i4>39</vt:i4>
      </vt:variant>
      <vt:variant>
        <vt:i4>0</vt:i4>
      </vt:variant>
      <vt:variant>
        <vt:i4>5</vt:i4>
      </vt:variant>
      <vt:variant>
        <vt:lpwstr>https://www.cucs.org/wp-content/uploads/2024/03/Reaching-the-Unreachable-IMT-Whitepaper.pdf.pdf</vt:lpwstr>
      </vt:variant>
      <vt:variant>
        <vt:lpwstr/>
      </vt:variant>
      <vt:variant>
        <vt:i4>6881337</vt:i4>
      </vt:variant>
      <vt:variant>
        <vt:i4>36</vt:i4>
      </vt:variant>
      <vt:variant>
        <vt:i4>0</vt:i4>
      </vt:variant>
      <vt:variant>
        <vt:i4>5</vt:i4>
      </vt:variant>
      <vt:variant>
        <vt:lpwstr>https://nyc988.cityofnewyork.us/en/providers/mct-referral/</vt:lpwstr>
      </vt:variant>
      <vt:variant>
        <vt:lpwstr/>
      </vt:variant>
      <vt:variant>
        <vt:i4>589892</vt:i4>
      </vt:variant>
      <vt:variant>
        <vt:i4>33</vt:i4>
      </vt:variant>
      <vt:variant>
        <vt:i4>0</vt:i4>
      </vt:variant>
      <vt:variant>
        <vt:i4>5</vt:i4>
      </vt:variant>
      <vt:variant>
        <vt:lpwstr>https://www.nyc.gov/site/doh/health/health-topics/crisis-emergency-services-mobile-crisis-teams.page</vt:lpwstr>
      </vt:variant>
      <vt:variant>
        <vt:lpwstr/>
      </vt:variant>
      <vt:variant>
        <vt:i4>5111822</vt:i4>
      </vt:variant>
      <vt:variant>
        <vt:i4>30</vt:i4>
      </vt:variant>
      <vt:variant>
        <vt:i4>0</vt:i4>
      </vt:variant>
      <vt:variant>
        <vt:i4>5</vt:i4>
      </vt:variant>
      <vt:variant>
        <vt:lpwstr>https://naminycmetro.org/wp-content/uploads/2025/09/Mobile-Crisis-in-New-York-City-8.2025.pdf</vt:lpwstr>
      </vt:variant>
      <vt:variant>
        <vt:lpwstr/>
      </vt:variant>
      <vt:variant>
        <vt:i4>5963781</vt:i4>
      </vt:variant>
      <vt:variant>
        <vt:i4>27</vt:i4>
      </vt:variant>
      <vt:variant>
        <vt:i4>0</vt:i4>
      </vt:variant>
      <vt:variant>
        <vt:i4>5</vt:i4>
      </vt:variant>
      <vt:variant>
        <vt:lpwstr>https://www.nyc.gov/site/doh/providers/resources/mental-illness-childrens-single-point-of-access.page</vt:lpwstr>
      </vt:variant>
      <vt:variant>
        <vt:lpwstr/>
      </vt:variant>
      <vt:variant>
        <vt:i4>6094916</vt:i4>
      </vt:variant>
      <vt:variant>
        <vt:i4>24</vt:i4>
      </vt:variant>
      <vt:variant>
        <vt:i4>0</vt:i4>
      </vt:variant>
      <vt:variant>
        <vt:i4>5</vt:i4>
      </vt:variant>
      <vt:variant>
        <vt:lpwstr>https://www.nyc.gov/assets/doh/downloads/pdf/mh/mobile-behavioral-treatment-care-coordination.pdf</vt:lpwstr>
      </vt:variant>
      <vt:variant>
        <vt:lpwstr/>
      </vt:variant>
      <vt:variant>
        <vt:i4>3539046</vt:i4>
      </vt:variant>
      <vt:variant>
        <vt:i4>21</vt:i4>
      </vt:variant>
      <vt:variant>
        <vt:i4>0</vt:i4>
      </vt:variant>
      <vt:variant>
        <vt:i4>5</vt:i4>
      </vt:variant>
      <vt:variant>
        <vt:lpwstr>https://www.nyc.gov/site/doh/health/health-topics/988.page</vt:lpwstr>
      </vt:variant>
      <vt:variant>
        <vt:lpwstr/>
      </vt:variant>
      <vt:variant>
        <vt:i4>3539046</vt:i4>
      </vt:variant>
      <vt:variant>
        <vt:i4>18</vt:i4>
      </vt:variant>
      <vt:variant>
        <vt:i4>0</vt:i4>
      </vt:variant>
      <vt:variant>
        <vt:i4>5</vt:i4>
      </vt:variant>
      <vt:variant>
        <vt:lpwstr>https://www.nyc.gov/site/doh/health/health-topics/988.page</vt:lpwstr>
      </vt:variant>
      <vt:variant>
        <vt:lpwstr/>
      </vt:variant>
      <vt:variant>
        <vt:i4>1179667</vt:i4>
      </vt:variant>
      <vt:variant>
        <vt:i4>15</vt:i4>
      </vt:variant>
      <vt:variant>
        <vt:i4>0</vt:i4>
      </vt:variant>
      <vt:variant>
        <vt:i4>5</vt:i4>
      </vt:variant>
      <vt:variant>
        <vt:lpwstr>https://www.samhsa.gov/mental-health/988/faqs</vt:lpwstr>
      </vt:variant>
      <vt:variant>
        <vt:lpwstr>roles-and-funding</vt:lpwstr>
      </vt:variant>
      <vt:variant>
        <vt:i4>7274593</vt:i4>
      </vt:variant>
      <vt:variant>
        <vt:i4>12</vt:i4>
      </vt:variant>
      <vt:variant>
        <vt:i4>0</vt:i4>
      </vt:variant>
      <vt:variant>
        <vt:i4>5</vt:i4>
      </vt:variant>
      <vt:variant>
        <vt:lpwstr>https://www.samhsa.gov/sites/default/files/988-timeline.pdf</vt:lpwstr>
      </vt:variant>
      <vt:variant>
        <vt:lpwstr/>
      </vt:variant>
      <vt:variant>
        <vt:i4>4522055</vt:i4>
      </vt:variant>
      <vt:variant>
        <vt:i4>9</vt:i4>
      </vt:variant>
      <vt:variant>
        <vt:i4>0</vt:i4>
      </vt:variant>
      <vt:variant>
        <vt:i4>5</vt:i4>
      </vt:variant>
      <vt:variant>
        <vt:lpwstr>https://988lifeline.org/about</vt:lpwstr>
      </vt:variant>
      <vt:variant>
        <vt:lpwstr/>
      </vt:variant>
      <vt:variant>
        <vt:i4>589893</vt:i4>
      </vt:variant>
      <vt:variant>
        <vt:i4>6</vt:i4>
      </vt:variant>
      <vt:variant>
        <vt:i4>0</vt:i4>
      </vt:variant>
      <vt:variant>
        <vt:i4>5</vt:i4>
      </vt:variant>
      <vt:variant>
        <vt:lpwstr>https://www.fountainhouse.org/assets/Fountain-House-988-Crisis-Response-Road-Map.pdf</vt:lpwstr>
      </vt:variant>
      <vt:variant>
        <vt:lpwstr/>
      </vt:variant>
      <vt:variant>
        <vt:i4>1179658</vt:i4>
      </vt:variant>
      <vt:variant>
        <vt:i4>3</vt:i4>
      </vt:variant>
      <vt:variant>
        <vt:i4>0</vt:i4>
      </vt:variant>
      <vt:variant>
        <vt:i4>5</vt:i4>
      </vt:variant>
      <vt:variant>
        <vt:lpwstr>https://www.samhsa.gov/serious-mental-illness</vt:lpwstr>
      </vt:variant>
      <vt:variant>
        <vt:lpwstr/>
      </vt:variant>
      <vt:variant>
        <vt:i4>589893</vt:i4>
      </vt:variant>
      <vt:variant>
        <vt:i4>0</vt:i4>
      </vt:variant>
      <vt:variant>
        <vt:i4>0</vt:i4>
      </vt:variant>
      <vt:variant>
        <vt:i4>5</vt:i4>
      </vt:variant>
      <vt:variant>
        <vt:lpwstr>https://www.fountainhouse.org/assets/Fountain-House-988-Crisis-Response-Road-Map.pdf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Campagna, Jeffrey</dc:creator>
  <cp:keywords/>
  <dc:description/>
  <cp:lastModifiedBy>Jeffries, Jillian</cp:lastModifiedBy>
  <cp:revision>2</cp:revision>
  <cp:lastPrinted>2025-09-25T22:32:00Z</cp:lastPrinted>
  <dcterms:created xsi:type="dcterms:W3CDTF">2026-03-03T22:33:00Z</dcterms:created>
  <dcterms:modified xsi:type="dcterms:W3CDTF">2026-03-03T22:33:00Z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0x010100B19920BF3DCD8A40B1AD70EF117F72EF</vt:lpwstr>
  </property>
</Properties>
</file>