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66BAF76D" w:rsidR="0059105F" w:rsidRDefault="00386B91" w:rsidP="00000EFA">
      <w:pPr>
        <w:spacing w:after="0" w:line="240" w:lineRule="auto"/>
        <w:jc w:val="center"/>
        <w:rPr>
          <w:rFonts w:ascii="Times New Roman" w:eastAsia="Times New Roman" w:hAnsi="Times New Roman" w:cs="Times New Roman"/>
          <w:sz w:val="24"/>
          <w:szCs w:val="24"/>
        </w:rPr>
      </w:pPr>
      <w:r w:rsidRPr="24950074">
        <w:rPr>
          <w:rFonts w:ascii="Times New Roman" w:eastAsia="Times New Roman" w:hAnsi="Times New Roman" w:cs="Times New Roman"/>
          <w:sz w:val="24"/>
          <w:szCs w:val="24"/>
        </w:rPr>
        <w:t>Res. No.</w:t>
      </w:r>
      <w:r w:rsidR="0088218A">
        <w:rPr>
          <w:rFonts w:ascii="Times New Roman" w:eastAsia="Times New Roman" w:hAnsi="Times New Roman" w:cs="Times New Roman"/>
          <w:sz w:val="24"/>
          <w:szCs w:val="24"/>
        </w:rPr>
        <w:t xml:space="preserve"> </w:t>
      </w:r>
      <w:r w:rsidR="00AB4AC2">
        <w:rPr>
          <w:rFonts w:ascii="Times New Roman" w:eastAsia="Times New Roman" w:hAnsi="Times New Roman" w:cs="Times New Roman"/>
          <w:sz w:val="24"/>
          <w:szCs w:val="24"/>
        </w:rPr>
        <w:t>365</w:t>
      </w:r>
      <w:r w:rsidR="00883131">
        <w:rPr>
          <w:rFonts w:ascii="Times New Roman" w:eastAsia="Times New Roman" w:hAnsi="Times New Roman" w:cs="Times New Roman"/>
          <w:sz w:val="24"/>
          <w:szCs w:val="24"/>
        </w:rPr>
        <w:t>-A</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B10CED" w14:textId="77777777" w:rsidR="00E518F0" w:rsidRPr="00E518F0" w:rsidRDefault="00E518F0" w:rsidP="00386B91">
      <w:pPr>
        <w:spacing w:after="0" w:line="240" w:lineRule="auto"/>
        <w:jc w:val="both"/>
        <w:rPr>
          <w:rFonts w:ascii="Times New Roman" w:eastAsia="Times New Roman" w:hAnsi="Times New Roman" w:cs="Times New Roman"/>
          <w:vanish/>
          <w:sz w:val="24"/>
          <w:szCs w:val="24"/>
        </w:rPr>
      </w:pPr>
      <w:r w:rsidRPr="00E518F0">
        <w:rPr>
          <w:rFonts w:ascii="Times New Roman" w:eastAsia="Times New Roman" w:hAnsi="Times New Roman" w:cs="Times New Roman"/>
          <w:vanish/>
          <w:sz w:val="24"/>
          <w:szCs w:val="24"/>
        </w:rPr>
        <w:t>..Title</w:t>
      </w:r>
    </w:p>
    <w:p w14:paraId="23F4DA80" w14:textId="4E00D7C1" w:rsidR="00000EFA" w:rsidRDefault="00386B91" w:rsidP="00386B91">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sz w:val="24"/>
          <w:szCs w:val="24"/>
        </w:rPr>
        <w:t xml:space="preserve">Resolution calling on </w:t>
      </w:r>
      <w:r>
        <w:rPr>
          <w:rFonts w:ascii="Times New Roman" w:eastAsia="Times New Roman" w:hAnsi="Times New Roman" w:cs="Times New Roman"/>
          <w:color w:val="212529"/>
          <w:sz w:val="24"/>
          <w:szCs w:val="24"/>
        </w:rPr>
        <w:t xml:space="preserve">the New York State Legislature to pass, and the Governor to sign, </w:t>
      </w:r>
      <w:r w:rsidR="001C3473">
        <w:rPr>
          <w:rFonts w:ascii="Times New Roman" w:eastAsia="Times New Roman" w:hAnsi="Times New Roman" w:cs="Times New Roman"/>
          <w:color w:val="212529"/>
          <w:sz w:val="24"/>
          <w:szCs w:val="24"/>
        </w:rPr>
        <w:t>S.1994/A.2218</w:t>
      </w:r>
      <w:r>
        <w:rPr>
          <w:rFonts w:ascii="Times New Roman" w:eastAsia="Times New Roman" w:hAnsi="Times New Roman" w:cs="Times New Roman"/>
          <w:color w:val="212529"/>
          <w:sz w:val="24"/>
          <w:szCs w:val="24"/>
        </w:rPr>
        <w:t>, to remove the minimum wage and hours requirements for applicants of child care assistance</w:t>
      </w:r>
    </w:p>
    <w:p w14:paraId="2E7D7FDE" w14:textId="36247317" w:rsidR="00E518F0" w:rsidRPr="00E518F0" w:rsidRDefault="00E518F0" w:rsidP="00386B91">
      <w:pPr>
        <w:spacing w:after="0" w:line="240" w:lineRule="auto"/>
        <w:jc w:val="both"/>
        <w:rPr>
          <w:rFonts w:ascii="Times New Roman" w:eastAsia="Times New Roman" w:hAnsi="Times New Roman" w:cs="Times New Roman"/>
          <w:vanish/>
          <w:color w:val="212529"/>
          <w:sz w:val="24"/>
          <w:szCs w:val="24"/>
        </w:rPr>
      </w:pPr>
      <w:r w:rsidRPr="00E518F0">
        <w:rPr>
          <w:rFonts w:ascii="Times New Roman" w:eastAsia="Times New Roman" w:hAnsi="Times New Roman" w:cs="Times New Roman"/>
          <w:vanish/>
          <w:color w:val="212529"/>
          <w:sz w:val="24"/>
          <w:szCs w:val="24"/>
        </w:rPr>
        <w:t>..Body</w:t>
      </w:r>
    </w:p>
    <w:p w14:paraId="25D14096" w14:textId="77777777" w:rsidR="00000EFA" w:rsidRDefault="00000EFA" w:rsidP="00000EFA">
      <w:pPr>
        <w:spacing w:after="0" w:line="240" w:lineRule="auto"/>
        <w:jc w:val="both"/>
      </w:pPr>
    </w:p>
    <w:p w14:paraId="0F54C90F" w14:textId="77777777" w:rsidR="0079337B" w:rsidRDefault="0079337B" w:rsidP="0079337B">
      <w:pPr>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sz w:val="24"/>
          <w:szCs w:val="24"/>
        </w:rPr>
        <w:t xml:space="preserve">By Council Members Riley, Cabán, Stevens, Gutiérrez, Louis, Restler, Lee and Farías </w:t>
      </w:r>
    </w:p>
    <w:p w14:paraId="0E8D528E" w14:textId="1EDD1020" w:rsidR="004073F8" w:rsidRDefault="004073F8" w:rsidP="3E90A734">
      <w:pPr>
        <w:spacing w:after="0" w:line="252" w:lineRule="auto"/>
        <w:rPr>
          <w:rFonts w:ascii="Times New Roman" w:hAnsi="Times New Roman" w:cs="Times New Roman"/>
          <w:sz w:val="24"/>
          <w:szCs w:val="24"/>
        </w:rPr>
      </w:pPr>
    </w:p>
    <w:p w14:paraId="5D596340" w14:textId="1D726B86" w:rsidR="004073F8" w:rsidRDefault="3E90A734" w:rsidP="24950074">
      <w:pPr>
        <w:spacing w:after="0" w:line="480" w:lineRule="auto"/>
        <w:ind w:firstLine="720"/>
        <w:rPr>
          <w:rFonts w:ascii="Times New Roman" w:hAnsi="Times New Roman" w:cs="Times New Roman"/>
          <w:sz w:val="24"/>
          <w:szCs w:val="24"/>
        </w:rPr>
      </w:pPr>
      <w:r w:rsidRPr="24950074">
        <w:rPr>
          <w:rFonts w:ascii="Times New Roman" w:hAnsi="Times New Roman" w:cs="Times New Roman"/>
          <w:sz w:val="24"/>
          <w:szCs w:val="24"/>
        </w:rPr>
        <w:t>Whereas,</w:t>
      </w:r>
      <w:r>
        <w:t xml:space="preserve"> </w:t>
      </w:r>
      <w:r w:rsidRPr="24950074">
        <w:rPr>
          <w:rFonts w:ascii="Times New Roman" w:hAnsi="Times New Roman" w:cs="Times New Roman"/>
          <w:sz w:val="24"/>
          <w:szCs w:val="24"/>
        </w:rPr>
        <w:t xml:space="preserve">Children enrolled in quality child care programs exhibit reduced aggressive behavior, have lower risk of criminal justice system involvement, lower blood pressure, higher IQ, healthier behaviors, lower rates of grade repetition, reduced need for expensive remedial and special education, higher high school graduation rates, higher college attendance rates, higher labor force participation rates, strengthened families, and higher lifetime earnings, and the lifetime earnings of their parents also increase; and </w:t>
      </w:r>
    </w:p>
    <w:p w14:paraId="49416D69" w14:textId="0C8D267E" w:rsidR="004073F8" w:rsidRDefault="00386B91">
      <w:pPr>
        <w:spacing w:after="0" w:line="480" w:lineRule="auto"/>
        <w:ind w:firstLine="720"/>
        <w:jc w:val="both"/>
      </w:pPr>
      <w:r>
        <w:rPr>
          <w:rFonts w:ascii="Times New Roman" w:hAnsi="Times New Roman" w:cs="Times New Roman"/>
          <w:sz w:val="24"/>
          <w:szCs w:val="24"/>
        </w:rPr>
        <w:t xml:space="preserve">Whereas, Expanding access to quality, affordable child care not only benefits individual families, it also makes </w:t>
      </w:r>
      <w:r w:rsidR="00883131">
        <w:rPr>
          <w:rFonts w:ascii="Times New Roman" w:hAnsi="Times New Roman" w:cs="Times New Roman"/>
          <w:sz w:val="24"/>
          <w:szCs w:val="24"/>
        </w:rPr>
        <w:t xml:space="preserve">economic </w:t>
      </w:r>
      <w:r>
        <w:rPr>
          <w:rFonts w:ascii="Times New Roman" w:hAnsi="Times New Roman" w:cs="Times New Roman"/>
          <w:sz w:val="24"/>
          <w:szCs w:val="24"/>
        </w:rPr>
        <w:t>sense, because research demonstrates that each dollar invested in child care generates a 13 percent return; and</w:t>
      </w:r>
    </w:p>
    <w:p w14:paraId="6E0F22D8"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Children from low-income families and minority population groups are less likely to be enrolled in quality, structured child care programs; and</w:t>
      </w:r>
    </w:p>
    <w:p w14:paraId="55B8A02B" w14:textId="36EC8F9E" w:rsidR="004073F8" w:rsidRDefault="00386B91">
      <w:pPr>
        <w:spacing w:after="0" w:line="480" w:lineRule="auto"/>
        <w:ind w:firstLine="720"/>
        <w:jc w:val="both"/>
      </w:pPr>
      <w:r>
        <w:rPr>
          <w:rFonts w:ascii="Times New Roman" w:hAnsi="Times New Roman" w:cs="Times New Roman"/>
          <w:sz w:val="24"/>
          <w:szCs w:val="24"/>
        </w:rPr>
        <w:t xml:space="preserve">Whereas, In the United States, </w:t>
      </w:r>
      <w:r w:rsidR="00BC5D82">
        <w:rPr>
          <w:rFonts w:ascii="Times New Roman" w:hAnsi="Times New Roman" w:cs="Times New Roman"/>
          <w:sz w:val="24"/>
          <w:szCs w:val="24"/>
        </w:rPr>
        <w:t>as of 2024, there were 21,727,514 children under the age of 6, with 68</w:t>
      </w:r>
      <w:r w:rsidR="008F02BE">
        <w:rPr>
          <w:rFonts w:ascii="Times New Roman" w:hAnsi="Times New Roman" w:cs="Times New Roman"/>
          <w:sz w:val="24"/>
          <w:szCs w:val="24"/>
        </w:rPr>
        <w:t xml:space="preserve"> percent</w:t>
      </w:r>
      <w:r w:rsidR="00BC5D82">
        <w:rPr>
          <w:rFonts w:ascii="Times New Roman" w:hAnsi="Times New Roman" w:cs="Times New Roman"/>
          <w:sz w:val="24"/>
          <w:szCs w:val="24"/>
        </w:rPr>
        <w:t xml:space="preserve"> residing in households in which all parents work, and with 12.2</w:t>
      </w:r>
      <w:r w:rsidR="008F02BE">
        <w:rPr>
          <w:rFonts w:ascii="Times New Roman" w:hAnsi="Times New Roman" w:cs="Times New Roman"/>
          <w:sz w:val="24"/>
          <w:szCs w:val="24"/>
        </w:rPr>
        <w:t xml:space="preserve"> percent</w:t>
      </w:r>
      <w:r w:rsidR="00BC5D82">
        <w:rPr>
          <w:rFonts w:ascii="Times New Roman" w:hAnsi="Times New Roman" w:cs="Times New Roman"/>
          <w:sz w:val="24"/>
          <w:szCs w:val="24"/>
        </w:rPr>
        <w:t xml:space="preserve"> of families with children under </w:t>
      </w:r>
      <w:r w:rsidR="008F02BE">
        <w:rPr>
          <w:rFonts w:ascii="Times New Roman" w:hAnsi="Times New Roman" w:cs="Times New Roman"/>
          <w:sz w:val="24"/>
          <w:szCs w:val="24"/>
        </w:rPr>
        <w:t xml:space="preserve">the age of </w:t>
      </w:r>
      <w:r w:rsidR="00BC5D82">
        <w:rPr>
          <w:rFonts w:ascii="Times New Roman" w:hAnsi="Times New Roman" w:cs="Times New Roman"/>
          <w:sz w:val="24"/>
          <w:szCs w:val="24"/>
        </w:rPr>
        <w:t>5 living below the poverty line</w:t>
      </w:r>
      <w:r>
        <w:rPr>
          <w:rFonts w:ascii="Times New Roman" w:hAnsi="Times New Roman" w:cs="Times New Roman"/>
          <w:sz w:val="24"/>
          <w:szCs w:val="24"/>
        </w:rPr>
        <w:t>; and</w:t>
      </w:r>
    </w:p>
    <w:p w14:paraId="26E57A73" w14:textId="523D9E76"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Compared to other developed nations, the United States lags behind in public spending for child care, presently devoting less than 0.5 percent of its </w:t>
      </w:r>
      <w:r w:rsidR="008F02BE">
        <w:rPr>
          <w:rFonts w:ascii="Times New Roman" w:hAnsi="Times New Roman" w:cs="Times New Roman"/>
          <w:sz w:val="24"/>
          <w:szCs w:val="24"/>
        </w:rPr>
        <w:t>g</w:t>
      </w:r>
      <w:r>
        <w:rPr>
          <w:rFonts w:ascii="Times New Roman" w:hAnsi="Times New Roman" w:cs="Times New Roman"/>
          <w:sz w:val="24"/>
          <w:szCs w:val="24"/>
        </w:rPr>
        <w:t xml:space="preserve">ross </w:t>
      </w:r>
      <w:r w:rsidR="008F02BE">
        <w:rPr>
          <w:rFonts w:ascii="Times New Roman" w:hAnsi="Times New Roman" w:cs="Times New Roman"/>
          <w:sz w:val="24"/>
          <w:szCs w:val="24"/>
        </w:rPr>
        <w:t>d</w:t>
      </w:r>
      <w:r>
        <w:rPr>
          <w:rFonts w:ascii="Times New Roman" w:hAnsi="Times New Roman" w:cs="Times New Roman"/>
          <w:sz w:val="24"/>
          <w:szCs w:val="24"/>
        </w:rPr>
        <w:t xml:space="preserve">omestic </w:t>
      </w:r>
      <w:r w:rsidR="008F02BE">
        <w:rPr>
          <w:rFonts w:ascii="Times New Roman" w:hAnsi="Times New Roman" w:cs="Times New Roman"/>
          <w:sz w:val="24"/>
          <w:szCs w:val="24"/>
        </w:rPr>
        <w:t>p</w:t>
      </w:r>
      <w:r>
        <w:rPr>
          <w:rFonts w:ascii="Times New Roman" w:hAnsi="Times New Roman" w:cs="Times New Roman"/>
          <w:sz w:val="24"/>
          <w:szCs w:val="24"/>
        </w:rPr>
        <w:t xml:space="preserve">roduct (GDP) to child care; and </w:t>
      </w:r>
    </w:p>
    <w:p w14:paraId="4C9745AC" w14:textId="6CC5892D" w:rsidR="004073F8" w:rsidRDefault="008F7F4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Nationally</w:t>
      </w:r>
      <w:r w:rsidR="0094326E">
        <w:rPr>
          <w:rFonts w:ascii="Times New Roman" w:hAnsi="Times New Roman" w:cs="Times New Roman"/>
          <w:sz w:val="24"/>
          <w:szCs w:val="24"/>
        </w:rPr>
        <w:t>, as of 2025, 46 percent of children under the age of six live in a child care desert</w:t>
      </w:r>
      <w:r>
        <w:rPr>
          <w:rFonts w:ascii="Times New Roman" w:hAnsi="Times New Roman" w:cs="Times New Roman"/>
          <w:sz w:val="24"/>
          <w:szCs w:val="24"/>
        </w:rPr>
        <w:t>,</w:t>
      </w:r>
      <w:r w:rsidR="0094326E">
        <w:rPr>
          <w:rFonts w:ascii="Times New Roman" w:hAnsi="Times New Roman" w:cs="Times New Roman"/>
          <w:sz w:val="24"/>
          <w:szCs w:val="24"/>
        </w:rPr>
        <w:t xml:space="preserve"> and with r</w:t>
      </w:r>
      <w:r w:rsidR="0094326E" w:rsidRPr="0094326E">
        <w:rPr>
          <w:rFonts w:ascii="Times New Roman" w:hAnsi="Times New Roman" w:cs="Times New Roman"/>
          <w:sz w:val="24"/>
          <w:szCs w:val="24"/>
        </w:rPr>
        <w:t>ising operating costs,</w:t>
      </w:r>
      <w:r w:rsidR="0094326E">
        <w:rPr>
          <w:rFonts w:ascii="Times New Roman" w:hAnsi="Times New Roman" w:cs="Times New Roman"/>
          <w:sz w:val="24"/>
          <w:szCs w:val="24"/>
        </w:rPr>
        <w:t xml:space="preserve"> </w:t>
      </w:r>
      <w:r w:rsidR="0094326E" w:rsidRPr="0094326E">
        <w:rPr>
          <w:rFonts w:ascii="Times New Roman" w:hAnsi="Times New Roman" w:cs="Times New Roman"/>
          <w:sz w:val="24"/>
          <w:szCs w:val="24"/>
        </w:rPr>
        <w:t xml:space="preserve">including those for food, supplies, insurance, and </w:t>
      </w:r>
      <w:r w:rsidR="0094326E" w:rsidRPr="0094326E">
        <w:rPr>
          <w:rFonts w:ascii="Times New Roman" w:hAnsi="Times New Roman" w:cs="Times New Roman"/>
          <w:sz w:val="24"/>
          <w:szCs w:val="24"/>
        </w:rPr>
        <w:lastRenderedPageBreak/>
        <w:t>facilities expenses such as rent or mortgage payments and a lack of direct investment in expanding capacity or retaining qualified educators</w:t>
      </w:r>
      <w:r w:rsidR="0094326E">
        <w:rPr>
          <w:rFonts w:ascii="Times New Roman" w:hAnsi="Times New Roman" w:cs="Times New Roman"/>
          <w:sz w:val="24"/>
          <w:szCs w:val="24"/>
        </w:rPr>
        <w:t xml:space="preserve">, additional </w:t>
      </w:r>
      <w:r w:rsidR="0094326E" w:rsidRPr="0094326E">
        <w:rPr>
          <w:rFonts w:ascii="Times New Roman" w:hAnsi="Times New Roman" w:cs="Times New Roman"/>
          <w:sz w:val="24"/>
          <w:szCs w:val="24"/>
        </w:rPr>
        <w:t>program closures</w:t>
      </w:r>
      <w:r>
        <w:rPr>
          <w:rFonts w:ascii="Times New Roman" w:hAnsi="Times New Roman" w:cs="Times New Roman"/>
          <w:sz w:val="24"/>
          <w:szCs w:val="24"/>
        </w:rPr>
        <w:t xml:space="preserve"> may</w:t>
      </w:r>
      <w:r w:rsidR="0094326E" w:rsidRPr="0094326E">
        <w:rPr>
          <w:rFonts w:ascii="Times New Roman" w:hAnsi="Times New Roman" w:cs="Times New Roman"/>
          <w:sz w:val="24"/>
          <w:szCs w:val="24"/>
        </w:rPr>
        <w:t xml:space="preserve"> further limit their options</w:t>
      </w:r>
      <w:r w:rsidR="0094326E">
        <w:rPr>
          <w:rFonts w:ascii="Times New Roman" w:hAnsi="Times New Roman" w:cs="Times New Roman"/>
          <w:sz w:val="24"/>
          <w:szCs w:val="24"/>
        </w:rPr>
        <w:t xml:space="preserve">; </w:t>
      </w:r>
      <w:r w:rsidR="00386B91">
        <w:rPr>
          <w:rFonts w:ascii="Times New Roman" w:hAnsi="Times New Roman" w:cs="Times New Roman"/>
          <w:sz w:val="24"/>
          <w:szCs w:val="24"/>
        </w:rPr>
        <w:t xml:space="preserve">and </w:t>
      </w:r>
    </w:p>
    <w:p w14:paraId="6258C4A7" w14:textId="6ED3FAC8"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Nationally, during the pandemic, among parents of children under the age of 5 years, 47 percent were concerned about their ability to afford child care upon return to work, and almost 20 percent reported working </w:t>
      </w:r>
      <w:r w:rsidR="008F02BE">
        <w:rPr>
          <w:rFonts w:ascii="Times New Roman" w:hAnsi="Times New Roman" w:cs="Times New Roman"/>
          <w:sz w:val="24"/>
          <w:szCs w:val="24"/>
        </w:rPr>
        <w:t>fewer</w:t>
      </w:r>
      <w:r>
        <w:rPr>
          <w:rFonts w:ascii="Times New Roman" w:hAnsi="Times New Roman" w:cs="Times New Roman"/>
          <w:sz w:val="24"/>
          <w:szCs w:val="24"/>
        </w:rPr>
        <w:t xml:space="preserve"> hours in order to provide child care; and </w:t>
      </w:r>
    </w:p>
    <w:p w14:paraId="027D2D76" w14:textId="62FFF1EB"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Even prior to the pandemic, it was estimated that inadequate access to quality, affordable child care costs the United States $57 billion annual</w:t>
      </w:r>
      <w:r w:rsidR="008F02BE">
        <w:rPr>
          <w:rFonts w:ascii="Times New Roman" w:hAnsi="Times New Roman" w:cs="Times New Roman"/>
          <w:sz w:val="24"/>
          <w:szCs w:val="24"/>
        </w:rPr>
        <w:t>ly</w:t>
      </w:r>
      <w:r>
        <w:rPr>
          <w:rFonts w:ascii="Times New Roman" w:hAnsi="Times New Roman" w:cs="Times New Roman"/>
          <w:sz w:val="24"/>
          <w:szCs w:val="24"/>
        </w:rPr>
        <w:t xml:space="preserve">, including $37 billion due to reduced productivity at work and more time looking for work, $13 billion from reduced revenues and extra recruitment costs for businesses, and $7 billion </w:t>
      </w:r>
      <w:r w:rsidR="008F02BE">
        <w:rPr>
          <w:rFonts w:ascii="Times New Roman" w:hAnsi="Times New Roman" w:cs="Times New Roman"/>
          <w:sz w:val="24"/>
          <w:szCs w:val="24"/>
        </w:rPr>
        <w:t xml:space="preserve">from reduced tax revenue </w:t>
      </w:r>
      <w:r>
        <w:rPr>
          <w:rFonts w:ascii="Times New Roman" w:hAnsi="Times New Roman" w:cs="Times New Roman"/>
          <w:sz w:val="24"/>
          <w:szCs w:val="24"/>
        </w:rPr>
        <w:t xml:space="preserve">due to working parents </w:t>
      </w:r>
      <w:r w:rsidR="00EB198A">
        <w:rPr>
          <w:rFonts w:ascii="Times New Roman" w:hAnsi="Times New Roman" w:cs="Times New Roman"/>
          <w:sz w:val="24"/>
          <w:szCs w:val="24"/>
        </w:rPr>
        <w:t>earning less and</w:t>
      </w:r>
      <w:r>
        <w:rPr>
          <w:rFonts w:ascii="Times New Roman" w:hAnsi="Times New Roman" w:cs="Times New Roman"/>
          <w:sz w:val="24"/>
          <w:szCs w:val="24"/>
        </w:rPr>
        <w:t xml:space="preserve"> paying less</w:t>
      </w:r>
      <w:r w:rsidR="00EB198A">
        <w:rPr>
          <w:rFonts w:ascii="Times New Roman" w:hAnsi="Times New Roman" w:cs="Times New Roman"/>
          <w:sz w:val="24"/>
          <w:szCs w:val="24"/>
        </w:rPr>
        <w:t xml:space="preserve"> in</w:t>
      </w:r>
      <w:r>
        <w:rPr>
          <w:rFonts w:ascii="Times New Roman" w:hAnsi="Times New Roman" w:cs="Times New Roman"/>
          <w:sz w:val="24"/>
          <w:szCs w:val="24"/>
        </w:rPr>
        <w:t xml:space="preserve"> sales</w:t>
      </w:r>
      <w:r w:rsidR="00EB198A">
        <w:rPr>
          <w:rFonts w:ascii="Times New Roman" w:hAnsi="Times New Roman" w:cs="Times New Roman"/>
          <w:sz w:val="24"/>
          <w:szCs w:val="24"/>
        </w:rPr>
        <w:t xml:space="preserve"> and income</w:t>
      </w:r>
      <w:r>
        <w:rPr>
          <w:rFonts w:ascii="Times New Roman" w:hAnsi="Times New Roman" w:cs="Times New Roman"/>
          <w:sz w:val="24"/>
          <w:szCs w:val="24"/>
        </w:rPr>
        <w:t xml:space="preserve"> tax; and</w:t>
      </w:r>
    </w:p>
    <w:p w14:paraId="1745C5D6" w14:textId="2AD08271"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New York State, the New York State Child Care Assistance Program, commonly known as the Subsidy Program, is administered by local social services districts and overseen by the New York State Office of Children and Family Services; and</w:t>
      </w:r>
    </w:p>
    <w:p w14:paraId="6AC35E89" w14:textId="45F65EBF" w:rsidR="004073F8" w:rsidRDefault="00EB198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For</w:t>
      </w:r>
      <w:r w:rsidR="00F55945">
        <w:rPr>
          <w:rFonts w:ascii="Times New Roman" w:hAnsi="Times New Roman" w:cs="Times New Roman"/>
          <w:sz w:val="24"/>
          <w:szCs w:val="24"/>
        </w:rPr>
        <w:t xml:space="preserve"> the 2026-2027 New York State Fiscal Year, $2.4 billion w</w:t>
      </w:r>
      <w:r>
        <w:rPr>
          <w:rFonts w:ascii="Times New Roman" w:hAnsi="Times New Roman" w:cs="Times New Roman"/>
          <w:sz w:val="24"/>
          <w:szCs w:val="24"/>
        </w:rPr>
        <w:t>as</w:t>
      </w:r>
      <w:r w:rsidR="00F55945">
        <w:rPr>
          <w:rFonts w:ascii="Times New Roman" w:hAnsi="Times New Roman" w:cs="Times New Roman"/>
          <w:sz w:val="24"/>
          <w:szCs w:val="24"/>
        </w:rPr>
        <w:t xml:space="preserve"> allocated for the New York State Child Care Assistance Program</w:t>
      </w:r>
      <w:r w:rsidR="00386B91">
        <w:rPr>
          <w:rFonts w:ascii="Times New Roman" w:hAnsi="Times New Roman" w:cs="Times New Roman"/>
          <w:sz w:val="24"/>
          <w:szCs w:val="24"/>
        </w:rPr>
        <w:t xml:space="preserve">; and </w:t>
      </w:r>
    </w:p>
    <w:p w14:paraId="640E9CA9" w14:textId="179D9F14"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New York State, </w:t>
      </w:r>
      <w:r w:rsidR="00F55945">
        <w:rPr>
          <w:rFonts w:ascii="Times New Roman" w:hAnsi="Times New Roman" w:cs="Times New Roman"/>
          <w:sz w:val="24"/>
          <w:szCs w:val="24"/>
        </w:rPr>
        <w:t>in Fiscal Year 2025, about 219,000 children in 129,000 families received child care subsidies, with roughly 158,000 children in 93,000 families receiving child care subsidies each month</w:t>
      </w:r>
      <w:r>
        <w:rPr>
          <w:rFonts w:ascii="Times New Roman" w:hAnsi="Times New Roman" w:cs="Times New Roman"/>
          <w:sz w:val="24"/>
          <w:szCs w:val="24"/>
        </w:rPr>
        <w:t xml:space="preserve">; and </w:t>
      </w:r>
    </w:p>
    <w:p w14:paraId="1F9CF901" w14:textId="11509525"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Of these </w:t>
      </w:r>
      <w:r w:rsidR="00974B82">
        <w:rPr>
          <w:rFonts w:ascii="Times New Roman" w:hAnsi="Times New Roman" w:cs="Times New Roman"/>
          <w:sz w:val="24"/>
          <w:szCs w:val="24"/>
        </w:rPr>
        <w:t>219,000</w:t>
      </w:r>
      <w:r w:rsidR="00EB198A">
        <w:rPr>
          <w:rFonts w:ascii="Times New Roman" w:hAnsi="Times New Roman" w:cs="Times New Roman"/>
          <w:sz w:val="24"/>
          <w:szCs w:val="24"/>
        </w:rPr>
        <w:t xml:space="preserve"> </w:t>
      </w:r>
      <w:r>
        <w:rPr>
          <w:rFonts w:ascii="Times New Roman" w:hAnsi="Times New Roman" w:cs="Times New Roman"/>
          <w:sz w:val="24"/>
          <w:szCs w:val="24"/>
        </w:rPr>
        <w:t>children, approximately 6</w:t>
      </w:r>
      <w:r w:rsidR="00974B82">
        <w:rPr>
          <w:rFonts w:ascii="Times New Roman" w:hAnsi="Times New Roman" w:cs="Times New Roman"/>
          <w:sz w:val="24"/>
          <w:szCs w:val="24"/>
        </w:rPr>
        <w:t>4</w:t>
      </w:r>
      <w:r>
        <w:rPr>
          <w:rFonts w:ascii="Times New Roman" w:hAnsi="Times New Roman" w:cs="Times New Roman"/>
          <w:sz w:val="24"/>
          <w:szCs w:val="24"/>
        </w:rPr>
        <w:t xml:space="preserve"> percent were in New York City, nearly </w:t>
      </w:r>
      <w:r w:rsidR="00974B82">
        <w:rPr>
          <w:rFonts w:ascii="Times New Roman" w:hAnsi="Times New Roman" w:cs="Times New Roman"/>
          <w:sz w:val="24"/>
          <w:szCs w:val="24"/>
        </w:rPr>
        <w:t>17</w:t>
      </w:r>
      <w:r>
        <w:rPr>
          <w:rFonts w:ascii="Times New Roman" w:hAnsi="Times New Roman" w:cs="Times New Roman"/>
          <w:sz w:val="24"/>
          <w:szCs w:val="24"/>
        </w:rPr>
        <w:t xml:space="preserve"> percent were in families receiving Temporary Assistance, and </w:t>
      </w:r>
      <w:r w:rsidR="00974B82">
        <w:rPr>
          <w:rFonts w:ascii="Times New Roman" w:hAnsi="Times New Roman" w:cs="Times New Roman"/>
          <w:sz w:val="24"/>
          <w:szCs w:val="24"/>
        </w:rPr>
        <w:t>83</w:t>
      </w:r>
      <w:r>
        <w:rPr>
          <w:rFonts w:ascii="Times New Roman" w:hAnsi="Times New Roman" w:cs="Times New Roman"/>
          <w:sz w:val="24"/>
          <w:szCs w:val="24"/>
        </w:rPr>
        <w:t xml:space="preserve"> percent were categorized as low-income cases; and</w:t>
      </w:r>
    </w:p>
    <w:p w14:paraId="64096DA2"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In New York City, after March 2020, over 50 percent of families with children experienced a loss of employment income due to cuts to wages or work hours, furlough, or a job loss; and</w:t>
      </w:r>
    </w:p>
    <w:p w14:paraId="58BFCAA0"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a result, between April 2020 and July 2021, 43 percent of New York City households with children experienced difficulties meeting their usual weekly expenses, 15 percent of such families sometimes or often did not have enough to eat, 31 percent of renter households with children were behind on their rental payments, and of those families with rental arrears, about 40 percent believed that eviction from their apartment was somewhat or very likely; and</w:t>
      </w:r>
    </w:p>
    <w:p w14:paraId="50CD2FBF" w14:textId="77777777" w:rsidR="004073F8" w:rsidRDefault="00386B91">
      <w:pPr>
        <w:spacing w:after="0" w:line="480" w:lineRule="auto"/>
        <w:ind w:firstLine="720"/>
        <w:jc w:val="both"/>
        <w:rPr>
          <w:rFonts w:ascii="Times New Roman" w:hAnsi="Times New Roman"/>
          <w:sz w:val="24"/>
          <w:szCs w:val="24"/>
        </w:rPr>
      </w:pPr>
      <w:r>
        <w:rPr>
          <w:rFonts w:ascii="Times New Roman" w:hAnsi="Times New Roman" w:cs="Times New Roman"/>
          <w:sz w:val="24"/>
          <w:szCs w:val="24"/>
        </w:rPr>
        <w:t>Whereas, Between April 2020 and July 2021, 41 percent of New York City women with children reported being unemployed, and as many as 35 percent of such women indicated caring for children as the cause of their unemployment; and</w:t>
      </w:r>
    </w:p>
    <w:p w14:paraId="6AAD8122"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New York State law requires applicants for child care subsidies to work a minimum number of hours each week and to be paid no less than the minimum wage; and</w:t>
      </w:r>
    </w:p>
    <w:p w14:paraId="1D3FF1E3" w14:textId="7777777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New York State law’s minimum wage requirement operates to exclude applicants for child care subsidies who are employed in certain occupations, such as home health aides, whose total hours worked often exceed compensated hours; workers in the gig economy; and workers who are misclassified and earning less than the minimum wage, among others; and</w:t>
      </w:r>
    </w:p>
    <w:p w14:paraId="4AB29D70" w14:textId="5A7BEF1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With the intent of remedying the exclusion of some categories of workers from child care assistance,</w:t>
      </w:r>
      <w:r>
        <w:t xml:space="preserve"> </w:t>
      </w:r>
      <w:r>
        <w:rPr>
          <w:rFonts w:ascii="Times New Roman" w:hAnsi="Times New Roman" w:cs="Times New Roman"/>
          <w:sz w:val="24"/>
          <w:szCs w:val="24"/>
        </w:rPr>
        <w:t xml:space="preserve">State Senator Jessica Ramos introduced </w:t>
      </w:r>
      <w:r w:rsidR="001C3473">
        <w:rPr>
          <w:rFonts w:ascii="Times New Roman" w:hAnsi="Times New Roman" w:cs="Times New Roman"/>
          <w:sz w:val="24"/>
          <w:szCs w:val="24"/>
        </w:rPr>
        <w:t>S.1994</w:t>
      </w:r>
      <w:r>
        <w:rPr>
          <w:rFonts w:ascii="Times New Roman" w:hAnsi="Times New Roman" w:cs="Times New Roman"/>
          <w:sz w:val="24"/>
          <w:szCs w:val="24"/>
        </w:rPr>
        <w:t xml:space="preserve"> in the New York State Senate, and</w:t>
      </w:r>
      <w:r>
        <w:t xml:space="preserve"> </w:t>
      </w:r>
      <w:r>
        <w:rPr>
          <w:rFonts w:ascii="Times New Roman" w:hAnsi="Times New Roman" w:cs="Times New Roman"/>
          <w:sz w:val="24"/>
          <w:szCs w:val="24"/>
        </w:rPr>
        <w:t xml:space="preserve">Assembly Member Sarah Clark introduced companion bill </w:t>
      </w:r>
      <w:r w:rsidR="001C3473">
        <w:rPr>
          <w:rFonts w:ascii="Times New Roman" w:hAnsi="Times New Roman" w:cs="Times New Roman"/>
          <w:sz w:val="24"/>
          <w:szCs w:val="24"/>
        </w:rPr>
        <w:t>A.2218</w:t>
      </w:r>
      <w:r>
        <w:rPr>
          <w:rFonts w:ascii="Times New Roman" w:hAnsi="Times New Roman" w:cs="Times New Roman"/>
          <w:sz w:val="24"/>
          <w:szCs w:val="24"/>
        </w:rPr>
        <w:t xml:space="preserve"> in the New York State Assembly, which would eliminate minimum wage or hours requirements for applicants of child care assistance; now, therefore, be it</w:t>
      </w:r>
    </w:p>
    <w:p w14:paraId="2A629B8C" w14:textId="22847C51" w:rsidR="004073F8" w:rsidRDefault="00386B91">
      <w:pPr>
        <w:spacing w:after="0" w:line="480" w:lineRule="auto"/>
        <w:ind w:firstLine="720"/>
        <w:jc w:val="both"/>
      </w:pPr>
      <w:r>
        <w:rPr>
          <w:rFonts w:ascii="Times New Roman" w:hAnsi="Times New Roman" w:cs="Times New Roman"/>
          <w:sz w:val="24"/>
          <w:szCs w:val="24"/>
        </w:rPr>
        <w:lastRenderedPageBreak/>
        <w:t xml:space="preserve">Resolved, That the Council of the City of New York calls </w:t>
      </w:r>
      <w:r>
        <w:rPr>
          <w:rFonts w:ascii="Times New Roman" w:eastAsia="Times New Roman" w:hAnsi="Times New Roman" w:cs="Times New Roman"/>
          <w:color w:val="212529"/>
          <w:sz w:val="24"/>
          <w:szCs w:val="24"/>
        </w:rPr>
        <w:t xml:space="preserve">on the New York State Legislature to pass, and the Governor to sign, </w:t>
      </w:r>
      <w:r w:rsidR="001C3473">
        <w:rPr>
          <w:rFonts w:ascii="Times New Roman" w:eastAsia="Times New Roman" w:hAnsi="Times New Roman" w:cs="Times New Roman"/>
          <w:color w:val="212529"/>
          <w:sz w:val="24"/>
          <w:szCs w:val="24"/>
        </w:rPr>
        <w:t>S.1994/A.2218</w:t>
      </w:r>
      <w:r>
        <w:rPr>
          <w:rFonts w:ascii="Times New Roman" w:eastAsia="Times New Roman" w:hAnsi="Times New Roman" w:cs="Times New Roman"/>
          <w:color w:val="212529"/>
          <w:sz w:val="24"/>
          <w:szCs w:val="24"/>
        </w:rPr>
        <w:t>, to remove the minimum wage and hours requirements for applicants of child care assistance</w:t>
      </w:r>
      <w:r>
        <w:rPr>
          <w:rFonts w:ascii="Times New Roman" w:eastAsia="Times New Roman" w:hAnsi="Times New Roman" w:cs="Times New Roman"/>
          <w:sz w:val="24"/>
          <w:szCs w:val="24"/>
        </w:rPr>
        <w:t>.</w:t>
      </w:r>
    </w:p>
    <w:p w14:paraId="706CFA82" w14:textId="77777777" w:rsidR="00FD7F6F" w:rsidRDefault="00FD7F6F" w:rsidP="00FD7F6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AZ </w:t>
      </w:r>
    </w:p>
    <w:p w14:paraId="1DE1BF37" w14:textId="77777777" w:rsidR="004073F8" w:rsidRDefault="00386B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#9896</w:t>
      </w:r>
    </w:p>
    <w:p w14:paraId="310259F3" w14:textId="334D3873" w:rsidR="00FD7F6F" w:rsidRDefault="00FD7F6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#0158-2024</w:t>
      </w:r>
    </w:p>
    <w:p w14:paraId="2F62D6EF" w14:textId="458ED101" w:rsidR="004073F8" w:rsidRDefault="008F7F4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6/4/2026 3:32 PM</w:t>
      </w:r>
    </w:p>
    <w:sectPr w:rsidR="004073F8">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784E" w14:textId="77777777" w:rsidR="00753D99" w:rsidRDefault="00753D99">
      <w:pPr>
        <w:spacing w:after="0" w:line="240" w:lineRule="auto"/>
      </w:pPr>
      <w:r>
        <w:separator/>
      </w:r>
    </w:p>
  </w:endnote>
  <w:endnote w:type="continuationSeparator" w:id="0">
    <w:p w14:paraId="10BDF364" w14:textId="77777777" w:rsidR="00753D99" w:rsidRDefault="00753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1403BDC4" w:rsidR="004073F8" w:rsidRDefault="00386B91">
    <w:pPr>
      <w:pStyle w:val="Footer"/>
      <w:jc w:val="center"/>
    </w:pPr>
    <w:r>
      <w:fldChar w:fldCharType="begin"/>
    </w:r>
    <w:r>
      <w:instrText xml:space="preserve"> PAGE </w:instrText>
    </w:r>
    <w:r>
      <w:fldChar w:fldCharType="separate"/>
    </w:r>
    <w:r w:rsidR="001D4886">
      <w:rPr>
        <w:noProof/>
      </w:rPr>
      <w:t>4</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6D8FE" w14:textId="77777777" w:rsidR="00753D99" w:rsidRDefault="00753D99">
      <w:pPr>
        <w:spacing w:after="0" w:line="240" w:lineRule="auto"/>
      </w:pPr>
      <w:r>
        <w:separator/>
      </w:r>
    </w:p>
  </w:footnote>
  <w:footnote w:type="continuationSeparator" w:id="0">
    <w:p w14:paraId="01737DBF" w14:textId="77777777" w:rsidR="00753D99" w:rsidRDefault="00753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169BB"/>
    <w:rsid w:val="00017E5B"/>
    <w:rsid w:val="00031000"/>
    <w:rsid w:val="00042A77"/>
    <w:rsid w:val="00057945"/>
    <w:rsid w:val="000D09E6"/>
    <w:rsid w:val="000E3971"/>
    <w:rsid w:val="00113926"/>
    <w:rsid w:val="00140C02"/>
    <w:rsid w:val="001838A4"/>
    <w:rsid w:val="001C3473"/>
    <w:rsid w:val="001D4886"/>
    <w:rsid w:val="001D7B07"/>
    <w:rsid w:val="0020410A"/>
    <w:rsid w:val="00204F77"/>
    <w:rsid w:val="002574A3"/>
    <w:rsid w:val="00293A35"/>
    <w:rsid w:val="002B2D07"/>
    <w:rsid w:val="002C54E1"/>
    <w:rsid w:val="002D0EA9"/>
    <w:rsid w:val="003630B1"/>
    <w:rsid w:val="00386A18"/>
    <w:rsid w:val="00386B91"/>
    <w:rsid w:val="003B0007"/>
    <w:rsid w:val="003C48EF"/>
    <w:rsid w:val="003D68DB"/>
    <w:rsid w:val="004073F8"/>
    <w:rsid w:val="00417B87"/>
    <w:rsid w:val="00420AD8"/>
    <w:rsid w:val="00421EF0"/>
    <w:rsid w:val="00434FB9"/>
    <w:rsid w:val="00450833"/>
    <w:rsid w:val="004760C0"/>
    <w:rsid w:val="004D3A1F"/>
    <w:rsid w:val="004D57A6"/>
    <w:rsid w:val="0059105F"/>
    <w:rsid w:val="005D245F"/>
    <w:rsid w:val="005D3AE7"/>
    <w:rsid w:val="005E54BF"/>
    <w:rsid w:val="005F4540"/>
    <w:rsid w:val="00614185"/>
    <w:rsid w:val="00633B40"/>
    <w:rsid w:val="006B03D7"/>
    <w:rsid w:val="006E4BF7"/>
    <w:rsid w:val="007119AC"/>
    <w:rsid w:val="00753D99"/>
    <w:rsid w:val="00761959"/>
    <w:rsid w:val="0079337B"/>
    <w:rsid w:val="007F27C6"/>
    <w:rsid w:val="00804504"/>
    <w:rsid w:val="00826776"/>
    <w:rsid w:val="0084416A"/>
    <w:rsid w:val="00845764"/>
    <w:rsid w:val="008705DB"/>
    <w:rsid w:val="0088218A"/>
    <w:rsid w:val="00883131"/>
    <w:rsid w:val="008A6767"/>
    <w:rsid w:val="008F02BE"/>
    <w:rsid w:val="008F7F4F"/>
    <w:rsid w:val="00905A8F"/>
    <w:rsid w:val="00906828"/>
    <w:rsid w:val="009346B3"/>
    <w:rsid w:val="0094326E"/>
    <w:rsid w:val="00947D9D"/>
    <w:rsid w:val="0095014D"/>
    <w:rsid w:val="00974B82"/>
    <w:rsid w:val="009C5B97"/>
    <w:rsid w:val="00A37082"/>
    <w:rsid w:val="00A80634"/>
    <w:rsid w:val="00AA5701"/>
    <w:rsid w:val="00AB348F"/>
    <w:rsid w:val="00AB4AC2"/>
    <w:rsid w:val="00AE5C4E"/>
    <w:rsid w:val="00B0167C"/>
    <w:rsid w:val="00B0218D"/>
    <w:rsid w:val="00BB42AB"/>
    <w:rsid w:val="00BC5D82"/>
    <w:rsid w:val="00BD1EB9"/>
    <w:rsid w:val="00BE39B9"/>
    <w:rsid w:val="00C13DB6"/>
    <w:rsid w:val="00C2469A"/>
    <w:rsid w:val="00CB768A"/>
    <w:rsid w:val="00D12B33"/>
    <w:rsid w:val="00DB1284"/>
    <w:rsid w:val="00DF35A4"/>
    <w:rsid w:val="00DF3CA6"/>
    <w:rsid w:val="00E1127E"/>
    <w:rsid w:val="00E37238"/>
    <w:rsid w:val="00E413CF"/>
    <w:rsid w:val="00E518F0"/>
    <w:rsid w:val="00E825EF"/>
    <w:rsid w:val="00EA3E87"/>
    <w:rsid w:val="00EB198A"/>
    <w:rsid w:val="00EB59D3"/>
    <w:rsid w:val="00EB7C12"/>
    <w:rsid w:val="00EE0504"/>
    <w:rsid w:val="00F01B05"/>
    <w:rsid w:val="00F25661"/>
    <w:rsid w:val="00F55945"/>
    <w:rsid w:val="00F66296"/>
    <w:rsid w:val="00FD7F6F"/>
    <w:rsid w:val="24950074"/>
    <w:rsid w:val="3E90A734"/>
    <w:rsid w:val="4D961E53"/>
    <w:rsid w:val="62600394"/>
    <w:rsid w:val="7EA2AF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 w:type="paragraph" w:styleId="Revision">
    <w:name w:val="Revision"/>
    <w:hidden/>
    <w:uiPriority w:val="99"/>
    <w:semiHidden/>
    <w:rsid w:val="001C347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932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Martin, William</cp:lastModifiedBy>
  <cp:revision>4</cp:revision>
  <cp:lastPrinted>2018-10-25T21:43:00Z</cp:lastPrinted>
  <dcterms:created xsi:type="dcterms:W3CDTF">2026-06-09T13:24:00Z</dcterms:created>
  <dcterms:modified xsi:type="dcterms:W3CDTF">2026-06-09T14:18:00Z</dcterms:modified>
  <dc:language>en-US</dc:language>
</cp:coreProperties>
</file>