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6540" w14:textId="77777777" w:rsidR="00B23D08" w:rsidRDefault="00BC1308">
      <w:pPr>
        <w:jc w:val="center"/>
      </w:pPr>
      <w:bookmarkStart w:id="0" w:name="_Hlk112154020"/>
      <w:r>
        <w:rPr>
          <w:noProof/>
        </w:rPr>
        <w:drawing>
          <wp:inline distT="0" distB="0" distL="0" distR="0" wp14:anchorId="122006A9" wp14:editId="71AC4CD8">
            <wp:extent cx="746760" cy="822960"/>
            <wp:effectExtent l="0" t="0" r="0" b="0"/>
            <wp:docPr id="1" name="Picture 1" descr="R:\LETTERHD.HPD\CITYSEAL 3 23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ETTERHD.HPD\CITYSEAL 3 23 04.T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46760" cy="822960"/>
                    </a:xfrm>
                    <a:prstGeom prst="rect">
                      <a:avLst/>
                    </a:prstGeom>
                    <a:noFill/>
                    <a:ln>
                      <a:noFill/>
                    </a:ln>
                  </pic:spPr>
                </pic:pic>
              </a:graphicData>
            </a:graphic>
          </wp:inline>
        </w:drawing>
      </w:r>
    </w:p>
    <w:p w14:paraId="0B6014AE" w14:textId="77777777" w:rsidR="00B23D08" w:rsidRDefault="00B23D08">
      <w:pPr>
        <w:ind w:left="3600"/>
      </w:pPr>
      <w:r>
        <w:t xml:space="preserve">      City of New York</w:t>
      </w:r>
    </w:p>
    <w:p w14:paraId="0006152E" w14:textId="77777777" w:rsidR="00B23D08" w:rsidRDefault="00B23D08">
      <w:pPr>
        <w:jc w:val="center"/>
      </w:pPr>
      <w:r>
        <w:t>DEPARTMENT OF</w:t>
      </w:r>
    </w:p>
    <w:p w14:paraId="04674182" w14:textId="77777777" w:rsidR="00B23D08" w:rsidRDefault="00B23D08">
      <w:pPr>
        <w:jc w:val="center"/>
      </w:pPr>
      <w:r>
        <w:t>HOUSING PRESERVATION AND DEVELOPMENT</w:t>
      </w:r>
    </w:p>
    <w:p w14:paraId="0848C9C2" w14:textId="77777777" w:rsidR="00B23D08" w:rsidRDefault="00B23D08">
      <w:pPr>
        <w:jc w:val="center"/>
      </w:pPr>
      <w:r>
        <w:t>100 GOLD STREET, NEW YORK, N.Y. 10038</w:t>
      </w:r>
    </w:p>
    <w:p w14:paraId="6B70DB14" w14:textId="77777777" w:rsidR="00AD183F" w:rsidRDefault="00F83B4C">
      <w:pPr>
        <w:jc w:val="center"/>
      </w:pPr>
      <w:r>
        <w:rPr>
          <w:noProof/>
        </w:rPr>
        <mc:AlternateContent>
          <mc:Choice Requires="wps">
            <w:drawing>
              <wp:anchor distT="0" distB="0" distL="114300" distR="114300" simplePos="0" relativeHeight="251657728" behindDoc="0" locked="0" layoutInCell="1" allowOverlap="1" wp14:anchorId="7A0CF74C" wp14:editId="5E781020">
                <wp:simplePos x="0" y="0"/>
                <wp:positionH relativeFrom="column">
                  <wp:posOffset>-504825</wp:posOffset>
                </wp:positionH>
                <wp:positionV relativeFrom="paragraph">
                  <wp:posOffset>142240</wp:posOffset>
                </wp:positionV>
                <wp:extent cx="1304925" cy="4381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B5C94" w14:textId="7269C250" w:rsidR="006B552A" w:rsidRDefault="00F85498" w:rsidP="006B552A">
                            <w:pPr>
                              <w:spacing w:line="240" w:lineRule="exact"/>
                              <w:jc w:val="center"/>
                              <w:rPr>
                                <w:rFonts w:ascii="Helvetica" w:hAnsi="Helvetica"/>
                                <w:b/>
                                <w:sz w:val="16"/>
                                <w:szCs w:val="16"/>
                              </w:rPr>
                            </w:pPr>
                            <w:bookmarkStart w:id="1" w:name="_Hlk525901741"/>
                            <w:bookmarkStart w:id="2" w:name="_Hlk525901742"/>
                            <w:r>
                              <w:rPr>
                                <w:rFonts w:ascii="Helvetica" w:hAnsi="Helvetica"/>
                                <w:b/>
                                <w:sz w:val="16"/>
                                <w:szCs w:val="16"/>
                              </w:rPr>
                              <w:t>DINA LEVY</w:t>
                            </w:r>
                          </w:p>
                          <w:p w14:paraId="702B666A" w14:textId="569250EF" w:rsidR="006B552A" w:rsidRPr="00DA571E" w:rsidRDefault="006B552A" w:rsidP="006B552A">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1"/>
                          <w:bookmarkEnd w:id="2"/>
                          <w:p w14:paraId="4C04E9BE" w14:textId="77777777" w:rsidR="00B23D08" w:rsidRDefault="00B23D0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CF74C" id="_x0000_t202" coordsize="21600,21600" o:spt="202" path="m,l,21600r21600,l21600,xe">
                <v:stroke joinstyle="miter"/>
                <v:path gradientshapeok="t" o:connecttype="rect"/>
              </v:shapetype>
              <v:shape id="Text Box 3" o:spid="_x0000_s1026" type="#_x0000_t202" style="position:absolute;left:0;text-align:left;margin-left:-39.75pt;margin-top:11.2pt;width:102.75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" filled="f" stroked="f">
                <v:textbox>
                  <w:txbxContent>
                    <w:p w14:paraId="124B5C94" w14:textId="7269C250" w:rsidR="006B552A" w:rsidRDefault="00F85498" w:rsidP="006B552A">
                      <w:pPr>
                        <w:spacing w:line="240" w:lineRule="exact"/>
                        <w:jc w:val="center"/>
                        <w:rPr>
                          <w:rFonts w:ascii="Helvetica" w:hAnsi="Helvetica"/>
                          <w:b/>
                          <w:sz w:val="16"/>
                          <w:szCs w:val="16"/>
                        </w:rPr>
                      </w:pPr>
                      <w:bookmarkStart w:id="3" w:name="_Hlk525901741"/>
                      <w:bookmarkStart w:id="4" w:name="_Hlk525901742"/>
                      <w:r>
                        <w:rPr>
                          <w:rFonts w:ascii="Helvetica" w:hAnsi="Helvetica"/>
                          <w:b/>
                          <w:sz w:val="16"/>
                          <w:szCs w:val="16"/>
                        </w:rPr>
                        <w:t>DINA LEVY</w:t>
                      </w:r>
                    </w:p>
                    <w:p w14:paraId="702B666A" w14:textId="569250EF" w:rsidR="006B552A" w:rsidRPr="00DA571E" w:rsidRDefault="006B552A" w:rsidP="006B552A">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3"/>
                    <w:bookmarkEnd w:id="4"/>
                    <w:p w14:paraId="4C04E9BE" w14:textId="77777777" w:rsidR="00B23D08" w:rsidRDefault="00B23D08">
                      <w:pPr>
                        <w:jc w:val="center"/>
                      </w:pPr>
                    </w:p>
                  </w:txbxContent>
                </v:textbox>
              </v:shape>
            </w:pict>
          </mc:Fallback>
        </mc:AlternateContent>
      </w:r>
      <w:r w:rsidR="00AD183F">
        <w:t>nyc.gov/</w:t>
      </w:r>
      <w:proofErr w:type="spellStart"/>
      <w:r w:rsidR="00AD183F">
        <w:t>hpd</w:t>
      </w:r>
      <w:proofErr w:type="spellEnd"/>
    </w:p>
    <w:p w14:paraId="63918079" w14:textId="77777777" w:rsidR="00B23D08" w:rsidRDefault="00B23D08">
      <w:pPr>
        <w:rPr>
          <w:sz w:val="24"/>
        </w:rPr>
      </w:pPr>
    </w:p>
    <w:p w14:paraId="5FFA9379" w14:textId="77777777" w:rsidR="00B23D08" w:rsidRDefault="00B23D08">
      <w:pPr>
        <w:rPr>
          <w:sz w:val="24"/>
        </w:rPr>
      </w:pPr>
    </w:p>
    <w:p w14:paraId="2AF869EA" w14:textId="77777777" w:rsidR="00B23D08" w:rsidRDefault="00B23D08">
      <w:pPr>
        <w:rPr>
          <w:sz w:val="24"/>
        </w:rPr>
      </w:pPr>
    </w:p>
    <w:p w14:paraId="19FFC3AE" w14:textId="77777777" w:rsidR="00FF285D" w:rsidRDefault="00FF285D" w:rsidP="0052510E">
      <w:pPr>
        <w:ind w:right="-1440"/>
        <w:rPr>
          <w:rFonts w:ascii="Arial" w:hAnsi="Arial" w:cs="Arial"/>
        </w:rPr>
      </w:pPr>
    </w:p>
    <w:p w14:paraId="5D3B7A04" w14:textId="1E40ECF4" w:rsidR="0052510E" w:rsidRPr="00876C25" w:rsidRDefault="0052510E" w:rsidP="0052510E">
      <w:pPr>
        <w:ind w:right="-1440"/>
        <w:rPr>
          <w:rFonts w:ascii="Arial" w:hAnsi="Arial" w:cs="Arial"/>
        </w:rPr>
      </w:pPr>
      <w:r w:rsidRPr="00876C25">
        <w:rPr>
          <w:rFonts w:ascii="Arial" w:hAnsi="Arial" w:cs="Arial"/>
        </w:rPr>
        <w:t xml:space="preserve">Honorable </w:t>
      </w:r>
      <w:r w:rsidR="00F85498">
        <w:rPr>
          <w:rFonts w:ascii="Arial" w:hAnsi="Arial" w:cs="Arial"/>
        </w:rPr>
        <w:t>Julie Menin</w:t>
      </w:r>
      <w:r w:rsidRPr="00876C25">
        <w:rPr>
          <w:rFonts w:ascii="Arial" w:hAnsi="Arial" w:cs="Arial"/>
        </w:rPr>
        <w:t xml:space="preserve"> </w:t>
      </w:r>
      <w:r w:rsidR="00F80709">
        <w:rPr>
          <w:rFonts w:ascii="Arial" w:hAnsi="Arial" w:cs="Arial"/>
        </w:rPr>
        <w:t xml:space="preserve"> </w:t>
      </w:r>
      <w:r w:rsidR="00931F3D">
        <w:rPr>
          <w:rFonts w:ascii="Arial" w:hAnsi="Arial" w:cs="Arial"/>
        </w:rPr>
        <w:tab/>
      </w:r>
      <w:r w:rsidR="00931F3D">
        <w:rPr>
          <w:rFonts w:ascii="Arial" w:hAnsi="Arial" w:cs="Arial"/>
        </w:rPr>
        <w:tab/>
      </w:r>
      <w:r w:rsidR="00931F3D">
        <w:rPr>
          <w:rFonts w:ascii="Arial" w:hAnsi="Arial" w:cs="Arial"/>
        </w:rPr>
        <w:tab/>
      </w:r>
      <w:r w:rsidR="00931F3D">
        <w:rPr>
          <w:rFonts w:ascii="Arial" w:hAnsi="Arial" w:cs="Arial"/>
        </w:rPr>
        <w:tab/>
      </w:r>
      <w:r w:rsidR="00931F3D">
        <w:rPr>
          <w:rFonts w:ascii="Arial" w:hAnsi="Arial" w:cs="Arial"/>
        </w:rPr>
        <w:tab/>
        <w:t>February 13, 2026</w:t>
      </w:r>
    </w:p>
    <w:p w14:paraId="4DC4D062" w14:textId="77777777" w:rsidR="0052510E" w:rsidRPr="00876C25" w:rsidRDefault="0052510E" w:rsidP="0052510E">
      <w:pPr>
        <w:rPr>
          <w:rFonts w:ascii="Arial" w:hAnsi="Arial" w:cs="Arial"/>
        </w:rPr>
      </w:pPr>
      <w:r w:rsidRPr="00876C25">
        <w:rPr>
          <w:rFonts w:ascii="Arial" w:hAnsi="Arial" w:cs="Arial"/>
        </w:rPr>
        <w:t>Speaker of the Council</w:t>
      </w:r>
    </w:p>
    <w:p w14:paraId="127B0CC8" w14:textId="77777777" w:rsidR="0052510E" w:rsidRPr="00876C25" w:rsidRDefault="0052510E" w:rsidP="0052510E">
      <w:pPr>
        <w:rPr>
          <w:rFonts w:ascii="Arial" w:hAnsi="Arial" w:cs="Arial"/>
        </w:rPr>
      </w:pPr>
      <w:r w:rsidRPr="00876C25">
        <w:rPr>
          <w:rFonts w:ascii="Arial" w:hAnsi="Arial" w:cs="Arial"/>
        </w:rPr>
        <w:t>City Hall</w:t>
      </w:r>
    </w:p>
    <w:p w14:paraId="15A60B95" w14:textId="5A1A03C0" w:rsidR="0052510E" w:rsidRPr="00876C25" w:rsidRDefault="0052510E" w:rsidP="0052510E">
      <w:pPr>
        <w:rPr>
          <w:rFonts w:ascii="Arial" w:hAnsi="Arial" w:cs="Arial"/>
        </w:rPr>
      </w:pPr>
      <w:r w:rsidRPr="00876C25">
        <w:rPr>
          <w:rFonts w:ascii="Arial" w:hAnsi="Arial" w:cs="Arial"/>
        </w:rPr>
        <w:t xml:space="preserve">New York, New </w:t>
      </w:r>
      <w:r w:rsidR="00D41E4E" w:rsidRPr="00876C25">
        <w:rPr>
          <w:rFonts w:ascii="Arial" w:hAnsi="Arial" w:cs="Arial"/>
        </w:rPr>
        <w:t>York 10007</w:t>
      </w:r>
    </w:p>
    <w:p w14:paraId="1E170C14" w14:textId="36839238" w:rsidR="0052510E" w:rsidRPr="00876C25" w:rsidRDefault="0052510E" w:rsidP="0052510E">
      <w:pPr>
        <w:rPr>
          <w:rFonts w:ascii="Arial" w:hAnsi="Arial" w:cs="Arial"/>
        </w:rPr>
      </w:pPr>
      <w:r w:rsidRPr="00876C25">
        <w:rPr>
          <w:rFonts w:ascii="Arial" w:hAnsi="Arial" w:cs="Arial"/>
        </w:rPr>
        <w:t>Attention:  Jonathan Ettricks</w:t>
      </w:r>
    </w:p>
    <w:p w14:paraId="75371089" w14:textId="77777777" w:rsidR="0052510E" w:rsidRPr="00876C25" w:rsidRDefault="0052510E" w:rsidP="0052510E">
      <w:pPr>
        <w:rPr>
          <w:rFonts w:ascii="Arial" w:hAnsi="Arial" w:cs="Arial"/>
        </w:rPr>
      </w:pPr>
    </w:p>
    <w:p w14:paraId="5C825D97" w14:textId="77777777" w:rsidR="0052510E" w:rsidRPr="00876C25" w:rsidRDefault="0052510E" w:rsidP="0052510E">
      <w:pPr>
        <w:rPr>
          <w:rFonts w:ascii="Arial" w:hAnsi="Arial" w:cs="Arial"/>
        </w:rPr>
      </w:pPr>
    </w:p>
    <w:p w14:paraId="74B4678D" w14:textId="2DD2B434" w:rsidR="004C7AE2" w:rsidRPr="00F651AD" w:rsidRDefault="0052510E" w:rsidP="004C7AE2">
      <w:pPr>
        <w:ind w:left="4320"/>
        <w:rPr>
          <w:rFonts w:ascii="Arial" w:hAnsi="Arial" w:cs="Arial"/>
        </w:rPr>
      </w:pPr>
      <w:r w:rsidRPr="00876C25">
        <w:rPr>
          <w:rFonts w:ascii="Arial" w:hAnsi="Arial" w:cs="Arial"/>
        </w:rPr>
        <w:t>Re:</w:t>
      </w:r>
      <w:r w:rsidRPr="00876C25">
        <w:rPr>
          <w:rFonts w:ascii="Arial" w:hAnsi="Arial" w:cs="Arial"/>
        </w:rPr>
        <w:tab/>
      </w:r>
      <w:r w:rsidR="00DF3321">
        <w:rPr>
          <w:rFonts w:ascii="Arial" w:hAnsi="Arial" w:cs="Arial"/>
        </w:rPr>
        <w:t>Norgate Plaza</w:t>
      </w:r>
    </w:p>
    <w:p w14:paraId="63537AFA" w14:textId="13709474" w:rsidR="00A7479D" w:rsidRDefault="00DF3321" w:rsidP="004C7AE2">
      <w:pPr>
        <w:ind w:left="5040"/>
        <w:rPr>
          <w:rFonts w:ascii="Arial" w:hAnsi="Arial" w:cs="Arial"/>
        </w:rPr>
      </w:pPr>
      <w:r>
        <w:rPr>
          <w:rFonts w:ascii="Arial" w:hAnsi="Arial" w:cs="Arial"/>
        </w:rPr>
        <w:t>Block 1812, Lot 42</w:t>
      </w:r>
    </w:p>
    <w:p w14:paraId="59F3A20B" w14:textId="1AE51C2E" w:rsidR="004C7AE2" w:rsidRPr="00F651AD" w:rsidRDefault="00DF3321" w:rsidP="004C7AE2">
      <w:pPr>
        <w:ind w:left="5040"/>
        <w:rPr>
          <w:rFonts w:ascii="Arial" w:hAnsi="Arial" w:cs="Arial"/>
        </w:rPr>
      </w:pPr>
      <w:r>
        <w:rPr>
          <w:rFonts w:ascii="Arial" w:hAnsi="Arial" w:cs="Arial"/>
          <w:bCs/>
        </w:rPr>
        <w:t>Brooklyn, Community District No. 3</w:t>
      </w:r>
    </w:p>
    <w:p w14:paraId="021796CA" w14:textId="11FEE191" w:rsidR="0052510E" w:rsidRPr="00F651AD" w:rsidRDefault="004C7AE2" w:rsidP="004C7AE2">
      <w:pPr>
        <w:ind w:left="5040"/>
        <w:rPr>
          <w:rFonts w:ascii="Arial" w:hAnsi="Arial" w:cs="Arial"/>
        </w:rPr>
      </w:pPr>
      <w:r w:rsidRPr="00F651AD">
        <w:rPr>
          <w:rFonts w:ascii="Arial" w:hAnsi="Arial" w:cs="Arial"/>
        </w:rPr>
        <w:t xml:space="preserve">Council District No. </w:t>
      </w:r>
      <w:r w:rsidR="00DF3321">
        <w:rPr>
          <w:rFonts w:ascii="Arial" w:hAnsi="Arial" w:cs="Arial"/>
        </w:rPr>
        <w:t>36</w:t>
      </w:r>
    </w:p>
    <w:p w14:paraId="5E006D0B" w14:textId="77777777" w:rsidR="0052510E" w:rsidRDefault="0052510E" w:rsidP="0052510E">
      <w:pPr>
        <w:rPr>
          <w:rFonts w:ascii="Arial" w:hAnsi="Arial" w:cs="Arial"/>
        </w:rPr>
      </w:pPr>
    </w:p>
    <w:p w14:paraId="4E7B18D8" w14:textId="77777777" w:rsidR="00FF285D" w:rsidRPr="00876C25" w:rsidRDefault="00FF285D" w:rsidP="0052510E">
      <w:pPr>
        <w:rPr>
          <w:rFonts w:ascii="Arial" w:hAnsi="Arial" w:cs="Arial"/>
        </w:rPr>
      </w:pPr>
    </w:p>
    <w:p w14:paraId="51641889" w14:textId="38E67D2A" w:rsidR="0052510E" w:rsidRPr="00876C25" w:rsidRDefault="0052510E" w:rsidP="0052510E">
      <w:pPr>
        <w:rPr>
          <w:rFonts w:ascii="Arial" w:hAnsi="Arial" w:cs="Arial"/>
        </w:rPr>
      </w:pPr>
      <w:r w:rsidRPr="00876C25">
        <w:rPr>
          <w:rFonts w:ascii="Arial" w:hAnsi="Arial" w:cs="Arial"/>
        </w:rPr>
        <w:t xml:space="preserve">Dear </w:t>
      </w:r>
      <w:r w:rsidR="00AC27BC" w:rsidRPr="00876C25">
        <w:rPr>
          <w:rFonts w:ascii="Arial" w:hAnsi="Arial" w:cs="Arial"/>
        </w:rPr>
        <w:t>Madam</w:t>
      </w:r>
      <w:r w:rsidRPr="00876C25">
        <w:rPr>
          <w:rFonts w:ascii="Arial" w:hAnsi="Arial" w:cs="Arial"/>
        </w:rPr>
        <w:t xml:space="preserve"> Speaker:</w:t>
      </w:r>
    </w:p>
    <w:p w14:paraId="080E32F0" w14:textId="77777777" w:rsidR="0052510E" w:rsidRPr="00876C25" w:rsidRDefault="0052510E" w:rsidP="0052510E">
      <w:pPr>
        <w:rPr>
          <w:rFonts w:ascii="Arial" w:hAnsi="Arial" w:cs="Arial"/>
        </w:rPr>
      </w:pPr>
    </w:p>
    <w:p w14:paraId="673B81C1" w14:textId="7C072300" w:rsidR="00DE0955" w:rsidRPr="00DE0955" w:rsidRDefault="00DE0955" w:rsidP="00DE0955">
      <w:pPr>
        <w:rPr>
          <w:rFonts w:ascii="Arial" w:hAnsi="Arial" w:cs="Arial"/>
        </w:rPr>
      </w:pPr>
      <w:r w:rsidRPr="00DE0955">
        <w:rPr>
          <w:rFonts w:ascii="Arial" w:hAnsi="Arial" w:cs="Arial"/>
        </w:rPr>
        <w:t>The referenced property (“Exemption Area”)</w:t>
      </w:r>
      <w:r w:rsidR="00A81E85">
        <w:rPr>
          <w:rFonts w:ascii="Arial" w:hAnsi="Arial" w:cs="Arial"/>
        </w:rPr>
        <w:t xml:space="preserve"> </w:t>
      </w:r>
      <w:r w:rsidRPr="00DE0955">
        <w:rPr>
          <w:rFonts w:ascii="Arial" w:hAnsi="Arial" w:cs="Arial"/>
        </w:rPr>
        <w:t>contain</w:t>
      </w:r>
      <w:r w:rsidR="00A81E85">
        <w:rPr>
          <w:rFonts w:ascii="Arial" w:hAnsi="Arial" w:cs="Arial"/>
        </w:rPr>
        <w:t>s</w:t>
      </w:r>
      <w:r w:rsidRPr="00DE0955">
        <w:rPr>
          <w:rFonts w:ascii="Arial" w:hAnsi="Arial" w:cs="Arial"/>
        </w:rPr>
        <w:t xml:space="preserve"> one multiple dwelling known </w:t>
      </w:r>
      <w:r w:rsidR="00DF3321">
        <w:rPr>
          <w:rFonts w:ascii="Arial" w:hAnsi="Arial" w:cs="Arial"/>
        </w:rPr>
        <w:t xml:space="preserve">as Norgate Plaza which provides rental housing for </w:t>
      </w:r>
      <w:proofErr w:type="gramStart"/>
      <w:r w:rsidR="00DF3321">
        <w:rPr>
          <w:rFonts w:ascii="Arial" w:hAnsi="Arial" w:cs="Arial"/>
        </w:rPr>
        <w:t>low income</w:t>
      </w:r>
      <w:proofErr w:type="gramEnd"/>
      <w:r w:rsidR="00DF3321">
        <w:rPr>
          <w:rFonts w:ascii="Arial" w:hAnsi="Arial" w:cs="Arial"/>
        </w:rPr>
        <w:t xml:space="preserve"> families. </w:t>
      </w:r>
    </w:p>
    <w:p w14:paraId="5A0B0EFE" w14:textId="77777777" w:rsidR="00A81E85" w:rsidRDefault="00A81E85" w:rsidP="00DE0955">
      <w:pPr>
        <w:rPr>
          <w:rFonts w:ascii="Arial" w:hAnsi="Arial" w:cs="Arial"/>
        </w:rPr>
      </w:pPr>
    </w:p>
    <w:p w14:paraId="21F94618" w14:textId="6F351FCC" w:rsidR="00DF3321" w:rsidRDefault="00A81E85" w:rsidP="00DE0955">
      <w:pPr>
        <w:rPr>
          <w:rFonts w:ascii="Arial" w:hAnsi="Arial" w:cs="Arial"/>
        </w:rPr>
      </w:pPr>
      <w:r w:rsidRPr="00A81E85">
        <w:rPr>
          <w:rFonts w:ascii="Arial" w:hAnsi="Arial" w:cs="Arial"/>
        </w:rPr>
        <w:t>Norgate Housing Development Fund Corporation (“HDFC”) acquire</w:t>
      </w:r>
      <w:r>
        <w:rPr>
          <w:rFonts w:ascii="Arial" w:hAnsi="Arial" w:cs="Arial"/>
        </w:rPr>
        <w:t>d</w:t>
      </w:r>
      <w:r w:rsidRPr="00A81E85">
        <w:rPr>
          <w:rFonts w:ascii="Arial" w:hAnsi="Arial" w:cs="Arial"/>
        </w:rPr>
        <w:t xml:space="preserve"> the Exemption Area </w:t>
      </w:r>
      <w:r>
        <w:rPr>
          <w:rFonts w:ascii="Arial" w:hAnsi="Arial" w:cs="Arial"/>
        </w:rPr>
        <w:t>in 202</w:t>
      </w:r>
      <w:r w:rsidR="0012039F">
        <w:rPr>
          <w:rFonts w:ascii="Arial" w:hAnsi="Arial" w:cs="Arial"/>
        </w:rPr>
        <w:t>3</w:t>
      </w:r>
      <w:r w:rsidR="008B380D">
        <w:rPr>
          <w:rFonts w:ascii="Arial" w:hAnsi="Arial" w:cs="Arial"/>
        </w:rPr>
        <w:t>.</w:t>
      </w:r>
      <w:r w:rsidRPr="00A81E85">
        <w:rPr>
          <w:rFonts w:ascii="Arial" w:hAnsi="Arial" w:cs="Arial"/>
        </w:rPr>
        <w:t xml:space="preserve"> Norgate Development Associates L.P. (“Partnership”) </w:t>
      </w:r>
      <w:r>
        <w:rPr>
          <w:rFonts w:ascii="Arial" w:hAnsi="Arial" w:cs="Arial"/>
        </w:rPr>
        <w:t>is</w:t>
      </w:r>
      <w:r w:rsidRPr="00A81E85">
        <w:rPr>
          <w:rFonts w:ascii="Arial" w:hAnsi="Arial" w:cs="Arial"/>
        </w:rPr>
        <w:t xml:space="preserve"> the beneficial owner and operate</w:t>
      </w:r>
      <w:r>
        <w:rPr>
          <w:rFonts w:ascii="Arial" w:hAnsi="Arial" w:cs="Arial"/>
        </w:rPr>
        <w:t>s</w:t>
      </w:r>
      <w:r w:rsidRPr="00A81E85">
        <w:rPr>
          <w:rFonts w:ascii="Arial" w:hAnsi="Arial" w:cs="Arial"/>
        </w:rPr>
        <w:t xml:space="preserve"> the Exemption Area. The HDFC and the Partnership (collectively, “Owner”)</w:t>
      </w:r>
      <w:r w:rsidR="005A158D">
        <w:rPr>
          <w:rFonts w:ascii="Arial" w:hAnsi="Arial" w:cs="Arial"/>
        </w:rPr>
        <w:t xml:space="preserve"> </w:t>
      </w:r>
      <w:r w:rsidRPr="00A81E85">
        <w:rPr>
          <w:rFonts w:ascii="Arial" w:hAnsi="Arial" w:cs="Arial"/>
        </w:rPr>
        <w:t>finance</w:t>
      </w:r>
      <w:r w:rsidR="005A158D">
        <w:rPr>
          <w:rFonts w:ascii="Arial" w:hAnsi="Arial" w:cs="Arial"/>
        </w:rPr>
        <w:t>d</w:t>
      </w:r>
      <w:r w:rsidRPr="00A81E85">
        <w:rPr>
          <w:rFonts w:ascii="Arial" w:hAnsi="Arial" w:cs="Arial"/>
        </w:rPr>
        <w:t xml:space="preserve"> the rehabilitation of the Exemption Area with a mortgage insured by the United States Department of Housing and Urban Development. The Owner and HPD enter</w:t>
      </w:r>
      <w:r w:rsidR="005A158D">
        <w:rPr>
          <w:rFonts w:ascii="Arial" w:hAnsi="Arial" w:cs="Arial"/>
        </w:rPr>
        <w:t>ed</w:t>
      </w:r>
      <w:r w:rsidRPr="00A81E85">
        <w:rPr>
          <w:rFonts w:ascii="Arial" w:hAnsi="Arial" w:cs="Arial"/>
        </w:rPr>
        <w:t xml:space="preserve"> into a regulatory agreement </w:t>
      </w:r>
      <w:r w:rsidR="00D30E63">
        <w:rPr>
          <w:rFonts w:ascii="Arial" w:hAnsi="Arial" w:cs="Arial"/>
        </w:rPr>
        <w:t xml:space="preserve">and an amendment thereto </w:t>
      </w:r>
      <w:r w:rsidRPr="00A81E85">
        <w:rPr>
          <w:rFonts w:ascii="Arial" w:hAnsi="Arial" w:cs="Arial"/>
        </w:rPr>
        <w:t>establishing certain controls upon the operation of the Exemption Area</w:t>
      </w:r>
      <w:r w:rsidR="00D30E63">
        <w:rPr>
          <w:rFonts w:ascii="Arial" w:hAnsi="Arial" w:cs="Arial"/>
        </w:rPr>
        <w:t xml:space="preserve">. </w:t>
      </w:r>
      <w:r w:rsidRPr="00A81E85">
        <w:rPr>
          <w:rFonts w:ascii="Arial" w:hAnsi="Arial" w:cs="Arial"/>
        </w:rPr>
        <w:t>Eligible tenants will receive Section 8 rental assistance.</w:t>
      </w:r>
    </w:p>
    <w:p w14:paraId="6D3C911E" w14:textId="77777777" w:rsidR="00A81E85" w:rsidRDefault="00A81E85" w:rsidP="00DE0955">
      <w:pPr>
        <w:rPr>
          <w:rFonts w:ascii="Arial" w:hAnsi="Arial" w:cs="Arial"/>
        </w:rPr>
      </w:pPr>
    </w:p>
    <w:p w14:paraId="41F40304" w14:textId="54EDAAA6" w:rsidR="00EB5F81" w:rsidRDefault="00E512AB" w:rsidP="00DE0955">
      <w:pPr>
        <w:rPr>
          <w:rFonts w:ascii="Arial" w:hAnsi="Arial" w:cs="Arial"/>
        </w:rPr>
      </w:pPr>
      <w:r w:rsidRPr="00E512AB">
        <w:rPr>
          <w:rFonts w:ascii="Arial" w:hAnsi="Arial" w:cs="Arial"/>
        </w:rPr>
        <w:t xml:space="preserve">On </w:t>
      </w:r>
      <w:r>
        <w:rPr>
          <w:rFonts w:ascii="Arial" w:hAnsi="Arial" w:cs="Arial"/>
        </w:rPr>
        <w:t>May 11, 2023</w:t>
      </w:r>
      <w:r w:rsidRPr="00E512AB">
        <w:rPr>
          <w:rFonts w:ascii="Arial" w:hAnsi="Arial" w:cs="Arial"/>
        </w:rPr>
        <w:t xml:space="preserve">, the Council approved Resolution No. </w:t>
      </w:r>
      <w:r>
        <w:rPr>
          <w:rFonts w:ascii="Arial" w:hAnsi="Arial" w:cs="Arial"/>
        </w:rPr>
        <w:t>626</w:t>
      </w:r>
      <w:r w:rsidRPr="00E512AB">
        <w:rPr>
          <w:rFonts w:ascii="Arial" w:hAnsi="Arial" w:cs="Arial"/>
        </w:rPr>
        <w:t xml:space="preserve"> (“Prior Resolution”), which authorized a </w:t>
      </w:r>
      <w:r w:rsidR="00596EF2">
        <w:rPr>
          <w:rFonts w:ascii="Arial" w:hAnsi="Arial" w:cs="Arial"/>
        </w:rPr>
        <w:t xml:space="preserve">partial </w:t>
      </w:r>
      <w:r w:rsidRPr="00E512AB">
        <w:rPr>
          <w:rFonts w:ascii="Arial" w:hAnsi="Arial" w:cs="Arial"/>
        </w:rPr>
        <w:t xml:space="preserve">tax exemption </w:t>
      </w:r>
      <w:r w:rsidR="00EB5F81">
        <w:rPr>
          <w:rFonts w:ascii="Arial" w:hAnsi="Arial" w:cs="Arial"/>
        </w:rPr>
        <w:t>pursuant to Section 577 of the Private Housing Finance Law for the Exemption Area. Since the approval</w:t>
      </w:r>
      <w:r w:rsidR="00D8737E">
        <w:rPr>
          <w:rFonts w:ascii="Arial" w:hAnsi="Arial" w:cs="Arial"/>
        </w:rPr>
        <w:t xml:space="preserve"> of the Prior Resolution</w:t>
      </w:r>
      <w:r w:rsidR="00EB5F81">
        <w:rPr>
          <w:rFonts w:ascii="Arial" w:hAnsi="Arial" w:cs="Arial"/>
        </w:rPr>
        <w:t xml:space="preserve">, </w:t>
      </w:r>
      <w:r w:rsidR="00D8737E">
        <w:rPr>
          <w:rFonts w:ascii="Arial" w:hAnsi="Arial" w:cs="Arial"/>
        </w:rPr>
        <w:t xml:space="preserve">HPD ascertained </w:t>
      </w:r>
      <w:r w:rsidR="00EB5F81">
        <w:rPr>
          <w:rFonts w:ascii="Arial" w:hAnsi="Arial" w:cs="Arial"/>
        </w:rPr>
        <w:t xml:space="preserve">that the </w:t>
      </w:r>
      <w:r w:rsidR="003531A4" w:rsidRPr="003531A4">
        <w:rPr>
          <w:rFonts w:ascii="Arial" w:hAnsi="Arial" w:cs="Arial"/>
        </w:rPr>
        <w:t xml:space="preserve">rent structure at the project </w:t>
      </w:r>
      <w:r w:rsidR="00600122">
        <w:rPr>
          <w:rFonts w:ascii="Arial" w:hAnsi="Arial" w:cs="Arial"/>
        </w:rPr>
        <w:t xml:space="preserve">had </w:t>
      </w:r>
      <w:r w:rsidR="003531A4" w:rsidRPr="003531A4">
        <w:rPr>
          <w:rFonts w:ascii="Arial" w:hAnsi="Arial" w:cs="Arial"/>
        </w:rPr>
        <w:t>changed</w:t>
      </w:r>
      <w:r w:rsidR="00A56678">
        <w:rPr>
          <w:rFonts w:ascii="Arial" w:hAnsi="Arial" w:cs="Arial"/>
        </w:rPr>
        <w:t xml:space="preserve">. </w:t>
      </w:r>
      <w:r w:rsidR="00F452AF" w:rsidRPr="00F452AF">
        <w:rPr>
          <w:rFonts w:ascii="Arial" w:hAnsi="Arial" w:cs="Arial"/>
        </w:rPr>
        <w:t xml:space="preserve">Therefore, the Prior Resolution must be amended to </w:t>
      </w:r>
      <w:r w:rsidR="00F452AF">
        <w:rPr>
          <w:rFonts w:ascii="Arial" w:hAnsi="Arial" w:cs="Arial"/>
        </w:rPr>
        <w:t xml:space="preserve">update </w:t>
      </w:r>
      <w:r w:rsidR="00D8737E">
        <w:rPr>
          <w:rFonts w:ascii="Arial" w:hAnsi="Arial" w:cs="Arial"/>
        </w:rPr>
        <w:t xml:space="preserve">the </w:t>
      </w:r>
      <w:r w:rsidR="00F452AF">
        <w:rPr>
          <w:rFonts w:ascii="Arial" w:hAnsi="Arial" w:cs="Arial"/>
        </w:rPr>
        <w:t xml:space="preserve">definitions </w:t>
      </w:r>
      <w:r w:rsidR="005F03E2">
        <w:rPr>
          <w:rFonts w:ascii="Arial" w:hAnsi="Arial" w:cs="Arial"/>
        </w:rPr>
        <w:t xml:space="preserve">and </w:t>
      </w:r>
      <w:r w:rsidR="00F452AF">
        <w:rPr>
          <w:rFonts w:ascii="Arial" w:hAnsi="Arial" w:cs="Arial"/>
        </w:rPr>
        <w:t>the partial tax payments</w:t>
      </w:r>
      <w:r w:rsidR="00D8737E">
        <w:rPr>
          <w:rFonts w:ascii="Arial" w:hAnsi="Arial" w:cs="Arial"/>
        </w:rPr>
        <w:t xml:space="preserve"> provisions</w:t>
      </w:r>
      <w:r w:rsidR="00F452AF">
        <w:rPr>
          <w:rFonts w:ascii="Arial" w:hAnsi="Arial" w:cs="Arial"/>
        </w:rPr>
        <w:t>.</w:t>
      </w:r>
    </w:p>
    <w:p w14:paraId="76A6A659" w14:textId="77777777" w:rsidR="00E512AB" w:rsidRDefault="00E512AB" w:rsidP="00DE0955">
      <w:pPr>
        <w:rPr>
          <w:rFonts w:ascii="Arial" w:hAnsi="Arial" w:cs="Arial"/>
        </w:rPr>
      </w:pPr>
    </w:p>
    <w:p w14:paraId="2107384E" w14:textId="2FF453D0" w:rsidR="00651C56" w:rsidRDefault="00651C56" w:rsidP="00651C56">
      <w:pPr>
        <w:rPr>
          <w:rFonts w:ascii="Arial" w:hAnsi="Arial" w:cs="Arial"/>
        </w:rPr>
      </w:pPr>
      <w:r>
        <w:rPr>
          <w:rFonts w:ascii="Arial" w:hAnsi="Arial" w:cs="Arial"/>
        </w:rPr>
        <w:t xml:space="preserve">Accordingly, </w:t>
      </w:r>
      <w:r w:rsidRPr="00CE63EB">
        <w:rPr>
          <w:rFonts w:ascii="Arial" w:hAnsi="Arial" w:cs="Arial"/>
        </w:rPr>
        <w:t xml:space="preserve">HPD respectfully requests that the Council </w:t>
      </w:r>
      <w:r>
        <w:rPr>
          <w:rFonts w:ascii="Arial" w:hAnsi="Arial" w:cs="Arial"/>
        </w:rPr>
        <w:t xml:space="preserve">amend the Prior Resolution by replacing </w:t>
      </w:r>
      <w:r w:rsidR="000E33B1">
        <w:rPr>
          <w:rFonts w:ascii="Arial" w:hAnsi="Arial" w:cs="Arial"/>
        </w:rPr>
        <w:t>paragraphs 1.c</w:t>
      </w:r>
      <w:r w:rsidR="00D621FC">
        <w:rPr>
          <w:rFonts w:ascii="Arial" w:hAnsi="Arial" w:cs="Arial"/>
        </w:rPr>
        <w:t xml:space="preserve">, </w:t>
      </w:r>
      <w:r w:rsidR="000E33B1">
        <w:rPr>
          <w:rFonts w:ascii="Arial" w:hAnsi="Arial" w:cs="Arial"/>
        </w:rPr>
        <w:t>1.</w:t>
      </w:r>
      <w:r w:rsidR="00DE61B9">
        <w:rPr>
          <w:rFonts w:ascii="Arial" w:hAnsi="Arial" w:cs="Arial"/>
        </w:rPr>
        <w:t>d</w:t>
      </w:r>
      <w:r w:rsidR="007C7871">
        <w:rPr>
          <w:rFonts w:ascii="Arial" w:hAnsi="Arial" w:cs="Arial"/>
        </w:rPr>
        <w:t xml:space="preserve"> </w:t>
      </w:r>
      <w:r w:rsidR="002E79EC">
        <w:rPr>
          <w:rFonts w:ascii="Arial" w:hAnsi="Arial" w:cs="Arial"/>
        </w:rPr>
        <w:t>and</w:t>
      </w:r>
      <w:r w:rsidR="007C7871">
        <w:rPr>
          <w:rFonts w:ascii="Arial" w:hAnsi="Arial" w:cs="Arial"/>
        </w:rPr>
        <w:t xml:space="preserve"> </w:t>
      </w:r>
      <w:r w:rsidR="00D621FC">
        <w:rPr>
          <w:rFonts w:ascii="Arial" w:hAnsi="Arial" w:cs="Arial"/>
        </w:rPr>
        <w:t>3</w:t>
      </w:r>
      <w:r w:rsidR="00716D6F">
        <w:rPr>
          <w:rFonts w:ascii="Arial" w:hAnsi="Arial" w:cs="Arial"/>
        </w:rPr>
        <w:t xml:space="preserve"> </w:t>
      </w:r>
      <w:r w:rsidR="000E33B1">
        <w:rPr>
          <w:rFonts w:ascii="Arial" w:hAnsi="Arial" w:cs="Arial"/>
        </w:rPr>
        <w:t xml:space="preserve">thereof in their entirety </w:t>
      </w:r>
      <w:r>
        <w:rPr>
          <w:rFonts w:ascii="Arial" w:hAnsi="Arial" w:cs="Arial"/>
        </w:rPr>
        <w:t>with the following:</w:t>
      </w:r>
    </w:p>
    <w:p w14:paraId="3BB28583" w14:textId="77777777" w:rsidR="000C29A2" w:rsidRPr="00F452AF" w:rsidRDefault="000C29A2" w:rsidP="00F452AF">
      <w:pPr>
        <w:rPr>
          <w:rFonts w:ascii="Helvetica" w:hAnsi="Helvetica" w:cs="Helvetica"/>
        </w:rPr>
      </w:pPr>
    </w:p>
    <w:p w14:paraId="4AB8D6B2" w14:textId="29C485AF" w:rsidR="000C29A2" w:rsidRPr="00DE61B9" w:rsidRDefault="00DE61B9" w:rsidP="00FF285D">
      <w:pPr>
        <w:ind w:left="720" w:hanging="720"/>
        <w:rPr>
          <w:rFonts w:ascii="Helvetica" w:hAnsi="Helvetica" w:cs="Helvetica"/>
        </w:rPr>
      </w:pPr>
      <w:r>
        <w:rPr>
          <w:rFonts w:ascii="Helvetica" w:hAnsi="Helvetica" w:cs="Helvetica"/>
        </w:rPr>
        <w:t>1.</w:t>
      </w:r>
      <w:r w:rsidRPr="00DE61B9">
        <w:rPr>
          <w:rFonts w:ascii="Helvetica" w:hAnsi="Helvetica" w:cs="Helvetica"/>
        </w:rPr>
        <w:t xml:space="preserve">c.       </w:t>
      </w:r>
      <w:r w:rsidR="000C29A2" w:rsidRPr="00DE61B9">
        <w:rPr>
          <w:rFonts w:ascii="Helvetica" w:hAnsi="Helvetica" w:cs="Helvetica"/>
        </w:rPr>
        <w:t xml:space="preserve">“Contract Rent Differential” shall mean the amount by which the total contract rents applicable to the Exemption Area for such tax year (as adjusted and established pursuant to Section 8 of the United States Housing Act of 1937, as amended) exceed the total contract rents which are authorized as of </w:t>
      </w:r>
      <w:r w:rsidR="00121730">
        <w:rPr>
          <w:rFonts w:ascii="Helvetica" w:hAnsi="Helvetica" w:cs="Helvetica"/>
        </w:rPr>
        <w:t>Novembe</w:t>
      </w:r>
      <w:r w:rsidR="00D531E9">
        <w:rPr>
          <w:rFonts w:ascii="Helvetica" w:hAnsi="Helvetica" w:cs="Helvetica"/>
        </w:rPr>
        <w:t xml:space="preserve">r 1, 2025. </w:t>
      </w:r>
    </w:p>
    <w:p w14:paraId="301137EB" w14:textId="0835C631" w:rsidR="000C29A2" w:rsidRDefault="000C29A2" w:rsidP="000C29A2">
      <w:pPr>
        <w:rPr>
          <w:rFonts w:ascii="Helvetica" w:hAnsi="Helvetica" w:cs="Helvetica"/>
        </w:rPr>
      </w:pPr>
    </w:p>
    <w:p w14:paraId="45C6F929" w14:textId="77777777" w:rsidR="00FF285D" w:rsidRDefault="00FF285D" w:rsidP="000C29A2">
      <w:pPr>
        <w:rPr>
          <w:rFonts w:ascii="Helvetica" w:hAnsi="Helvetica" w:cs="Helvetica"/>
        </w:rPr>
      </w:pPr>
    </w:p>
    <w:p w14:paraId="374516D1" w14:textId="77777777" w:rsidR="00FF285D" w:rsidRDefault="00FF285D" w:rsidP="000C29A2">
      <w:pPr>
        <w:rPr>
          <w:rFonts w:ascii="Helvetica" w:hAnsi="Helvetica" w:cs="Helvetica"/>
        </w:rPr>
      </w:pPr>
    </w:p>
    <w:p w14:paraId="5800224A" w14:textId="77777777" w:rsidR="00FF285D" w:rsidRDefault="00FF285D" w:rsidP="000C29A2">
      <w:pPr>
        <w:rPr>
          <w:rFonts w:ascii="Helvetica" w:hAnsi="Helvetica" w:cs="Helvetica"/>
        </w:rPr>
      </w:pPr>
    </w:p>
    <w:p w14:paraId="116FD8B5" w14:textId="77777777" w:rsidR="00FF285D" w:rsidRDefault="00FF285D" w:rsidP="000C29A2">
      <w:pPr>
        <w:rPr>
          <w:rFonts w:ascii="Helvetica" w:hAnsi="Helvetica" w:cs="Helvetica"/>
        </w:rPr>
      </w:pPr>
    </w:p>
    <w:p w14:paraId="7802C595" w14:textId="77777777" w:rsidR="00FF285D" w:rsidRDefault="00FF285D" w:rsidP="000C29A2">
      <w:pPr>
        <w:rPr>
          <w:rFonts w:ascii="Helvetica" w:hAnsi="Helvetica" w:cs="Helvetica"/>
        </w:rPr>
      </w:pPr>
    </w:p>
    <w:p w14:paraId="75B4433E" w14:textId="77777777" w:rsidR="00FF285D" w:rsidRPr="00192320" w:rsidRDefault="00FF285D" w:rsidP="000C29A2">
      <w:pPr>
        <w:rPr>
          <w:rFonts w:ascii="Helvetica" w:hAnsi="Helvetica" w:cs="Helvetica"/>
        </w:rPr>
      </w:pPr>
    </w:p>
    <w:p w14:paraId="1F9AF044" w14:textId="0733526D" w:rsidR="000C29A2" w:rsidRDefault="00DE61B9" w:rsidP="00D621FC">
      <w:pPr>
        <w:ind w:left="720" w:hanging="720"/>
        <w:rPr>
          <w:rFonts w:ascii="Helvetica" w:hAnsi="Helvetica" w:cs="Helvetica"/>
        </w:rPr>
      </w:pPr>
      <w:r>
        <w:rPr>
          <w:rFonts w:ascii="Helvetica" w:hAnsi="Helvetica" w:cs="Helvetica"/>
        </w:rPr>
        <w:t xml:space="preserve">1.d. </w:t>
      </w:r>
      <w:r>
        <w:rPr>
          <w:rFonts w:ascii="Helvetica" w:hAnsi="Helvetica" w:cs="Helvetica"/>
        </w:rPr>
        <w:tab/>
      </w:r>
      <w:r w:rsidR="000C29A2" w:rsidRPr="00DE61B9">
        <w:rPr>
          <w:rFonts w:ascii="Helvetica" w:hAnsi="Helvetica" w:cs="Helvetica"/>
        </w:rPr>
        <w:t>“Contract Rent Differential Tax” shall mean</w:t>
      </w:r>
      <w:r w:rsidR="00F52C9E">
        <w:rPr>
          <w:rFonts w:ascii="Helvetica" w:hAnsi="Helvetica" w:cs="Helvetica"/>
        </w:rPr>
        <w:t xml:space="preserve"> </w:t>
      </w:r>
      <w:r w:rsidR="000C29A2" w:rsidRPr="00DE61B9">
        <w:rPr>
          <w:rFonts w:ascii="Helvetica" w:hAnsi="Helvetica" w:cs="Helvetica"/>
        </w:rPr>
        <w:t>the sum of (i) $</w:t>
      </w:r>
      <w:r w:rsidR="0065515C" w:rsidRPr="00DE61B9">
        <w:rPr>
          <w:rFonts w:ascii="Helvetica" w:hAnsi="Helvetica" w:cs="Helvetica"/>
        </w:rPr>
        <w:t>1,1</w:t>
      </w:r>
      <w:r w:rsidR="002939C5">
        <w:rPr>
          <w:rFonts w:ascii="Helvetica" w:hAnsi="Helvetica" w:cs="Helvetica"/>
        </w:rPr>
        <w:t>0</w:t>
      </w:r>
      <w:r w:rsidR="002605E4">
        <w:rPr>
          <w:rFonts w:ascii="Helvetica" w:hAnsi="Helvetica" w:cs="Helvetica"/>
        </w:rPr>
        <w:t>9</w:t>
      </w:r>
      <w:r w:rsidR="0065515C" w:rsidRPr="00DE61B9">
        <w:rPr>
          <w:rFonts w:ascii="Helvetica" w:hAnsi="Helvetica" w:cs="Helvetica"/>
        </w:rPr>
        <w:t>,</w:t>
      </w:r>
      <w:r w:rsidR="00EE2065">
        <w:rPr>
          <w:rFonts w:ascii="Helvetica" w:hAnsi="Helvetica" w:cs="Helvetica"/>
        </w:rPr>
        <w:t>838</w:t>
      </w:r>
      <w:r w:rsidR="000C29A2" w:rsidRPr="00DE61B9">
        <w:rPr>
          <w:rFonts w:ascii="Helvetica" w:hAnsi="Helvetica" w:cs="Helvetica"/>
        </w:rPr>
        <w:t>, plus (ii) twenty-five percent (25%) of the Contract Rent Differential; provided, however, the total annual real property tax payment by the Owner shall not at any time exceed the lesser of (A) seventeen percent (17%) of the contract rents in the applicable tax year, or (B) the amount of real property taxes that would otherwise be due in the absence of any form of exemption from or abatement of real property taxation provided by an existing or future local, state, or federal law, rule, or regulation. Notwithstanding the foregoing, if the Owner fails to provide the contract rents on or before the Contract Rent Deadline, Contract Rent Differential Tax shall mean an amount equal to real property taxes that would otherwise be due in such tax year in the absence of any form of exemption from or abatement of real property taxation.</w:t>
      </w:r>
    </w:p>
    <w:p w14:paraId="2C1D966A" w14:textId="77777777" w:rsidR="00D621FC" w:rsidRDefault="00D621FC" w:rsidP="00D621FC">
      <w:pPr>
        <w:ind w:left="720" w:hanging="720"/>
        <w:rPr>
          <w:rFonts w:ascii="Helvetica" w:hAnsi="Helvetica" w:cs="Helvetica"/>
        </w:rPr>
      </w:pPr>
    </w:p>
    <w:p w14:paraId="509452C5" w14:textId="04CDAAFD" w:rsidR="00D621FC" w:rsidRPr="00D621FC" w:rsidRDefault="00D621FC" w:rsidP="00D621FC">
      <w:pPr>
        <w:ind w:left="720" w:hanging="720"/>
        <w:rPr>
          <w:rFonts w:ascii="Helvetica" w:hAnsi="Helvetica" w:cs="Helvetica"/>
        </w:rPr>
      </w:pPr>
      <w:r>
        <w:rPr>
          <w:rFonts w:ascii="Helvetica" w:hAnsi="Helvetica" w:cs="Helvetica"/>
        </w:rPr>
        <w:t xml:space="preserve">3. </w:t>
      </w:r>
      <w:r>
        <w:rPr>
          <w:rFonts w:ascii="Helvetica" w:hAnsi="Helvetica" w:cs="Helvetica"/>
        </w:rPr>
        <w:tab/>
        <w:t>C</w:t>
      </w:r>
      <w:r w:rsidRPr="00D621FC">
        <w:rPr>
          <w:rFonts w:ascii="Helvetica" w:hAnsi="Helvetica" w:cs="Helvetica"/>
        </w:rPr>
        <w:t>ommencing upon the Effective Date</w:t>
      </w:r>
      <w:r w:rsidR="007C7871">
        <w:rPr>
          <w:rFonts w:ascii="Helvetica" w:hAnsi="Helvetica" w:cs="Helvetica"/>
        </w:rPr>
        <w:t xml:space="preserve">, </w:t>
      </w:r>
      <w:r w:rsidRPr="00D621FC">
        <w:rPr>
          <w:rFonts w:ascii="Helvetica" w:hAnsi="Helvetica" w:cs="Helvetica"/>
        </w:rPr>
        <w:t xml:space="preserve">the Owner shall make real property tax payments </w:t>
      </w:r>
      <w:r w:rsidR="00385BB1">
        <w:rPr>
          <w:rFonts w:ascii="Helvetica" w:hAnsi="Helvetica" w:cs="Helvetica"/>
        </w:rPr>
        <w:t xml:space="preserve">in the </w:t>
      </w:r>
      <w:r w:rsidR="00D8737E">
        <w:rPr>
          <w:rFonts w:ascii="Helvetica" w:hAnsi="Helvetica" w:cs="Helvetica"/>
        </w:rPr>
        <w:t xml:space="preserve"> following </w:t>
      </w:r>
      <w:r w:rsidR="00385BB1">
        <w:rPr>
          <w:rFonts w:ascii="Helvetica" w:hAnsi="Helvetica" w:cs="Helvetica"/>
        </w:rPr>
        <w:t>su</w:t>
      </w:r>
      <w:r w:rsidR="00D8737E">
        <w:rPr>
          <w:rFonts w:ascii="Helvetica" w:hAnsi="Helvetica" w:cs="Helvetica"/>
        </w:rPr>
        <w:t>ms:</w:t>
      </w:r>
      <w:r w:rsidRPr="00D621FC">
        <w:rPr>
          <w:rFonts w:ascii="Helvetica" w:hAnsi="Helvetica" w:cs="Helvetica"/>
        </w:rPr>
        <w:t xml:space="preserve"> (i) </w:t>
      </w:r>
      <w:r w:rsidR="007C7871">
        <w:rPr>
          <w:rFonts w:ascii="Helvetica" w:hAnsi="Helvetica" w:cs="Helvetica"/>
        </w:rPr>
        <w:t>$</w:t>
      </w:r>
      <w:r w:rsidR="002939C5">
        <w:rPr>
          <w:rFonts w:ascii="Helvetica" w:hAnsi="Helvetica" w:cs="Helvetica"/>
        </w:rPr>
        <w:t>5</w:t>
      </w:r>
      <w:r w:rsidR="00231D3D">
        <w:rPr>
          <w:rFonts w:ascii="Helvetica" w:hAnsi="Helvetica" w:cs="Helvetica"/>
        </w:rPr>
        <w:t>36,693</w:t>
      </w:r>
      <w:r w:rsidR="007C7871">
        <w:rPr>
          <w:rFonts w:ascii="Helvetica" w:hAnsi="Helvetica" w:cs="Helvetica"/>
        </w:rPr>
        <w:t xml:space="preserve"> for the period beginning on </w:t>
      </w:r>
      <w:r w:rsidR="00E82C7B">
        <w:rPr>
          <w:rFonts w:ascii="Helvetica" w:hAnsi="Helvetica" w:cs="Helvetica"/>
        </w:rPr>
        <w:t>the Effective Date and ending on June 30, 2024, (ii) $</w:t>
      </w:r>
      <w:r w:rsidR="002939C5">
        <w:rPr>
          <w:rFonts w:ascii="Helvetica" w:hAnsi="Helvetica" w:cs="Helvetica"/>
        </w:rPr>
        <w:t>5</w:t>
      </w:r>
      <w:r w:rsidR="00797145">
        <w:rPr>
          <w:rFonts w:ascii="Helvetica" w:hAnsi="Helvetica" w:cs="Helvetica"/>
        </w:rPr>
        <w:t>95,</w:t>
      </w:r>
      <w:r w:rsidR="002A6CD0">
        <w:rPr>
          <w:rFonts w:ascii="Helvetica" w:hAnsi="Helvetica" w:cs="Helvetica"/>
        </w:rPr>
        <w:t>621</w:t>
      </w:r>
      <w:r w:rsidR="00E82C7B">
        <w:rPr>
          <w:rFonts w:ascii="Helvetica" w:hAnsi="Helvetica" w:cs="Helvetica"/>
        </w:rPr>
        <w:t xml:space="preserve"> for the period beginning </w:t>
      </w:r>
      <w:r w:rsidR="00385BB1">
        <w:rPr>
          <w:rFonts w:ascii="Helvetica" w:hAnsi="Helvetica" w:cs="Helvetica"/>
        </w:rPr>
        <w:t xml:space="preserve">on </w:t>
      </w:r>
      <w:r w:rsidR="00E82C7B">
        <w:rPr>
          <w:rFonts w:ascii="Helvetica" w:hAnsi="Helvetica" w:cs="Helvetica"/>
        </w:rPr>
        <w:t>July 1, 2024</w:t>
      </w:r>
      <w:r w:rsidR="00E05645">
        <w:rPr>
          <w:rFonts w:ascii="Helvetica" w:hAnsi="Helvetica" w:cs="Helvetica"/>
        </w:rPr>
        <w:t>,</w:t>
      </w:r>
      <w:r w:rsidR="00E82C7B">
        <w:rPr>
          <w:rFonts w:ascii="Helvetica" w:hAnsi="Helvetica" w:cs="Helvetica"/>
        </w:rPr>
        <w:t xml:space="preserve"> and ending on June 30, 2025,</w:t>
      </w:r>
      <w:r w:rsidR="007C7871">
        <w:rPr>
          <w:rFonts w:ascii="Helvetica" w:hAnsi="Helvetica" w:cs="Helvetica"/>
        </w:rPr>
        <w:t xml:space="preserve"> </w:t>
      </w:r>
      <w:r>
        <w:rPr>
          <w:rFonts w:ascii="Helvetica" w:hAnsi="Helvetica" w:cs="Helvetica"/>
        </w:rPr>
        <w:t>and (i</w:t>
      </w:r>
      <w:r w:rsidR="00385BB1">
        <w:rPr>
          <w:rFonts w:ascii="Helvetica" w:hAnsi="Helvetica" w:cs="Helvetica"/>
        </w:rPr>
        <w:t>ii</w:t>
      </w:r>
      <w:r>
        <w:rPr>
          <w:rFonts w:ascii="Helvetica" w:hAnsi="Helvetica" w:cs="Helvetica"/>
        </w:rPr>
        <w:t>) the Contract Rent Differential Tax for</w:t>
      </w:r>
      <w:r w:rsidR="0033220B">
        <w:rPr>
          <w:rFonts w:ascii="Helvetica" w:hAnsi="Helvetica" w:cs="Helvetica"/>
        </w:rPr>
        <w:t xml:space="preserve"> the period beginning on July 1, 2025</w:t>
      </w:r>
      <w:r w:rsidR="00E05645">
        <w:rPr>
          <w:rFonts w:ascii="Helvetica" w:hAnsi="Helvetica" w:cs="Helvetica"/>
        </w:rPr>
        <w:t>,</w:t>
      </w:r>
      <w:r w:rsidR="0033220B">
        <w:rPr>
          <w:rFonts w:ascii="Helvetica" w:hAnsi="Helvetica" w:cs="Helvetica"/>
        </w:rPr>
        <w:t xml:space="preserve"> and for</w:t>
      </w:r>
      <w:r>
        <w:rPr>
          <w:rFonts w:ascii="Helvetica" w:hAnsi="Helvetica" w:cs="Helvetica"/>
        </w:rPr>
        <w:t xml:space="preserve"> each year thereafter until the Expiration Date. </w:t>
      </w:r>
    </w:p>
    <w:p w14:paraId="45281067" w14:textId="77777777" w:rsidR="00D22865" w:rsidRPr="00F651AD" w:rsidRDefault="00D22865" w:rsidP="00D22865">
      <w:pPr>
        <w:pStyle w:val="NoSpacing"/>
        <w:rPr>
          <w:rFonts w:ascii="Arial" w:hAnsi="Arial" w:cs="Arial"/>
        </w:rPr>
      </w:pPr>
    </w:p>
    <w:p w14:paraId="41044DDB" w14:textId="05BE6FDB" w:rsidR="0052510E" w:rsidRPr="00876C25" w:rsidRDefault="00A12950" w:rsidP="0052510E">
      <w:pPr>
        <w:rPr>
          <w:rFonts w:ascii="Arial" w:hAnsi="Arial" w:cs="Arial"/>
        </w:rPr>
      </w:pPr>
      <w:r w:rsidRPr="00876C25">
        <w:rPr>
          <w:rFonts w:ascii="Arial" w:hAnsi="Arial" w:cs="Arial"/>
        </w:rPr>
        <w:t>HPD recommends approval of this matter and requests that it be referred to the appropriate committee at the next scheduled meeting of the Council.</w:t>
      </w:r>
      <w:r w:rsidR="00BC0C5D">
        <w:rPr>
          <w:rFonts w:ascii="Arial" w:hAnsi="Arial" w:cs="Arial"/>
        </w:rPr>
        <w:t xml:space="preserve"> </w:t>
      </w:r>
    </w:p>
    <w:p w14:paraId="5D2BB1F5" w14:textId="77777777" w:rsidR="0052510E" w:rsidRPr="00876C25" w:rsidRDefault="0052510E" w:rsidP="0052510E">
      <w:pPr>
        <w:rPr>
          <w:rFonts w:ascii="Arial" w:hAnsi="Arial" w:cs="Arial"/>
        </w:rPr>
      </w:pPr>
    </w:p>
    <w:p w14:paraId="7056F751" w14:textId="77777777" w:rsidR="0052510E" w:rsidRPr="00876C25" w:rsidRDefault="0052510E" w:rsidP="0052510E">
      <w:pPr>
        <w:ind w:left="5040"/>
        <w:rPr>
          <w:rFonts w:ascii="Arial" w:hAnsi="Arial" w:cs="Arial"/>
        </w:rPr>
      </w:pPr>
      <w:r w:rsidRPr="00876C25">
        <w:rPr>
          <w:rFonts w:ascii="Arial" w:hAnsi="Arial" w:cs="Arial"/>
        </w:rPr>
        <w:t>Sincerely,</w:t>
      </w:r>
    </w:p>
    <w:p w14:paraId="0987D4C1" w14:textId="2FBA7F82" w:rsidR="00182518" w:rsidRPr="00876C25" w:rsidRDefault="003C1CF6" w:rsidP="0052510E">
      <w:pPr>
        <w:ind w:left="5040"/>
        <w:rPr>
          <w:rFonts w:ascii="Arial" w:hAnsi="Arial" w:cs="Arial"/>
        </w:rPr>
      </w:pPr>
      <w:r>
        <w:rPr>
          <w:rFonts w:ascii="Arial" w:hAnsi="Arial" w:cs="Arial"/>
          <w:noProof/>
        </w:rPr>
        <w:drawing>
          <wp:inline distT="0" distB="0" distL="0" distR="0" wp14:anchorId="0C2045FE" wp14:editId="2A07F316">
            <wp:extent cx="1192102" cy="581660"/>
            <wp:effectExtent l="0" t="0" r="8255" b="8890"/>
            <wp:docPr id="470741687"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741687" name="Picture 1" descr="Text, let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2588" cy="586776"/>
                    </a:xfrm>
                    <a:prstGeom prst="rect">
                      <a:avLst/>
                    </a:prstGeom>
                  </pic:spPr>
                </pic:pic>
              </a:graphicData>
            </a:graphic>
          </wp:inline>
        </w:drawing>
      </w:r>
    </w:p>
    <w:p w14:paraId="5BAC3148" w14:textId="740FA4F7" w:rsidR="0052510E" w:rsidRPr="00876C25" w:rsidRDefault="0052510E" w:rsidP="0052510E">
      <w:pPr>
        <w:rPr>
          <w:rFonts w:ascii="Arial" w:hAnsi="Arial" w:cs="Arial"/>
        </w:rPr>
      </w:pPr>
      <w:r w:rsidRPr="00876C25">
        <w:rPr>
          <w:rFonts w:ascii="Arial" w:hAnsi="Arial" w:cs="Arial"/>
        </w:rPr>
        <w:tab/>
      </w:r>
      <w:r w:rsidRPr="00876C25">
        <w:rPr>
          <w:rFonts w:ascii="Arial" w:hAnsi="Arial" w:cs="Arial"/>
        </w:rPr>
        <w:tab/>
      </w:r>
      <w:r w:rsidRPr="00876C25">
        <w:rPr>
          <w:rFonts w:ascii="Arial" w:hAnsi="Arial" w:cs="Arial"/>
        </w:rPr>
        <w:tab/>
      </w:r>
      <w:r w:rsidRPr="00876C25">
        <w:rPr>
          <w:rFonts w:ascii="Arial" w:hAnsi="Arial" w:cs="Arial"/>
        </w:rPr>
        <w:tab/>
      </w:r>
      <w:r w:rsidRPr="00876C25">
        <w:rPr>
          <w:rFonts w:ascii="Arial" w:hAnsi="Arial" w:cs="Arial"/>
        </w:rPr>
        <w:tab/>
      </w:r>
      <w:r w:rsidRPr="00876C25">
        <w:rPr>
          <w:rFonts w:ascii="Arial" w:hAnsi="Arial" w:cs="Arial"/>
        </w:rPr>
        <w:tab/>
      </w:r>
      <w:r w:rsidRPr="00876C25">
        <w:rPr>
          <w:rFonts w:ascii="Arial" w:hAnsi="Arial" w:cs="Arial"/>
        </w:rPr>
        <w:tab/>
      </w:r>
      <w:r w:rsidR="00E82C7B">
        <w:rPr>
          <w:rFonts w:ascii="Arial" w:hAnsi="Arial" w:cs="Arial"/>
        </w:rPr>
        <w:t>Dina Levy</w:t>
      </w:r>
      <w:r w:rsidR="0037746B">
        <w:rPr>
          <w:rFonts w:ascii="Arial" w:hAnsi="Arial" w:cs="Arial"/>
        </w:rPr>
        <w:t xml:space="preserve"> </w:t>
      </w:r>
    </w:p>
    <w:p w14:paraId="77EB7291" w14:textId="77777777" w:rsidR="0052510E" w:rsidRPr="00876C25" w:rsidRDefault="0052510E" w:rsidP="0052510E">
      <w:pPr>
        <w:rPr>
          <w:rFonts w:ascii="Arial" w:hAnsi="Arial" w:cs="Arial"/>
        </w:rPr>
      </w:pPr>
    </w:p>
    <w:bookmarkEnd w:id="0"/>
    <w:p w14:paraId="17041180" w14:textId="77777777" w:rsidR="00F83B4C" w:rsidRPr="00876C25" w:rsidRDefault="00F83B4C" w:rsidP="00F83B4C">
      <w:pPr>
        <w:rPr>
          <w:rFonts w:ascii="Arial" w:hAnsi="Arial" w:cs="Arial"/>
          <w:sz w:val="24"/>
        </w:rPr>
      </w:pPr>
    </w:p>
    <w:sectPr w:rsidR="00F83B4C" w:rsidRPr="00876C25" w:rsidSect="004B5C3D">
      <w:headerReference w:type="default" r:id="rId9"/>
      <w:footerReference w:type="default" r:id="rId10"/>
      <w:pgSz w:w="12240" w:h="15840" w:code="1"/>
      <w:pgMar w:top="810" w:right="1440" w:bottom="576" w:left="144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7349E" w14:textId="77777777" w:rsidR="00C97B6E" w:rsidRDefault="00C97B6E">
      <w:r>
        <w:separator/>
      </w:r>
    </w:p>
  </w:endnote>
  <w:endnote w:type="continuationSeparator" w:id="0">
    <w:p w14:paraId="54A3EA9D" w14:textId="77777777" w:rsidR="00C97B6E" w:rsidRDefault="00C9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CE3C" w14:textId="77777777" w:rsidR="00B23D08" w:rsidRDefault="00B23D08">
    <w:pPr>
      <w:pStyle w:val="Footer"/>
      <w:tabs>
        <w:tab w:val="clear" w:pos="4320"/>
        <w:tab w:val="clear" w:pos="8640"/>
        <w:tab w:val="center" w:pos="4680"/>
        <w:tab w:val="right" w:pos="9360"/>
      </w:tabs>
      <w:rPr>
        <w:sz w:val="18"/>
      </w:rPr>
    </w:pPr>
    <w:r>
      <w:rPr>
        <w:sz w:val="18"/>
      </w:rPr>
      <w:t>(212) 863-6100</w:t>
    </w:r>
    <w:r>
      <w:rPr>
        <w:sz w:val="18"/>
      </w:rPr>
      <w:tab/>
      <w:t>FAX (212) 863-6302</w:t>
    </w:r>
    <w:r>
      <w:rPr>
        <w:sz w:val="18"/>
      </w:rPr>
      <w:tab/>
      <w:t>TTY (212) 863-</w:t>
    </w:r>
    <w:r w:rsidR="00AD183F">
      <w:rPr>
        <w:sz w:val="18"/>
      </w:rPr>
      <w:t>8508</w:t>
    </w:r>
  </w:p>
  <w:p w14:paraId="34EBB102" w14:textId="77777777" w:rsidR="00643553" w:rsidRDefault="00643553">
    <w:pPr>
      <w:pStyle w:val="Footer"/>
      <w:tabs>
        <w:tab w:val="clear" w:pos="4320"/>
        <w:tab w:val="clear" w:pos="8640"/>
        <w:tab w:val="center" w:pos="4680"/>
        <w:tab w:val="right" w:pos="9360"/>
      </w:tabs>
      <w:rPr>
        <w:sz w:val="18"/>
      </w:rPr>
    </w:pPr>
  </w:p>
  <w:p w14:paraId="50F27211" w14:textId="77777777" w:rsidR="00643553" w:rsidRDefault="00BC1308" w:rsidP="00643553">
    <w:pPr>
      <w:pStyle w:val="Footer"/>
      <w:tabs>
        <w:tab w:val="clear" w:pos="4320"/>
        <w:tab w:val="clear" w:pos="8640"/>
        <w:tab w:val="center" w:pos="4680"/>
        <w:tab w:val="right" w:pos="9360"/>
      </w:tabs>
      <w:jc w:val="center"/>
      <w:rPr>
        <w:sz w:val="18"/>
      </w:rPr>
    </w:pPr>
    <w:r>
      <w:rPr>
        <w:noProof/>
        <w:sz w:val="18"/>
      </w:rPr>
      <w:drawing>
        <wp:inline distT="0" distB="0" distL="0" distR="0" wp14:anchorId="1FBF8161" wp14:editId="10D33956">
          <wp:extent cx="2537460" cy="205740"/>
          <wp:effectExtent l="0" t="0" r="0" b="3810"/>
          <wp:docPr id="14" name="Picture 14" descr="\\hpdnyc.org\hpdshared\shared\LETTERHD.HPD\Recycle Logo &amp; Statemen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dnyc.org\hpdshared\shared\LETTERHD.HPD\Recycle Logo &amp; Statement.wmf"/>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537460" cy="2057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A21E8" w14:textId="77777777" w:rsidR="00C97B6E" w:rsidRDefault="00C97B6E">
      <w:r>
        <w:separator/>
      </w:r>
    </w:p>
  </w:footnote>
  <w:footnote w:type="continuationSeparator" w:id="0">
    <w:p w14:paraId="472FBEE1" w14:textId="77777777" w:rsidR="00C97B6E" w:rsidRDefault="00C97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38DC" w14:textId="77777777" w:rsidR="00B23D08" w:rsidRDefault="00B23D08">
    <w:pPr>
      <w:pStyle w:val="Header"/>
      <w:tabs>
        <w:tab w:val="clear" w:pos="4320"/>
        <w:tab w:val="clear" w:pos="86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87103"/>
    <w:multiLevelType w:val="hybridMultilevel"/>
    <w:tmpl w:val="4D5C1D1C"/>
    <w:lvl w:ilvl="0" w:tplc="082AB496">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DF3FB6"/>
    <w:multiLevelType w:val="hybridMultilevel"/>
    <w:tmpl w:val="44CCB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9B3824"/>
    <w:multiLevelType w:val="hybridMultilevel"/>
    <w:tmpl w:val="97C8733C"/>
    <w:lvl w:ilvl="0" w:tplc="799613CA">
      <w:start w:val="1"/>
      <w:numFmt w:val="decimal"/>
      <w:lvlText w:val="%1."/>
      <w:lvlJc w:val="left"/>
      <w:pPr>
        <w:ind w:left="720" w:hanging="360"/>
      </w:pPr>
      <w:rPr>
        <w:rFonts w:ascii="Helvetica" w:hAnsi="Helvetica" w:cs="Helvetic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17974"/>
    <w:multiLevelType w:val="hybridMultilevel"/>
    <w:tmpl w:val="F086F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2A7045"/>
    <w:multiLevelType w:val="hybridMultilevel"/>
    <w:tmpl w:val="DE2A972E"/>
    <w:lvl w:ilvl="0" w:tplc="04090019">
      <w:start w:val="1"/>
      <w:numFmt w:val="lowerLetter"/>
      <w:lvlText w:val="%1."/>
      <w:lvlJc w:val="left"/>
      <w:pPr>
        <w:ind w:left="720" w:hanging="360"/>
      </w:pPr>
    </w:lvl>
    <w:lvl w:ilvl="1" w:tplc="6FB88198">
      <w:start w:val="1"/>
      <w:numFmt w:val="lowerLetter"/>
      <w:lvlText w:val="%2."/>
      <w:lvlJc w:val="left"/>
      <w:pPr>
        <w:ind w:left="1440" w:hanging="360"/>
      </w:pPr>
      <w:rPr>
        <w:rFonts w:ascii="Arial"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14C3C"/>
    <w:multiLevelType w:val="hybridMultilevel"/>
    <w:tmpl w:val="FE94143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7E1295C"/>
    <w:multiLevelType w:val="hybridMultilevel"/>
    <w:tmpl w:val="AE6037FA"/>
    <w:lvl w:ilvl="0" w:tplc="CB9A7F5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1F144F"/>
    <w:multiLevelType w:val="hybridMultilevel"/>
    <w:tmpl w:val="564CF44C"/>
    <w:lvl w:ilvl="0" w:tplc="88324DC6">
      <w:start w:val="10"/>
      <w:numFmt w:val="lowerLetter"/>
      <w:lvlText w:val="%1."/>
      <w:lvlJc w:val="left"/>
      <w:pPr>
        <w:ind w:left="1440" w:hanging="360"/>
      </w:pPr>
      <w:rPr>
        <w:rFonts w:ascii="Arial" w:hAnsi="Arial" w:cs="Aria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56B7E9E"/>
    <w:multiLevelType w:val="hybridMultilevel"/>
    <w:tmpl w:val="0704A5DC"/>
    <w:lvl w:ilvl="0" w:tplc="89EE02B2">
      <w:start w:val="1"/>
      <w:numFmt w:val="decimal"/>
      <w:lvlText w:val="%1."/>
      <w:lvlJc w:val="left"/>
      <w:pPr>
        <w:ind w:left="720" w:hanging="720"/>
      </w:pPr>
      <w:rPr>
        <w:rFonts w:ascii="Arial" w:hAnsi="Arial" w:cs="Arial" w:hint="default"/>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61194">
    <w:abstractNumId w:val="5"/>
  </w:num>
  <w:num w:numId="2" w16cid:durableId="530342473">
    <w:abstractNumId w:val="6"/>
  </w:num>
  <w:num w:numId="3" w16cid:durableId="1941790178">
    <w:abstractNumId w:val="4"/>
  </w:num>
  <w:num w:numId="4" w16cid:durableId="728724879">
    <w:abstractNumId w:val="7"/>
  </w:num>
  <w:num w:numId="5" w16cid:durableId="1449354322">
    <w:abstractNumId w:val="8"/>
  </w:num>
  <w:num w:numId="6" w16cid:durableId="1445344867">
    <w:abstractNumId w:val="2"/>
  </w:num>
  <w:num w:numId="7" w16cid:durableId="496306812">
    <w:abstractNumId w:val="3"/>
  </w:num>
  <w:num w:numId="8" w16cid:durableId="1606116152">
    <w:abstractNumId w:val="1"/>
  </w:num>
  <w:num w:numId="9" w16cid:durableId="45576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3E"/>
    <w:rsid w:val="00000018"/>
    <w:rsid w:val="0000386C"/>
    <w:rsid w:val="00012C0E"/>
    <w:rsid w:val="000266C3"/>
    <w:rsid w:val="0002728A"/>
    <w:rsid w:val="00037598"/>
    <w:rsid w:val="00040B51"/>
    <w:rsid w:val="0004188B"/>
    <w:rsid w:val="000422D2"/>
    <w:rsid w:val="00047FA5"/>
    <w:rsid w:val="0005287E"/>
    <w:rsid w:val="000548DC"/>
    <w:rsid w:val="00057AB2"/>
    <w:rsid w:val="00063371"/>
    <w:rsid w:val="0006513F"/>
    <w:rsid w:val="00066B89"/>
    <w:rsid w:val="00067A10"/>
    <w:rsid w:val="00067E21"/>
    <w:rsid w:val="00074ECE"/>
    <w:rsid w:val="00076314"/>
    <w:rsid w:val="00082CD2"/>
    <w:rsid w:val="00087EFA"/>
    <w:rsid w:val="00091543"/>
    <w:rsid w:val="00092054"/>
    <w:rsid w:val="00097545"/>
    <w:rsid w:val="000A1849"/>
    <w:rsid w:val="000B164F"/>
    <w:rsid w:val="000B29D2"/>
    <w:rsid w:val="000B46CE"/>
    <w:rsid w:val="000B6DC6"/>
    <w:rsid w:val="000C29A2"/>
    <w:rsid w:val="000D25A8"/>
    <w:rsid w:val="000D36BD"/>
    <w:rsid w:val="000D4107"/>
    <w:rsid w:val="000E2436"/>
    <w:rsid w:val="000E33B1"/>
    <w:rsid w:val="000E5837"/>
    <w:rsid w:val="000F4ADB"/>
    <w:rsid w:val="000F666E"/>
    <w:rsid w:val="000F690D"/>
    <w:rsid w:val="00107B8C"/>
    <w:rsid w:val="00112336"/>
    <w:rsid w:val="001123AD"/>
    <w:rsid w:val="00117191"/>
    <w:rsid w:val="0012039F"/>
    <w:rsid w:val="00121730"/>
    <w:rsid w:val="00123553"/>
    <w:rsid w:val="001415D3"/>
    <w:rsid w:val="00141A9E"/>
    <w:rsid w:val="0014262B"/>
    <w:rsid w:val="001433D9"/>
    <w:rsid w:val="0015281C"/>
    <w:rsid w:val="00155168"/>
    <w:rsid w:val="0015608F"/>
    <w:rsid w:val="00157B63"/>
    <w:rsid w:val="00163800"/>
    <w:rsid w:val="001660E7"/>
    <w:rsid w:val="00167D6A"/>
    <w:rsid w:val="00170345"/>
    <w:rsid w:val="00170E95"/>
    <w:rsid w:val="001718FF"/>
    <w:rsid w:val="0017393C"/>
    <w:rsid w:val="0017783E"/>
    <w:rsid w:val="001807EB"/>
    <w:rsid w:val="00182518"/>
    <w:rsid w:val="00184585"/>
    <w:rsid w:val="001877C1"/>
    <w:rsid w:val="00192398"/>
    <w:rsid w:val="00196FCD"/>
    <w:rsid w:val="00197361"/>
    <w:rsid w:val="001A4327"/>
    <w:rsid w:val="001B019F"/>
    <w:rsid w:val="001B0A31"/>
    <w:rsid w:val="001C062D"/>
    <w:rsid w:val="001C0EC9"/>
    <w:rsid w:val="001D59EF"/>
    <w:rsid w:val="001F1626"/>
    <w:rsid w:val="001F1E7E"/>
    <w:rsid w:val="001F27D9"/>
    <w:rsid w:val="001F57E7"/>
    <w:rsid w:val="001F5A34"/>
    <w:rsid w:val="00202829"/>
    <w:rsid w:val="00204326"/>
    <w:rsid w:val="0020515F"/>
    <w:rsid w:val="00205F67"/>
    <w:rsid w:val="0021246B"/>
    <w:rsid w:val="00214EA0"/>
    <w:rsid w:val="00215C6D"/>
    <w:rsid w:val="00217459"/>
    <w:rsid w:val="002236D3"/>
    <w:rsid w:val="00224AC7"/>
    <w:rsid w:val="00231D3D"/>
    <w:rsid w:val="002343A7"/>
    <w:rsid w:val="002519E0"/>
    <w:rsid w:val="0025531E"/>
    <w:rsid w:val="002605E4"/>
    <w:rsid w:val="002658CD"/>
    <w:rsid w:val="00270AAD"/>
    <w:rsid w:val="002714DF"/>
    <w:rsid w:val="002719EE"/>
    <w:rsid w:val="00271A34"/>
    <w:rsid w:val="00272A53"/>
    <w:rsid w:val="00274582"/>
    <w:rsid w:val="00280826"/>
    <w:rsid w:val="00281E3F"/>
    <w:rsid w:val="002821F6"/>
    <w:rsid w:val="00287082"/>
    <w:rsid w:val="00291BDE"/>
    <w:rsid w:val="002939C5"/>
    <w:rsid w:val="002A6CD0"/>
    <w:rsid w:val="002A79EB"/>
    <w:rsid w:val="002B5974"/>
    <w:rsid w:val="002B6AD4"/>
    <w:rsid w:val="002D0121"/>
    <w:rsid w:val="002E0670"/>
    <w:rsid w:val="002E260C"/>
    <w:rsid w:val="002E51A3"/>
    <w:rsid w:val="002E62ED"/>
    <w:rsid w:val="002E75ED"/>
    <w:rsid w:val="002E79EC"/>
    <w:rsid w:val="002F0AC0"/>
    <w:rsid w:val="002F2008"/>
    <w:rsid w:val="002F25AA"/>
    <w:rsid w:val="002F37C3"/>
    <w:rsid w:val="002F4257"/>
    <w:rsid w:val="002F4A4F"/>
    <w:rsid w:val="00300391"/>
    <w:rsid w:val="00327D74"/>
    <w:rsid w:val="00330265"/>
    <w:rsid w:val="0033220B"/>
    <w:rsid w:val="0033315A"/>
    <w:rsid w:val="0033393F"/>
    <w:rsid w:val="00334E7B"/>
    <w:rsid w:val="0034405C"/>
    <w:rsid w:val="0034419D"/>
    <w:rsid w:val="003531A4"/>
    <w:rsid w:val="0035366F"/>
    <w:rsid w:val="00353AF0"/>
    <w:rsid w:val="00355278"/>
    <w:rsid w:val="003560E5"/>
    <w:rsid w:val="003668E9"/>
    <w:rsid w:val="00370A7F"/>
    <w:rsid w:val="0037746B"/>
    <w:rsid w:val="0038124D"/>
    <w:rsid w:val="00382E4A"/>
    <w:rsid w:val="00384E98"/>
    <w:rsid w:val="003851CC"/>
    <w:rsid w:val="00385BB1"/>
    <w:rsid w:val="00385DE5"/>
    <w:rsid w:val="0039098C"/>
    <w:rsid w:val="0039330C"/>
    <w:rsid w:val="003A0082"/>
    <w:rsid w:val="003A0B09"/>
    <w:rsid w:val="003A1E36"/>
    <w:rsid w:val="003A4D22"/>
    <w:rsid w:val="003A5BBA"/>
    <w:rsid w:val="003A6030"/>
    <w:rsid w:val="003B204A"/>
    <w:rsid w:val="003B2FE4"/>
    <w:rsid w:val="003B6FE6"/>
    <w:rsid w:val="003C1CF6"/>
    <w:rsid w:val="003C347B"/>
    <w:rsid w:val="003D1735"/>
    <w:rsid w:val="003E331A"/>
    <w:rsid w:val="003E50B1"/>
    <w:rsid w:val="003E70F5"/>
    <w:rsid w:val="003F0E14"/>
    <w:rsid w:val="003F4E76"/>
    <w:rsid w:val="003F676C"/>
    <w:rsid w:val="003F7EA7"/>
    <w:rsid w:val="00404DB4"/>
    <w:rsid w:val="00407EA9"/>
    <w:rsid w:val="00411FE3"/>
    <w:rsid w:val="00413506"/>
    <w:rsid w:val="00415CC6"/>
    <w:rsid w:val="004178DB"/>
    <w:rsid w:val="00422D31"/>
    <w:rsid w:val="004257F3"/>
    <w:rsid w:val="00426683"/>
    <w:rsid w:val="00433757"/>
    <w:rsid w:val="00436C91"/>
    <w:rsid w:val="00443292"/>
    <w:rsid w:val="00455A90"/>
    <w:rsid w:val="00462FDE"/>
    <w:rsid w:val="0046770C"/>
    <w:rsid w:val="004803EC"/>
    <w:rsid w:val="00481CFA"/>
    <w:rsid w:val="00482E81"/>
    <w:rsid w:val="00485B98"/>
    <w:rsid w:val="00485F33"/>
    <w:rsid w:val="0049263D"/>
    <w:rsid w:val="00493C15"/>
    <w:rsid w:val="004A105E"/>
    <w:rsid w:val="004A32E4"/>
    <w:rsid w:val="004A4D37"/>
    <w:rsid w:val="004B5C3D"/>
    <w:rsid w:val="004C284F"/>
    <w:rsid w:val="004C72A0"/>
    <w:rsid w:val="004C7AE2"/>
    <w:rsid w:val="004D06CD"/>
    <w:rsid w:val="004E75AB"/>
    <w:rsid w:val="005003D7"/>
    <w:rsid w:val="00500657"/>
    <w:rsid w:val="005058A2"/>
    <w:rsid w:val="005069C4"/>
    <w:rsid w:val="0052510E"/>
    <w:rsid w:val="00525294"/>
    <w:rsid w:val="00525C90"/>
    <w:rsid w:val="00530E9E"/>
    <w:rsid w:val="00533C30"/>
    <w:rsid w:val="005358BD"/>
    <w:rsid w:val="005402F3"/>
    <w:rsid w:val="005412AB"/>
    <w:rsid w:val="00551F25"/>
    <w:rsid w:val="005552FA"/>
    <w:rsid w:val="00561072"/>
    <w:rsid w:val="0056656F"/>
    <w:rsid w:val="0057030C"/>
    <w:rsid w:val="00573E6B"/>
    <w:rsid w:val="005768ED"/>
    <w:rsid w:val="00581AA6"/>
    <w:rsid w:val="00582167"/>
    <w:rsid w:val="00582D77"/>
    <w:rsid w:val="00586091"/>
    <w:rsid w:val="00586858"/>
    <w:rsid w:val="00586AAC"/>
    <w:rsid w:val="0059041C"/>
    <w:rsid w:val="00592553"/>
    <w:rsid w:val="0059431D"/>
    <w:rsid w:val="0059464A"/>
    <w:rsid w:val="00596EF2"/>
    <w:rsid w:val="005977D6"/>
    <w:rsid w:val="005A158D"/>
    <w:rsid w:val="005A3349"/>
    <w:rsid w:val="005A41D0"/>
    <w:rsid w:val="005B0759"/>
    <w:rsid w:val="005C443D"/>
    <w:rsid w:val="005C4D4E"/>
    <w:rsid w:val="005C544B"/>
    <w:rsid w:val="005C6735"/>
    <w:rsid w:val="005C6C5C"/>
    <w:rsid w:val="005C7DD2"/>
    <w:rsid w:val="005D2A0D"/>
    <w:rsid w:val="005D3A23"/>
    <w:rsid w:val="005D6ABC"/>
    <w:rsid w:val="005E051B"/>
    <w:rsid w:val="005E0DF4"/>
    <w:rsid w:val="005E1040"/>
    <w:rsid w:val="005E3ED3"/>
    <w:rsid w:val="005E5992"/>
    <w:rsid w:val="005F03E2"/>
    <w:rsid w:val="005F171B"/>
    <w:rsid w:val="005F58E9"/>
    <w:rsid w:val="00600122"/>
    <w:rsid w:val="00601BF8"/>
    <w:rsid w:val="0060596F"/>
    <w:rsid w:val="006062AE"/>
    <w:rsid w:val="00610417"/>
    <w:rsid w:val="006108E9"/>
    <w:rsid w:val="00613B02"/>
    <w:rsid w:val="006147D3"/>
    <w:rsid w:val="00614C97"/>
    <w:rsid w:val="00615E59"/>
    <w:rsid w:val="006171C0"/>
    <w:rsid w:val="006336C7"/>
    <w:rsid w:val="00643553"/>
    <w:rsid w:val="006464DC"/>
    <w:rsid w:val="00647691"/>
    <w:rsid w:val="00651C56"/>
    <w:rsid w:val="00653F1A"/>
    <w:rsid w:val="0065515C"/>
    <w:rsid w:val="006571C4"/>
    <w:rsid w:val="006605D7"/>
    <w:rsid w:val="00666790"/>
    <w:rsid w:val="00667D2B"/>
    <w:rsid w:val="00667EF3"/>
    <w:rsid w:val="006755B3"/>
    <w:rsid w:val="00676CCC"/>
    <w:rsid w:val="00690650"/>
    <w:rsid w:val="0069280F"/>
    <w:rsid w:val="00696427"/>
    <w:rsid w:val="006978D0"/>
    <w:rsid w:val="006A623C"/>
    <w:rsid w:val="006B0075"/>
    <w:rsid w:val="006B5343"/>
    <w:rsid w:val="006B552A"/>
    <w:rsid w:val="006C531D"/>
    <w:rsid w:val="006D3DB0"/>
    <w:rsid w:val="006E554D"/>
    <w:rsid w:val="006F2D79"/>
    <w:rsid w:val="006F5541"/>
    <w:rsid w:val="006F7045"/>
    <w:rsid w:val="006F78A6"/>
    <w:rsid w:val="007045B6"/>
    <w:rsid w:val="00713F23"/>
    <w:rsid w:val="00716D6F"/>
    <w:rsid w:val="0072089B"/>
    <w:rsid w:val="00732B64"/>
    <w:rsid w:val="0073556C"/>
    <w:rsid w:val="007358D1"/>
    <w:rsid w:val="00740EC2"/>
    <w:rsid w:val="00741279"/>
    <w:rsid w:val="00742035"/>
    <w:rsid w:val="00742F60"/>
    <w:rsid w:val="00770F3A"/>
    <w:rsid w:val="00771C66"/>
    <w:rsid w:val="007729AC"/>
    <w:rsid w:val="00787CE9"/>
    <w:rsid w:val="00791A43"/>
    <w:rsid w:val="00793FDF"/>
    <w:rsid w:val="00797145"/>
    <w:rsid w:val="007C1EE0"/>
    <w:rsid w:val="007C3EB0"/>
    <w:rsid w:val="007C7871"/>
    <w:rsid w:val="007D302C"/>
    <w:rsid w:val="007E0394"/>
    <w:rsid w:val="007E65EF"/>
    <w:rsid w:val="008026BB"/>
    <w:rsid w:val="00802DAC"/>
    <w:rsid w:val="00814F17"/>
    <w:rsid w:val="0081546D"/>
    <w:rsid w:val="0082356D"/>
    <w:rsid w:val="00825FD0"/>
    <w:rsid w:val="00830843"/>
    <w:rsid w:val="0083099F"/>
    <w:rsid w:val="00831749"/>
    <w:rsid w:val="008323E5"/>
    <w:rsid w:val="00834DEE"/>
    <w:rsid w:val="00844813"/>
    <w:rsid w:val="00853279"/>
    <w:rsid w:val="00853DCF"/>
    <w:rsid w:val="00853EF0"/>
    <w:rsid w:val="00862916"/>
    <w:rsid w:val="0087258A"/>
    <w:rsid w:val="00872F84"/>
    <w:rsid w:val="00876C25"/>
    <w:rsid w:val="00881DD6"/>
    <w:rsid w:val="00883A41"/>
    <w:rsid w:val="00884674"/>
    <w:rsid w:val="008878F4"/>
    <w:rsid w:val="008A0CF6"/>
    <w:rsid w:val="008A0F0E"/>
    <w:rsid w:val="008A2856"/>
    <w:rsid w:val="008A642B"/>
    <w:rsid w:val="008B380D"/>
    <w:rsid w:val="008C46D9"/>
    <w:rsid w:val="008C5A0D"/>
    <w:rsid w:val="008D4E68"/>
    <w:rsid w:val="008D6EF5"/>
    <w:rsid w:val="008D7BBF"/>
    <w:rsid w:val="008E7F1C"/>
    <w:rsid w:val="008F4660"/>
    <w:rsid w:val="00900AA8"/>
    <w:rsid w:val="009169C7"/>
    <w:rsid w:val="009171E6"/>
    <w:rsid w:val="00917B50"/>
    <w:rsid w:val="00922276"/>
    <w:rsid w:val="0092335C"/>
    <w:rsid w:val="00931F3D"/>
    <w:rsid w:val="00933B92"/>
    <w:rsid w:val="00933EED"/>
    <w:rsid w:val="009354A1"/>
    <w:rsid w:val="009402EA"/>
    <w:rsid w:val="00940F97"/>
    <w:rsid w:val="00942C7D"/>
    <w:rsid w:val="00944165"/>
    <w:rsid w:val="0094480B"/>
    <w:rsid w:val="00945BF8"/>
    <w:rsid w:val="00945D6D"/>
    <w:rsid w:val="00957B48"/>
    <w:rsid w:val="00971979"/>
    <w:rsid w:val="00972F17"/>
    <w:rsid w:val="00973109"/>
    <w:rsid w:val="00973159"/>
    <w:rsid w:val="00974BB3"/>
    <w:rsid w:val="00980121"/>
    <w:rsid w:val="0098570E"/>
    <w:rsid w:val="00993399"/>
    <w:rsid w:val="00994B2D"/>
    <w:rsid w:val="00996675"/>
    <w:rsid w:val="009A2892"/>
    <w:rsid w:val="009A60D5"/>
    <w:rsid w:val="009A66EA"/>
    <w:rsid w:val="009B50A9"/>
    <w:rsid w:val="009C16B6"/>
    <w:rsid w:val="009C5394"/>
    <w:rsid w:val="009D0303"/>
    <w:rsid w:val="009D13B8"/>
    <w:rsid w:val="009D1BE4"/>
    <w:rsid w:val="009D4708"/>
    <w:rsid w:val="009E0A34"/>
    <w:rsid w:val="009E36E4"/>
    <w:rsid w:val="009F12A6"/>
    <w:rsid w:val="009F65D1"/>
    <w:rsid w:val="009F7D14"/>
    <w:rsid w:val="00A042BF"/>
    <w:rsid w:val="00A12950"/>
    <w:rsid w:val="00A176D4"/>
    <w:rsid w:val="00A2032A"/>
    <w:rsid w:val="00A2485B"/>
    <w:rsid w:val="00A27E3F"/>
    <w:rsid w:val="00A41434"/>
    <w:rsid w:val="00A41E09"/>
    <w:rsid w:val="00A47D46"/>
    <w:rsid w:val="00A530D4"/>
    <w:rsid w:val="00A56678"/>
    <w:rsid w:val="00A56681"/>
    <w:rsid w:val="00A57AE5"/>
    <w:rsid w:val="00A66939"/>
    <w:rsid w:val="00A66D93"/>
    <w:rsid w:val="00A7479D"/>
    <w:rsid w:val="00A7514C"/>
    <w:rsid w:val="00A76241"/>
    <w:rsid w:val="00A77AF9"/>
    <w:rsid w:val="00A81E85"/>
    <w:rsid w:val="00A842B6"/>
    <w:rsid w:val="00A86B63"/>
    <w:rsid w:val="00A9640F"/>
    <w:rsid w:val="00AA34C2"/>
    <w:rsid w:val="00AB6328"/>
    <w:rsid w:val="00AB666E"/>
    <w:rsid w:val="00AB7153"/>
    <w:rsid w:val="00AB7964"/>
    <w:rsid w:val="00AC0887"/>
    <w:rsid w:val="00AC27BC"/>
    <w:rsid w:val="00AC328F"/>
    <w:rsid w:val="00AC7F33"/>
    <w:rsid w:val="00AD183F"/>
    <w:rsid w:val="00AD1A38"/>
    <w:rsid w:val="00AD57B4"/>
    <w:rsid w:val="00AE172C"/>
    <w:rsid w:val="00AE3036"/>
    <w:rsid w:val="00AF137E"/>
    <w:rsid w:val="00AF632C"/>
    <w:rsid w:val="00B06812"/>
    <w:rsid w:val="00B23D08"/>
    <w:rsid w:val="00B24CED"/>
    <w:rsid w:val="00B2582B"/>
    <w:rsid w:val="00B2653D"/>
    <w:rsid w:val="00B27A5B"/>
    <w:rsid w:val="00B33E16"/>
    <w:rsid w:val="00B35F70"/>
    <w:rsid w:val="00B424E5"/>
    <w:rsid w:val="00B435D3"/>
    <w:rsid w:val="00B4480C"/>
    <w:rsid w:val="00B46EDD"/>
    <w:rsid w:val="00B55C59"/>
    <w:rsid w:val="00B573A2"/>
    <w:rsid w:val="00B62722"/>
    <w:rsid w:val="00B70A65"/>
    <w:rsid w:val="00B70D96"/>
    <w:rsid w:val="00B7142E"/>
    <w:rsid w:val="00B72AB3"/>
    <w:rsid w:val="00B74DE7"/>
    <w:rsid w:val="00B7640D"/>
    <w:rsid w:val="00B765E3"/>
    <w:rsid w:val="00B86E66"/>
    <w:rsid w:val="00B92CA4"/>
    <w:rsid w:val="00B96577"/>
    <w:rsid w:val="00BA48BC"/>
    <w:rsid w:val="00BB695A"/>
    <w:rsid w:val="00BC0C5D"/>
    <w:rsid w:val="00BC1308"/>
    <w:rsid w:val="00BC666A"/>
    <w:rsid w:val="00BD3958"/>
    <w:rsid w:val="00BD6F23"/>
    <w:rsid w:val="00BE05E9"/>
    <w:rsid w:val="00BE32A1"/>
    <w:rsid w:val="00BF0929"/>
    <w:rsid w:val="00BF6C01"/>
    <w:rsid w:val="00BF7970"/>
    <w:rsid w:val="00C11A6D"/>
    <w:rsid w:val="00C1301A"/>
    <w:rsid w:val="00C15B7D"/>
    <w:rsid w:val="00C16980"/>
    <w:rsid w:val="00C17136"/>
    <w:rsid w:val="00C17D24"/>
    <w:rsid w:val="00C21D4C"/>
    <w:rsid w:val="00C31DD7"/>
    <w:rsid w:val="00C405D1"/>
    <w:rsid w:val="00C4597D"/>
    <w:rsid w:val="00C47B49"/>
    <w:rsid w:val="00C531E4"/>
    <w:rsid w:val="00C548B7"/>
    <w:rsid w:val="00C61368"/>
    <w:rsid w:val="00C61936"/>
    <w:rsid w:val="00C65A1C"/>
    <w:rsid w:val="00C66569"/>
    <w:rsid w:val="00C702AC"/>
    <w:rsid w:val="00C703E9"/>
    <w:rsid w:val="00C73955"/>
    <w:rsid w:val="00C75383"/>
    <w:rsid w:val="00C801A7"/>
    <w:rsid w:val="00C8131D"/>
    <w:rsid w:val="00C82522"/>
    <w:rsid w:val="00C86931"/>
    <w:rsid w:val="00C87654"/>
    <w:rsid w:val="00C9194A"/>
    <w:rsid w:val="00C91E9F"/>
    <w:rsid w:val="00C92411"/>
    <w:rsid w:val="00C97B6E"/>
    <w:rsid w:val="00CA33FC"/>
    <w:rsid w:val="00CA420C"/>
    <w:rsid w:val="00CA4794"/>
    <w:rsid w:val="00CB6FFB"/>
    <w:rsid w:val="00CD3999"/>
    <w:rsid w:val="00CE4971"/>
    <w:rsid w:val="00CE663C"/>
    <w:rsid w:val="00CF471E"/>
    <w:rsid w:val="00CF795B"/>
    <w:rsid w:val="00D05B00"/>
    <w:rsid w:val="00D0619F"/>
    <w:rsid w:val="00D07B29"/>
    <w:rsid w:val="00D10A93"/>
    <w:rsid w:val="00D110D7"/>
    <w:rsid w:val="00D125B5"/>
    <w:rsid w:val="00D172B4"/>
    <w:rsid w:val="00D22865"/>
    <w:rsid w:val="00D24B4E"/>
    <w:rsid w:val="00D300D3"/>
    <w:rsid w:val="00D30E63"/>
    <w:rsid w:val="00D400C6"/>
    <w:rsid w:val="00D41E4E"/>
    <w:rsid w:val="00D4350A"/>
    <w:rsid w:val="00D50CFC"/>
    <w:rsid w:val="00D531E9"/>
    <w:rsid w:val="00D5403E"/>
    <w:rsid w:val="00D55A0B"/>
    <w:rsid w:val="00D56B5B"/>
    <w:rsid w:val="00D57591"/>
    <w:rsid w:val="00D575A2"/>
    <w:rsid w:val="00D57E66"/>
    <w:rsid w:val="00D6046A"/>
    <w:rsid w:val="00D621FC"/>
    <w:rsid w:val="00D63B5C"/>
    <w:rsid w:val="00D70424"/>
    <w:rsid w:val="00D73736"/>
    <w:rsid w:val="00D81E2B"/>
    <w:rsid w:val="00D8737E"/>
    <w:rsid w:val="00D946E3"/>
    <w:rsid w:val="00D96EE5"/>
    <w:rsid w:val="00DA1828"/>
    <w:rsid w:val="00DB310E"/>
    <w:rsid w:val="00DB7282"/>
    <w:rsid w:val="00DB75A9"/>
    <w:rsid w:val="00DB7E4E"/>
    <w:rsid w:val="00DC060F"/>
    <w:rsid w:val="00DC5B35"/>
    <w:rsid w:val="00DC5B91"/>
    <w:rsid w:val="00DC6FA0"/>
    <w:rsid w:val="00DD08F3"/>
    <w:rsid w:val="00DD3BAF"/>
    <w:rsid w:val="00DD6070"/>
    <w:rsid w:val="00DD7E0E"/>
    <w:rsid w:val="00DE03A9"/>
    <w:rsid w:val="00DE0955"/>
    <w:rsid w:val="00DE1FF2"/>
    <w:rsid w:val="00DE61B9"/>
    <w:rsid w:val="00DE64AA"/>
    <w:rsid w:val="00DF1642"/>
    <w:rsid w:val="00DF187C"/>
    <w:rsid w:val="00DF2A58"/>
    <w:rsid w:val="00DF3321"/>
    <w:rsid w:val="00DF3DBA"/>
    <w:rsid w:val="00DF5AE0"/>
    <w:rsid w:val="00E00C58"/>
    <w:rsid w:val="00E01348"/>
    <w:rsid w:val="00E05645"/>
    <w:rsid w:val="00E06324"/>
    <w:rsid w:val="00E10BB6"/>
    <w:rsid w:val="00E10C28"/>
    <w:rsid w:val="00E15208"/>
    <w:rsid w:val="00E246AE"/>
    <w:rsid w:val="00E25031"/>
    <w:rsid w:val="00E33543"/>
    <w:rsid w:val="00E512AB"/>
    <w:rsid w:val="00E56BBC"/>
    <w:rsid w:val="00E65938"/>
    <w:rsid w:val="00E748D9"/>
    <w:rsid w:val="00E82C7B"/>
    <w:rsid w:val="00E82DBB"/>
    <w:rsid w:val="00E91A7F"/>
    <w:rsid w:val="00E9246A"/>
    <w:rsid w:val="00E92F27"/>
    <w:rsid w:val="00EA1388"/>
    <w:rsid w:val="00EA2579"/>
    <w:rsid w:val="00EA4546"/>
    <w:rsid w:val="00EA73D8"/>
    <w:rsid w:val="00EB5C90"/>
    <w:rsid w:val="00EB5F81"/>
    <w:rsid w:val="00EC1C49"/>
    <w:rsid w:val="00EC627A"/>
    <w:rsid w:val="00ED26CA"/>
    <w:rsid w:val="00ED7AC3"/>
    <w:rsid w:val="00EE0FDB"/>
    <w:rsid w:val="00EE2065"/>
    <w:rsid w:val="00EE3156"/>
    <w:rsid w:val="00EE3CF3"/>
    <w:rsid w:val="00EE59C3"/>
    <w:rsid w:val="00EE5D1E"/>
    <w:rsid w:val="00EF17EE"/>
    <w:rsid w:val="00EF727A"/>
    <w:rsid w:val="00F00132"/>
    <w:rsid w:val="00F022B8"/>
    <w:rsid w:val="00F02882"/>
    <w:rsid w:val="00F0437C"/>
    <w:rsid w:val="00F0507D"/>
    <w:rsid w:val="00F133C9"/>
    <w:rsid w:val="00F13D6F"/>
    <w:rsid w:val="00F145E9"/>
    <w:rsid w:val="00F17C42"/>
    <w:rsid w:val="00F259F8"/>
    <w:rsid w:val="00F311AE"/>
    <w:rsid w:val="00F320C8"/>
    <w:rsid w:val="00F40434"/>
    <w:rsid w:val="00F4333E"/>
    <w:rsid w:val="00F452AF"/>
    <w:rsid w:val="00F52C9E"/>
    <w:rsid w:val="00F56B54"/>
    <w:rsid w:val="00F651AD"/>
    <w:rsid w:val="00F6706A"/>
    <w:rsid w:val="00F7227E"/>
    <w:rsid w:val="00F80709"/>
    <w:rsid w:val="00F83B4C"/>
    <w:rsid w:val="00F85498"/>
    <w:rsid w:val="00F97A06"/>
    <w:rsid w:val="00F97D79"/>
    <w:rsid w:val="00FA04B0"/>
    <w:rsid w:val="00FA04E4"/>
    <w:rsid w:val="00FA2DC4"/>
    <w:rsid w:val="00FA4EAE"/>
    <w:rsid w:val="00FB0DF4"/>
    <w:rsid w:val="00FC2526"/>
    <w:rsid w:val="00FD0F45"/>
    <w:rsid w:val="00FD18A5"/>
    <w:rsid w:val="00FD2032"/>
    <w:rsid w:val="00FD60D3"/>
    <w:rsid w:val="00FE5A35"/>
    <w:rsid w:val="00FE5F58"/>
    <w:rsid w:val="00FF28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6301D"/>
  <w15:docId w15:val="{02D02B70-2EBC-45AD-B665-BD2EF842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BBF"/>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3C347B"/>
    <w:rPr>
      <w:rFonts w:ascii="Tahoma" w:hAnsi="Tahoma" w:cs="Tahoma"/>
      <w:sz w:val="16"/>
      <w:szCs w:val="16"/>
    </w:rPr>
  </w:style>
  <w:style w:type="character" w:customStyle="1" w:styleId="BalloonTextChar">
    <w:name w:val="Balloon Text Char"/>
    <w:basedOn w:val="DefaultParagraphFont"/>
    <w:link w:val="BalloonText"/>
    <w:rsid w:val="003C347B"/>
    <w:rPr>
      <w:rFonts w:ascii="Tahoma" w:hAnsi="Tahoma" w:cs="Tahoma"/>
      <w:sz w:val="16"/>
      <w:szCs w:val="16"/>
    </w:rPr>
  </w:style>
  <w:style w:type="paragraph" w:styleId="BodyText">
    <w:name w:val="Body Text"/>
    <w:basedOn w:val="Normal"/>
    <w:link w:val="BodyTextChar"/>
    <w:rsid w:val="0052510E"/>
    <w:pPr>
      <w:overflowPunct/>
      <w:autoSpaceDE/>
      <w:autoSpaceDN/>
      <w:adjustRightInd/>
      <w:spacing w:after="240"/>
      <w:textAlignment w:val="auto"/>
    </w:pPr>
    <w:rPr>
      <w:sz w:val="24"/>
    </w:rPr>
  </w:style>
  <w:style w:type="character" w:customStyle="1" w:styleId="BodyTextChar">
    <w:name w:val="Body Text Char"/>
    <w:basedOn w:val="DefaultParagraphFont"/>
    <w:link w:val="BodyText"/>
    <w:rsid w:val="0052510E"/>
    <w:rPr>
      <w:sz w:val="24"/>
    </w:rPr>
  </w:style>
  <w:style w:type="character" w:styleId="CommentReference">
    <w:name w:val="annotation reference"/>
    <w:rsid w:val="0052510E"/>
    <w:rPr>
      <w:sz w:val="16"/>
      <w:szCs w:val="16"/>
    </w:rPr>
  </w:style>
  <w:style w:type="paragraph" w:styleId="CommentText">
    <w:name w:val="annotation text"/>
    <w:basedOn w:val="Normal"/>
    <w:link w:val="CommentTextChar"/>
    <w:rsid w:val="0052510E"/>
  </w:style>
  <w:style w:type="character" w:customStyle="1" w:styleId="CommentTextChar">
    <w:name w:val="Comment Text Char"/>
    <w:basedOn w:val="DefaultParagraphFont"/>
    <w:link w:val="CommentText"/>
    <w:rsid w:val="0052510E"/>
  </w:style>
  <w:style w:type="paragraph" w:styleId="CommentSubject">
    <w:name w:val="annotation subject"/>
    <w:basedOn w:val="CommentText"/>
    <w:next w:val="CommentText"/>
    <w:link w:val="CommentSubjectChar"/>
    <w:semiHidden/>
    <w:unhideWhenUsed/>
    <w:rsid w:val="003A0082"/>
    <w:rPr>
      <w:b/>
      <w:bCs/>
    </w:rPr>
  </w:style>
  <w:style w:type="character" w:customStyle="1" w:styleId="CommentSubjectChar">
    <w:name w:val="Comment Subject Char"/>
    <w:basedOn w:val="CommentTextChar"/>
    <w:link w:val="CommentSubject"/>
    <w:semiHidden/>
    <w:rsid w:val="003A0082"/>
    <w:rPr>
      <w:b/>
      <w:bCs/>
    </w:rPr>
  </w:style>
  <w:style w:type="paragraph" w:styleId="Revision">
    <w:name w:val="Revision"/>
    <w:hidden/>
    <w:uiPriority w:val="99"/>
    <w:semiHidden/>
    <w:rsid w:val="003A0082"/>
  </w:style>
  <w:style w:type="paragraph" w:customStyle="1" w:styleId="Default">
    <w:name w:val="Default"/>
    <w:rsid w:val="00DF3DBA"/>
    <w:pPr>
      <w:autoSpaceDE w:val="0"/>
      <w:autoSpaceDN w:val="0"/>
      <w:adjustRightInd w:val="0"/>
    </w:pPr>
    <w:rPr>
      <w:color w:val="000000"/>
      <w:sz w:val="24"/>
      <w:szCs w:val="24"/>
    </w:rPr>
  </w:style>
  <w:style w:type="paragraph" w:styleId="ListParagraph">
    <w:name w:val="List Paragraph"/>
    <w:basedOn w:val="Normal"/>
    <w:uiPriority w:val="34"/>
    <w:qFormat/>
    <w:rsid w:val="00BA48BC"/>
    <w:pPr>
      <w:ind w:left="720"/>
      <w:contextualSpacing/>
    </w:pPr>
  </w:style>
  <w:style w:type="paragraph" w:styleId="NoSpacing">
    <w:name w:val="No Spacing"/>
    <w:uiPriority w:val="1"/>
    <w:qFormat/>
    <w:rsid w:val="00D22865"/>
    <w:pPr>
      <w:overflowPunct w:val="0"/>
      <w:autoSpaceDE w:val="0"/>
      <w:autoSpaceDN w:val="0"/>
      <w:adjustRightInd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0671">
      <w:bodyDiv w:val="1"/>
      <w:marLeft w:val="0"/>
      <w:marRight w:val="0"/>
      <w:marTop w:val="0"/>
      <w:marBottom w:val="0"/>
      <w:divBdr>
        <w:top w:val="none" w:sz="0" w:space="0" w:color="auto"/>
        <w:left w:val="none" w:sz="0" w:space="0" w:color="auto"/>
        <w:bottom w:val="none" w:sz="0" w:space="0" w:color="auto"/>
        <w:right w:val="none" w:sz="0" w:space="0" w:color="auto"/>
      </w:divBdr>
    </w:div>
    <w:div w:id="162689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image" Target="file:///\\hpdnyc.org\hpdshared\shared\LOGOS\CITYSEAL.TI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file:///\\hpdnyc.org\hpdshared\shared\LOGOS\Recycle%20Logo%20&amp;%20Statement.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3071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Housing Preservation and Dev</Company>
  <LinksUpToDate>false</LinksUpToDate>
  <CharactersWithSpaces>3602</CharactersWithSpaces>
  <SharedDoc>false</SharedDoc>
  <HLinks>
    <vt:vector size="6" baseType="variant">
      <vt:variant>
        <vt:i4>3342436</vt:i4>
      </vt:variant>
      <vt:variant>
        <vt:i4>2142</vt:i4>
      </vt:variant>
      <vt:variant>
        <vt:i4>1025</vt:i4>
      </vt:variant>
      <vt:variant>
        <vt:i4>1</vt:i4>
      </vt:variant>
      <vt:variant>
        <vt:lpwstr>R:\LETTERHD.HPD\CITYSEAL 3 23 04.TIF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 Jin Xiu</dc:creator>
  <cp:lastModifiedBy>Jeffries, Jillian</cp:lastModifiedBy>
  <cp:revision>2</cp:revision>
  <cp:lastPrinted>2017-03-21T19:24:00Z</cp:lastPrinted>
  <dcterms:created xsi:type="dcterms:W3CDTF">2026-03-09T13:44:00Z</dcterms:created>
  <dcterms:modified xsi:type="dcterms:W3CDTF">2026-03-09T13:44:00Z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f25533931d04256d009567912432805962c098816655299e946f718ec3640f0b</vt:lpwstr>
  </property>
  <property fmtid="{D5CDD505-2E9C-101B-9397-08002B2CF9AE}" pid="3" name="MSIP_Label_ebba276f-0474-4e48-a2bc-69b0eb22318c_Enabled">
    <vt:lpwstr>true</vt:lpwstr>
  </property>
  <property fmtid="{D5CDD505-2E9C-101B-9397-08002B2CF9AE}" pid="4" name="MSIP_Label_ebba276f-0474-4e48-a2bc-69b0eb22318c_SetDate">
    <vt:lpwstr>2024-10-08T15:39:26Z</vt:lpwstr>
  </property>
  <property fmtid="{D5CDD505-2E9C-101B-9397-08002B2CF9AE}" pid="5" name="MSIP_Label_ebba276f-0474-4e48-a2bc-69b0eb22318c_Method">
    <vt:lpwstr>Standard</vt:lpwstr>
  </property>
  <property fmtid="{D5CDD505-2E9C-101B-9397-08002B2CF9AE}" pid="6" name="MSIP_Label_ebba276f-0474-4e48-a2bc-69b0eb22318c_Name">
    <vt:lpwstr>Non-Restricted-Main</vt:lpwstr>
  </property>
  <property fmtid="{D5CDD505-2E9C-101B-9397-08002B2CF9AE}" pid="7" name="MSIP_Label_ebba276f-0474-4e48-a2bc-69b0eb22318c_SiteId">
    <vt:lpwstr>32f56fc7-5f81-4e22-a95b-15da66513bef</vt:lpwstr>
  </property>
  <property fmtid="{D5CDD505-2E9C-101B-9397-08002B2CF9AE}" pid="8" name="MSIP_Label_ebba276f-0474-4e48-a2bc-69b0eb22318c_ActionId">
    <vt:lpwstr>8b4a7764-31a0-4239-8447-ac9610251de5</vt:lpwstr>
  </property>
  <property fmtid="{D5CDD505-2E9C-101B-9397-08002B2CF9AE}" pid="9" name="MSIP_Label_ebba276f-0474-4e48-a2bc-69b0eb22318c_ContentBits">
    <vt:lpwstr>0</vt:lpwstr>
  </property>
</Properties>
</file>