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D3A3A" w14:textId="77777777" w:rsidR="002D4080" w:rsidRDefault="000B307C">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2C4D3A3B" w14:textId="77777777" w:rsidR="002D4080" w:rsidRDefault="000B307C">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2C4D3A3C" w14:textId="77777777" w:rsidR="002D4080" w:rsidRDefault="000B307C">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2C4D3A3D" w14:textId="77777777" w:rsidR="002D4080" w:rsidRDefault="002D4080">
      <w:pPr>
        <w:spacing w:line="240" w:lineRule="auto"/>
        <w:rPr>
          <w:rFonts w:ascii="Times New Roman" w:eastAsia="Times New Roman" w:hAnsi="Times New Roman" w:cs="Times New Roman"/>
          <w:i/>
          <w:iCs/>
          <w:sz w:val="24"/>
          <w:szCs w:val="24"/>
        </w:rPr>
      </w:pPr>
    </w:p>
    <w:p w14:paraId="2C4D3A3E" w14:textId="77777777" w:rsidR="002D4080" w:rsidRDefault="000B307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2C4D3A3F" w14:textId="77777777" w:rsidR="002D4080" w:rsidRDefault="000B307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0405-2024</w:t>
      </w:r>
    </w:p>
    <w:p w14:paraId="2C4D3A40" w14:textId="77777777" w:rsidR="002D4080" w:rsidRDefault="002D4080">
      <w:pPr>
        <w:spacing w:line="240" w:lineRule="auto"/>
        <w:rPr>
          <w:rFonts w:ascii="Times New Roman" w:eastAsia="Times New Roman" w:hAnsi="Times New Roman" w:cs="Times New Roman"/>
          <w:sz w:val="24"/>
          <w:szCs w:val="24"/>
        </w:rPr>
      </w:pPr>
    </w:p>
    <w:p w14:paraId="2C4D3A41" w14:textId="77777777" w:rsidR="002D4080" w:rsidRDefault="000B307C">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2C4D3A42" w14:textId="77777777" w:rsidR="002D4080" w:rsidRDefault="000B307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Public Advocate Jumaane Williams, Lincoln Restler, Darlene Mealy, Nantasha M. Williams, Crystal Hudson, and Amanda C. Farías</w:t>
      </w:r>
    </w:p>
    <w:p w14:paraId="2C4D3A43" w14:textId="77777777" w:rsidR="002D4080" w:rsidRDefault="002D4080">
      <w:pPr>
        <w:spacing w:line="240" w:lineRule="auto"/>
        <w:rPr>
          <w:rFonts w:ascii="Times New Roman" w:eastAsia="Times New Roman" w:hAnsi="Times New Roman" w:cs="Times New Roman"/>
          <w:sz w:val="24"/>
          <w:szCs w:val="24"/>
        </w:rPr>
      </w:pPr>
    </w:p>
    <w:p w14:paraId="2C4D3A44" w14:textId="77777777" w:rsidR="002D4080" w:rsidRDefault="000B307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2C4D3A45" w14:textId="77777777" w:rsidR="002D4080" w:rsidRDefault="000B307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in relation to the creation of a taskforce to study improving safety in homeless shelters.</w:t>
      </w:r>
    </w:p>
    <w:p w14:paraId="2C4D3A46" w14:textId="77777777" w:rsidR="002D4080" w:rsidRDefault="002D4080">
      <w:pPr>
        <w:spacing w:line="240" w:lineRule="auto"/>
        <w:jc w:val="both"/>
        <w:rPr>
          <w:rFonts w:ascii="Times New Roman" w:eastAsia="Times New Roman" w:hAnsi="Times New Roman" w:cs="Times New Roman"/>
          <w:sz w:val="24"/>
          <w:szCs w:val="24"/>
        </w:rPr>
      </w:pPr>
    </w:p>
    <w:p w14:paraId="2C4D3A47" w14:textId="77777777" w:rsidR="002D4080" w:rsidRDefault="000B307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2C4D3A48" w14:textId="77777777" w:rsidR="002D4080" w:rsidRDefault="000B307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Williams</w:t>
      </w:r>
    </w:p>
    <w:p w14:paraId="2C4D3A49" w14:textId="77777777" w:rsidR="002D4080" w:rsidRDefault="002D4080">
      <w:pPr>
        <w:spacing w:line="240" w:lineRule="auto"/>
        <w:rPr>
          <w:rFonts w:ascii="Times New Roman" w:eastAsia="Times New Roman" w:hAnsi="Times New Roman" w:cs="Times New Roman"/>
          <w:sz w:val="24"/>
          <w:szCs w:val="24"/>
        </w:rPr>
      </w:pPr>
    </w:p>
    <w:p w14:paraId="2C4D3A4A" w14:textId="77777777" w:rsidR="002D4080" w:rsidRDefault="000B307C">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2C4D3A4B" w14:textId="77777777" w:rsidR="002D4080" w:rsidRDefault="000B307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New York City, all residents experiencing homelessness have a right to shelter. However, many New Yorkers avoid shelters due to fears about safety. With no private space and sleeping in rooms with dozens of other shelter residents, those who have spent time in shelter report feeling unsafe; one former resident described developing a “hypervigilance” during his stay.</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Shelter residents say they constantly fear theft, robbery, and assault, and the fear of victimization compounds the existing trauma many residents experience. Those living in shelter do not only fear their fellow residents; some Department of Homeless Services (DHS) “peace officers,” which maintain security in city-owned shelters, assault, abuse, and illegally detain residents with little to no accountability.</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p>
    <w:p w14:paraId="2C4D3A4C" w14:textId="77777777" w:rsidR="002D4080" w:rsidRDefault="002D4080">
      <w:pPr>
        <w:spacing w:line="240" w:lineRule="auto"/>
        <w:jc w:val="both"/>
        <w:rPr>
          <w:rFonts w:ascii="Times New Roman" w:eastAsia="Times New Roman" w:hAnsi="Times New Roman" w:cs="Times New Roman"/>
          <w:sz w:val="24"/>
          <w:szCs w:val="24"/>
        </w:rPr>
      </w:pPr>
    </w:p>
    <w:p w14:paraId="2C4D3A4D" w14:textId="77777777" w:rsidR="002D4080" w:rsidRDefault="000B307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understand the scope of violence in homeless shelters in order to address the problem, and arrests made at homeless shelters do not provide the full picture. This bill would create a task force to study improving safety in DHS. The task force would have nine members and include the DHS commissioner, who would serve as the chairperson, and appointees of the Mayor and the Council Speaker who would have background in homeless services and law enforcement. One appointed member would be a shel</w:t>
      </w:r>
      <w:r>
        <w:rPr>
          <w:rFonts w:ascii="Times New Roman" w:eastAsia="Times New Roman" w:hAnsi="Times New Roman" w:cs="Times New Roman"/>
          <w:sz w:val="24"/>
          <w:szCs w:val="24"/>
        </w:rPr>
        <w:t>ter resident. Within one year of the formation of the task force, it would issue a report of its recommendations.</w:t>
      </w:r>
    </w:p>
    <w:p w14:paraId="2C4D3A4E" w14:textId="77777777" w:rsidR="002D4080" w:rsidRDefault="002D4080"/>
    <w:sectPr w:rsidR="002D408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D3A51" w14:textId="77777777" w:rsidR="00FA189C" w:rsidRDefault="00FA189C">
      <w:pPr>
        <w:spacing w:line="240" w:lineRule="auto"/>
      </w:pPr>
      <w:r>
        <w:separator/>
      </w:r>
    </w:p>
  </w:endnote>
  <w:endnote w:type="continuationSeparator" w:id="0">
    <w:p w14:paraId="2C4D3A52" w14:textId="77777777" w:rsidR="00FA189C" w:rsidRDefault="00FA1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6404C24-FA21-4CE8-9796-D7CC5412C4EB}"/>
  </w:font>
  <w:font w:name="Cambria">
    <w:panose1 w:val="02040503050406030204"/>
    <w:charset w:val="00"/>
    <w:family w:val="roman"/>
    <w:pitch w:val="variable"/>
    <w:sig w:usb0="E00006FF" w:usb1="420024FF" w:usb2="02000000" w:usb3="00000000" w:csb0="0000019F" w:csb1="00000000"/>
    <w:embedRegular r:id="rId2" w:fontKey="{83032DB1-89A4-4EAB-8761-486B8E6C29A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D3A4F" w14:textId="77777777" w:rsidR="00FA189C" w:rsidRDefault="00FA189C">
      <w:pPr>
        <w:spacing w:line="240" w:lineRule="auto"/>
      </w:pPr>
      <w:r>
        <w:separator/>
      </w:r>
    </w:p>
  </w:footnote>
  <w:footnote w:type="continuationSeparator" w:id="0">
    <w:p w14:paraId="2C4D3A50" w14:textId="77777777" w:rsidR="00FA189C" w:rsidRDefault="00FA189C">
      <w:pPr>
        <w:spacing w:line="240" w:lineRule="auto"/>
      </w:pPr>
      <w:r>
        <w:continuationSeparator/>
      </w:r>
    </w:p>
  </w:footnote>
  <w:footnote w:id="1">
    <w:p w14:paraId="2C4D3A53" w14:textId="77777777" w:rsidR="002D4080" w:rsidRDefault="000B307C">
      <w:pPr>
        <w:spacing w:line="240" w:lineRule="auto"/>
        <w:rPr>
          <w:sz w:val="20"/>
          <w:szCs w:val="20"/>
        </w:rPr>
      </w:pPr>
      <w:r>
        <w:rPr>
          <w:vertAlign w:val="superscript"/>
        </w:rPr>
        <w:footnoteRef/>
      </w:r>
      <w:r>
        <w:rPr>
          <w:sz w:val="20"/>
          <w:szCs w:val="20"/>
        </w:rPr>
        <w:t xml:space="preserve"> </w:t>
      </w:r>
      <w:hyperlink r:id="rId1">
        <w:r w:rsidR="002D4080">
          <w:rPr>
            <w:color w:val="1155CC"/>
            <w:sz w:val="20"/>
            <w:szCs w:val="20"/>
            <w:u w:val="single"/>
          </w:rPr>
          <w:t>https://advocate.nyc.gov/reports/committee-end-homelessness-year-2026</w:t>
        </w:r>
      </w:hyperlink>
      <w:r>
        <w:rPr>
          <w:sz w:val="20"/>
          <w:szCs w:val="20"/>
        </w:rPr>
        <w:t xml:space="preserve"> </w:t>
      </w:r>
    </w:p>
  </w:footnote>
  <w:footnote w:id="2">
    <w:p w14:paraId="2C4D3A54" w14:textId="77777777" w:rsidR="002D4080" w:rsidRDefault="000B307C">
      <w:pPr>
        <w:spacing w:line="240" w:lineRule="auto"/>
        <w:rPr>
          <w:sz w:val="20"/>
          <w:szCs w:val="20"/>
        </w:rPr>
      </w:pPr>
      <w:r>
        <w:rPr>
          <w:vertAlign w:val="superscript"/>
        </w:rPr>
        <w:footnoteRef/>
      </w:r>
      <w:r>
        <w:rPr>
          <w:sz w:val="20"/>
          <w:szCs w:val="20"/>
        </w:rPr>
        <w:t xml:space="preserve"> </w:t>
      </w:r>
      <w:hyperlink r:id="rId2">
        <w:r w:rsidR="002D4080">
          <w:rPr>
            <w:color w:val="1155CC"/>
            <w:sz w:val="20"/>
            <w:szCs w:val="20"/>
            <w:u w:val="single"/>
          </w:rPr>
          <w:t>https://nysfocus.com/2024/04/15/new-york-city-homeless-abuse-police</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080"/>
    <w:rsid w:val="000B307C"/>
    <w:rsid w:val="002D4080"/>
    <w:rsid w:val="00723D9D"/>
    <w:rsid w:val="009875DF"/>
    <w:rsid w:val="00A93609"/>
    <w:rsid w:val="00FA1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3A3A"/>
  <w15:docId w15:val="{1A4F2950-BDEF-4D70-9790-5BCD5D47C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nysfocus.com/2024/04/15/new-york-city-homeless-abuse-police" TargetMode="External"/><Relationship Id="rId1" Type="http://schemas.openxmlformats.org/officeDocument/2006/relationships/hyperlink" Target="https://advocate.nyc.gov/reports/committee-end-homelessness-year-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2026-03-12T14:36:00Z</dcterms:created>
  <dcterms:modified xsi:type="dcterms:W3CDTF">2026-03-12T14:36:00Z</dcterms:modified>
</cp:coreProperties>
</file>