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FA8CB" w14:textId="69BD079E" w:rsidR="00A05B4B" w:rsidRDefault="00A05B4B" w:rsidP="00A05B4B">
      <w:pPr>
        <w:ind w:firstLine="0"/>
        <w:jc w:val="center"/>
      </w:pPr>
      <w:r>
        <w:t>Int. No.</w:t>
      </w:r>
      <w:r w:rsidR="008C0CE0">
        <w:t xml:space="preserve"> </w:t>
      </w:r>
      <w:r w:rsidR="00C17DA8">
        <w:t>733</w:t>
      </w:r>
    </w:p>
    <w:p w14:paraId="31AFA8CC" w14:textId="77777777" w:rsidR="00A05B4B" w:rsidRDefault="00A05B4B" w:rsidP="00A05B4B">
      <w:pPr>
        <w:ind w:firstLine="0"/>
        <w:jc w:val="center"/>
      </w:pPr>
    </w:p>
    <w:p w14:paraId="28339F9F" w14:textId="77777777" w:rsidR="00A576F7" w:rsidRDefault="00A576F7" w:rsidP="00A576F7">
      <w:pPr>
        <w:autoSpaceDE w:val="0"/>
        <w:autoSpaceDN w:val="0"/>
        <w:adjustRightInd w:val="0"/>
        <w:ind w:firstLine="0"/>
        <w:jc w:val="both"/>
        <w:rPr>
          <w:rFonts w:eastAsiaTheme="minorHAnsi"/>
        </w:rPr>
      </w:pPr>
      <w:r>
        <w:rPr>
          <w:rFonts w:eastAsiaTheme="minorHAnsi"/>
        </w:rPr>
        <w:t>By Council Members Gennaro and Restler</w:t>
      </w:r>
    </w:p>
    <w:p w14:paraId="31AFA8CE" w14:textId="77777777" w:rsidR="00A05B4B" w:rsidRDefault="00A05B4B" w:rsidP="00A05B4B">
      <w:pPr>
        <w:pStyle w:val="BodyText"/>
        <w:spacing w:line="240" w:lineRule="auto"/>
        <w:ind w:firstLine="0"/>
        <w:jc w:val="center"/>
      </w:pPr>
    </w:p>
    <w:p w14:paraId="31AFA8CF" w14:textId="77777777" w:rsidR="005234CA" w:rsidRPr="005234CA" w:rsidRDefault="005234CA" w:rsidP="00A05B4B">
      <w:pPr>
        <w:pStyle w:val="BodyText"/>
        <w:spacing w:line="240" w:lineRule="auto"/>
        <w:ind w:firstLine="0"/>
        <w:rPr>
          <w:vanish/>
        </w:rPr>
      </w:pPr>
      <w:r w:rsidRPr="005234CA">
        <w:rPr>
          <w:vanish/>
        </w:rPr>
        <w:t>..Title</w:t>
      </w:r>
    </w:p>
    <w:p w14:paraId="31AFA8D0" w14:textId="77777777" w:rsidR="00A05B4B" w:rsidRDefault="005234CA" w:rsidP="00A05B4B">
      <w:pPr>
        <w:pStyle w:val="BodyText"/>
        <w:spacing w:line="240" w:lineRule="auto"/>
        <w:ind w:firstLine="0"/>
      </w:pPr>
      <w:r>
        <w:t>A Local Law t</w:t>
      </w:r>
      <w:r w:rsidR="00A05B4B">
        <w:t>o amend the administrative code of the city of New York, in relation to requiring the department of health and mental hygiene to measure pollutants near potential pollution hotspots i</w:t>
      </w:r>
      <w:r>
        <w:t>n community air quality surveys</w:t>
      </w:r>
    </w:p>
    <w:p w14:paraId="31AFA8D1" w14:textId="77777777" w:rsidR="005234CA" w:rsidRPr="005234CA" w:rsidRDefault="005234CA" w:rsidP="00A05B4B">
      <w:pPr>
        <w:pStyle w:val="BodyText"/>
        <w:spacing w:line="240" w:lineRule="auto"/>
        <w:ind w:firstLine="0"/>
        <w:rPr>
          <w:vanish/>
        </w:rPr>
      </w:pPr>
      <w:r w:rsidRPr="005234CA">
        <w:rPr>
          <w:vanish/>
        </w:rPr>
        <w:t>..Body</w:t>
      </w:r>
    </w:p>
    <w:p w14:paraId="31AFA8D2" w14:textId="77777777" w:rsidR="00A05B4B" w:rsidRDefault="00A05B4B" w:rsidP="00A05B4B">
      <w:pPr>
        <w:pStyle w:val="BodyText"/>
        <w:spacing w:line="240" w:lineRule="auto"/>
        <w:ind w:firstLine="0"/>
        <w:rPr>
          <w:u w:val="single"/>
        </w:rPr>
      </w:pPr>
    </w:p>
    <w:p w14:paraId="31AFA8D3" w14:textId="77777777" w:rsidR="00A05B4B" w:rsidRDefault="00A05B4B" w:rsidP="00A05B4B">
      <w:pPr>
        <w:ind w:firstLine="0"/>
        <w:jc w:val="both"/>
      </w:pPr>
      <w:r>
        <w:rPr>
          <w:u w:val="single"/>
        </w:rPr>
        <w:t>Be it enacted by the Council as follows</w:t>
      </w:r>
      <w:r w:rsidRPr="005B5DE4">
        <w:rPr>
          <w:u w:val="single"/>
        </w:rPr>
        <w:t>:</w:t>
      </w:r>
    </w:p>
    <w:p w14:paraId="31AFA8D4" w14:textId="77777777" w:rsidR="00A05B4B" w:rsidRDefault="00A05B4B" w:rsidP="00A05B4B">
      <w:pPr>
        <w:jc w:val="both"/>
      </w:pPr>
    </w:p>
    <w:p w14:paraId="31AFA8D5" w14:textId="77777777" w:rsidR="00A05B4B" w:rsidRDefault="00A05B4B" w:rsidP="00A05B4B">
      <w:pPr>
        <w:spacing w:line="480" w:lineRule="auto"/>
        <w:jc w:val="both"/>
        <w:sectPr w:rsidR="00A05B4B" w:rsidSect="008F0B17">
          <w:footerReference w:type="default" r:id="rId6"/>
          <w:footerReference w:type="first" r:id="rId7"/>
          <w:pgSz w:w="12240" w:h="15840"/>
          <w:pgMar w:top="1440" w:right="1440" w:bottom="1440" w:left="1440" w:header="720" w:footer="720" w:gutter="0"/>
          <w:cols w:space="720"/>
          <w:docGrid w:linePitch="360"/>
        </w:sectPr>
      </w:pPr>
    </w:p>
    <w:p w14:paraId="31AFA8D6" w14:textId="77777777" w:rsidR="00A05B4B" w:rsidRDefault="00A05B4B" w:rsidP="00A05B4B">
      <w:pPr>
        <w:spacing w:line="480" w:lineRule="auto"/>
        <w:jc w:val="both"/>
      </w:pPr>
      <w:r>
        <w:t>Section 1. Subdivisions a and b of section 17-125 of the administrative code of the city New York, as added by local law number 103 for the year 2015, are amended to read as follows:</w:t>
      </w:r>
    </w:p>
    <w:p w14:paraId="31AFA8D7" w14:textId="77777777" w:rsidR="00A05B4B" w:rsidRDefault="00A05B4B" w:rsidP="00A05B4B">
      <w:pPr>
        <w:spacing w:line="480" w:lineRule="auto"/>
        <w:jc w:val="both"/>
        <w:rPr>
          <w:color w:val="000000"/>
          <w:u w:val="single"/>
          <w:shd w:val="clear" w:color="auto" w:fill="FFFFFF"/>
        </w:rPr>
      </w:pPr>
      <w:r w:rsidRPr="00D730E8">
        <w:rPr>
          <w:color w:val="000000"/>
          <w:shd w:val="clear" w:color="auto" w:fill="FFFFFF"/>
        </w:rPr>
        <w:t xml:space="preserve">a. For </w:t>
      </w:r>
      <w:r>
        <w:rPr>
          <w:color w:val="000000"/>
          <w:shd w:val="clear" w:color="auto" w:fill="FFFFFF"/>
        </w:rPr>
        <w:t>[</w:t>
      </w:r>
      <w:r w:rsidRPr="00D730E8">
        <w:rPr>
          <w:color w:val="000000"/>
          <w:shd w:val="clear" w:color="auto" w:fill="FFFFFF"/>
        </w:rPr>
        <w:t>the</w:t>
      </w:r>
      <w:r>
        <w:rPr>
          <w:color w:val="000000"/>
          <w:shd w:val="clear" w:color="auto" w:fill="FFFFFF"/>
        </w:rPr>
        <w:t>]</w:t>
      </w:r>
      <w:r w:rsidRPr="00D730E8">
        <w:rPr>
          <w:color w:val="000000"/>
          <w:shd w:val="clear" w:color="auto" w:fill="FFFFFF"/>
        </w:rPr>
        <w:t xml:space="preserve"> purposes of this section,</w:t>
      </w:r>
      <w:r>
        <w:rPr>
          <w:color w:val="000000"/>
          <w:shd w:val="clear" w:color="auto" w:fill="FFFFFF"/>
        </w:rPr>
        <w:t xml:space="preserve"> </w:t>
      </w:r>
      <w:r>
        <w:rPr>
          <w:color w:val="000000"/>
          <w:u w:val="single"/>
          <w:shd w:val="clear" w:color="auto" w:fill="FFFFFF"/>
        </w:rPr>
        <w:t>the following terms have the following meanings:</w:t>
      </w:r>
    </w:p>
    <w:p w14:paraId="31AFA8D8" w14:textId="77777777" w:rsidR="00A05B4B" w:rsidRDefault="00A05B4B" w:rsidP="00A05B4B">
      <w:pPr>
        <w:spacing w:line="480" w:lineRule="auto"/>
        <w:jc w:val="both"/>
        <w:rPr>
          <w:color w:val="000000"/>
          <w:shd w:val="clear" w:color="auto" w:fill="FFFFFF"/>
        </w:rPr>
      </w:pPr>
      <w:r>
        <w:rPr>
          <w:color w:val="000000"/>
          <w:u w:val="single"/>
          <w:shd w:val="clear" w:color="auto" w:fill="FFFFFF"/>
        </w:rPr>
        <w:t>Pollutants. The term</w:t>
      </w:r>
      <w:r>
        <w:rPr>
          <w:color w:val="000000"/>
          <w:shd w:val="clear" w:color="auto" w:fill="FFFFFF"/>
        </w:rPr>
        <w:t xml:space="preserve"> </w:t>
      </w:r>
      <w:r w:rsidRPr="00D730E8">
        <w:rPr>
          <w:color w:val="000000"/>
          <w:shd w:val="clear" w:color="auto" w:fill="FFFFFF"/>
        </w:rPr>
        <w:t>"pollutants" means particulate matter that is less than 2.5 micrometers in diameter, nitrogen dioxide, nitric oxide, sulfur dioxide and ground-level ozone.</w:t>
      </w:r>
    </w:p>
    <w:p w14:paraId="31AFA8D9" w14:textId="77777777" w:rsidR="00A05B4B" w:rsidRPr="00D730E8" w:rsidRDefault="00A05B4B" w:rsidP="00A05B4B">
      <w:pPr>
        <w:spacing w:line="480" w:lineRule="auto"/>
        <w:jc w:val="both"/>
        <w:rPr>
          <w:u w:val="single"/>
        </w:rPr>
      </w:pPr>
      <w:r>
        <w:rPr>
          <w:color w:val="000000"/>
          <w:u w:val="single"/>
          <w:shd w:val="clear" w:color="auto" w:fill="FFFFFF"/>
        </w:rPr>
        <w:t xml:space="preserve">Potential pollution hotspot. The term “potential pollution hotspot” means a location in close proximity to a source that is likely to significantly increase the </w:t>
      </w:r>
      <w:r w:rsidRPr="005E582A">
        <w:rPr>
          <w:color w:val="000000"/>
          <w:u w:val="single"/>
          <w:shd w:val="clear" w:color="auto" w:fill="FFFFFF"/>
        </w:rPr>
        <w:t>concentrations of pollutants</w:t>
      </w:r>
      <w:r>
        <w:rPr>
          <w:color w:val="000000"/>
          <w:u w:val="single"/>
          <w:shd w:val="clear" w:color="auto" w:fill="FFFFFF"/>
        </w:rPr>
        <w:t xml:space="preserve"> in its immediate vicinity.</w:t>
      </w:r>
    </w:p>
    <w:p w14:paraId="31AFA8DA" w14:textId="77777777" w:rsidR="00A05B4B" w:rsidRPr="00EF37CC" w:rsidRDefault="00A05B4B" w:rsidP="00A05B4B">
      <w:pPr>
        <w:spacing w:line="480" w:lineRule="auto"/>
        <w:jc w:val="both"/>
        <w:rPr>
          <w:color w:val="000000"/>
          <w:shd w:val="clear" w:color="auto" w:fill="FFFFFF"/>
        </w:rPr>
      </w:pPr>
      <w:r w:rsidRPr="00EF37CC">
        <w:rPr>
          <w:color w:val="000000"/>
          <w:shd w:val="clear" w:color="auto" w:fill="FFFFFF"/>
        </w:rPr>
        <w:t>b. The department shall conduct a community air quality survey on an annual basis. Such survey shall:</w:t>
      </w:r>
    </w:p>
    <w:p w14:paraId="31AFA8DB" w14:textId="77777777" w:rsidR="00A05B4B" w:rsidRDefault="00A05B4B" w:rsidP="00A05B4B">
      <w:pPr>
        <w:spacing w:line="480" w:lineRule="auto"/>
        <w:jc w:val="both"/>
        <w:rPr>
          <w:color w:val="000000"/>
          <w:shd w:val="clear" w:color="auto" w:fill="FFFFFF"/>
        </w:rPr>
      </w:pPr>
      <w:r w:rsidRPr="00EF37CC">
        <w:rPr>
          <w:color w:val="000000"/>
          <w:shd w:val="clear" w:color="auto" w:fill="FFFFFF"/>
        </w:rPr>
        <w:t xml:space="preserve">1. Measure pollutants at street-level at monitoring sites across the city of New York over every season of the year, selected to ensure that the number of monitoring sites provides adequate information to assess the range of common emissions sources and neighborhood pollutant concentrations across the city, as determined by the department. </w:t>
      </w:r>
      <w:r w:rsidR="00122395">
        <w:rPr>
          <w:color w:val="000000"/>
          <w:u w:val="single"/>
          <w:shd w:val="clear" w:color="auto" w:fill="FFFFFF"/>
        </w:rPr>
        <w:t>At least 50 of such</w:t>
      </w:r>
      <w:r w:rsidR="00122395" w:rsidRPr="00545592">
        <w:rPr>
          <w:color w:val="000000"/>
          <w:u w:val="single"/>
          <w:shd w:val="clear" w:color="auto" w:fill="FFFFFF"/>
        </w:rPr>
        <w:t xml:space="preserve"> </w:t>
      </w:r>
      <w:r w:rsidRPr="00545592">
        <w:rPr>
          <w:color w:val="000000"/>
          <w:u w:val="single"/>
          <w:shd w:val="clear" w:color="auto" w:fill="FFFFFF"/>
        </w:rPr>
        <w:t xml:space="preserve">monitoring sites </w:t>
      </w:r>
      <w:r w:rsidR="00122395">
        <w:rPr>
          <w:color w:val="000000"/>
          <w:u w:val="single"/>
          <w:shd w:val="clear" w:color="auto" w:fill="FFFFFF"/>
        </w:rPr>
        <w:t>shall be located at</w:t>
      </w:r>
      <w:r w:rsidRPr="00545592">
        <w:rPr>
          <w:color w:val="000000"/>
          <w:u w:val="single"/>
          <w:shd w:val="clear" w:color="auto" w:fill="FFFFFF"/>
        </w:rPr>
        <w:t xml:space="preserve"> potential pollution hotspots</w:t>
      </w:r>
      <w:r>
        <w:rPr>
          <w:color w:val="000000"/>
          <w:u w:val="single"/>
          <w:shd w:val="clear" w:color="auto" w:fill="FFFFFF"/>
        </w:rPr>
        <w:t>.</w:t>
      </w:r>
      <w:r>
        <w:rPr>
          <w:color w:val="000000"/>
          <w:shd w:val="clear" w:color="auto" w:fill="FFFFFF"/>
        </w:rPr>
        <w:t xml:space="preserve"> </w:t>
      </w:r>
      <w:r w:rsidRPr="00EF37CC">
        <w:rPr>
          <w:color w:val="000000"/>
          <w:shd w:val="clear" w:color="auto" w:fill="FFFFFF"/>
        </w:rPr>
        <w:t>At the discretion of the department, data on ozone may be measured in the summer months only and data on sulfur dioxide may be measured in the winter months only;</w:t>
      </w:r>
    </w:p>
    <w:p w14:paraId="31AFA8DC" w14:textId="77777777" w:rsidR="00A05B4B" w:rsidRDefault="00A05B4B" w:rsidP="00A05B4B">
      <w:pPr>
        <w:spacing w:line="480" w:lineRule="auto"/>
        <w:jc w:val="both"/>
        <w:rPr>
          <w:color w:val="000000"/>
          <w:shd w:val="clear" w:color="auto" w:fill="FFFFFF"/>
        </w:rPr>
      </w:pPr>
      <w:r w:rsidRPr="00EF37CC">
        <w:rPr>
          <w:color w:val="000000"/>
          <w:shd w:val="clear" w:color="auto" w:fill="FFFFFF"/>
        </w:rPr>
        <w:lastRenderedPageBreak/>
        <w:t>2.</w:t>
      </w:r>
      <w:r>
        <w:rPr>
          <w:color w:val="000000"/>
          <w:shd w:val="clear" w:color="auto" w:fill="FFFFFF"/>
        </w:rPr>
        <w:t xml:space="preserve"> </w:t>
      </w:r>
      <w:r w:rsidRPr="00EF37CC">
        <w:rPr>
          <w:color w:val="000000"/>
          <w:shd w:val="clear" w:color="auto" w:fill="FFFFFF"/>
        </w:rPr>
        <w:t>Determine whether and how concentrations of pollutants near monitor sites vary across the city and the relationship, if any, of such concentrations to local traffic, building emissions and other factors;</w:t>
      </w:r>
    </w:p>
    <w:p w14:paraId="31AFA8DD" w14:textId="77777777" w:rsidR="00A05B4B" w:rsidRDefault="00A05B4B" w:rsidP="00A05B4B">
      <w:pPr>
        <w:spacing w:line="480" w:lineRule="auto"/>
        <w:jc w:val="both"/>
        <w:rPr>
          <w:color w:val="000000"/>
          <w:shd w:val="clear" w:color="auto" w:fill="FFFFFF"/>
        </w:rPr>
      </w:pPr>
      <w:r w:rsidRPr="00EF37CC">
        <w:rPr>
          <w:color w:val="000000"/>
          <w:shd w:val="clear" w:color="auto" w:fill="FFFFFF"/>
        </w:rPr>
        <w:t>3.</w:t>
      </w:r>
      <w:r>
        <w:rPr>
          <w:color w:val="000000"/>
          <w:shd w:val="clear" w:color="auto" w:fill="FFFFFF"/>
        </w:rPr>
        <w:t xml:space="preserve"> </w:t>
      </w:r>
      <w:r w:rsidRPr="00EF37CC">
        <w:rPr>
          <w:color w:val="000000"/>
          <w:shd w:val="clear" w:color="auto" w:fill="FFFFFF"/>
        </w:rPr>
        <w:t>Identify the major local sources of pollutants that contribute to local variation in the concentrations thereof;</w:t>
      </w:r>
    </w:p>
    <w:p w14:paraId="31AFA8DE" w14:textId="77777777" w:rsidR="00A05B4B" w:rsidRDefault="00A05B4B" w:rsidP="00A05B4B">
      <w:pPr>
        <w:spacing w:line="480" w:lineRule="auto"/>
        <w:jc w:val="both"/>
        <w:rPr>
          <w:color w:val="000000"/>
          <w:u w:val="single"/>
          <w:shd w:val="clear" w:color="auto" w:fill="FFFFFF"/>
        </w:rPr>
      </w:pPr>
      <w:r w:rsidRPr="00620787">
        <w:rPr>
          <w:color w:val="000000"/>
          <w:shd w:val="clear" w:color="auto" w:fill="FFFFFF"/>
        </w:rPr>
        <w:t>4.</w:t>
      </w:r>
      <w:r>
        <w:rPr>
          <w:color w:val="000000"/>
          <w:shd w:val="clear" w:color="auto" w:fill="FFFFFF"/>
        </w:rPr>
        <w:t xml:space="preserve"> </w:t>
      </w:r>
      <w:r w:rsidRPr="00620787">
        <w:rPr>
          <w:color w:val="000000"/>
          <w:shd w:val="clear" w:color="auto" w:fill="FFFFFF"/>
        </w:rPr>
        <w:t>Identify patterns of pollutants by geographic area, by source, and by season or time of year;</w:t>
      </w:r>
      <w:r w:rsidRPr="00620787">
        <w:rPr>
          <w:color w:val="000000"/>
          <w:u w:val="single"/>
          <w:shd w:val="clear" w:color="auto" w:fill="FFFFFF"/>
        </w:rPr>
        <w:t xml:space="preserve"> </w:t>
      </w:r>
    </w:p>
    <w:p w14:paraId="31AFA8DF" w14:textId="77777777" w:rsidR="00A05B4B" w:rsidRDefault="00A05B4B" w:rsidP="00A05B4B">
      <w:pPr>
        <w:spacing w:line="480" w:lineRule="auto"/>
        <w:jc w:val="both"/>
        <w:rPr>
          <w:color w:val="000000"/>
          <w:shd w:val="clear" w:color="auto" w:fill="FFFFFF"/>
        </w:rPr>
      </w:pPr>
      <w:r w:rsidRPr="00620787">
        <w:rPr>
          <w:color w:val="000000"/>
          <w:shd w:val="clear" w:color="auto" w:fill="FFFFFF"/>
        </w:rPr>
        <w:t>5.</w:t>
      </w:r>
      <w:r>
        <w:rPr>
          <w:color w:val="000000"/>
          <w:shd w:val="clear" w:color="auto" w:fill="FFFFFF"/>
        </w:rPr>
        <w:t xml:space="preserve"> </w:t>
      </w:r>
      <w:r w:rsidRPr="00620787">
        <w:rPr>
          <w:color w:val="000000"/>
          <w:shd w:val="clear" w:color="auto" w:fill="FFFFFF"/>
        </w:rPr>
        <w:t>Produce maps indicating the varying concentration levels of pollutants across neighborhoods</w:t>
      </w:r>
      <w:r w:rsidR="00710111">
        <w:rPr>
          <w:color w:val="000000"/>
          <w:shd w:val="clear" w:color="auto" w:fill="FFFFFF"/>
        </w:rPr>
        <w:t xml:space="preserve">, </w:t>
      </w:r>
      <w:r w:rsidR="00710111" w:rsidRPr="005F2B82">
        <w:rPr>
          <w:color w:val="000000"/>
          <w:u w:val="single"/>
          <w:shd w:val="clear" w:color="auto" w:fill="FFFFFF"/>
        </w:rPr>
        <w:t>at potential pollution hotspots,</w:t>
      </w:r>
      <w:r w:rsidRPr="00620787">
        <w:rPr>
          <w:color w:val="000000"/>
          <w:shd w:val="clear" w:color="auto" w:fill="FFFFFF"/>
        </w:rPr>
        <w:t xml:space="preserve"> and by pollutant;</w:t>
      </w:r>
    </w:p>
    <w:p w14:paraId="31AFA8E0" w14:textId="77777777" w:rsidR="00A05B4B" w:rsidRDefault="00A05B4B" w:rsidP="00A05B4B">
      <w:pPr>
        <w:spacing w:line="480" w:lineRule="auto"/>
        <w:jc w:val="both"/>
        <w:rPr>
          <w:color w:val="000000"/>
          <w:shd w:val="clear" w:color="auto" w:fill="FFFFFF"/>
        </w:rPr>
      </w:pPr>
      <w:r w:rsidRPr="00620787">
        <w:rPr>
          <w:color w:val="000000"/>
          <w:shd w:val="clear" w:color="auto" w:fill="FFFFFF"/>
        </w:rPr>
        <w:t>6.</w:t>
      </w:r>
      <w:r>
        <w:rPr>
          <w:color w:val="000000"/>
          <w:shd w:val="clear" w:color="auto" w:fill="FFFFFF"/>
        </w:rPr>
        <w:t xml:space="preserve"> </w:t>
      </w:r>
      <w:r w:rsidRPr="00620787">
        <w:rPr>
          <w:color w:val="000000"/>
          <w:shd w:val="clear" w:color="auto" w:fill="FFFFFF"/>
        </w:rPr>
        <w:t xml:space="preserve">Write an annual report summarizing the results of the activities described in paragraphs </w:t>
      </w:r>
      <w:r>
        <w:rPr>
          <w:color w:val="000000"/>
          <w:shd w:val="clear" w:color="auto" w:fill="FFFFFF"/>
        </w:rPr>
        <w:t>[</w:t>
      </w:r>
      <w:r w:rsidRPr="00620787">
        <w:rPr>
          <w:color w:val="000000"/>
          <w:shd w:val="clear" w:color="auto" w:fill="FFFFFF"/>
        </w:rPr>
        <w:t>one</w:t>
      </w:r>
      <w:r>
        <w:rPr>
          <w:color w:val="000000"/>
          <w:shd w:val="clear" w:color="auto" w:fill="FFFFFF"/>
        </w:rPr>
        <w:t>]</w:t>
      </w:r>
      <w:r w:rsidRPr="00620787">
        <w:rPr>
          <w:color w:val="000000"/>
          <w:shd w:val="clear" w:color="auto" w:fill="FFFFFF"/>
        </w:rPr>
        <w:t xml:space="preserve"> </w:t>
      </w:r>
      <w:r w:rsidRPr="00620787">
        <w:rPr>
          <w:color w:val="000000"/>
          <w:u w:val="single"/>
          <w:shd w:val="clear" w:color="auto" w:fill="FFFFFF"/>
        </w:rPr>
        <w:t>1</w:t>
      </w:r>
      <w:r>
        <w:rPr>
          <w:color w:val="000000"/>
          <w:shd w:val="clear" w:color="auto" w:fill="FFFFFF"/>
        </w:rPr>
        <w:t xml:space="preserve"> </w:t>
      </w:r>
      <w:r w:rsidRPr="00620787">
        <w:rPr>
          <w:color w:val="000000"/>
          <w:shd w:val="clear" w:color="auto" w:fill="FFFFFF"/>
        </w:rPr>
        <w:t xml:space="preserve">through </w:t>
      </w:r>
      <w:r>
        <w:rPr>
          <w:color w:val="000000"/>
          <w:shd w:val="clear" w:color="auto" w:fill="FFFFFF"/>
        </w:rPr>
        <w:t>[</w:t>
      </w:r>
      <w:r w:rsidRPr="00620787">
        <w:rPr>
          <w:color w:val="000000"/>
          <w:shd w:val="clear" w:color="auto" w:fill="FFFFFF"/>
        </w:rPr>
        <w:t>five</w:t>
      </w:r>
      <w:r>
        <w:rPr>
          <w:color w:val="000000"/>
          <w:shd w:val="clear" w:color="auto" w:fill="FFFFFF"/>
        </w:rPr>
        <w:t xml:space="preserve">] </w:t>
      </w:r>
      <w:r>
        <w:rPr>
          <w:color w:val="000000"/>
          <w:u w:val="single"/>
          <w:shd w:val="clear" w:color="auto" w:fill="FFFFFF"/>
        </w:rPr>
        <w:t>5</w:t>
      </w:r>
      <w:r w:rsidRPr="00620787">
        <w:rPr>
          <w:color w:val="000000"/>
          <w:shd w:val="clear" w:color="auto" w:fill="FFFFFF"/>
        </w:rPr>
        <w:t xml:space="preserve"> of this subdivision;</w:t>
      </w:r>
    </w:p>
    <w:p w14:paraId="31AFA8E1" w14:textId="77777777" w:rsidR="00A05B4B" w:rsidRDefault="00A05B4B" w:rsidP="00A05B4B">
      <w:pPr>
        <w:spacing w:line="480" w:lineRule="auto"/>
        <w:jc w:val="both"/>
        <w:rPr>
          <w:color w:val="000000"/>
          <w:shd w:val="clear" w:color="auto" w:fill="FFFFFF"/>
        </w:rPr>
      </w:pPr>
      <w:r w:rsidRPr="00620787">
        <w:rPr>
          <w:color w:val="000000"/>
          <w:shd w:val="clear" w:color="auto" w:fill="FFFFFF"/>
        </w:rPr>
        <w:t>7.</w:t>
      </w:r>
      <w:r>
        <w:rPr>
          <w:color w:val="000000"/>
          <w:shd w:val="clear" w:color="auto" w:fill="FFFFFF"/>
        </w:rPr>
        <w:t xml:space="preserve"> </w:t>
      </w:r>
      <w:r w:rsidRPr="00620787">
        <w:rPr>
          <w:color w:val="000000"/>
          <w:shd w:val="clear" w:color="auto" w:fill="FFFFFF"/>
        </w:rPr>
        <w:t>Include in such report the findings of any completed or ongoing health surveillance or research studies using community air quality survey data to estimate population exposure to pollutants; and</w:t>
      </w:r>
    </w:p>
    <w:p w14:paraId="31AFA8E2" w14:textId="77777777" w:rsidR="00A05B4B" w:rsidRPr="00620787" w:rsidRDefault="00A05B4B" w:rsidP="00A05B4B">
      <w:pPr>
        <w:spacing w:line="480" w:lineRule="auto"/>
        <w:jc w:val="both"/>
        <w:rPr>
          <w:u w:val="single"/>
        </w:rPr>
      </w:pPr>
      <w:r w:rsidRPr="00620787">
        <w:rPr>
          <w:color w:val="000000"/>
          <w:shd w:val="clear" w:color="auto" w:fill="FFFFFF"/>
        </w:rPr>
        <w:t>8.</w:t>
      </w:r>
      <w:r>
        <w:rPr>
          <w:color w:val="000000"/>
          <w:shd w:val="clear" w:color="auto" w:fill="FFFFFF"/>
        </w:rPr>
        <w:t xml:space="preserve"> </w:t>
      </w:r>
      <w:r w:rsidRPr="00620787">
        <w:rPr>
          <w:color w:val="000000"/>
          <w:shd w:val="clear" w:color="auto" w:fill="FFFFFF"/>
        </w:rPr>
        <w:t>Describe in the report the scientific methodology used to select monitor locations for measuring pollutants</w:t>
      </w:r>
      <w:r>
        <w:rPr>
          <w:color w:val="000000"/>
          <w:u w:val="single"/>
          <w:shd w:val="clear" w:color="auto" w:fill="FFFFFF"/>
        </w:rPr>
        <w:t>, including the scientific methodology used to select potential pollution hotspots,</w:t>
      </w:r>
      <w:r w:rsidRPr="00620787">
        <w:rPr>
          <w:color w:val="000000"/>
          <w:shd w:val="clear" w:color="auto" w:fill="FFFFFF"/>
        </w:rPr>
        <w:t xml:space="preserve"> and </w:t>
      </w:r>
      <w:r>
        <w:rPr>
          <w:color w:val="000000"/>
          <w:u w:val="single"/>
          <w:shd w:val="clear" w:color="auto" w:fill="FFFFFF"/>
        </w:rPr>
        <w:t xml:space="preserve">the scientific methodology used </w:t>
      </w:r>
      <w:r w:rsidRPr="00620787">
        <w:rPr>
          <w:color w:val="000000"/>
          <w:shd w:val="clear" w:color="auto" w:fill="FFFFFF"/>
        </w:rPr>
        <w:t>for studying variations in pollutant concentrations.</w:t>
      </w:r>
    </w:p>
    <w:p w14:paraId="31AFA8E3" w14:textId="77777777" w:rsidR="00A05B4B" w:rsidRDefault="00A05B4B" w:rsidP="00A05B4B">
      <w:pPr>
        <w:spacing w:line="480" w:lineRule="auto"/>
        <w:jc w:val="both"/>
        <w:rPr>
          <w:color w:val="000000"/>
          <w:shd w:val="clear" w:color="auto" w:fill="FFFFFF"/>
        </w:rPr>
      </w:pPr>
      <w:r>
        <w:t xml:space="preserve">§ 2. </w:t>
      </w:r>
      <w:r>
        <w:rPr>
          <w:color w:val="000000"/>
          <w:shd w:val="clear" w:color="auto" w:fill="FFFFFF"/>
        </w:rPr>
        <w:t>This local law takes effect 120 days after it becomes law.</w:t>
      </w:r>
    </w:p>
    <w:p w14:paraId="31AFA8E4" w14:textId="77777777" w:rsidR="000C565E" w:rsidRPr="00D922A0" w:rsidRDefault="000C565E" w:rsidP="00A05B4B">
      <w:pPr>
        <w:spacing w:line="480" w:lineRule="auto"/>
        <w:jc w:val="both"/>
        <w:sectPr w:rsidR="000C565E" w:rsidRPr="00D922A0" w:rsidSect="00AF39A5">
          <w:type w:val="continuous"/>
          <w:pgSz w:w="12240" w:h="15840"/>
          <w:pgMar w:top="1440" w:right="1440" w:bottom="1440" w:left="1440" w:header="720" w:footer="720" w:gutter="0"/>
          <w:lnNumType w:countBy="1"/>
          <w:cols w:space="720"/>
          <w:titlePg/>
          <w:docGrid w:linePitch="360"/>
        </w:sectPr>
      </w:pPr>
    </w:p>
    <w:p w14:paraId="31AFA8E5" w14:textId="77777777" w:rsidR="00A05B4B" w:rsidRDefault="00A05B4B" w:rsidP="00A05B4B">
      <w:pPr>
        <w:ind w:firstLine="0"/>
        <w:jc w:val="both"/>
        <w:rPr>
          <w:sz w:val="18"/>
          <w:szCs w:val="18"/>
        </w:rPr>
      </w:pPr>
    </w:p>
    <w:p w14:paraId="31AFA8E6" w14:textId="77777777" w:rsidR="000C565E" w:rsidRDefault="000C565E" w:rsidP="00A05B4B">
      <w:pPr>
        <w:ind w:firstLine="0"/>
        <w:jc w:val="both"/>
        <w:rPr>
          <w:sz w:val="18"/>
          <w:szCs w:val="18"/>
        </w:rPr>
      </w:pPr>
    </w:p>
    <w:p w14:paraId="31AFA8E7" w14:textId="77777777" w:rsidR="000C565E" w:rsidRDefault="000C565E" w:rsidP="00A05B4B">
      <w:pPr>
        <w:ind w:firstLine="0"/>
        <w:jc w:val="both"/>
        <w:rPr>
          <w:sz w:val="18"/>
          <w:szCs w:val="18"/>
        </w:rPr>
      </w:pPr>
    </w:p>
    <w:p w14:paraId="31AFA8E8" w14:textId="77777777" w:rsidR="000C565E" w:rsidRDefault="000C565E" w:rsidP="00A05B4B">
      <w:pPr>
        <w:ind w:firstLine="0"/>
        <w:jc w:val="both"/>
        <w:rPr>
          <w:sz w:val="18"/>
          <w:szCs w:val="18"/>
        </w:rPr>
      </w:pPr>
    </w:p>
    <w:p w14:paraId="31AFA8E9" w14:textId="77777777" w:rsidR="000C565E" w:rsidRDefault="000C565E" w:rsidP="00A05B4B">
      <w:pPr>
        <w:ind w:firstLine="0"/>
        <w:jc w:val="both"/>
        <w:rPr>
          <w:sz w:val="18"/>
          <w:szCs w:val="18"/>
        </w:rPr>
      </w:pPr>
    </w:p>
    <w:p w14:paraId="31AFA8EA" w14:textId="77777777" w:rsidR="00A05B4B" w:rsidRDefault="00A05B4B" w:rsidP="00A05B4B">
      <w:pPr>
        <w:ind w:firstLine="0"/>
        <w:jc w:val="both"/>
        <w:rPr>
          <w:sz w:val="18"/>
          <w:szCs w:val="18"/>
        </w:rPr>
      </w:pPr>
      <w:r>
        <w:rPr>
          <w:sz w:val="18"/>
          <w:szCs w:val="18"/>
        </w:rPr>
        <w:t>EH</w:t>
      </w:r>
    </w:p>
    <w:p w14:paraId="31AFA8EB" w14:textId="6F72310F" w:rsidR="00A05B4B" w:rsidRDefault="00A05B4B" w:rsidP="00A05B4B">
      <w:pPr>
        <w:ind w:firstLine="0"/>
        <w:jc w:val="both"/>
        <w:rPr>
          <w:sz w:val="18"/>
          <w:szCs w:val="18"/>
        </w:rPr>
      </w:pPr>
      <w:r>
        <w:rPr>
          <w:sz w:val="18"/>
          <w:szCs w:val="18"/>
        </w:rPr>
        <w:t>LS #13752</w:t>
      </w:r>
    </w:p>
    <w:p w14:paraId="0ECE4C37" w14:textId="4A5DACDA" w:rsidR="00423578" w:rsidRDefault="00423578" w:rsidP="00A05B4B">
      <w:pPr>
        <w:ind w:firstLine="0"/>
        <w:jc w:val="both"/>
        <w:rPr>
          <w:sz w:val="18"/>
          <w:szCs w:val="18"/>
        </w:rPr>
      </w:pPr>
      <w:r>
        <w:rPr>
          <w:sz w:val="18"/>
          <w:szCs w:val="18"/>
        </w:rPr>
        <w:t>Int. #0678-2024</w:t>
      </w:r>
    </w:p>
    <w:p w14:paraId="31AFA8EC" w14:textId="1ADAD395" w:rsidR="00A05B4B" w:rsidRDefault="00423578" w:rsidP="00A05B4B">
      <w:pPr>
        <w:ind w:firstLine="0"/>
        <w:rPr>
          <w:sz w:val="18"/>
          <w:szCs w:val="18"/>
        </w:rPr>
      </w:pPr>
      <w:r>
        <w:rPr>
          <w:sz w:val="18"/>
          <w:szCs w:val="18"/>
        </w:rPr>
        <w:t>1/6/2026 8:36 AM</w:t>
      </w:r>
    </w:p>
    <w:p w14:paraId="31AFA8ED" w14:textId="77777777" w:rsidR="00A05B4B" w:rsidRDefault="00A05B4B" w:rsidP="00A05B4B">
      <w:pPr>
        <w:ind w:firstLine="0"/>
        <w:rPr>
          <w:sz w:val="18"/>
          <w:szCs w:val="18"/>
        </w:rPr>
      </w:pPr>
    </w:p>
    <w:p w14:paraId="31AFA8EE" w14:textId="77777777" w:rsidR="00A05B4B" w:rsidRDefault="00A05B4B" w:rsidP="00A05B4B">
      <w:pPr>
        <w:ind w:firstLine="0"/>
      </w:pPr>
    </w:p>
    <w:p w14:paraId="31AFA8EF" w14:textId="77777777" w:rsidR="00423578" w:rsidRDefault="00423578"/>
    <w:sectPr w:rsidR="0042357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0979C" w14:textId="77777777" w:rsidR="007C1C4E" w:rsidRDefault="007C1C4E">
      <w:r>
        <w:separator/>
      </w:r>
    </w:p>
  </w:endnote>
  <w:endnote w:type="continuationSeparator" w:id="0">
    <w:p w14:paraId="3C27AD80" w14:textId="77777777" w:rsidR="007C1C4E" w:rsidRDefault="007C1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1AFA8F4" w14:textId="77777777" w:rsidR="00423578" w:rsidRDefault="00A05B4B">
        <w:pPr>
          <w:pStyle w:val="Footer"/>
          <w:jc w:val="center"/>
        </w:pPr>
        <w:r>
          <w:fldChar w:fldCharType="begin"/>
        </w:r>
        <w:r>
          <w:instrText xml:space="preserve"> PAGE   \* MERGEFORMAT </w:instrText>
        </w:r>
        <w:r>
          <w:fldChar w:fldCharType="separate"/>
        </w:r>
        <w:r w:rsidR="000A5B15">
          <w:rPr>
            <w:noProof/>
          </w:rPr>
          <w:t>2</w:t>
        </w:r>
        <w:r>
          <w:rPr>
            <w:noProof/>
          </w:rPr>
          <w:fldChar w:fldCharType="end"/>
        </w:r>
      </w:p>
    </w:sdtContent>
  </w:sdt>
  <w:p w14:paraId="31AFA8F5" w14:textId="77777777" w:rsidR="00423578" w:rsidRDefault="004235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1AFA8F6" w14:textId="77777777" w:rsidR="00423578" w:rsidRDefault="00A05B4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1AFA8F7" w14:textId="77777777" w:rsidR="00423578" w:rsidRDefault="00423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57884" w14:textId="77777777" w:rsidR="007C1C4E" w:rsidRDefault="007C1C4E">
      <w:r>
        <w:separator/>
      </w:r>
    </w:p>
  </w:footnote>
  <w:footnote w:type="continuationSeparator" w:id="0">
    <w:p w14:paraId="1685D22E" w14:textId="77777777" w:rsidR="007C1C4E" w:rsidRDefault="007C1C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B4B"/>
    <w:rsid w:val="000A5B15"/>
    <w:rsid w:val="000C565E"/>
    <w:rsid w:val="00122395"/>
    <w:rsid w:val="00423578"/>
    <w:rsid w:val="004550A1"/>
    <w:rsid w:val="00481DAC"/>
    <w:rsid w:val="004A40B1"/>
    <w:rsid w:val="005234CA"/>
    <w:rsid w:val="005F2B82"/>
    <w:rsid w:val="0060087E"/>
    <w:rsid w:val="00683FDD"/>
    <w:rsid w:val="00710111"/>
    <w:rsid w:val="00710A62"/>
    <w:rsid w:val="007C1C4E"/>
    <w:rsid w:val="0086214B"/>
    <w:rsid w:val="008A2737"/>
    <w:rsid w:val="008C0CE0"/>
    <w:rsid w:val="00A05B4B"/>
    <w:rsid w:val="00A47E65"/>
    <w:rsid w:val="00A576F7"/>
    <w:rsid w:val="00C17DA8"/>
    <w:rsid w:val="00C917CF"/>
    <w:rsid w:val="00D24ECD"/>
    <w:rsid w:val="00FB0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A8CB"/>
  <w15:chartTrackingRefBased/>
  <w15:docId w15:val="{313EBA51-9F0E-40C5-A60B-1FEF3E44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B4B"/>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05B4B"/>
    <w:pPr>
      <w:tabs>
        <w:tab w:val="center" w:pos="4320"/>
        <w:tab w:val="right" w:pos="8640"/>
      </w:tabs>
    </w:pPr>
  </w:style>
  <w:style w:type="character" w:customStyle="1" w:styleId="FooterChar">
    <w:name w:val="Footer Char"/>
    <w:basedOn w:val="DefaultParagraphFont"/>
    <w:link w:val="Footer"/>
    <w:uiPriority w:val="99"/>
    <w:rsid w:val="00A05B4B"/>
    <w:rPr>
      <w:rFonts w:ascii="Times New Roman" w:eastAsia="Times New Roman" w:hAnsi="Times New Roman" w:cs="Times New Roman"/>
      <w:sz w:val="24"/>
      <w:szCs w:val="24"/>
    </w:rPr>
  </w:style>
  <w:style w:type="paragraph" w:styleId="BodyText">
    <w:name w:val="Body Text"/>
    <w:basedOn w:val="Normal"/>
    <w:link w:val="BodyTextChar"/>
    <w:uiPriority w:val="99"/>
    <w:rsid w:val="00A05B4B"/>
    <w:pPr>
      <w:spacing w:line="480" w:lineRule="auto"/>
      <w:jc w:val="both"/>
    </w:pPr>
  </w:style>
  <w:style w:type="character" w:customStyle="1" w:styleId="BodyTextChar">
    <w:name w:val="Body Text Char"/>
    <w:basedOn w:val="DefaultParagraphFont"/>
    <w:link w:val="BodyText"/>
    <w:uiPriority w:val="99"/>
    <w:rsid w:val="00A05B4B"/>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05B4B"/>
  </w:style>
  <w:style w:type="paragraph" w:styleId="BalloonText">
    <w:name w:val="Balloon Text"/>
    <w:basedOn w:val="Normal"/>
    <w:link w:val="BalloonTextChar"/>
    <w:uiPriority w:val="99"/>
    <w:semiHidden/>
    <w:unhideWhenUsed/>
    <w:rsid w:val="005F2B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B8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4</cp:revision>
  <dcterms:created xsi:type="dcterms:W3CDTF">2026-03-10T15:48:00Z</dcterms:created>
  <dcterms:modified xsi:type="dcterms:W3CDTF">2026-03-12T18:39:00Z</dcterms:modified>
</cp:coreProperties>
</file>