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1F01" w14:textId="7DC32FFB" w:rsidR="009C0A11" w:rsidRPr="009C0A11" w:rsidRDefault="009C0A11" w:rsidP="009C0A11">
      <w:pPr>
        <w:jc w:val="center"/>
        <w:rPr>
          <w:rFonts w:ascii="Times New Roman" w:hAnsi="Times New Roman" w:cs="Times New Roman"/>
          <w:sz w:val="24"/>
          <w:szCs w:val="24"/>
        </w:rPr>
      </w:pPr>
      <w:r w:rsidRPr="009C0A11">
        <w:rPr>
          <w:rFonts w:ascii="Times New Roman" w:hAnsi="Times New Roman" w:cs="Times New Roman"/>
          <w:sz w:val="24"/>
          <w:szCs w:val="24"/>
        </w:rPr>
        <w:t xml:space="preserve">Res. No. </w:t>
      </w:r>
      <w:r w:rsidR="00AE16CB">
        <w:rPr>
          <w:rFonts w:ascii="Times New Roman" w:hAnsi="Times New Roman" w:cs="Times New Roman"/>
          <w:sz w:val="24"/>
          <w:szCs w:val="24"/>
        </w:rPr>
        <w:t>368</w:t>
      </w:r>
    </w:p>
    <w:p w14:paraId="210DFBBD" w14:textId="77777777" w:rsidR="000E4CCA" w:rsidRPr="000E4CCA" w:rsidRDefault="000E4CCA" w:rsidP="005E5400">
      <w:pPr>
        <w:jc w:val="both"/>
        <w:rPr>
          <w:rFonts w:ascii="Times New Roman" w:hAnsi="Times New Roman" w:cs="Times New Roman"/>
          <w:vanish/>
          <w:sz w:val="24"/>
          <w:szCs w:val="24"/>
        </w:rPr>
      </w:pPr>
      <w:proofErr w:type="gramStart"/>
      <w:r w:rsidRPr="000E4CCA">
        <w:rPr>
          <w:rFonts w:ascii="Times New Roman" w:hAnsi="Times New Roman" w:cs="Times New Roman"/>
          <w:vanish/>
          <w:sz w:val="24"/>
          <w:szCs w:val="24"/>
        </w:rPr>
        <w:t>..</w:t>
      </w:r>
      <w:proofErr w:type="gramEnd"/>
      <w:r w:rsidRPr="000E4CCA">
        <w:rPr>
          <w:rFonts w:ascii="Times New Roman" w:hAnsi="Times New Roman" w:cs="Times New Roman"/>
          <w:vanish/>
          <w:sz w:val="24"/>
          <w:szCs w:val="24"/>
        </w:rPr>
        <w:t>Title</w:t>
      </w:r>
    </w:p>
    <w:p w14:paraId="00E83B0A" w14:textId="4C7AE164" w:rsidR="009C0A11" w:rsidRDefault="009C0A11" w:rsidP="005E5400">
      <w:pPr>
        <w:jc w:val="both"/>
        <w:rPr>
          <w:rFonts w:ascii="Times New Roman" w:hAnsi="Times New Roman" w:cs="Times New Roman"/>
          <w:sz w:val="24"/>
          <w:szCs w:val="24"/>
        </w:rPr>
      </w:pPr>
      <w:r w:rsidRPr="009C0A11">
        <w:rPr>
          <w:rFonts w:ascii="Times New Roman" w:hAnsi="Times New Roman" w:cs="Times New Roman"/>
          <w:sz w:val="24"/>
          <w:szCs w:val="24"/>
        </w:rPr>
        <w:t xml:space="preserve">Resolution calling on the New York State Legislature to pass, and the Governor to sign, </w:t>
      </w:r>
      <w:r w:rsidR="00304BB3" w:rsidRPr="00304BB3">
        <w:rPr>
          <w:rFonts w:ascii="Times New Roman" w:hAnsi="Times New Roman" w:cs="Times New Roman"/>
          <w:sz w:val="24"/>
          <w:szCs w:val="24"/>
        </w:rPr>
        <w:t>S.1209/A.1297</w:t>
      </w:r>
      <w:r w:rsidRPr="009C0A11">
        <w:rPr>
          <w:rFonts w:ascii="Times New Roman" w:hAnsi="Times New Roman" w:cs="Times New Roman"/>
          <w:sz w:val="24"/>
          <w:szCs w:val="24"/>
        </w:rPr>
        <w:t>, also known as the Mayfield Act, in relation to eliminating mandatory minimum sentences</w:t>
      </w:r>
    </w:p>
    <w:p w14:paraId="1B686E6A" w14:textId="00B0BF62" w:rsidR="000E4CCA" w:rsidRPr="000E4CCA" w:rsidRDefault="000E4CCA" w:rsidP="009C0A11">
      <w:pPr>
        <w:rPr>
          <w:rFonts w:ascii="Times New Roman" w:hAnsi="Times New Roman" w:cs="Times New Roman"/>
          <w:vanish/>
          <w:sz w:val="24"/>
          <w:szCs w:val="24"/>
        </w:rPr>
      </w:pPr>
      <w:proofErr w:type="gramStart"/>
      <w:r w:rsidRPr="000E4CCA">
        <w:rPr>
          <w:rFonts w:ascii="Times New Roman" w:hAnsi="Times New Roman" w:cs="Times New Roman"/>
          <w:vanish/>
          <w:sz w:val="24"/>
          <w:szCs w:val="24"/>
        </w:rPr>
        <w:t>..</w:t>
      </w:r>
      <w:proofErr w:type="gramEnd"/>
      <w:r w:rsidRPr="000E4CCA">
        <w:rPr>
          <w:rFonts w:ascii="Times New Roman" w:hAnsi="Times New Roman" w:cs="Times New Roman"/>
          <w:vanish/>
          <w:sz w:val="24"/>
          <w:szCs w:val="24"/>
        </w:rPr>
        <w:t>Body</w:t>
      </w:r>
    </w:p>
    <w:p w14:paraId="7500D227" w14:textId="77777777" w:rsidR="0003385F" w:rsidRDefault="0003385F" w:rsidP="0003385F">
      <w:pPr>
        <w:autoSpaceDE w:val="0"/>
        <w:autoSpaceDN w:val="0"/>
        <w:adjustRightInd w:val="0"/>
        <w:spacing w:line="252" w:lineRule="auto"/>
        <w:rPr>
          <w:rFonts w:ascii="Times New Roman" w:hAnsi="Times New Roman" w:cs="Times New Roman"/>
          <w:vanish/>
          <w:sz w:val="24"/>
          <w:szCs w:val="24"/>
        </w:rPr>
      </w:pPr>
      <w:proofErr w:type="gramStart"/>
      <w:r>
        <w:rPr>
          <w:rFonts w:ascii="Times New Roman" w:hAnsi="Times New Roman" w:cs="Times New Roman"/>
          <w:vanish/>
          <w:sz w:val="24"/>
          <w:szCs w:val="24"/>
        </w:rPr>
        <w:t>..</w:t>
      </w:r>
      <w:proofErr w:type="gramEnd"/>
      <w:r>
        <w:rPr>
          <w:rFonts w:ascii="Times New Roman" w:hAnsi="Times New Roman" w:cs="Times New Roman"/>
          <w:vanish/>
          <w:sz w:val="24"/>
          <w:szCs w:val="24"/>
        </w:rPr>
        <w:t>Body</w:t>
      </w:r>
    </w:p>
    <w:p w14:paraId="1982438E" w14:textId="77777777" w:rsidR="00E412DA" w:rsidRDefault="00E412DA" w:rsidP="00E412DA">
      <w:pPr>
        <w:autoSpaceDE w:val="0"/>
        <w:autoSpaceDN w:val="0"/>
        <w:adjustRightInd w:val="0"/>
        <w:spacing w:line="252" w:lineRule="auto"/>
        <w:rPr>
          <w:rFonts w:ascii="Times New Roman" w:hAnsi="Times New Roman" w:cs="Times New Roman"/>
          <w:vanish/>
          <w:sz w:val="24"/>
          <w:szCs w:val="24"/>
        </w:rPr>
      </w:pPr>
      <w:proofErr w:type="gramStart"/>
      <w:r>
        <w:rPr>
          <w:rFonts w:ascii="Times New Roman" w:hAnsi="Times New Roman" w:cs="Times New Roman"/>
          <w:vanish/>
          <w:sz w:val="24"/>
          <w:szCs w:val="24"/>
        </w:rPr>
        <w:t>..</w:t>
      </w:r>
      <w:proofErr w:type="gramEnd"/>
      <w:r>
        <w:rPr>
          <w:rFonts w:ascii="Times New Roman" w:hAnsi="Times New Roman" w:cs="Times New Roman"/>
          <w:vanish/>
          <w:sz w:val="24"/>
          <w:szCs w:val="24"/>
        </w:rPr>
        <w:t>Body</w:t>
      </w:r>
    </w:p>
    <w:p w14:paraId="6EA764C3" w14:textId="77777777" w:rsidR="001558C9" w:rsidRDefault="001558C9" w:rsidP="001558C9">
      <w:pPr>
        <w:autoSpaceDE w:val="0"/>
        <w:autoSpaceDN w:val="0"/>
        <w:adjustRightInd w:val="0"/>
        <w:spacing w:line="252" w:lineRule="auto"/>
        <w:rPr>
          <w:rFonts w:ascii="Times New Roman" w:hAnsi="Times New Roman" w:cs="Times New Roman"/>
          <w:vanish/>
          <w:sz w:val="24"/>
          <w:szCs w:val="24"/>
        </w:rPr>
      </w:pPr>
      <w:proofErr w:type="gramStart"/>
      <w:r>
        <w:rPr>
          <w:rFonts w:ascii="Times New Roman" w:hAnsi="Times New Roman" w:cs="Times New Roman"/>
          <w:vanish/>
          <w:sz w:val="24"/>
          <w:szCs w:val="24"/>
        </w:rPr>
        <w:t>..</w:t>
      </w:r>
      <w:proofErr w:type="gramEnd"/>
      <w:r>
        <w:rPr>
          <w:rFonts w:ascii="Times New Roman" w:hAnsi="Times New Roman" w:cs="Times New Roman"/>
          <w:vanish/>
          <w:sz w:val="24"/>
          <w:szCs w:val="24"/>
        </w:rPr>
        <w:t>Body</w:t>
      </w:r>
    </w:p>
    <w:p w14:paraId="5753C2A1" w14:textId="77777777" w:rsidR="00106603" w:rsidRDefault="00106603" w:rsidP="00106603">
      <w:pPr>
        <w:autoSpaceDE w:val="0"/>
        <w:autoSpaceDN w:val="0"/>
        <w:adjustRightInd w:val="0"/>
        <w:spacing w:line="252" w:lineRule="auto"/>
        <w:rPr>
          <w:rFonts w:ascii="Times New Roman" w:hAnsi="Times New Roman" w:cs="Times New Roman"/>
          <w:vanish/>
          <w:sz w:val="24"/>
          <w:szCs w:val="24"/>
        </w:rPr>
      </w:pPr>
      <w:proofErr w:type="gramStart"/>
      <w:r>
        <w:rPr>
          <w:rFonts w:ascii="Times New Roman" w:hAnsi="Times New Roman" w:cs="Times New Roman"/>
          <w:vanish/>
          <w:sz w:val="24"/>
          <w:szCs w:val="24"/>
        </w:rPr>
        <w:t>..</w:t>
      </w:r>
      <w:proofErr w:type="gramEnd"/>
      <w:r>
        <w:rPr>
          <w:rFonts w:ascii="Times New Roman" w:hAnsi="Times New Roman" w:cs="Times New Roman"/>
          <w:vanish/>
          <w:sz w:val="24"/>
          <w:szCs w:val="24"/>
        </w:rPr>
        <w:t>Body</w:t>
      </w:r>
    </w:p>
    <w:p w14:paraId="525FB288" w14:textId="77777777" w:rsidR="003A4AA3" w:rsidRDefault="003A4AA3" w:rsidP="003A4AA3">
      <w:pPr>
        <w:autoSpaceDE w:val="0"/>
        <w:autoSpaceDN w:val="0"/>
        <w:adjustRightInd w:val="0"/>
        <w:spacing w:line="252" w:lineRule="auto"/>
        <w:rPr>
          <w:rFonts w:ascii="Times New Roman" w:hAnsi="Times New Roman" w:cs="Times New Roman"/>
          <w:vanish/>
          <w:sz w:val="24"/>
          <w:szCs w:val="24"/>
        </w:rPr>
      </w:pPr>
      <w:proofErr w:type="gramStart"/>
      <w:r>
        <w:rPr>
          <w:rFonts w:ascii="Times New Roman" w:hAnsi="Times New Roman" w:cs="Times New Roman"/>
          <w:vanish/>
          <w:sz w:val="24"/>
          <w:szCs w:val="24"/>
        </w:rPr>
        <w:t>..</w:t>
      </w:r>
      <w:proofErr w:type="gramEnd"/>
      <w:r>
        <w:rPr>
          <w:rFonts w:ascii="Times New Roman" w:hAnsi="Times New Roman" w:cs="Times New Roman"/>
          <w:vanish/>
          <w:sz w:val="24"/>
          <w:szCs w:val="24"/>
        </w:rPr>
        <w:t>Body</w:t>
      </w:r>
    </w:p>
    <w:p w14:paraId="69956114" w14:textId="77777777" w:rsidR="00980FFA" w:rsidRDefault="00980FFA" w:rsidP="00980FFA">
      <w:pPr>
        <w:autoSpaceDE w:val="0"/>
        <w:autoSpaceDN w:val="0"/>
        <w:adjustRightInd w:val="0"/>
        <w:spacing w:line="252" w:lineRule="auto"/>
        <w:rPr>
          <w:rFonts w:ascii="Times New Roman" w:hAnsi="Times New Roman" w:cs="Times New Roman"/>
          <w:vanish/>
          <w:sz w:val="24"/>
          <w:szCs w:val="24"/>
        </w:rPr>
      </w:pPr>
      <w:proofErr w:type="gramStart"/>
      <w:r>
        <w:rPr>
          <w:rFonts w:ascii="Times New Roman" w:hAnsi="Times New Roman" w:cs="Times New Roman"/>
          <w:vanish/>
          <w:sz w:val="24"/>
          <w:szCs w:val="24"/>
        </w:rPr>
        <w:t>..</w:t>
      </w:r>
      <w:proofErr w:type="gramEnd"/>
      <w:r>
        <w:rPr>
          <w:rFonts w:ascii="Times New Roman" w:hAnsi="Times New Roman" w:cs="Times New Roman"/>
          <w:vanish/>
          <w:sz w:val="24"/>
          <w:szCs w:val="24"/>
        </w:rPr>
        <w:t>Body</w:t>
      </w:r>
    </w:p>
    <w:p w14:paraId="725116CE" w14:textId="77777777" w:rsidR="00815954" w:rsidRDefault="00815954" w:rsidP="00815954">
      <w:pPr>
        <w:autoSpaceDE w:val="0"/>
        <w:autoSpaceDN w:val="0"/>
        <w:adjustRightInd w:val="0"/>
        <w:spacing w:line="252" w:lineRule="auto"/>
        <w:rPr>
          <w:rFonts w:ascii="Times New Roman" w:hAnsi="Times New Roman" w:cs="Times New Roman"/>
          <w:vanish/>
          <w:sz w:val="24"/>
          <w:szCs w:val="24"/>
        </w:rPr>
      </w:pPr>
      <w:proofErr w:type="gramStart"/>
      <w:r>
        <w:rPr>
          <w:rFonts w:ascii="Times New Roman" w:hAnsi="Times New Roman" w:cs="Times New Roman"/>
          <w:vanish/>
          <w:sz w:val="24"/>
          <w:szCs w:val="24"/>
        </w:rPr>
        <w:t>..</w:t>
      </w:r>
      <w:proofErr w:type="gramEnd"/>
      <w:r>
        <w:rPr>
          <w:rFonts w:ascii="Times New Roman" w:hAnsi="Times New Roman" w:cs="Times New Roman"/>
          <w:vanish/>
          <w:sz w:val="24"/>
          <w:szCs w:val="24"/>
        </w:rPr>
        <w:t>Body</w:t>
      </w:r>
    </w:p>
    <w:p w14:paraId="3E96B862" w14:textId="77777777" w:rsidR="00405E13" w:rsidRDefault="00405E13" w:rsidP="00405E13">
      <w:pPr>
        <w:autoSpaceDE w:val="0"/>
        <w:autoSpaceDN w:val="0"/>
        <w:adjustRightInd w:val="0"/>
        <w:spacing w:line="252" w:lineRule="auto"/>
        <w:rPr>
          <w:rFonts w:ascii="Times New Roman" w:hAnsi="Times New Roman" w:cs="Times New Roman"/>
          <w:vanish/>
          <w:sz w:val="24"/>
          <w:szCs w:val="24"/>
        </w:rPr>
      </w:pPr>
      <w:proofErr w:type="gramStart"/>
      <w:r>
        <w:rPr>
          <w:rFonts w:ascii="Times New Roman" w:hAnsi="Times New Roman" w:cs="Times New Roman"/>
          <w:vanish/>
          <w:sz w:val="24"/>
          <w:szCs w:val="24"/>
        </w:rPr>
        <w:t>..</w:t>
      </w:r>
      <w:proofErr w:type="gramEnd"/>
      <w:r>
        <w:rPr>
          <w:rFonts w:ascii="Times New Roman" w:hAnsi="Times New Roman" w:cs="Times New Roman"/>
          <w:vanish/>
          <w:sz w:val="24"/>
          <w:szCs w:val="24"/>
        </w:rPr>
        <w:t>Body</w:t>
      </w:r>
    </w:p>
    <w:p w14:paraId="113041E2" w14:textId="77777777" w:rsidR="009E6DF6" w:rsidRDefault="009E6DF6" w:rsidP="009E6DF6">
      <w:pPr>
        <w:autoSpaceDE w:val="0"/>
        <w:autoSpaceDN w:val="0"/>
        <w:adjustRightInd w:val="0"/>
        <w:spacing w:line="252" w:lineRule="auto"/>
        <w:rPr>
          <w:rFonts w:ascii="Times New Roman" w:hAnsi="Times New Roman" w:cs="Times New Roman"/>
          <w:vanish/>
          <w:sz w:val="24"/>
          <w:szCs w:val="24"/>
        </w:rPr>
      </w:pPr>
      <w:proofErr w:type="gramStart"/>
      <w:r>
        <w:rPr>
          <w:rFonts w:ascii="Times New Roman" w:hAnsi="Times New Roman" w:cs="Times New Roman"/>
          <w:vanish/>
          <w:sz w:val="24"/>
          <w:szCs w:val="24"/>
        </w:rPr>
        <w:t>..</w:t>
      </w:r>
      <w:proofErr w:type="gramEnd"/>
      <w:r>
        <w:rPr>
          <w:rFonts w:ascii="Times New Roman" w:hAnsi="Times New Roman" w:cs="Times New Roman"/>
          <w:vanish/>
          <w:sz w:val="24"/>
          <w:szCs w:val="24"/>
        </w:rPr>
        <w:t>Body</w:t>
      </w:r>
    </w:p>
    <w:p w14:paraId="5A8D37E7" w14:textId="39BF67F7" w:rsidR="00B102ED" w:rsidRDefault="00B102ED" w:rsidP="00B102ED">
      <w:pPr>
        <w:rPr>
          <w:rFonts w:ascii="Times New Roman" w:hAnsi="Times New Roman" w:cs="Times New Roman"/>
          <w:sz w:val="24"/>
          <w:szCs w:val="24"/>
        </w:rPr>
      </w:pPr>
      <w:r>
        <w:rPr>
          <w:rFonts w:ascii="Times New Roman" w:hAnsi="Times New Roman" w:cs="Times New Roman"/>
          <w:sz w:val="24"/>
          <w:szCs w:val="24"/>
        </w:rPr>
        <w:t>By Council Member Salaam</w:t>
      </w:r>
    </w:p>
    <w:p w14:paraId="399F9E9F" w14:textId="77777777" w:rsidR="005762A3" w:rsidRPr="005762A3" w:rsidRDefault="00F724DB" w:rsidP="009E2BDF">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Whereas</w:t>
      </w:r>
      <w:r w:rsidR="005762A3" w:rsidRPr="005762A3">
        <w:rPr>
          <w:rFonts w:ascii="Times New Roman" w:hAnsi="Times New Roman" w:cs="Times New Roman"/>
          <w:bCs/>
          <w:sz w:val="24"/>
          <w:szCs w:val="24"/>
        </w:rPr>
        <w:t>, New York State incarcerates more people per capita than any other major Western de</w:t>
      </w:r>
      <w:r w:rsidR="0048639C">
        <w:rPr>
          <w:rFonts w:ascii="Times New Roman" w:hAnsi="Times New Roman" w:cs="Times New Roman"/>
          <w:bCs/>
          <w:sz w:val="24"/>
          <w:szCs w:val="24"/>
        </w:rPr>
        <w:t xml:space="preserve">mocracy, a consequence of </w:t>
      </w:r>
      <w:r w:rsidR="005762A3" w:rsidRPr="005762A3">
        <w:rPr>
          <w:rFonts w:ascii="Times New Roman" w:hAnsi="Times New Roman" w:cs="Times New Roman"/>
          <w:bCs/>
          <w:sz w:val="24"/>
          <w:szCs w:val="24"/>
        </w:rPr>
        <w:t>sentencing policies developed over the past 50 years</w:t>
      </w:r>
      <w:r w:rsidR="005762A3">
        <w:rPr>
          <w:rFonts w:ascii="Times New Roman" w:hAnsi="Times New Roman" w:cs="Times New Roman"/>
          <w:bCs/>
          <w:sz w:val="24"/>
          <w:szCs w:val="24"/>
        </w:rPr>
        <w:t>, according to the Prison Policy Initiative</w:t>
      </w:r>
      <w:r w:rsidR="005762A3" w:rsidRPr="005762A3">
        <w:rPr>
          <w:rFonts w:ascii="Times New Roman" w:hAnsi="Times New Roman" w:cs="Times New Roman"/>
          <w:bCs/>
          <w:sz w:val="24"/>
          <w:szCs w:val="24"/>
        </w:rPr>
        <w:t>; and</w:t>
      </w:r>
    </w:p>
    <w:p w14:paraId="3B9510FB" w14:textId="77777777" w:rsidR="00F724DB" w:rsidRPr="00F724DB" w:rsidRDefault="00F724DB" w:rsidP="009E2BDF">
      <w:pPr>
        <w:spacing w:after="0" w:line="48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Whereas</w:t>
      </w:r>
      <w:r w:rsidRPr="00F724DB">
        <w:rPr>
          <w:rFonts w:ascii="Times New Roman" w:hAnsi="Times New Roman" w:cs="Times New Roman"/>
          <w:bCs/>
          <w:sz w:val="24"/>
          <w:szCs w:val="24"/>
        </w:rPr>
        <w:t>,</w:t>
      </w:r>
      <w:proofErr w:type="gramEnd"/>
      <w:r w:rsidRPr="00F724DB">
        <w:rPr>
          <w:rFonts w:ascii="Times New Roman" w:hAnsi="Times New Roman" w:cs="Times New Roman"/>
          <w:bCs/>
          <w:sz w:val="24"/>
          <w:szCs w:val="24"/>
        </w:rPr>
        <w:t xml:space="preserve"> New York's sentencing policies shifted dramatically in the 1970s with the implementation of the Rockefell</w:t>
      </w:r>
      <w:r w:rsidR="0048639C">
        <w:rPr>
          <w:rFonts w:ascii="Times New Roman" w:hAnsi="Times New Roman" w:cs="Times New Roman"/>
          <w:bCs/>
          <w:sz w:val="24"/>
          <w:szCs w:val="24"/>
        </w:rPr>
        <w:t xml:space="preserve">er Drug Laws, introducing </w:t>
      </w:r>
      <w:r w:rsidRPr="00F724DB">
        <w:rPr>
          <w:rFonts w:ascii="Times New Roman" w:hAnsi="Times New Roman" w:cs="Times New Roman"/>
          <w:bCs/>
          <w:sz w:val="24"/>
          <w:szCs w:val="24"/>
        </w:rPr>
        <w:t>mandatory mini</w:t>
      </w:r>
      <w:r w:rsidR="0048639C">
        <w:rPr>
          <w:rFonts w:ascii="Times New Roman" w:hAnsi="Times New Roman" w:cs="Times New Roman"/>
          <w:bCs/>
          <w:sz w:val="24"/>
          <w:szCs w:val="24"/>
        </w:rPr>
        <w:t>mum sentences and a two-strike</w:t>
      </w:r>
      <w:r w:rsidRPr="00F724DB">
        <w:rPr>
          <w:rFonts w:ascii="Times New Roman" w:hAnsi="Times New Roman" w:cs="Times New Roman"/>
          <w:bCs/>
          <w:sz w:val="24"/>
          <w:szCs w:val="24"/>
        </w:rPr>
        <w:t xml:space="preserve"> law that enhanced </w:t>
      </w:r>
      <w:r w:rsidR="0048639C">
        <w:rPr>
          <w:rFonts w:ascii="Times New Roman" w:hAnsi="Times New Roman" w:cs="Times New Roman"/>
          <w:bCs/>
          <w:sz w:val="24"/>
          <w:szCs w:val="24"/>
        </w:rPr>
        <w:t>penalties for repeat offenders</w:t>
      </w:r>
      <w:r w:rsidRPr="00F724DB">
        <w:rPr>
          <w:rFonts w:ascii="Times New Roman" w:hAnsi="Times New Roman" w:cs="Times New Roman"/>
          <w:bCs/>
          <w:sz w:val="24"/>
          <w:szCs w:val="24"/>
        </w:rPr>
        <w:t>; and</w:t>
      </w:r>
    </w:p>
    <w:p w14:paraId="60B93124" w14:textId="77777777" w:rsidR="00F724DB" w:rsidRPr="00F724DB" w:rsidRDefault="00F724DB" w:rsidP="009E2BDF">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Whereas, S</w:t>
      </w:r>
      <w:r w:rsidRPr="00F724DB">
        <w:rPr>
          <w:rFonts w:ascii="Times New Roman" w:hAnsi="Times New Roman" w:cs="Times New Roman"/>
          <w:bCs/>
          <w:sz w:val="24"/>
          <w:szCs w:val="24"/>
        </w:rPr>
        <w:t xml:space="preserve">ubsequent legislative changes in the 1970s and 1990s expanded mandatory minimums, increased sentence lengths, imposed consecutive sentences for minor offenses, curtailed parole opportunities, and bolstered prosecutorial power, resulting in a sentencing framework that limits judicial discretion </w:t>
      </w:r>
      <w:r w:rsidR="00936CD8">
        <w:rPr>
          <w:rFonts w:ascii="Times New Roman" w:hAnsi="Times New Roman" w:cs="Times New Roman"/>
          <w:bCs/>
          <w:sz w:val="24"/>
          <w:szCs w:val="24"/>
        </w:rPr>
        <w:t xml:space="preserve">in </w:t>
      </w:r>
      <w:r w:rsidR="00936CD8" w:rsidRPr="00936CD8">
        <w:rPr>
          <w:rFonts w:ascii="Times New Roman" w:hAnsi="Times New Roman" w:cs="Times New Roman"/>
          <w:bCs/>
          <w:sz w:val="24"/>
          <w:szCs w:val="24"/>
        </w:rPr>
        <w:t xml:space="preserve">individual circumstances or mitigating factors </w:t>
      </w:r>
      <w:r w:rsidRPr="00F724DB">
        <w:rPr>
          <w:rFonts w:ascii="Times New Roman" w:hAnsi="Times New Roman" w:cs="Times New Roman"/>
          <w:bCs/>
          <w:sz w:val="24"/>
          <w:szCs w:val="24"/>
        </w:rPr>
        <w:t xml:space="preserve">and </w:t>
      </w:r>
      <w:r w:rsidRPr="00F724DB">
        <w:rPr>
          <w:rFonts w:ascii="Times New Roman" w:hAnsi="Times New Roman" w:cs="Times New Roman"/>
          <w:bCs/>
          <w:sz w:val="24"/>
          <w:szCs w:val="24"/>
        </w:rPr>
        <w:lastRenderedPageBreak/>
        <w:t>continues to drive mass incarceration despite partial repeals of the Rockefeller Drug Laws</w:t>
      </w:r>
      <w:r>
        <w:rPr>
          <w:rFonts w:ascii="Times New Roman" w:hAnsi="Times New Roman" w:cs="Times New Roman"/>
          <w:bCs/>
          <w:sz w:val="24"/>
          <w:szCs w:val="24"/>
        </w:rPr>
        <w:t>, according to the New York Law Journal</w:t>
      </w:r>
      <w:r w:rsidRPr="00F724DB">
        <w:rPr>
          <w:rFonts w:ascii="Times New Roman" w:hAnsi="Times New Roman" w:cs="Times New Roman"/>
          <w:bCs/>
          <w:sz w:val="24"/>
          <w:szCs w:val="24"/>
        </w:rPr>
        <w:t>; and</w:t>
      </w:r>
    </w:p>
    <w:p w14:paraId="3B9F289E" w14:textId="76B9BF0E" w:rsidR="002043F8" w:rsidRDefault="006C33BF" w:rsidP="009E2BDF">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bCs/>
          <w:sz w:val="24"/>
          <w:szCs w:val="24"/>
        </w:rPr>
        <w:t>Whereas</w:t>
      </w:r>
      <w:r>
        <w:rPr>
          <w:rFonts w:ascii="Times New Roman" w:hAnsi="Times New Roman" w:cs="Times New Roman"/>
          <w:sz w:val="24"/>
          <w:szCs w:val="24"/>
        </w:rPr>
        <w:t>,</w:t>
      </w:r>
      <w:proofErr w:type="gramEnd"/>
      <w:r>
        <w:rPr>
          <w:rFonts w:ascii="Times New Roman" w:hAnsi="Times New Roman" w:cs="Times New Roman"/>
          <w:sz w:val="24"/>
          <w:szCs w:val="24"/>
        </w:rPr>
        <w:t xml:space="preserve"> M</w:t>
      </w:r>
      <w:r w:rsidRPr="006C33BF">
        <w:rPr>
          <w:rFonts w:ascii="Times New Roman" w:hAnsi="Times New Roman" w:cs="Times New Roman"/>
          <w:sz w:val="24"/>
          <w:szCs w:val="24"/>
        </w:rPr>
        <w:t>andatory minimums were justified as a deterrent to crime and a means of ensuring uniformity in sentencing, but research has consistently shown that these policies fail to reduce crime rates effectively and disproportionately im</w:t>
      </w:r>
      <w:r w:rsidR="00627654">
        <w:rPr>
          <w:rFonts w:ascii="Times New Roman" w:hAnsi="Times New Roman" w:cs="Times New Roman"/>
          <w:sz w:val="24"/>
          <w:szCs w:val="24"/>
        </w:rPr>
        <w:t xml:space="preserve">pact low-income individuals and </w:t>
      </w:r>
      <w:r w:rsidRPr="006C33BF">
        <w:rPr>
          <w:rFonts w:ascii="Times New Roman" w:hAnsi="Times New Roman" w:cs="Times New Roman"/>
          <w:sz w:val="24"/>
          <w:szCs w:val="24"/>
        </w:rPr>
        <w:t>communities of color; and</w:t>
      </w:r>
    </w:p>
    <w:p w14:paraId="63E5F682" w14:textId="48680E42" w:rsidR="00A91699" w:rsidRPr="00A91699" w:rsidRDefault="00A91699" w:rsidP="009E2BDF">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P</w:t>
      </w:r>
      <w:r w:rsidRPr="00A91699">
        <w:rPr>
          <w:rFonts w:ascii="Times New Roman" w:hAnsi="Times New Roman" w:cs="Times New Roman"/>
          <w:sz w:val="24"/>
          <w:szCs w:val="24"/>
        </w:rPr>
        <w:t>eople of color in New York comprise</w:t>
      </w:r>
      <w:r w:rsidR="002B6297">
        <w:rPr>
          <w:rFonts w:ascii="Times New Roman" w:hAnsi="Times New Roman" w:cs="Times New Roman"/>
          <w:sz w:val="24"/>
          <w:szCs w:val="24"/>
        </w:rPr>
        <w:t>d</w:t>
      </w:r>
      <w:r w:rsidRPr="00A91699">
        <w:rPr>
          <w:rFonts w:ascii="Times New Roman" w:hAnsi="Times New Roman" w:cs="Times New Roman"/>
          <w:sz w:val="24"/>
          <w:szCs w:val="24"/>
        </w:rPr>
        <w:t xml:space="preserve"> 91% of arrests for crimes carrying mandatory minimum sentences</w:t>
      </w:r>
      <w:r w:rsidR="002B6297">
        <w:rPr>
          <w:rFonts w:ascii="Times New Roman" w:hAnsi="Times New Roman" w:cs="Times New Roman"/>
          <w:sz w:val="24"/>
          <w:szCs w:val="24"/>
        </w:rPr>
        <w:t xml:space="preserve"> in 2019</w:t>
      </w:r>
      <w:r w:rsidRPr="00A91699">
        <w:rPr>
          <w:rFonts w:ascii="Times New Roman" w:hAnsi="Times New Roman" w:cs="Times New Roman"/>
          <w:sz w:val="24"/>
          <w:szCs w:val="24"/>
        </w:rPr>
        <w:t>, compared to only 7% for white individuals, reflecting a profound racial disparity in the application of mandatory</w:t>
      </w:r>
      <w:r>
        <w:rPr>
          <w:rFonts w:ascii="Times New Roman" w:hAnsi="Times New Roman" w:cs="Times New Roman"/>
          <w:sz w:val="24"/>
          <w:szCs w:val="24"/>
        </w:rPr>
        <w:t xml:space="preserve"> minimum laws, according to</w:t>
      </w:r>
      <w:r w:rsidRPr="00A91699">
        <w:rPr>
          <w:rFonts w:ascii="Times New Roman" w:hAnsi="Times New Roman" w:cs="Times New Roman"/>
          <w:sz w:val="24"/>
          <w:szCs w:val="24"/>
        </w:rPr>
        <w:t xml:space="preserve"> the Center for Court Innovation; and</w:t>
      </w:r>
    </w:p>
    <w:p w14:paraId="082ED383" w14:textId="7F91A919" w:rsidR="00936CD8" w:rsidRPr="00A91699" w:rsidRDefault="00936CD8" w:rsidP="009E2BDF">
      <w:pPr>
        <w:spacing w:after="0" w:line="480" w:lineRule="auto"/>
        <w:ind w:firstLine="720"/>
        <w:jc w:val="both"/>
        <w:rPr>
          <w:rFonts w:ascii="Times New Roman" w:hAnsi="Times New Roman" w:cs="Times New Roman"/>
          <w:sz w:val="24"/>
          <w:szCs w:val="24"/>
        </w:rPr>
      </w:pPr>
      <w:proofErr w:type="gramStart"/>
      <w:r w:rsidRPr="00A91699">
        <w:rPr>
          <w:rFonts w:ascii="Times New Roman" w:hAnsi="Times New Roman" w:cs="Times New Roman"/>
          <w:bCs/>
          <w:sz w:val="24"/>
          <w:szCs w:val="24"/>
        </w:rPr>
        <w:t>Whereas</w:t>
      </w:r>
      <w:r w:rsidRPr="00A91699">
        <w:rPr>
          <w:rFonts w:ascii="Times New Roman" w:hAnsi="Times New Roman" w:cs="Times New Roman"/>
          <w:sz w:val="24"/>
          <w:szCs w:val="24"/>
        </w:rPr>
        <w:t>,</w:t>
      </w:r>
      <w:proofErr w:type="gramEnd"/>
      <w:r w:rsidRPr="00A91699">
        <w:rPr>
          <w:rFonts w:ascii="Times New Roman" w:hAnsi="Times New Roman" w:cs="Times New Roman"/>
          <w:sz w:val="24"/>
          <w:szCs w:val="24"/>
        </w:rPr>
        <w:t xml:space="preserve"> Growing recognition of the ineffectiveness and harm caused by mandatory minimum sentences has led to calls for comprehensive sentencing reform to prioritize judicial discretion, rehabilitation, and community-based solutions over punitive measures; and</w:t>
      </w:r>
    </w:p>
    <w:p w14:paraId="07750CDA" w14:textId="77777777" w:rsidR="00A91699" w:rsidRPr="00A91699" w:rsidRDefault="009C0A11" w:rsidP="009E2BDF">
      <w:pPr>
        <w:spacing w:after="0" w:line="480" w:lineRule="auto"/>
        <w:ind w:firstLine="720"/>
        <w:jc w:val="both"/>
        <w:rPr>
          <w:rFonts w:ascii="Times New Roman" w:hAnsi="Times New Roman" w:cs="Times New Roman"/>
          <w:sz w:val="24"/>
          <w:szCs w:val="24"/>
        </w:rPr>
      </w:pPr>
      <w:r w:rsidRPr="009C0A11">
        <w:rPr>
          <w:rFonts w:ascii="Times New Roman" w:hAnsi="Times New Roman" w:cs="Times New Roman"/>
          <w:bCs/>
          <w:sz w:val="24"/>
          <w:szCs w:val="24"/>
        </w:rPr>
        <w:t>Whereas</w:t>
      </w:r>
      <w:r w:rsidRPr="009C0A11">
        <w:rPr>
          <w:rFonts w:ascii="Times New Roman" w:hAnsi="Times New Roman" w:cs="Times New Roman"/>
          <w:sz w:val="24"/>
          <w:szCs w:val="24"/>
        </w:rPr>
        <w:t xml:space="preserve">, </w:t>
      </w:r>
      <w:r w:rsidR="00A91699" w:rsidRPr="00A91699">
        <w:rPr>
          <w:rFonts w:ascii="Times New Roman" w:hAnsi="Times New Roman" w:cs="Times New Roman"/>
          <w:sz w:val="24"/>
          <w:szCs w:val="24"/>
        </w:rPr>
        <w:t xml:space="preserve">The Mayfield Act, sponsored by State Senator </w:t>
      </w:r>
      <w:proofErr w:type="spellStart"/>
      <w:r w:rsidR="00A91699" w:rsidRPr="00A91699">
        <w:rPr>
          <w:rFonts w:ascii="Times New Roman" w:hAnsi="Times New Roman" w:cs="Times New Roman"/>
          <w:sz w:val="24"/>
          <w:szCs w:val="24"/>
        </w:rPr>
        <w:t>Zellnor</w:t>
      </w:r>
      <w:proofErr w:type="spellEnd"/>
      <w:r w:rsidR="00A91699" w:rsidRPr="00A91699">
        <w:rPr>
          <w:rFonts w:ascii="Times New Roman" w:hAnsi="Times New Roman" w:cs="Times New Roman"/>
          <w:sz w:val="24"/>
          <w:szCs w:val="24"/>
        </w:rPr>
        <w:t xml:space="preserve"> Myrie and Assemblymember Desmond Meeks, aims to eliminate mandatory minimum sentences for prison, jail, and probation, </w:t>
      </w:r>
      <w:r w:rsidR="006F442A" w:rsidRPr="006F442A">
        <w:rPr>
          <w:rFonts w:ascii="Times New Roman" w:hAnsi="Times New Roman" w:cs="Times New Roman"/>
          <w:sz w:val="24"/>
          <w:szCs w:val="24"/>
        </w:rPr>
        <w:t>thereby restoring judicial discretion to consider the individual circumstances of each case and reorienting the system towa</w:t>
      </w:r>
      <w:r w:rsidR="006F442A">
        <w:rPr>
          <w:rFonts w:ascii="Times New Roman" w:hAnsi="Times New Roman" w:cs="Times New Roman"/>
          <w:sz w:val="24"/>
          <w:szCs w:val="24"/>
        </w:rPr>
        <w:t>rds fairness and rehabilitation</w:t>
      </w:r>
      <w:r w:rsidR="00A91699" w:rsidRPr="00A91699">
        <w:rPr>
          <w:rFonts w:ascii="Times New Roman" w:hAnsi="Times New Roman" w:cs="Times New Roman"/>
          <w:sz w:val="24"/>
          <w:szCs w:val="24"/>
        </w:rPr>
        <w:t>; and</w:t>
      </w:r>
    </w:p>
    <w:p w14:paraId="307ACCE1" w14:textId="77777777" w:rsidR="00A91699" w:rsidRPr="00A91699" w:rsidRDefault="00A91699" w:rsidP="009E2BDF">
      <w:pPr>
        <w:spacing w:after="0" w:line="480" w:lineRule="auto"/>
        <w:ind w:firstLine="720"/>
        <w:jc w:val="both"/>
        <w:rPr>
          <w:rFonts w:ascii="Times New Roman" w:hAnsi="Times New Roman" w:cs="Times New Roman"/>
          <w:sz w:val="24"/>
          <w:szCs w:val="24"/>
        </w:rPr>
      </w:pPr>
      <w:r w:rsidRPr="00A91699">
        <w:rPr>
          <w:rFonts w:ascii="Times New Roman" w:hAnsi="Times New Roman" w:cs="Times New Roman"/>
          <w:bCs/>
          <w:sz w:val="24"/>
          <w:szCs w:val="24"/>
        </w:rPr>
        <w:t>Whereas</w:t>
      </w:r>
      <w:r w:rsidRPr="00A91699">
        <w:rPr>
          <w:rFonts w:ascii="Times New Roman" w:hAnsi="Times New Roman" w:cs="Times New Roman"/>
          <w:sz w:val="24"/>
          <w:szCs w:val="24"/>
        </w:rPr>
        <w:t xml:space="preserve">, </w:t>
      </w:r>
      <w:proofErr w:type="gramStart"/>
      <w:r w:rsidRPr="00A91699">
        <w:rPr>
          <w:rFonts w:ascii="Times New Roman" w:hAnsi="Times New Roman" w:cs="Times New Roman"/>
          <w:sz w:val="24"/>
          <w:szCs w:val="24"/>
        </w:rPr>
        <w:t>This</w:t>
      </w:r>
      <w:proofErr w:type="gramEnd"/>
      <w:r w:rsidRPr="00A91699">
        <w:rPr>
          <w:rFonts w:ascii="Times New Roman" w:hAnsi="Times New Roman" w:cs="Times New Roman"/>
          <w:sz w:val="24"/>
          <w:szCs w:val="24"/>
        </w:rPr>
        <w:t xml:space="preserve"> legislation s</w:t>
      </w:r>
      <w:r w:rsidR="0036415C">
        <w:rPr>
          <w:rFonts w:ascii="Times New Roman" w:hAnsi="Times New Roman" w:cs="Times New Roman"/>
          <w:sz w:val="24"/>
          <w:szCs w:val="24"/>
        </w:rPr>
        <w:t xml:space="preserve">eeks to repeal New York’s </w:t>
      </w:r>
      <w:r w:rsidRPr="00A91699">
        <w:rPr>
          <w:rFonts w:ascii="Times New Roman" w:hAnsi="Times New Roman" w:cs="Times New Roman"/>
          <w:sz w:val="24"/>
          <w:szCs w:val="24"/>
        </w:rPr>
        <w:t>mandate</w:t>
      </w:r>
      <w:r w:rsidR="0036415C">
        <w:rPr>
          <w:rFonts w:ascii="Times New Roman" w:hAnsi="Times New Roman" w:cs="Times New Roman"/>
          <w:sz w:val="24"/>
          <w:szCs w:val="24"/>
        </w:rPr>
        <w:t xml:space="preserve"> of</w:t>
      </w:r>
      <w:r w:rsidRPr="00A91699">
        <w:rPr>
          <w:rFonts w:ascii="Times New Roman" w:hAnsi="Times New Roman" w:cs="Times New Roman"/>
          <w:sz w:val="24"/>
          <w:szCs w:val="24"/>
        </w:rPr>
        <w:t xml:space="preserve"> lengthy periods of incarceration based on prior convictions, often disproportionately affecting marginalized communities and perpetuating cycles of mass incarceration; and</w:t>
      </w:r>
    </w:p>
    <w:p w14:paraId="7212AABA" w14:textId="77777777" w:rsidR="00D20615" w:rsidRPr="00A91699" w:rsidRDefault="00A91699" w:rsidP="009E2BDF">
      <w:pPr>
        <w:spacing w:after="0" w:line="480" w:lineRule="auto"/>
        <w:ind w:firstLine="720"/>
        <w:jc w:val="both"/>
        <w:rPr>
          <w:rFonts w:ascii="Times New Roman" w:hAnsi="Times New Roman" w:cs="Times New Roman"/>
          <w:sz w:val="24"/>
          <w:szCs w:val="24"/>
        </w:rPr>
      </w:pPr>
      <w:proofErr w:type="gramStart"/>
      <w:r w:rsidRPr="00A91699">
        <w:rPr>
          <w:rFonts w:ascii="Times New Roman" w:hAnsi="Times New Roman" w:cs="Times New Roman"/>
          <w:bCs/>
          <w:sz w:val="24"/>
          <w:szCs w:val="24"/>
        </w:rPr>
        <w:t>Whereas</w:t>
      </w:r>
      <w:r w:rsidRPr="00A91699">
        <w:rPr>
          <w:rFonts w:ascii="Times New Roman" w:hAnsi="Times New Roman" w:cs="Times New Roman"/>
          <w:sz w:val="24"/>
          <w:szCs w:val="24"/>
        </w:rPr>
        <w:t>,</w:t>
      </w:r>
      <w:proofErr w:type="gramEnd"/>
      <w:r w:rsidRPr="00A91699">
        <w:rPr>
          <w:rFonts w:ascii="Times New Roman" w:hAnsi="Times New Roman" w:cs="Times New Roman"/>
          <w:sz w:val="24"/>
          <w:szCs w:val="24"/>
        </w:rPr>
        <w:t xml:space="preserve"> The Mayfield Act also addresses the undue influence of prosecutorial discretion by eliminating plea deal restrictions that prohibit certain sentences based solely on the prosecutor’s charging decisions, ensuring fairer outcomes within the criminal justice system</w:t>
      </w:r>
      <w:r w:rsidR="00D20615" w:rsidRPr="00A91699">
        <w:rPr>
          <w:rFonts w:ascii="Times New Roman" w:hAnsi="Times New Roman" w:cs="Times New Roman"/>
          <w:sz w:val="24"/>
          <w:szCs w:val="24"/>
        </w:rPr>
        <w:t>; and</w:t>
      </w:r>
    </w:p>
    <w:p w14:paraId="512C9D5A" w14:textId="1C656458" w:rsidR="009C0A11" w:rsidRPr="009C0A11" w:rsidRDefault="009C0A11" w:rsidP="009E2BDF">
      <w:pPr>
        <w:spacing w:after="0" w:line="480" w:lineRule="auto"/>
        <w:ind w:firstLine="720"/>
        <w:jc w:val="both"/>
        <w:rPr>
          <w:rFonts w:ascii="Times New Roman" w:hAnsi="Times New Roman" w:cs="Times New Roman"/>
          <w:sz w:val="24"/>
          <w:szCs w:val="24"/>
        </w:rPr>
      </w:pPr>
      <w:proofErr w:type="gramStart"/>
      <w:r w:rsidRPr="009C0A11">
        <w:rPr>
          <w:rFonts w:ascii="Times New Roman" w:hAnsi="Times New Roman" w:cs="Times New Roman"/>
          <w:bCs/>
          <w:sz w:val="24"/>
          <w:szCs w:val="24"/>
        </w:rPr>
        <w:lastRenderedPageBreak/>
        <w:t>Whereas,</w:t>
      </w:r>
      <w:proofErr w:type="gramEnd"/>
      <w:r w:rsidRPr="009C0A11">
        <w:rPr>
          <w:rFonts w:ascii="Times New Roman" w:hAnsi="Times New Roman" w:cs="Times New Roman"/>
          <w:bCs/>
          <w:sz w:val="24"/>
          <w:szCs w:val="24"/>
        </w:rPr>
        <w:t xml:space="preserve"> T</w:t>
      </w:r>
      <w:r w:rsidRPr="009C0A11">
        <w:rPr>
          <w:rFonts w:ascii="Times New Roman" w:hAnsi="Times New Roman" w:cs="Times New Roman"/>
          <w:sz w:val="24"/>
          <w:szCs w:val="24"/>
        </w:rPr>
        <w:t xml:space="preserve">he Mayfield Act </w:t>
      </w:r>
      <w:r w:rsidR="00F329C9">
        <w:rPr>
          <w:rFonts w:ascii="Times New Roman" w:hAnsi="Times New Roman" w:cs="Times New Roman"/>
          <w:sz w:val="24"/>
          <w:szCs w:val="24"/>
        </w:rPr>
        <w:t xml:space="preserve">seeks to </w:t>
      </w:r>
      <w:r w:rsidRPr="009C0A11">
        <w:rPr>
          <w:rFonts w:ascii="Times New Roman" w:hAnsi="Times New Roman" w:cs="Times New Roman"/>
          <w:sz w:val="24"/>
          <w:szCs w:val="24"/>
        </w:rPr>
        <w:t xml:space="preserve">address longstanding disparities and advance fairness within New York State’s criminal justice system; now, therefore, be it </w:t>
      </w:r>
    </w:p>
    <w:p w14:paraId="379D623C" w14:textId="7959D2D2" w:rsidR="009C0A11" w:rsidRPr="009C0A11" w:rsidRDefault="009C0A11" w:rsidP="009E2BDF">
      <w:pPr>
        <w:spacing w:after="0" w:line="480" w:lineRule="auto"/>
        <w:ind w:firstLine="720"/>
        <w:jc w:val="both"/>
        <w:rPr>
          <w:rFonts w:ascii="Times New Roman" w:hAnsi="Times New Roman" w:cs="Times New Roman"/>
          <w:sz w:val="24"/>
          <w:szCs w:val="24"/>
        </w:rPr>
      </w:pPr>
      <w:r w:rsidRPr="009C0A11">
        <w:rPr>
          <w:rFonts w:ascii="Times New Roman" w:hAnsi="Times New Roman" w:cs="Times New Roman"/>
          <w:sz w:val="24"/>
          <w:szCs w:val="24"/>
        </w:rPr>
        <w:t>Resolved, That the Council of the City of New York calls on the New York State Legislature to pass, and the Gover</w:t>
      </w:r>
      <w:r w:rsidR="006C2AD4">
        <w:rPr>
          <w:rFonts w:ascii="Times New Roman" w:hAnsi="Times New Roman" w:cs="Times New Roman"/>
          <w:sz w:val="24"/>
          <w:szCs w:val="24"/>
        </w:rPr>
        <w:t xml:space="preserve">nor to sign, </w:t>
      </w:r>
      <w:r w:rsidR="00304BB3" w:rsidRPr="00304BB3">
        <w:rPr>
          <w:rFonts w:ascii="Times New Roman" w:hAnsi="Times New Roman" w:cs="Times New Roman"/>
          <w:sz w:val="24"/>
          <w:szCs w:val="24"/>
        </w:rPr>
        <w:t>S.1209/A.1297</w:t>
      </w:r>
      <w:r w:rsidRPr="009C0A11">
        <w:rPr>
          <w:rFonts w:ascii="Times New Roman" w:hAnsi="Times New Roman" w:cs="Times New Roman"/>
          <w:sz w:val="24"/>
          <w:szCs w:val="24"/>
        </w:rPr>
        <w:t>, also known as the Mayfield Act, in relation to eliminating mandatory minimum sentences.</w:t>
      </w:r>
    </w:p>
    <w:p w14:paraId="260A9882" w14:textId="4218CBE2" w:rsidR="009C0A11" w:rsidRPr="009C0A11" w:rsidRDefault="009C0A11" w:rsidP="009C0A11">
      <w:pPr>
        <w:spacing w:after="0" w:line="240" w:lineRule="auto"/>
        <w:rPr>
          <w:rFonts w:ascii="Times New Roman" w:hAnsi="Times New Roman" w:cs="Times New Roman"/>
          <w:sz w:val="20"/>
          <w:szCs w:val="20"/>
        </w:rPr>
      </w:pPr>
      <w:r w:rsidRPr="009C0A11">
        <w:rPr>
          <w:rFonts w:ascii="Times New Roman" w:hAnsi="Times New Roman" w:cs="Times New Roman"/>
          <w:sz w:val="20"/>
          <w:szCs w:val="20"/>
        </w:rPr>
        <w:t>CMB</w:t>
      </w:r>
    </w:p>
    <w:p w14:paraId="7F896892" w14:textId="760F1AC3" w:rsidR="009C0A11" w:rsidRDefault="009C0A11" w:rsidP="009C0A11">
      <w:pPr>
        <w:spacing w:after="0" w:line="240" w:lineRule="auto"/>
        <w:rPr>
          <w:rFonts w:ascii="Times New Roman" w:hAnsi="Times New Roman" w:cs="Times New Roman"/>
          <w:sz w:val="20"/>
          <w:szCs w:val="20"/>
        </w:rPr>
      </w:pPr>
      <w:r w:rsidRPr="009C0A11">
        <w:rPr>
          <w:rFonts w:ascii="Times New Roman" w:hAnsi="Times New Roman" w:cs="Times New Roman"/>
          <w:sz w:val="20"/>
          <w:szCs w:val="20"/>
        </w:rPr>
        <w:t>LS</w:t>
      </w:r>
      <w:r w:rsidR="009E2BDF">
        <w:rPr>
          <w:rFonts w:ascii="Times New Roman" w:hAnsi="Times New Roman" w:cs="Times New Roman"/>
          <w:sz w:val="20"/>
          <w:szCs w:val="20"/>
        </w:rPr>
        <w:t xml:space="preserve"> </w:t>
      </w:r>
      <w:r w:rsidRPr="009C0A11">
        <w:rPr>
          <w:rFonts w:ascii="Times New Roman" w:hAnsi="Times New Roman" w:cs="Times New Roman"/>
          <w:sz w:val="20"/>
          <w:szCs w:val="20"/>
        </w:rPr>
        <w:t>#18098</w:t>
      </w:r>
    </w:p>
    <w:p w14:paraId="789B7CC3" w14:textId="4D8CB0FF" w:rsidR="009E2BDF" w:rsidRPr="009C0A11" w:rsidRDefault="009E2BDF" w:rsidP="009C0A11">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Res. #</w:t>
      </w:r>
      <w:proofErr w:type="gramEnd"/>
      <w:r>
        <w:rPr>
          <w:rFonts w:ascii="Times New Roman" w:hAnsi="Times New Roman" w:cs="Times New Roman"/>
          <w:sz w:val="20"/>
          <w:szCs w:val="20"/>
        </w:rPr>
        <w:t>0742-2025</w:t>
      </w:r>
    </w:p>
    <w:p w14:paraId="557DB5D4" w14:textId="235AEF85" w:rsidR="00371D63" w:rsidRPr="009C0A11" w:rsidRDefault="009E2BDF" w:rsidP="009E2BDF">
      <w:pPr>
        <w:spacing w:after="0" w:line="240" w:lineRule="auto"/>
      </w:pPr>
      <w:r>
        <w:rPr>
          <w:rFonts w:ascii="Times New Roman" w:hAnsi="Times New Roman" w:cs="Times New Roman"/>
          <w:sz w:val="20"/>
          <w:szCs w:val="20"/>
        </w:rPr>
        <w:t>1/5/2026 3:27 PM</w:t>
      </w:r>
    </w:p>
    <w:sectPr w:rsidR="00371D63" w:rsidRPr="009C0A1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6F406" w14:textId="77777777" w:rsidR="00AF2AD2" w:rsidRDefault="00AF2AD2" w:rsidP="00294136">
      <w:pPr>
        <w:spacing w:after="0" w:line="240" w:lineRule="auto"/>
      </w:pPr>
      <w:r>
        <w:separator/>
      </w:r>
    </w:p>
  </w:endnote>
  <w:endnote w:type="continuationSeparator" w:id="0">
    <w:p w14:paraId="0A12B901" w14:textId="77777777" w:rsidR="00AF2AD2" w:rsidRDefault="00AF2AD2" w:rsidP="0029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442056"/>
      <w:docPartObj>
        <w:docPartGallery w:val="Page Numbers (Bottom of Page)"/>
        <w:docPartUnique/>
      </w:docPartObj>
    </w:sdtPr>
    <w:sdtEndPr>
      <w:rPr>
        <w:noProof/>
      </w:rPr>
    </w:sdtEndPr>
    <w:sdtContent>
      <w:p w14:paraId="53DD0143" w14:textId="18B61C70" w:rsidR="00FC591F" w:rsidRDefault="00FC59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C98E8E" w14:textId="77777777" w:rsidR="00FC591F" w:rsidRDefault="00FC5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539D" w14:textId="77777777" w:rsidR="00AF2AD2" w:rsidRDefault="00AF2AD2" w:rsidP="00294136">
      <w:pPr>
        <w:spacing w:after="0" w:line="240" w:lineRule="auto"/>
      </w:pPr>
      <w:r>
        <w:separator/>
      </w:r>
    </w:p>
  </w:footnote>
  <w:footnote w:type="continuationSeparator" w:id="0">
    <w:p w14:paraId="7A7EF8F7" w14:textId="77777777" w:rsidR="00AF2AD2" w:rsidRDefault="00AF2AD2" w:rsidP="002941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901"/>
    <w:rsid w:val="00011C5B"/>
    <w:rsid w:val="00012130"/>
    <w:rsid w:val="00017E87"/>
    <w:rsid w:val="000233F7"/>
    <w:rsid w:val="00033377"/>
    <w:rsid w:val="0003385F"/>
    <w:rsid w:val="00041CC5"/>
    <w:rsid w:val="00042CDE"/>
    <w:rsid w:val="000436B5"/>
    <w:rsid w:val="0004455E"/>
    <w:rsid w:val="000477E4"/>
    <w:rsid w:val="00047CBD"/>
    <w:rsid w:val="00057F60"/>
    <w:rsid w:val="00063E3D"/>
    <w:rsid w:val="000737F2"/>
    <w:rsid w:val="000920CD"/>
    <w:rsid w:val="000A4572"/>
    <w:rsid w:val="000A7B0A"/>
    <w:rsid w:val="000B2707"/>
    <w:rsid w:val="000E2E72"/>
    <w:rsid w:val="000E4CCA"/>
    <w:rsid w:val="000E662C"/>
    <w:rsid w:val="000F1D99"/>
    <w:rsid w:val="00103748"/>
    <w:rsid w:val="00106102"/>
    <w:rsid w:val="00106603"/>
    <w:rsid w:val="00112CCC"/>
    <w:rsid w:val="00115569"/>
    <w:rsid w:val="001235FC"/>
    <w:rsid w:val="00134819"/>
    <w:rsid w:val="00140C32"/>
    <w:rsid w:val="00140D4D"/>
    <w:rsid w:val="0014161D"/>
    <w:rsid w:val="001558C9"/>
    <w:rsid w:val="00170EF0"/>
    <w:rsid w:val="0017299F"/>
    <w:rsid w:val="00173ED1"/>
    <w:rsid w:val="001774DC"/>
    <w:rsid w:val="00180249"/>
    <w:rsid w:val="001917E4"/>
    <w:rsid w:val="00196F0A"/>
    <w:rsid w:val="001B3FA4"/>
    <w:rsid w:val="001B660F"/>
    <w:rsid w:val="001B6846"/>
    <w:rsid w:val="001C0E78"/>
    <w:rsid w:val="001C5903"/>
    <w:rsid w:val="001D31B3"/>
    <w:rsid w:val="001D4A08"/>
    <w:rsid w:val="001D77ED"/>
    <w:rsid w:val="001E1830"/>
    <w:rsid w:val="001F26DB"/>
    <w:rsid w:val="001F603F"/>
    <w:rsid w:val="002043F8"/>
    <w:rsid w:val="00204C2D"/>
    <w:rsid w:val="002151EC"/>
    <w:rsid w:val="0021587B"/>
    <w:rsid w:val="00220A9B"/>
    <w:rsid w:val="00232C6C"/>
    <w:rsid w:val="00241622"/>
    <w:rsid w:val="00243544"/>
    <w:rsid w:val="00256001"/>
    <w:rsid w:val="00257436"/>
    <w:rsid w:val="00257BCD"/>
    <w:rsid w:val="00265AFB"/>
    <w:rsid w:val="00266D83"/>
    <w:rsid w:val="002761AC"/>
    <w:rsid w:val="002833CF"/>
    <w:rsid w:val="00294136"/>
    <w:rsid w:val="002A4574"/>
    <w:rsid w:val="002B6297"/>
    <w:rsid w:val="002C0361"/>
    <w:rsid w:val="002C265F"/>
    <w:rsid w:val="002C3C8E"/>
    <w:rsid w:val="002C7311"/>
    <w:rsid w:val="002D3FB9"/>
    <w:rsid w:val="002E1C4E"/>
    <w:rsid w:val="002F1B5D"/>
    <w:rsid w:val="002F7DC7"/>
    <w:rsid w:val="003026BA"/>
    <w:rsid w:val="0030276D"/>
    <w:rsid w:val="003029CF"/>
    <w:rsid w:val="003049C5"/>
    <w:rsid w:val="00304BB3"/>
    <w:rsid w:val="00305D4B"/>
    <w:rsid w:val="00322728"/>
    <w:rsid w:val="0033377C"/>
    <w:rsid w:val="003558AA"/>
    <w:rsid w:val="0036415C"/>
    <w:rsid w:val="00371D63"/>
    <w:rsid w:val="00372767"/>
    <w:rsid w:val="00392052"/>
    <w:rsid w:val="003A13FF"/>
    <w:rsid w:val="003A4AA3"/>
    <w:rsid w:val="003C2472"/>
    <w:rsid w:val="003E0E0B"/>
    <w:rsid w:val="003E1D3B"/>
    <w:rsid w:val="003F771C"/>
    <w:rsid w:val="00405E13"/>
    <w:rsid w:val="00410259"/>
    <w:rsid w:val="004109EB"/>
    <w:rsid w:val="00417667"/>
    <w:rsid w:val="004204BB"/>
    <w:rsid w:val="00434849"/>
    <w:rsid w:val="00461863"/>
    <w:rsid w:val="004701CD"/>
    <w:rsid w:val="00480368"/>
    <w:rsid w:val="0048639C"/>
    <w:rsid w:val="004B4F61"/>
    <w:rsid w:val="004C6AFD"/>
    <w:rsid w:val="004D3E12"/>
    <w:rsid w:val="004E3101"/>
    <w:rsid w:val="004E40A7"/>
    <w:rsid w:val="004E5737"/>
    <w:rsid w:val="00503F17"/>
    <w:rsid w:val="005133AE"/>
    <w:rsid w:val="005139B6"/>
    <w:rsid w:val="0052061B"/>
    <w:rsid w:val="005515EB"/>
    <w:rsid w:val="005616A4"/>
    <w:rsid w:val="0057192A"/>
    <w:rsid w:val="005762A3"/>
    <w:rsid w:val="005943A5"/>
    <w:rsid w:val="00595D52"/>
    <w:rsid w:val="005C3A74"/>
    <w:rsid w:val="005E5400"/>
    <w:rsid w:val="005F0950"/>
    <w:rsid w:val="005F1F61"/>
    <w:rsid w:val="005F3D96"/>
    <w:rsid w:val="00611834"/>
    <w:rsid w:val="00612886"/>
    <w:rsid w:val="0061495A"/>
    <w:rsid w:val="006173CB"/>
    <w:rsid w:val="00624902"/>
    <w:rsid w:val="00627654"/>
    <w:rsid w:val="006279F0"/>
    <w:rsid w:val="006335DB"/>
    <w:rsid w:val="006515A2"/>
    <w:rsid w:val="00655A30"/>
    <w:rsid w:val="0066439D"/>
    <w:rsid w:val="0067421F"/>
    <w:rsid w:val="0067751A"/>
    <w:rsid w:val="0068309E"/>
    <w:rsid w:val="006C15D0"/>
    <w:rsid w:val="006C2AD4"/>
    <w:rsid w:val="006C32CA"/>
    <w:rsid w:val="006C33BF"/>
    <w:rsid w:val="006D38BA"/>
    <w:rsid w:val="006F33C1"/>
    <w:rsid w:val="006F442A"/>
    <w:rsid w:val="007113A0"/>
    <w:rsid w:val="00711BE1"/>
    <w:rsid w:val="00717899"/>
    <w:rsid w:val="00742110"/>
    <w:rsid w:val="007471F0"/>
    <w:rsid w:val="00781B7A"/>
    <w:rsid w:val="007A0FD4"/>
    <w:rsid w:val="007A4DE3"/>
    <w:rsid w:val="007B0BDF"/>
    <w:rsid w:val="007B21B2"/>
    <w:rsid w:val="007C224E"/>
    <w:rsid w:val="007E1D1E"/>
    <w:rsid w:val="007F7B19"/>
    <w:rsid w:val="00801926"/>
    <w:rsid w:val="00807D92"/>
    <w:rsid w:val="00810D34"/>
    <w:rsid w:val="0081441D"/>
    <w:rsid w:val="00815954"/>
    <w:rsid w:val="00815CF5"/>
    <w:rsid w:val="00824461"/>
    <w:rsid w:val="00827C97"/>
    <w:rsid w:val="00836999"/>
    <w:rsid w:val="00836D6E"/>
    <w:rsid w:val="00855CAD"/>
    <w:rsid w:val="00863652"/>
    <w:rsid w:val="008666D7"/>
    <w:rsid w:val="00867422"/>
    <w:rsid w:val="00885CE8"/>
    <w:rsid w:val="00886A81"/>
    <w:rsid w:val="008907A9"/>
    <w:rsid w:val="008959A4"/>
    <w:rsid w:val="008A123D"/>
    <w:rsid w:val="008A1901"/>
    <w:rsid w:val="008A5FC0"/>
    <w:rsid w:val="008B3F23"/>
    <w:rsid w:val="008B7F8A"/>
    <w:rsid w:val="008E5239"/>
    <w:rsid w:val="00904845"/>
    <w:rsid w:val="0091038C"/>
    <w:rsid w:val="009108AF"/>
    <w:rsid w:val="009134BF"/>
    <w:rsid w:val="00936CD8"/>
    <w:rsid w:val="00940BA7"/>
    <w:rsid w:val="0095033A"/>
    <w:rsid w:val="00963314"/>
    <w:rsid w:val="0096519D"/>
    <w:rsid w:val="00967D37"/>
    <w:rsid w:val="00980FFA"/>
    <w:rsid w:val="009B2EE3"/>
    <w:rsid w:val="009B5A10"/>
    <w:rsid w:val="009C0A11"/>
    <w:rsid w:val="009C5FC3"/>
    <w:rsid w:val="009D57C4"/>
    <w:rsid w:val="009E2BDF"/>
    <w:rsid w:val="009E6DF6"/>
    <w:rsid w:val="009E7DCA"/>
    <w:rsid w:val="00A0429E"/>
    <w:rsid w:val="00A06E37"/>
    <w:rsid w:val="00A07D4F"/>
    <w:rsid w:val="00A116DC"/>
    <w:rsid w:val="00A22263"/>
    <w:rsid w:val="00A24679"/>
    <w:rsid w:val="00A314B7"/>
    <w:rsid w:val="00A32C7B"/>
    <w:rsid w:val="00A4109F"/>
    <w:rsid w:val="00A52C0F"/>
    <w:rsid w:val="00A627BD"/>
    <w:rsid w:val="00A74323"/>
    <w:rsid w:val="00A800BC"/>
    <w:rsid w:val="00A8347F"/>
    <w:rsid w:val="00A8607D"/>
    <w:rsid w:val="00A91699"/>
    <w:rsid w:val="00AB1F75"/>
    <w:rsid w:val="00AB5BAB"/>
    <w:rsid w:val="00AC0B26"/>
    <w:rsid w:val="00AD34BE"/>
    <w:rsid w:val="00AE16CB"/>
    <w:rsid w:val="00AE28E7"/>
    <w:rsid w:val="00AE35F2"/>
    <w:rsid w:val="00AF2AD2"/>
    <w:rsid w:val="00B102ED"/>
    <w:rsid w:val="00B35F10"/>
    <w:rsid w:val="00B4116B"/>
    <w:rsid w:val="00B47CD9"/>
    <w:rsid w:val="00B577B3"/>
    <w:rsid w:val="00B66C25"/>
    <w:rsid w:val="00BC1C0F"/>
    <w:rsid w:val="00BC6765"/>
    <w:rsid w:val="00BD7DCE"/>
    <w:rsid w:val="00BE095E"/>
    <w:rsid w:val="00BE60DF"/>
    <w:rsid w:val="00C12494"/>
    <w:rsid w:val="00C41308"/>
    <w:rsid w:val="00C43321"/>
    <w:rsid w:val="00C54DC8"/>
    <w:rsid w:val="00C61022"/>
    <w:rsid w:val="00C639D6"/>
    <w:rsid w:val="00C63A6B"/>
    <w:rsid w:val="00C753FD"/>
    <w:rsid w:val="00C86D82"/>
    <w:rsid w:val="00C94AE6"/>
    <w:rsid w:val="00CA041F"/>
    <w:rsid w:val="00CA6607"/>
    <w:rsid w:val="00CC1507"/>
    <w:rsid w:val="00CC59E5"/>
    <w:rsid w:val="00CC70D9"/>
    <w:rsid w:val="00CD5DEE"/>
    <w:rsid w:val="00CF37AE"/>
    <w:rsid w:val="00D01830"/>
    <w:rsid w:val="00D02FAD"/>
    <w:rsid w:val="00D20615"/>
    <w:rsid w:val="00D45D7D"/>
    <w:rsid w:val="00D50779"/>
    <w:rsid w:val="00D5394E"/>
    <w:rsid w:val="00D67BA5"/>
    <w:rsid w:val="00D71049"/>
    <w:rsid w:val="00D740C1"/>
    <w:rsid w:val="00D81A2F"/>
    <w:rsid w:val="00D87638"/>
    <w:rsid w:val="00DA41D7"/>
    <w:rsid w:val="00DC0DB5"/>
    <w:rsid w:val="00DE2CF5"/>
    <w:rsid w:val="00DF3E9F"/>
    <w:rsid w:val="00E01BDA"/>
    <w:rsid w:val="00E239E1"/>
    <w:rsid w:val="00E30C09"/>
    <w:rsid w:val="00E412DA"/>
    <w:rsid w:val="00E52233"/>
    <w:rsid w:val="00E55096"/>
    <w:rsid w:val="00E95EE1"/>
    <w:rsid w:val="00ED4EBD"/>
    <w:rsid w:val="00EF6574"/>
    <w:rsid w:val="00F0558C"/>
    <w:rsid w:val="00F12A6A"/>
    <w:rsid w:val="00F213F2"/>
    <w:rsid w:val="00F30327"/>
    <w:rsid w:val="00F329C9"/>
    <w:rsid w:val="00F3602B"/>
    <w:rsid w:val="00F724DB"/>
    <w:rsid w:val="00F83D47"/>
    <w:rsid w:val="00F9415A"/>
    <w:rsid w:val="00FB3BB7"/>
    <w:rsid w:val="00FC591F"/>
    <w:rsid w:val="00FE1EA5"/>
    <w:rsid w:val="00FF1E44"/>
    <w:rsid w:val="00FF4FFB"/>
    <w:rsid w:val="00FF7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0D8F7"/>
  <w15:chartTrackingRefBased/>
  <w15:docId w15:val="{2229F36C-E211-41A1-BC5A-384E2BAD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F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471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96F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A190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901"/>
    <w:rPr>
      <w:rFonts w:ascii="Consolas" w:hAnsi="Consolas"/>
      <w:sz w:val="20"/>
      <w:szCs w:val="20"/>
    </w:rPr>
  </w:style>
  <w:style w:type="character" w:customStyle="1" w:styleId="Heading2Char">
    <w:name w:val="Heading 2 Char"/>
    <w:basedOn w:val="DefaultParagraphFont"/>
    <w:link w:val="Heading2"/>
    <w:uiPriority w:val="9"/>
    <w:semiHidden/>
    <w:rsid w:val="007471F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011C5B"/>
    <w:rPr>
      <w:color w:val="0563C1" w:themeColor="hyperlink"/>
      <w:u w:val="single"/>
    </w:rPr>
  </w:style>
  <w:style w:type="paragraph" w:styleId="Header">
    <w:name w:val="header"/>
    <w:basedOn w:val="Normal"/>
    <w:link w:val="HeaderChar"/>
    <w:uiPriority w:val="99"/>
    <w:unhideWhenUsed/>
    <w:rsid w:val="00294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136"/>
  </w:style>
  <w:style w:type="paragraph" w:styleId="Footer">
    <w:name w:val="footer"/>
    <w:basedOn w:val="Normal"/>
    <w:link w:val="FooterChar"/>
    <w:uiPriority w:val="99"/>
    <w:unhideWhenUsed/>
    <w:rsid w:val="00294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136"/>
  </w:style>
  <w:style w:type="character" w:customStyle="1" w:styleId="Heading4Char">
    <w:name w:val="Heading 4 Char"/>
    <w:basedOn w:val="DefaultParagraphFont"/>
    <w:link w:val="Heading4"/>
    <w:uiPriority w:val="9"/>
    <w:semiHidden/>
    <w:rsid w:val="00196F0A"/>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196F0A"/>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D2061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329C9"/>
    <w:rPr>
      <w:sz w:val="16"/>
      <w:szCs w:val="16"/>
    </w:rPr>
  </w:style>
  <w:style w:type="paragraph" w:styleId="CommentText">
    <w:name w:val="annotation text"/>
    <w:basedOn w:val="Normal"/>
    <w:link w:val="CommentTextChar"/>
    <w:uiPriority w:val="99"/>
    <w:semiHidden/>
    <w:unhideWhenUsed/>
    <w:rsid w:val="00F329C9"/>
    <w:pPr>
      <w:spacing w:line="240" w:lineRule="auto"/>
    </w:pPr>
    <w:rPr>
      <w:sz w:val="20"/>
      <w:szCs w:val="20"/>
    </w:rPr>
  </w:style>
  <w:style w:type="character" w:customStyle="1" w:styleId="CommentTextChar">
    <w:name w:val="Comment Text Char"/>
    <w:basedOn w:val="DefaultParagraphFont"/>
    <w:link w:val="CommentText"/>
    <w:uiPriority w:val="99"/>
    <w:semiHidden/>
    <w:rsid w:val="00F329C9"/>
    <w:rPr>
      <w:sz w:val="20"/>
      <w:szCs w:val="20"/>
    </w:rPr>
  </w:style>
  <w:style w:type="paragraph" w:styleId="CommentSubject">
    <w:name w:val="annotation subject"/>
    <w:basedOn w:val="CommentText"/>
    <w:next w:val="CommentText"/>
    <w:link w:val="CommentSubjectChar"/>
    <w:uiPriority w:val="99"/>
    <w:semiHidden/>
    <w:unhideWhenUsed/>
    <w:rsid w:val="00F329C9"/>
    <w:rPr>
      <w:b/>
      <w:bCs/>
    </w:rPr>
  </w:style>
  <w:style w:type="character" w:customStyle="1" w:styleId="CommentSubjectChar">
    <w:name w:val="Comment Subject Char"/>
    <w:basedOn w:val="CommentTextChar"/>
    <w:link w:val="CommentSubject"/>
    <w:uiPriority w:val="99"/>
    <w:semiHidden/>
    <w:rsid w:val="00F329C9"/>
    <w:rPr>
      <w:b/>
      <w:bCs/>
      <w:sz w:val="20"/>
      <w:szCs w:val="20"/>
    </w:rPr>
  </w:style>
  <w:style w:type="paragraph" w:styleId="BalloonText">
    <w:name w:val="Balloon Text"/>
    <w:basedOn w:val="Normal"/>
    <w:link w:val="BalloonTextChar"/>
    <w:uiPriority w:val="99"/>
    <w:semiHidden/>
    <w:unhideWhenUsed/>
    <w:rsid w:val="00F329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9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7410">
      <w:bodyDiv w:val="1"/>
      <w:marLeft w:val="0"/>
      <w:marRight w:val="0"/>
      <w:marTop w:val="0"/>
      <w:marBottom w:val="0"/>
      <w:divBdr>
        <w:top w:val="none" w:sz="0" w:space="0" w:color="auto"/>
        <w:left w:val="none" w:sz="0" w:space="0" w:color="auto"/>
        <w:bottom w:val="none" w:sz="0" w:space="0" w:color="auto"/>
        <w:right w:val="none" w:sz="0" w:space="0" w:color="auto"/>
      </w:divBdr>
    </w:div>
    <w:div w:id="185290146">
      <w:bodyDiv w:val="1"/>
      <w:marLeft w:val="0"/>
      <w:marRight w:val="0"/>
      <w:marTop w:val="0"/>
      <w:marBottom w:val="0"/>
      <w:divBdr>
        <w:top w:val="none" w:sz="0" w:space="0" w:color="auto"/>
        <w:left w:val="none" w:sz="0" w:space="0" w:color="auto"/>
        <w:bottom w:val="none" w:sz="0" w:space="0" w:color="auto"/>
        <w:right w:val="none" w:sz="0" w:space="0" w:color="auto"/>
      </w:divBdr>
    </w:div>
    <w:div w:id="241259229">
      <w:bodyDiv w:val="1"/>
      <w:marLeft w:val="0"/>
      <w:marRight w:val="0"/>
      <w:marTop w:val="0"/>
      <w:marBottom w:val="0"/>
      <w:divBdr>
        <w:top w:val="none" w:sz="0" w:space="0" w:color="auto"/>
        <w:left w:val="none" w:sz="0" w:space="0" w:color="auto"/>
        <w:bottom w:val="none" w:sz="0" w:space="0" w:color="auto"/>
        <w:right w:val="none" w:sz="0" w:space="0" w:color="auto"/>
      </w:divBdr>
      <w:divsChild>
        <w:div w:id="655840933">
          <w:marLeft w:val="0"/>
          <w:marRight w:val="0"/>
          <w:marTop w:val="0"/>
          <w:marBottom w:val="0"/>
          <w:divBdr>
            <w:top w:val="none" w:sz="0" w:space="0" w:color="auto"/>
            <w:left w:val="none" w:sz="0" w:space="0" w:color="auto"/>
            <w:bottom w:val="none" w:sz="0" w:space="0" w:color="auto"/>
            <w:right w:val="none" w:sz="0" w:space="0" w:color="auto"/>
          </w:divBdr>
        </w:div>
      </w:divsChild>
    </w:div>
    <w:div w:id="353001452">
      <w:bodyDiv w:val="1"/>
      <w:marLeft w:val="0"/>
      <w:marRight w:val="0"/>
      <w:marTop w:val="0"/>
      <w:marBottom w:val="0"/>
      <w:divBdr>
        <w:top w:val="none" w:sz="0" w:space="0" w:color="auto"/>
        <w:left w:val="none" w:sz="0" w:space="0" w:color="auto"/>
        <w:bottom w:val="none" w:sz="0" w:space="0" w:color="auto"/>
        <w:right w:val="none" w:sz="0" w:space="0" w:color="auto"/>
      </w:divBdr>
    </w:div>
    <w:div w:id="555776912">
      <w:bodyDiv w:val="1"/>
      <w:marLeft w:val="0"/>
      <w:marRight w:val="0"/>
      <w:marTop w:val="0"/>
      <w:marBottom w:val="0"/>
      <w:divBdr>
        <w:top w:val="none" w:sz="0" w:space="0" w:color="auto"/>
        <w:left w:val="none" w:sz="0" w:space="0" w:color="auto"/>
        <w:bottom w:val="none" w:sz="0" w:space="0" w:color="auto"/>
        <w:right w:val="none" w:sz="0" w:space="0" w:color="auto"/>
      </w:divBdr>
    </w:div>
    <w:div w:id="606500684">
      <w:bodyDiv w:val="1"/>
      <w:marLeft w:val="0"/>
      <w:marRight w:val="0"/>
      <w:marTop w:val="0"/>
      <w:marBottom w:val="0"/>
      <w:divBdr>
        <w:top w:val="none" w:sz="0" w:space="0" w:color="auto"/>
        <w:left w:val="none" w:sz="0" w:space="0" w:color="auto"/>
        <w:bottom w:val="none" w:sz="0" w:space="0" w:color="auto"/>
        <w:right w:val="none" w:sz="0" w:space="0" w:color="auto"/>
      </w:divBdr>
    </w:div>
    <w:div w:id="653030733">
      <w:bodyDiv w:val="1"/>
      <w:marLeft w:val="0"/>
      <w:marRight w:val="0"/>
      <w:marTop w:val="0"/>
      <w:marBottom w:val="0"/>
      <w:divBdr>
        <w:top w:val="none" w:sz="0" w:space="0" w:color="auto"/>
        <w:left w:val="none" w:sz="0" w:space="0" w:color="auto"/>
        <w:bottom w:val="none" w:sz="0" w:space="0" w:color="auto"/>
        <w:right w:val="none" w:sz="0" w:space="0" w:color="auto"/>
      </w:divBdr>
    </w:div>
    <w:div w:id="723405990">
      <w:bodyDiv w:val="1"/>
      <w:marLeft w:val="0"/>
      <w:marRight w:val="0"/>
      <w:marTop w:val="0"/>
      <w:marBottom w:val="0"/>
      <w:divBdr>
        <w:top w:val="none" w:sz="0" w:space="0" w:color="auto"/>
        <w:left w:val="none" w:sz="0" w:space="0" w:color="auto"/>
        <w:bottom w:val="none" w:sz="0" w:space="0" w:color="auto"/>
        <w:right w:val="none" w:sz="0" w:space="0" w:color="auto"/>
      </w:divBdr>
    </w:div>
    <w:div w:id="926693384">
      <w:bodyDiv w:val="1"/>
      <w:marLeft w:val="0"/>
      <w:marRight w:val="0"/>
      <w:marTop w:val="0"/>
      <w:marBottom w:val="0"/>
      <w:divBdr>
        <w:top w:val="none" w:sz="0" w:space="0" w:color="auto"/>
        <w:left w:val="none" w:sz="0" w:space="0" w:color="auto"/>
        <w:bottom w:val="none" w:sz="0" w:space="0" w:color="auto"/>
        <w:right w:val="none" w:sz="0" w:space="0" w:color="auto"/>
      </w:divBdr>
    </w:div>
    <w:div w:id="975404798">
      <w:bodyDiv w:val="1"/>
      <w:marLeft w:val="0"/>
      <w:marRight w:val="0"/>
      <w:marTop w:val="0"/>
      <w:marBottom w:val="0"/>
      <w:divBdr>
        <w:top w:val="none" w:sz="0" w:space="0" w:color="auto"/>
        <w:left w:val="none" w:sz="0" w:space="0" w:color="auto"/>
        <w:bottom w:val="none" w:sz="0" w:space="0" w:color="auto"/>
        <w:right w:val="none" w:sz="0" w:space="0" w:color="auto"/>
      </w:divBdr>
    </w:div>
    <w:div w:id="1116098668">
      <w:bodyDiv w:val="1"/>
      <w:marLeft w:val="0"/>
      <w:marRight w:val="0"/>
      <w:marTop w:val="0"/>
      <w:marBottom w:val="0"/>
      <w:divBdr>
        <w:top w:val="none" w:sz="0" w:space="0" w:color="auto"/>
        <w:left w:val="none" w:sz="0" w:space="0" w:color="auto"/>
        <w:bottom w:val="none" w:sz="0" w:space="0" w:color="auto"/>
        <w:right w:val="none" w:sz="0" w:space="0" w:color="auto"/>
      </w:divBdr>
    </w:div>
    <w:div w:id="1193689650">
      <w:bodyDiv w:val="1"/>
      <w:marLeft w:val="0"/>
      <w:marRight w:val="0"/>
      <w:marTop w:val="0"/>
      <w:marBottom w:val="0"/>
      <w:divBdr>
        <w:top w:val="none" w:sz="0" w:space="0" w:color="auto"/>
        <w:left w:val="none" w:sz="0" w:space="0" w:color="auto"/>
        <w:bottom w:val="none" w:sz="0" w:space="0" w:color="auto"/>
        <w:right w:val="none" w:sz="0" w:space="0" w:color="auto"/>
      </w:divBdr>
      <w:divsChild>
        <w:div w:id="728647960">
          <w:marLeft w:val="0"/>
          <w:marRight w:val="0"/>
          <w:marTop w:val="0"/>
          <w:marBottom w:val="0"/>
          <w:divBdr>
            <w:top w:val="none" w:sz="0" w:space="0" w:color="auto"/>
            <w:left w:val="none" w:sz="0" w:space="0" w:color="auto"/>
            <w:bottom w:val="none" w:sz="0" w:space="0" w:color="auto"/>
            <w:right w:val="none" w:sz="0" w:space="0" w:color="auto"/>
          </w:divBdr>
          <w:divsChild>
            <w:div w:id="526060663">
              <w:marLeft w:val="0"/>
              <w:marRight w:val="0"/>
              <w:marTop w:val="0"/>
              <w:marBottom w:val="0"/>
              <w:divBdr>
                <w:top w:val="none" w:sz="0" w:space="0" w:color="auto"/>
                <w:left w:val="none" w:sz="0" w:space="0" w:color="auto"/>
                <w:bottom w:val="none" w:sz="0" w:space="0" w:color="auto"/>
                <w:right w:val="none" w:sz="0" w:space="0" w:color="auto"/>
              </w:divBdr>
              <w:divsChild>
                <w:div w:id="68038033">
                  <w:marLeft w:val="0"/>
                  <w:marRight w:val="0"/>
                  <w:marTop w:val="0"/>
                  <w:marBottom w:val="0"/>
                  <w:divBdr>
                    <w:top w:val="none" w:sz="0" w:space="0" w:color="auto"/>
                    <w:left w:val="none" w:sz="0" w:space="0" w:color="auto"/>
                    <w:bottom w:val="none" w:sz="0" w:space="0" w:color="auto"/>
                    <w:right w:val="none" w:sz="0" w:space="0" w:color="auto"/>
                  </w:divBdr>
                  <w:divsChild>
                    <w:div w:id="1922762589">
                      <w:marLeft w:val="0"/>
                      <w:marRight w:val="0"/>
                      <w:marTop w:val="0"/>
                      <w:marBottom w:val="0"/>
                      <w:divBdr>
                        <w:top w:val="none" w:sz="0" w:space="0" w:color="auto"/>
                        <w:left w:val="none" w:sz="0" w:space="0" w:color="auto"/>
                        <w:bottom w:val="none" w:sz="0" w:space="0" w:color="auto"/>
                        <w:right w:val="none" w:sz="0" w:space="0" w:color="auto"/>
                      </w:divBdr>
                      <w:divsChild>
                        <w:div w:id="1694529898">
                          <w:marLeft w:val="0"/>
                          <w:marRight w:val="0"/>
                          <w:marTop w:val="0"/>
                          <w:marBottom w:val="0"/>
                          <w:divBdr>
                            <w:top w:val="none" w:sz="0" w:space="0" w:color="auto"/>
                            <w:left w:val="none" w:sz="0" w:space="0" w:color="auto"/>
                            <w:bottom w:val="none" w:sz="0" w:space="0" w:color="auto"/>
                            <w:right w:val="none" w:sz="0" w:space="0" w:color="auto"/>
                          </w:divBdr>
                          <w:divsChild>
                            <w:div w:id="12649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693629">
      <w:bodyDiv w:val="1"/>
      <w:marLeft w:val="0"/>
      <w:marRight w:val="0"/>
      <w:marTop w:val="0"/>
      <w:marBottom w:val="0"/>
      <w:divBdr>
        <w:top w:val="none" w:sz="0" w:space="0" w:color="auto"/>
        <w:left w:val="none" w:sz="0" w:space="0" w:color="auto"/>
        <w:bottom w:val="none" w:sz="0" w:space="0" w:color="auto"/>
        <w:right w:val="none" w:sz="0" w:space="0" w:color="auto"/>
      </w:divBdr>
      <w:divsChild>
        <w:div w:id="325717952">
          <w:marLeft w:val="0"/>
          <w:marRight w:val="0"/>
          <w:marTop w:val="0"/>
          <w:marBottom w:val="0"/>
          <w:divBdr>
            <w:top w:val="none" w:sz="0" w:space="0" w:color="auto"/>
            <w:left w:val="none" w:sz="0" w:space="0" w:color="auto"/>
            <w:bottom w:val="none" w:sz="0" w:space="0" w:color="auto"/>
            <w:right w:val="none" w:sz="0" w:space="0" w:color="auto"/>
          </w:divBdr>
        </w:div>
      </w:divsChild>
    </w:div>
    <w:div w:id="1477604500">
      <w:bodyDiv w:val="1"/>
      <w:marLeft w:val="0"/>
      <w:marRight w:val="0"/>
      <w:marTop w:val="0"/>
      <w:marBottom w:val="0"/>
      <w:divBdr>
        <w:top w:val="none" w:sz="0" w:space="0" w:color="auto"/>
        <w:left w:val="none" w:sz="0" w:space="0" w:color="auto"/>
        <w:bottom w:val="none" w:sz="0" w:space="0" w:color="auto"/>
        <w:right w:val="none" w:sz="0" w:space="0" w:color="auto"/>
      </w:divBdr>
    </w:div>
    <w:div w:id="1587373929">
      <w:bodyDiv w:val="1"/>
      <w:marLeft w:val="0"/>
      <w:marRight w:val="0"/>
      <w:marTop w:val="0"/>
      <w:marBottom w:val="0"/>
      <w:divBdr>
        <w:top w:val="none" w:sz="0" w:space="0" w:color="auto"/>
        <w:left w:val="none" w:sz="0" w:space="0" w:color="auto"/>
        <w:bottom w:val="none" w:sz="0" w:space="0" w:color="auto"/>
        <w:right w:val="none" w:sz="0" w:space="0" w:color="auto"/>
      </w:divBdr>
    </w:div>
    <w:div w:id="1628781188">
      <w:bodyDiv w:val="1"/>
      <w:marLeft w:val="0"/>
      <w:marRight w:val="0"/>
      <w:marTop w:val="0"/>
      <w:marBottom w:val="0"/>
      <w:divBdr>
        <w:top w:val="none" w:sz="0" w:space="0" w:color="auto"/>
        <w:left w:val="none" w:sz="0" w:space="0" w:color="auto"/>
        <w:bottom w:val="none" w:sz="0" w:space="0" w:color="auto"/>
        <w:right w:val="none" w:sz="0" w:space="0" w:color="auto"/>
      </w:divBdr>
      <w:divsChild>
        <w:div w:id="55053479">
          <w:marLeft w:val="0"/>
          <w:marRight w:val="0"/>
          <w:marTop w:val="0"/>
          <w:marBottom w:val="0"/>
          <w:divBdr>
            <w:top w:val="none" w:sz="0" w:space="0" w:color="auto"/>
            <w:left w:val="none" w:sz="0" w:space="0" w:color="auto"/>
            <w:bottom w:val="none" w:sz="0" w:space="0" w:color="auto"/>
            <w:right w:val="none" w:sz="0" w:space="0" w:color="auto"/>
          </w:divBdr>
        </w:div>
      </w:divsChild>
    </w:div>
    <w:div w:id="1675835055">
      <w:bodyDiv w:val="1"/>
      <w:marLeft w:val="0"/>
      <w:marRight w:val="0"/>
      <w:marTop w:val="0"/>
      <w:marBottom w:val="0"/>
      <w:divBdr>
        <w:top w:val="none" w:sz="0" w:space="0" w:color="auto"/>
        <w:left w:val="none" w:sz="0" w:space="0" w:color="auto"/>
        <w:bottom w:val="none" w:sz="0" w:space="0" w:color="auto"/>
        <w:right w:val="none" w:sz="0" w:space="0" w:color="auto"/>
      </w:divBdr>
      <w:divsChild>
        <w:div w:id="524514478">
          <w:marLeft w:val="0"/>
          <w:marRight w:val="0"/>
          <w:marTop w:val="0"/>
          <w:marBottom w:val="300"/>
          <w:divBdr>
            <w:top w:val="none" w:sz="0" w:space="0" w:color="auto"/>
            <w:left w:val="none" w:sz="0" w:space="0" w:color="auto"/>
            <w:bottom w:val="none" w:sz="0" w:space="0" w:color="auto"/>
            <w:right w:val="none" w:sz="0" w:space="0" w:color="auto"/>
          </w:divBdr>
        </w:div>
      </w:divsChild>
    </w:div>
    <w:div w:id="1741437472">
      <w:bodyDiv w:val="1"/>
      <w:marLeft w:val="0"/>
      <w:marRight w:val="0"/>
      <w:marTop w:val="0"/>
      <w:marBottom w:val="0"/>
      <w:divBdr>
        <w:top w:val="none" w:sz="0" w:space="0" w:color="auto"/>
        <w:left w:val="none" w:sz="0" w:space="0" w:color="auto"/>
        <w:bottom w:val="none" w:sz="0" w:space="0" w:color="auto"/>
        <w:right w:val="none" w:sz="0" w:space="0" w:color="auto"/>
      </w:divBdr>
      <w:divsChild>
        <w:div w:id="229926632">
          <w:marLeft w:val="0"/>
          <w:marRight w:val="0"/>
          <w:marTop w:val="0"/>
          <w:marBottom w:val="0"/>
          <w:divBdr>
            <w:top w:val="single" w:sz="2" w:space="0" w:color="auto"/>
            <w:left w:val="single" w:sz="2" w:space="0" w:color="auto"/>
            <w:bottom w:val="single" w:sz="6" w:space="0" w:color="auto"/>
            <w:right w:val="single" w:sz="2" w:space="0" w:color="auto"/>
          </w:divBdr>
          <w:divsChild>
            <w:div w:id="776485409">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55022">
                  <w:marLeft w:val="0"/>
                  <w:marRight w:val="0"/>
                  <w:marTop w:val="0"/>
                  <w:marBottom w:val="0"/>
                  <w:divBdr>
                    <w:top w:val="single" w:sz="2" w:space="0" w:color="D9D9E3"/>
                    <w:left w:val="single" w:sz="2" w:space="0" w:color="D9D9E3"/>
                    <w:bottom w:val="single" w:sz="2" w:space="0" w:color="D9D9E3"/>
                    <w:right w:val="single" w:sz="2" w:space="0" w:color="D9D9E3"/>
                  </w:divBdr>
                  <w:divsChild>
                    <w:div w:id="1023437565">
                      <w:marLeft w:val="0"/>
                      <w:marRight w:val="0"/>
                      <w:marTop w:val="0"/>
                      <w:marBottom w:val="0"/>
                      <w:divBdr>
                        <w:top w:val="single" w:sz="2" w:space="0" w:color="D9D9E3"/>
                        <w:left w:val="single" w:sz="2" w:space="0" w:color="D9D9E3"/>
                        <w:bottom w:val="single" w:sz="2" w:space="0" w:color="D9D9E3"/>
                        <w:right w:val="single" w:sz="2" w:space="0" w:color="D9D9E3"/>
                      </w:divBdr>
                      <w:divsChild>
                        <w:div w:id="157356525">
                          <w:marLeft w:val="0"/>
                          <w:marRight w:val="0"/>
                          <w:marTop w:val="0"/>
                          <w:marBottom w:val="0"/>
                          <w:divBdr>
                            <w:top w:val="single" w:sz="2" w:space="0" w:color="D9D9E3"/>
                            <w:left w:val="single" w:sz="2" w:space="0" w:color="D9D9E3"/>
                            <w:bottom w:val="single" w:sz="2" w:space="0" w:color="D9D9E3"/>
                            <w:right w:val="single" w:sz="2" w:space="0" w:color="D9D9E3"/>
                          </w:divBdr>
                          <w:divsChild>
                            <w:div w:id="1579973491">
                              <w:marLeft w:val="0"/>
                              <w:marRight w:val="0"/>
                              <w:marTop w:val="0"/>
                              <w:marBottom w:val="0"/>
                              <w:divBdr>
                                <w:top w:val="single" w:sz="2" w:space="0" w:color="D9D9E3"/>
                                <w:left w:val="single" w:sz="2" w:space="0" w:color="D9D9E3"/>
                                <w:bottom w:val="single" w:sz="2" w:space="0" w:color="D9D9E3"/>
                                <w:right w:val="single" w:sz="2" w:space="0" w:color="D9D9E3"/>
                              </w:divBdr>
                              <w:divsChild>
                                <w:div w:id="1163663651">
                                  <w:marLeft w:val="0"/>
                                  <w:marRight w:val="0"/>
                                  <w:marTop w:val="0"/>
                                  <w:marBottom w:val="0"/>
                                  <w:divBdr>
                                    <w:top w:val="single" w:sz="2" w:space="0" w:color="D9D9E3"/>
                                    <w:left w:val="single" w:sz="2" w:space="0" w:color="D9D9E3"/>
                                    <w:bottom w:val="single" w:sz="2" w:space="0" w:color="D9D9E3"/>
                                    <w:right w:val="single" w:sz="2" w:space="0" w:color="D9D9E3"/>
                                  </w:divBdr>
                                  <w:divsChild>
                                    <w:div w:id="765152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51152944">
      <w:bodyDiv w:val="1"/>
      <w:marLeft w:val="0"/>
      <w:marRight w:val="0"/>
      <w:marTop w:val="0"/>
      <w:marBottom w:val="0"/>
      <w:divBdr>
        <w:top w:val="none" w:sz="0" w:space="0" w:color="auto"/>
        <w:left w:val="none" w:sz="0" w:space="0" w:color="auto"/>
        <w:bottom w:val="none" w:sz="0" w:space="0" w:color="auto"/>
        <w:right w:val="none" w:sz="0" w:space="0" w:color="auto"/>
      </w:divBdr>
    </w:div>
    <w:div w:id="1992829012">
      <w:bodyDiv w:val="1"/>
      <w:marLeft w:val="0"/>
      <w:marRight w:val="0"/>
      <w:marTop w:val="0"/>
      <w:marBottom w:val="0"/>
      <w:divBdr>
        <w:top w:val="none" w:sz="0" w:space="0" w:color="auto"/>
        <w:left w:val="none" w:sz="0" w:space="0" w:color="auto"/>
        <w:bottom w:val="none" w:sz="0" w:space="0" w:color="auto"/>
        <w:right w:val="none" w:sz="0" w:space="0" w:color="auto"/>
      </w:divBdr>
      <w:divsChild>
        <w:div w:id="1272709750">
          <w:marLeft w:val="0"/>
          <w:marRight w:val="0"/>
          <w:marTop w:val="0"/>
          <w:marBottom w:val="0"/>
          <w:divBdr>
            <w:top w:val="none" w:sz="0" w:space="0" w:color="auto"/>
            <w:left w:val="none" w:sz="0" w:space="0" w:color="auto"/>
            <w:bottom w:val="none" w:sz="0" w:space="0" w:color="auto"/>
            <w:right w:val="none" w:sz="0" w:space="0" w:color="auto"/>
          </w:divBdr>
        </w:div>
      </w:divsChild>
    </w:div>
    <w:div w:id="2027553972">
      <w:bodyDiv w:val="1"/>
      <w:marLeft w:val="0"/>
      <w:marRight w:val="0"/>
      <w:marTop w:val="0"/>
      <w:marBottom w:val="0"/>
      <w:divBdr>
        <w:top w:val="none" w:sz="0" w:space="0" w:color="auto"/>
        <w:left w:val="none" w:sz="0" w:space="0" w:color="auto"/>
        <w:bottom w:val="none" w:sz="0" w:space="0" w:color="auto"/>
        <w:right w:val="none" w:sz="0" w:space="0" w:color="auto"/>
      </w:divBdr>
    </w:div>
    <w:div w:id="2061320291">
      <w:bodyDiv w:val="1"/>
      <w:marLeft w:val="0"/>
      <w:marRight w:val="0"/>
      <w:marTop w:val="0"/>
      <w:marBottom w:val="0"/>
      <w:divBdr>
        <w:top w:val="none" w:sz="0" w:space="0" w:color="auto"/>
        <w:left w:val="none" w:sz="0" w:space="0" w:color="auto"/>
        <w:bottom w:val="none" w:sz="0" w:space="0" w:color="auto"/>
        <w:right w:val="none" w:sz="0" w:space="0" w:color="auto"/>
      </w:divBdr>
    </w:div>
    <w:div w:id="207384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Delancey, Thaddea</cp:lastModifiedBy>
  <cp:revision>2</cp:revision>
  <dcterms:created xsi:type="dcterms:W3CDTF">2026-03-10T16:01:00Z</dcterms:created>
  <dcterms:modified xsi:type="dcterms:W3CDTF">2026-03-10T16:01:00Z</dcterms:modified>
</cp:coreProperties>
</file>