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04AF6" w14:textId="18AB47BF" w:rsidR="0058644F" w:rsidRDefault="0058644F" w:rsidP="0058644F">
      <w:pPr>
        <w:ind w:firstLine="0"/>
        <w:jc w:val="center"/>
      </w:pPr>
      <w:r>
        <w:t>Int. No.</w:t>
      </w:r>
      <w:r w:rsidR="00C036BC" w:rsidRPr="00C036BC">
        <w:t xml:space="preserve"> </w:t>
      </w:r>
      <w:r w:rsidR="00B909B5">
        <w:t>744</w:t>
      </w:r>
    </w:p>
    <w:p w14:paraId="2F18BD9F" w14:textId="77777777" w:rsidR="0058644F" w:rsidRDefault="0058644F" w:rsidP="0058644F">
      <w:pPr>
        <w:ind w:firstLine="0"/>
        <w:jc w:val="center"/>
      </w:pPr>
    </w:p>
    <w:p w14:paraId="0CFC4903" w14:textId="77777777" w:rsidR="00FB7E4A" w:rsidRDefault="00FB7E4A" w:rsidP="00FB7E4A">
      <w:pPr>
        <w:autoSpaceDE w:val="0"/>
        <w:autoSpaceDN w:val="0"/>
        <w:adjustRightInd w:val="0"/>
        <w:ind w:firstLine="0"/>
        <w:jc w:val="both"/>
        <w:rPr>
          <w:rFonts w:eastAsiaTheme="minorHAnsi"/>
        </w:rPr>
      </w:pPr>
      <w:r>
        <w:rPr>
          <w:rFonts w:eastAsiaTheme="minorHAnsi"/>
        </w:rPr>
        <w:t>By Council Members Louis and Stevens</w:t>
      </w:r>
    </w:p>
    <w:p w14:paraId="2A7BDF39" w14:textId="77777777" w:rsidR="0058644F" w:rsidRDefault="0058644F" w:rsidP="0058644F">
      <w:pPr>
        <w:pStyle w:val="BodyText"/>
        <w:spacing w:line="240" w:lineRule="auto"/>
        <w:ind w:firstLine="0"/>
        <w:jc w:val="center"/>
      </w:pPr>
    </w:p>
    <w:p w14:paraId="5D227798" w14:textId="77777777" w:rsidR="007928CE" w:rsidRPr="007928CE" w:rsidRDefault="007928CE" w:rsidP="0058644F">
      <w:pPr>
        <w:pStyle w:val="BodyText"/>
        <w:spacing w:line="240" w:lineRule="auto"/>
        <w:ind w:firstLine="0"/>
        <w:rPr>
          <w:vanish/>
        </w:rPr>
      </w:pPr>
      <w:r w:rsidRPr="007928CE">
        <w:rPr>
          <w:vanish/>
        </w:rPr>
        <w:t>..Title</w:t>
      </w:r>
    </w:p>
    <w:p w14:paraId="176E931F" w14:textId="3426E19F" w:rsidR="0058644F" w:rsidRDefault="007928CE" w:rsidP="0058644F">
      <w:pPr>
        <w:pStyle w:val="BodyText"/>
        <w:spacing w:line="240" w:lineRule="auto"/>
        <w:ind w:firstLine="0"/>
      </w:pPr>
      <w:r>
        <w:t>A Local Law to</w:t>
      </w:r>
      <w:r w:rsidR="0058644F">
        <w:t xml:space="preserve"> amend the </w:t>
      </w:r>
      <w:r w:rsidR="00305A39">
        <w:t>administrative code of the city of New York</w:t>
      </w:r>
      <w:r w:rsidR="0058644F">
        <w:t xml:space="preserve">, in relation to </w:t>
      </w:r>
      <w:r w:rsidR="003010E6">
        <w:t>the reporting an</w:t>
      </w:r>
      <w:r w:rsidR="000A7AF6">
        <w:t>d</w:t>
      </w:r>
      <w:r w:rsidR="003010E6">
        <w:t xml:space="preserve"> analysis of </w:t>
      </w:r>
      <w:r w:rsidR="00305A39">
        <w:t xml:space="preserve">pay </w:t>
      </w:r>
      <w:r w:rsidR="00920AC1">
        <w:t xml:space="preserve">and employment </w:t>
      </w:r>
      <w:r w:rsidR="00305A39">
        <w:t xml:space="preserve">equity </w:t>
      </w:r>
      <w:r w:rsidR="003010E6">
        <w:t xml:space="preserve">data concerning </w:t>
      </w:r>
      <w:r w:rsidR="00F50079">
        <w:t xml:space="preserve">city </w:t>
      </w:r>
      <w:r w:rsidR="00305A39">
        <w:t>contractors</w:t>
      </w:r>
    </w:p>
    <w:p w14:paraId="05B235B0" w14:textId="1FDB71E6" w:rsidR="007928CE" w:rsidRPr="007928CE" w:rsidRDefault="007928CE" w:rsidP="0058644F">
      <w:pPr>
        <w:pStyle w:val="BodyText"/>
        <w:spacing w:line="240" w:lineRule="auto"/>
        <w:ind w:firstLine="0"/>
        <w:rPr>
          <w:vanish/>
        </w:rPr>
      </w:pPr>
      <w:r w:rsidRPr="007928CE">
        <w:rPr>
          <w:vanish/>
        </w:rPr>
        <w:t>..Body</w:t>
      </w:r>
    </w:p>
    <w:p w14:paraId="080EDC24" w14:textId="77777777" w:rsidR="0058644F" w:rsidRDefault="0058644F" w:rsidP="0058644F">
      <w:pPr>
        <w:pStyle w:val="BodyText"/>
        <w:spacing w:line="240" w:lineRule="auto"/>
        <w:ind w:firstLine="0"/>
        <w:rPr>
          <w:u w:val="single"/>
        </w:rPr>
      </w:pPr>
    </w:p>
    <w:p w14:paraId="3D1FF651" w14:textId="77777777" w:rsidR="0058644F" w:rsidRDefault="0058644F" w:rsidP="0058644F">
      <w:pPr>
        <w:ind w:firstLine="0"/>
        <w:jc w:val="both"/>
      </w:pPr>
      <w:r>
        <w:rPr>
          <w:u w:val="single"/>
        </w:rPr>
        <w:t>Be it enacted by the Council as follows</w:t>
      </w:r>
      <w:r w:rsidRPr="005B5DE4">
        <w:rPr>
          <w:u w:val="single"/>
        </w:rPr>
        <w:t>:</w:t>
      </w:r>
    </w:p>
    <w:p w14:paraId="0E3965D5" w14:textId="77777777" w:rsidR="0058644F" w:rsidRDefault="0058644F" w:rsidP="0058644F">
      <w:pPr>
        <w:jc w:val="both"/>
      </w:pPr>
    </w:p>
    <w:p w14:paraId="4B045F24" w14:textId="77777777" w:rsidR="0058644F" w:rsidRDefault="0058644F" w:rsidP="0058644F">
      <w:pPr>
        <w:spacing w:line="480" w:lineRule="auto"/>
        <w:jc w:val="both"/>
        <w:sectPr w:rsidR="0058644F" w:rsidSect="008E021F">
          <w:footerReference w:type="default" r:id="rId8"/>
          <w:footerReference w:type="first" r:id="rId9"/>
          <w:pgSz w:w="12240" w:h="15840"/>
          <w:pgMar w:top="1440" w:right="1440" w:bottom="1440" w:left="1440" w:header="720" w:footer="720" w:gutter="0"/>
          <w:cols w:space="720"/>
          <w:docGrid w:linePitch="360"/>
        </w:sectPr>
      </w:pPr>
    </w:p>
    <w:p w14:paraId="3175CCCD" w14:textId="1460351E" w:rsidR="00525BA2" w:rsidRDefault="0058644F" w:rsidP="00222B31">
      <w:pPr>
        <w:spacing w:line="480" w:lineRule="auto"/>
        <w:jc w:val="both"/>
      </w:pPr>
      <w:r>
        <w:t xml:space="preserve">Section 1. </w:t>
      </w:r>
      <w:r w:rsidR="00525BA2">
        <w:t>Section 3-170 of the administrative code of the city of New York, as amended by local law number 29 for the year 2023, is amended by adding new definitions of “city contractor” and “contract” in alphabetical order to read as follows:</w:t>
      </w:r>
    </w:p>
    <w:p w14:paraId="05A8D13F" w14:textId="77777777" w:rsidR="002A0478" w:rsidRDefault="002A0478" w:rsidP="002A0478">
      <w:pPr>
        <w:spacing w:line="480" w:lineRule="auto"/>
        <w:jc w:val="both"/>
        <w:rPr>
          <w:u w:val="single"/>
        </w:rPr>
      </w:pPr>
      <w:r>
        <w:rPr>
          <w:u w:val="single"/>
        </w:rPr>
        <w:t>City contractor. The term “city contractor” means any individual, sole proprietorship, partnership, joint venture, corporation, or other form of doing business that enters into a contract with an agency.</w:t>
      </w:r>
    </w:p>
    <w:p w14:paraId="5E0400DB" w14:textId="4AC20D8C" w:rsidR="00525BA2" w:rsidRPr="00D925D0" w:rsidRDefault="002A0478" w:rsidP="002A0478">
      <w:pPr>
        <w:spacing w:line="480" w:lineRule="auto"/>
        <w:jc w:val="both"/>
        <w:rPr>
          <w:u w:val="single"/>
        </w:rPr>
      </w:pPr>
      <w:r>
        <w:rPr>
          <w:u w:val="single"/>
        </w:rPr>
        <w:t>Contract. The term “contract” means any written agreement, purchase order, or instrument whereby the city is committed to expend or does expend funds in return for an interest in real property, work, labor, services, supplies, equipment, materials, construction, construction-related service, or any combination of the foregoing.</w:t>
      </w:r>
    </w:p>
    <w:p w14:paraId="3893546F" w14:textId="0238C3A0" w:rsidR="00222B31" w:rsidRDefault="00525BA2" w:rsidP="00222B31">
      <w:pPr>
        <w:spacing w:line="480" w:lineRule="auto"/>
        <w:jc w:val="both"/>
      </w:pPr>
      <w:r>
        <w:t xml:space="preserve">§ 2. </w:t>
      </w:r>
      <w:r w:rsidR="00222B31">
        <w:t>Subdivisions c, d, e, and f of section 3-171 of the administrative code of the city of New York, as amended by local law number 29 for the year 2023, are amended to read as follows:</w:t>
      </w:r>
    </w:p>
    <w:p w14:paraId="071B0423" w14:textId="7E147E3C" w:rsidR="00222B31" w:rsidRDefault="00222B31" w:rsidP="00222B31">
      <w:pPr>
        <w:spacing w:line="480" w:lineRule="auto"/>
        <w:jc w:val="both"/>
      </w:pPr>
      <w:r>
        <w:t xml:space="preserve">c. 1. The office shall issue a report to the mayor and the speaker of the council </w:t>
      </w:r>
      <w:r w:rsidR="000940EA" w:rsidRPr="000940EA">
        <w:rPr>
          <w:u w:val="single"/>
        </w:rPr>
        <w:t>on the data specified in subdivision b of section 12-208</w:t>
      </w:r>
      <w:r w:rsidR="000940EA">
        <w:t xml:space="preserve"> </w:t>
      </w:r>
      <w:r>
        <w:t xml:space="preserve">no later than May 31, 2020, and no later than May 31 annually thereafter, and shall post such report on the open source analytics library. Such report shall include aggregated data from each agency showing the frequency of </w:t>
      </w:r>
      <w:r w:rsidRPr="00206004">
        <w:t>full-time, part-time and</w:t>
      </w:r>
      <w:r>
        <w:t xml:space="preserve"> seasonal employees</w:t>
      </w:r>
      <w:r w:rsidRPr="00206004">
        <w:t xml:space="preserve"> </w:t>
      </w:r>
      <w:r>
        <w:t>by agency, EEO-4 job group, pay band, racial group, ethnicity</w:t>
      </w:r>
      <w:r w:rsidRPr="004A3355">
        <w:t xml:space="preserve"> </w:t>
      </w:r>
      <w:r>
        <w:t>and gender in a format that prevents the disclosure of the racial group, ethnicity and gender of any employee, while maximizing the level of detail at which such data is reported.</w:t>
      </w:r>
    </w:p>
    <w:p w14:paraId="327A7614" w14:textId="55B2F2FE" w:rsidR="00222B31" w:rsidRDefault="00222B31" w:rsidP="00222B31">
      <w:pPr>
        <w:spacing w:line="480" w:lineRule="auto"/>
        <w:jc w:val="both"/>
      </w:pPr>
      <w:r w:rsidRPr="00A64185">
        <w:lastRenderedPageBreak/>
        <w:t>2.</w:t>
      </w:r>
      <w:r w:rsidRPr="002335BB">
        <w:t xml:space="preserve"> </w:t>
      </w:r>
      <w:r w:rsidRPr="00A64185">
        <w:rPr>
          <w:u w:val="single"/>
        </w:rPr>
        <w:t>The office shall issue a</w:t>
      </w:r>
      <w:r w:rsidR="009E0F92">
        <w:rPr>
          <w:u w:val="single"/>
        </w:rPr>
        <w:t xml:space="preserve"> separate</w:t>
      </w:r>
      <w:r w:rsidRPr="00A64185">
        <w:rPr>
          <w:u w:val="single"/>
        </w:rPr>
        <w:t xml:space="preserve"> report to the mayor and the speaker of the council</w:t>
      </w:r>
      <w:r w:rsidR="000940EA">
        <w:rPr>
          <w:u w:val="single"/>
        </w:rPr>
        <w:t xml:space="preserve"> on the data specified in subdivision c of section 12-208</w:t>
      </w:r>
      <w:r w:rsidRPr="00A64185">
        <w:rPr>
          <w:u w:val="single"/>
        </w:rPr>
        <w:t xml:space="preserve"> no later than</w:t>
      </w:r>
      <w:r w:rsidR="00F76386">
        <w:rPr>
          <w:u w:val="single"/>
        </w:rPr>
        <w:t xml:space="preserve"> 90 days after annual receipt of such data from the department of citywide administrative services</w:t>
      </w:r>
      <w:r w:rsidRPr="00A64185">
        <w:rPr>
          <w:u w:val="single"/>
        </w:rPr>
        <w:t xml:space="preserve">, and shall post such report on the open source analytics library. Such report shall include aggregated data from each </w:t>
      </w:r>
      <w:r w:rsidR="00FD0CAB">
        <w:rPr>
          <w:u w:val="single"/>
        </w:rPr>
        <w:t>city contractor</w:t>
      </w:r>
      <w:r w:rsidR="00FD0CAB" w:rsidRPr="00A64185">
        <w:rPr>
          <w:u w:val="single"/>
        </w:rPr>
        <w:t xml:space="preserve"> </w:t>
      </w:r>
      <w:r w:rsidRPr="00A64185">
        <w:rPr>
          <w:u w:val="single"/>
        </w:rPr>
        <w:t xml:space="preserve">showing </w:t>
      </w:r>
      <w:r>
        <w:rPr>
          <w:u w:val="single"/>
        </w:rPr>
        <w:t xml:space="preserve">the frequency of full-time, part-time, and seasonal </w:t>
      </w:r>
      <w:r w:rsidRPr="00A64185">
        <w:rPr>
          <w:u w:val="single"/>
        </w:rPr>
        <w:t xml:space="preserve">employees by </w:t>
      </w:r>
      <w:r w:rsidR="005442E8">
        <w:rPr>
          <w:u w:val="single"/>
        </w:rPr>
        <w:t>city contractor</w:t>
      </w:r>
      <w:r w:rsidR="00FF5DB7">
        <w:rPr>
          <w:u w:val="single"/>
        </w:rPr>
        <w:t>,</w:t>
      </w:r>
      <w:r>
        <w:rPr>
          <w:u w:val="single"/>
        </w:rPr>
        <w:t xml:space="preserve"> </w:t>
      </w:r>
      <w:r w:rsidRPr="00A64185">
        <w:rPr>
          <w:u w:val="single"/>
        </w:rPr>
        <w:t>pay band, racial group, ethnicity, and gender in a format</w:t>
      </w:r>
      <w:r>
        <w:rPr>
          <w:u w:val="single"/>
        </w:rPr>
        <w:t xml:space="preserve"> that prevents the disclosure of the racial group, ethnicity, and gender of any employee, while maximizing the level of detail at which such data is reported.</w:t>
      </w:r>
    </w:p>
    <w:p w14:paraId="1F109C0F" w14:textId="09C7CDEC" w:rsidR="00222B31" w:rsidRDefault="00222B31" w:rsidP="00222B31">
      <w:pPr>
        <w:spacing w:line="480" w:lineRule="auto"/>
        <w:jc w:val="both"/>
      </w:pPr>
      <w:r>
        <w:rPr>
          <w:u w:val="single"/>
        </w:rPr>
        <w:t>3.</w:t>
      </w:r>
      <w:r w:rsidRPr="00A64185">
        <w:t xml:space="preserve"> </w:t>
      </w:r>
      <w:r>
        <w:t xml:space="preserve">Pay bands for </w:t>
      </w:r>
      <w:r w:rsidR="00FF5DB7">
        <w:t>[</w:t>
      </w:r>
      <w:r>
        <w:t>such</w:t>
      </w:r>
      <w:r w:rsidR="009258CC">
        <w:t xml:space="preserve"> </w:t>
      </w:r>
      <w:r>
        <w:t>report as</w:t>
      </w:r>
      <w:r w:rsidR="009258CC">
        <w:t>]</w:t>
      </w:r>
      <w:r>
        <w:t xml:space="preserve"> </w:t>
      </w:r>
      <w:r w:rsidR="00FF5DB7" w:rsidRPr="00D925D0">
        <w:rPr>
          <w:u w:val="single"/>
        </w:rPr>
        <w:t>the reports</w:t>
      </w:r>
      <w:r w:rsidR="00FF5DB7">
        <w:t xml:space="preserve"> </w:t>
      </w:r>
      <w:r>
        <w:t xml:space="preserve">required by </w:t>
      </w:r>
      <w:r w:rsidR="001B454F">
        <w:t>[</w:t>
      </w:r>
      <w:r>
        <w:t>paragraph</w:t>
      </w:r>
      <w:r w:rsidR="001B454F">
        <w:t>]</w:t>
      </w:r>
      <w:r>
        <w:t xml:space="preserve"> </w:t>
      </w:r>
      <w:r w:rsidR="001B454F" w:rsidRPr="00D925D0">
        <w:rPr>
          <w:u w:val="single"/>
        </w:rPr>
        <w:t>paragraphs</w:t>
      </w:r>
      <w:r w:rsidR="001B454F">
        <w:t xml:space="preserve"> </w:t>
      </w:r>
      <w:r>
        <w:t xml:space="preserve">1 </w:t>
      </w:r>
      <w:r>
        <w:rPr>
          <w:u w:val="single"/>
        </w:rPr>
        <w:t>and 2</w:t>
      </w:r>
      <w:r>
        <w:t xml:space="preserve"> of this subdivision shall be for $2,500, $5,000 and $10,000; however, the department of citywide administrative services, in conjunction with the office, may determine by rule other appropriate pay bands, if any, that will maximize the level of detail at which data is reported.</w:t>
      </w:r>
    </w:p>
    <w:p w14:paraId="5B3FA72A" w14:textId="36F47EA7" w:rsidR="00222B31" w:rsidRDefault="00222B31" w:rsidP="00222B31">
      <w:pPr>
        <w:spacing w:line="480" w:lineRule="auto"/>
        <w:jc w:val="both"/>
      </w:pPr>
      <w:r>
        <w:t xml:space="preserve">d. </w:t>
      </w:r>
      <w:r w:rsidR="004420C1" w:rsidRPr="006C0E40">
        <w:rPr>
          <w:u w:val="single"/>
        </w:rPr>
        <w:t>1.</w:t>
      </w:r>
      <w:r w:rsidR="004420C1">
        <w:t xml:space="preserve"> </w:t>
      </w:r>
      <w:r>
        <w:t xml:space="preserve">Ninety days after the second annual report </w:t>
      </w:r>
      <w:r w:rsidR="00400A1F">
        <w:t>i</w:t>
      </w:r>
      <w:r>
        <w:t xml:space="preserve">s issued pursuant to </w:t>
      </w:r>
      <w:r w:rsidR="00A454E1">
        <w:rPr>
          <w:u w:val="single"/>
        </w:rPr>
        <w:t xml:space="preserve">paragraph 1 of </w:t>
      </w:r>
      <w:r>
        <w:t xml:space="preserve">subdivision c of this section, the office, in conjunction with the department of citywide administrative services, shall conduct an annual analysis of the data collected pursuant to </w:t>
      </w:r>
      <w:r w:rsidR="00F22B2E" w:rsidRPr="00BA0C56">
        <w:rPr>
          <w:u w:val="single"/>
        </w:rPr>
        <w:t>subdivision b of</w:t>
      </w:r>
      <w:r w:rsidR="00F22B2E">
        <w:t xml:space="preserve"> </w:t>
      </w:r>
      <w:r>
        <w:t>section 12-208,</w:t>
      </w:r>
      <w:r w:rsidR="005F6F8B">
        <w:t xml:space="preserve"> </w:t>
      </w:r>
      <w:r>
        <w:t>including</w:t>
      </w:r>
      <w:r w:rsidRPr="00277716">
        <w:t xml:space="preserve"> </w:t>
      </w:r>
      <w:r>
        <w:t>comparisons with data from previous years, in order to identify potential disparities based on gender, race or other protected classes as identified in section 8-101, in the following areas:</w:t>
      </w:r>
    </w:p>
    <w:p w14:paraId="33FCED8B" w14:textId="77777777" w:rsidR="00222B31" w:rsidRDefault="00222B31" w:rsidP="00222B31">
      <w:pPr>
        <w:spacing w:line="480" w:lineRule="auto"/>
        <w:jc w:val="both"/>
      </w:pPr>
      <w:r>
        <w:t>1. Pay;</w:t>
      </w:r>
    </w:p>
    <w:p w14:paraId="0931CDEF" w14:textId="77777777" w:rsidR="00222B31" w:rsidRDefault="00222B31" w:rsidP="00222B31">
      <w:pPr>
        <w:spacing w:line="480" w:lineRule="auto"/>
        <w:jc w:val="both"/>
      </w:pPr>
      <w:r>
        <w:t>2. Employment rates; and</w:t>
      </w:r>
    </w:p>
    <w:p w14:paraId="56B5F488" w14:textId="77777777" w:rsidR="00222B31" w:rsidRDefault="00222B31" w:rsidP="00222B31">
      <w:pPr>
        <w:spacing w:line="480" w:lineRule="auto"/>
        <w:jc w:val="both"/>
      </w:pPr>
      <w:r>
        <w:t>3. Retention rates.</w:t>
      </w:r>
    </w:p>
    <w:p w14:paraId="131FDF1A" w14:textId="3E900CE0" w:rsidR="00400A1F" w:rsidRPr="00BB2E0B" w:rsidRDefault="00400A1F" w:rsidP="00400A1F">
      <w:pPr>
        <w:spacing w:line="480" w:lineRule="auto"/>
        <w:jc w:val="both"/>
        <w:rPr>
          <w:u w:val="single"/>
        </w:rPr>
      </w:pPr>
      <w:r>
        <w:rPr>
          <w:u w:val="single"/>
        </w:rPr>
        <w:t xml:space="preserve">2. </w:t>
      </w:r>
      <w:r w:rsidR="004420C1">
        <w:rPr>
          <w:u w:val="single"/>
        </w:rPr>
        <w:t>Ninety</w:t>
      </w:r>
      <w:r w:rsidR="004420C1" w:rsidRPr="00BB2E0B">
        <w:rPr>
          <w:u w:val="single"/>
        </w:rPr>
        <w:t xml:space="preserve"> </w:t>
      </w:r>
      <w:r w:rsidRPr="00BB2E0B">
        <w:rPr>
          <w:u w:val="single"/>
        </w:rPr>
        <w:t xml:space="preserve">days after the second annual report is issued pursuant to </w:t>
      </w:r>
      <w:r w:rsidRPr="003C6060">
        <w:rPr>
          <w:u w:val="single"/>
        </w:rPr>
        <w:t xml:space="preserve">paragraph 2 of </w:t>
      </w:r>
      <w:r w:rsidRPr="00BB2E0B">
        <w:rPr>
          <w:u w:val="single"/>
        </w:rPr>
        <w:t xml:space="preserve">subdivision c of this section, the office, in conjunction with the department of citywide </w:t>
      </w:r>
      <w:r w:rsidRPr="00BB2E0B">
        <w:rPr>
          <w:u w:val="single"/>
        </w:rPr>
        <w:lastRenderedPageBreak/>
        <w:t xml:space="preserve">administrative services, shall conduct a </w:t>
      </w:r>
      <w:r w:rsidR="00501B5B">
        <w:rPr>
          <w:u w:val="single"/>
        </w:rPr>
        <w:t xml:space="preserve">separate </w:t>
      </w:r>
      <w:r w:rsidRPr="00BB2E0B">
        <w:rPr>
          <w:u w:val="single"/>
        </w:rPr>
        <w:t xml:space="preserve">annual analysis of the data collected pursuant to </w:t>
      </w:r>
      <w:r w:rsidRPr="003C6060">
        <w:rPr>
          <w:u w:val="single"/>
        </w:rPr>
        <w:t>subdivision c of</w:t>
      </w:r>
      <w:r w:rsidRPr="00BB2E0B">
        <w:rPr>
          <w:u w:val="single"/>
        </w:rPr>
        <w:t xml:space="preserve"> section 12-208. </w:t>
      </w:r>
      <w:r w:rsidRPr="003C6060">
        <w:rPr>
          <w:u w:val="single"/>
        </w:rPr>
        <w:t xml:space="preserve">Such analysis shall be included in the annual report </w:t>
      </w:r>
      <w:r w:rsidR="000506C0">
        <w:rPr>
          <w:u w:val="single"/>
        </w:rPr>
        <w:t>required</w:t>
      </w:r>
      <w:r w:rsidR="000506C0" w:rsidRPr="003C6060">
        <w:rPr>
          <w:u w:val="single"/>
        </w:rPr>
        <w:t xml:space="preserve"> </w:t>
      </w:r>
      <w:r w:rsidRPr="003C6060">
        <w:rPr>
          <w:u w:val="single"/>
        </w:rPr>
        <w:t>pursuant to paragraph 2 of subdivision c of this section, and shall include</w:t>
      </w:r>
      <w:r w:rsidRPr="00BB2E0B">
        <w:rPr>
          <w:u w:val="single"/>
        </w:rPr>
        <w:t xml:space="preserve"> comparisons with data from previous years, in order to identify potential disparities based on gender, race or other protected classes as identified in section 8-101, in the following areas:</w:t>
      </w:r>
    </w:p>
    <w:p w14:paraId="48BE9A0C" w14:textId="77777777" w:rsidR="00400A1F" w:rsidRPr="00BB2E0B" w:rsidRDefault="00400A1F" w:rsidP="00400A1F">
      <w:pPr>
        <w:spacing w:line="480" w:lineRule="auto"/>
        <w:jc w:val="both"/>
        <w:rPr>
          <w:u w:val="single"/>
        </w:rPr>
      </w:pPr>
      <w:r w:rsidRPr="00BB2E0B">
        <w:rPr>
          <w:u w:val="single"/>
        </w:rPr>
        <w:t>1. Pay;</w:t>
      </w:r>
    </w:p>
    <w:p w14:paraId="5328A1A3" w14:textId="77777777" w:rsidR="00400A1F" w:rsidRPr="00BB2E0B" w:rsidRDefault="00400A1F" w:rsidP="00400A1F">
      <w:pPr>
        <w:spacing w:line="480" w:lineRule="auto"/>
        <w:jc w:val="both"/>
        <w:rPr>
          <w:u w:val="single"/>
        </w:rPr>
      </w:pPr>
      <w:r w:rsidRPr="00BB2E0B">
        <w:rPr>
          <w:u w:val="single"/>
        </w:rPr>
        <w:t>2. Employment rates; and</w:t>
      </w:r>
    </w:p>
    <w:p w14:paraId="5BB2E0EE" w14:textId="64353C4D" w:rsidR="00140A37" w:rsidRPr="00BB2E0B" w:rsidRDefault="00400A1F" w:rsidP="0077346E">
      <w:pPr>
        <w:spacing w:line="480" w:lineRule="auto"/>
        <w:jc w:val="both"/>
        <w:rPr>
          <w:u w:val="single"/>
        </w:rPr>
      </w:pPr>
      <w:r w:rsidRPr="00BB2E0B">
        <w:rPr>
          <w:u w:val="single"/>
        </w:rPr>
        <w:t>3. Retention rates.</w:t>
      </w:r>
    </w:p>
    <w:p w14:paraId="1D72F3C7" w14:textId="6B05BBB7" w:rsidR="00222B31" w:rsidRDefault="00222B31" w:rsidP="00222B31">
      <w:pPr>
        <w:spacing w:line="480" w:lineRule="auto"/>
        <w:jc w:val="both"/>
      </w:pPr>
      <w:r>
        <w:t>e. The office shall conduct further analysis with relevant agencies where instances of disparities</w:t>
      </w:r>
      <w:r w:rsidR="005F6F8B">
        <w:t xml:space="preserve"> [exist]</w:t>
      </w:r>
      <w:r>
        <w:t xml:space="preserve"> </w:t>
      </w:r>
      <w:r w:rsidR="005F6F8B">
        <w:rPr>
          <w:u w:val="single"/>
        </w:rPr>
        <w:t xml:space="preserve">have been </w:t>
      </w:r>
      <w:r w:rsidR="00733932">
        <w:rPr>
          <w:u w:val="single"/>
        </w:rPr>
        <w:t>identified through</w:t>
      </w:r>
      <w:r w:rsidR="0099407E">
        <w:rPr>
          <w:u w:val="single"/>
        </w:rPr>
        <w:t xml:space="preserve"> the</w:t>
      </w:r>
      <w:r w:rsidR="005F6F8B">
        <w:rPr>
          <w:u w:val="single"/>
        </w:rPr>
        <w:t xml:space="preserve"> </w:t>
      </w:r>
      <w:r w:rsidR="009D733B">
        <w:rPr>
          <w:u w:val="single"/>
        </w:rPr>
        <w:t xml:space="preserve">annual </w:t>
      </w:r>
      <w:r w:rsidR="005F6F8B">
        <w:rPr>
          <w:u w:val="single"/>
        </w:rPr>
        <w:t xml:space="preserve">analysis required </w:t>
      </w:r>
      <w:r w:rsidR="00F80B71">
        <w:rPr>
          <w:u w:val="single"/>
        </w:rPr>
        <w:t xml:space="preserve">pursuant to </w:t>
      </w:r>
      <w:r w:rsidR="00FE0286">
        <w:rPr>
          <w:u w:val="single"/>
        </w:rPr>
        <w:t xml:space="preserve">paragraph 1 of </w:t>
      </w:r>
      <w:r w:rsidR="005F6F8B">
        <w:rPr>
          <w:u w:val="single"/>
        </w:rPr>
        <w:t>subdivision d</w:t>
      </w:r>
      <w:r w:rsidR="0099407E">
        <w:rPr>
          <w:u w:val="single"/>
        </w:rPr>
        <w:t xml:space="preserve"> of this section</w:t>
      </w:r>
      <w:r>
        <w:t xml:space="preserve">. Such analysis shall be included in the annual report </w:t>
      </w:r>
      <w:r w:rsidR="003A01B6">
        <w:t>[</w:t>
      </w:r>
      <w:r>
        <w:t>as</w:t>
      </w:r>
      <w:r w:rsidR="003A01B6">
        <w:t>]</w:t>
      </w:r>
      <w:r>
        <w:t xml:space="preserve"> required pursuant to </w:t>
      </w:r>
      <w:r w:rsidR="00D076D4">
        <w:rPr>
          <w:u w:val="single"/>
        </w:rPr>
        <w:t>paragraph 1 of</w:t>
      </w:r>
      <w:r w:rsidR="00D076D4" w:rsidRPr="00277716">
        <w:t xml:space="preserve"> </w:t>
      </w:r>
      <w:r>
        <w:t>subdivision c of this section.</w:t>
      </w:r>
    </w:p>
    <w:p w14:paraId="7B09F36C" w14:textId="4753808F" w:rsidR="00222B31" w:rsidRDefault="00222B31" w:rsidP="00A454E1">
      <w:pPr>
        <w:spacing w:line="480" w:lineRule="auto"/>
        <w:jc w:val="both"/>
      </w:pPr>
      <w:r>
        <w:t xml:space="preserve">f. </w:t>
      </w:r>
      <w:r w:rsidR="00E25040">
        <w:rPr>
          <w:u w:val="single"/>
        </w:rPr>
        <w:t>1.</w:t>
      </w:r>
      <w:r w:rsidR="00E25040" w:rsidRPr="00A020F6">
        <w:t xml:space="preserve"> </w:t>
      </w:r>
      <w:r>
        <w:t xml:space="preserve">The department of citywide administrative services shall </w:t>
      </w:r>
      <w:r w:rsidR="008849E8">
        <w:t>[</w:t>
      </w:r>
      <w:r>
        <w:t>be required to</w:t>
      </w:r>
      <w:r w:rsidR="008849E8">
        <w:t>]</w:t>
      </w:r>
      <w:r>
        <w:t xml:space="preserve"> make recommendations on the development and implementation of pay, employment and retention equity action plans</w:t>
      </w:r>
      <w:r w:rsidR="008F7626">
        <w:t xml:space="preserve"> </w:t>
      </w:r>
      <w:r w:rsidR="007E732D">
        <w:rPr>
          <w:u w:val="single"/>
        </w:rPr>
        <w:t>for agencies</w:t>
      </w:r>
      <w:r w:rsidR="00E25040" w:rsidRPr="00A020F6">
        <w:t xml:space="preserve"> </w:t>
      </w:r>
      <w:r>
        <w:t xml:space="preserve">to the mayor and speaker of the council based on disparities identified </w:t>
      </w:r>
      <w:r w:rsidR="00733932">
        <w:t>[</w:t>
      </w:r>
      <w:r>
        <w:t>in</w:t>
      </w:r>
      <w:r w:rsidR="00733932">
        <w:t>]</w:t>
      </w:r>
      <w:r>
        <w:t xml:space="preserve"> </w:t>
      </w:r>
      <w:r w:rsidR="00733932">
        <w:rPr>
          <w:u w:val="single"/>
        </w:rPr>
        <w:t xml:space="preserve">through the annual analysis required pursuant to </w:t>
      </w:r>
      <w:r w:rsidR="00115295" w:rsidRPr="00D925D0">
        <w:rPr>
          <w:u w:val="single"/>
        </w:rPr>
        <w:t>paragraph 1 of subdivision d and</w:t>
      </w:r>
      <w:r w:rsidR="00733932">
        <w:rPr>
          <w:u w:val="single"/>
        </w:rPr>
        <w:t xml:space="preserve"> pursuant to</w:t>
      </w:r>
      <w:r w:rsidR="00115295">
        <w:t xml:space="preserve"> </w:t>
      </w:r>
      <w:r>
        <w:t xml:space="preserve">subdivision e of this section. Such recommendations shall be included in the annual report </w:t>
      </w:r>
      <w:r w:rsidR="001D2CB2">
        <w:t>[</w:t>
      </w:r>
      <w:r>
        <w:t>as</w:t>
      </w:r>
      <w:r w:rsidR="001D2CB2">
        <w:t>]</w:t>
      </w:r>
      <w:r>
        <w:t xml:space="preserve"> required pursuant to </w:t>
      </w:r>
      <w:r w:rsidR="00041550">
        <w:rPr>
          <w:u w:val="single"/>
        </w:rPr>
        <w:t>paragraph 1 of</w:t>
      </w:r>
      <w:r w:rsidR="00041550" w:rsidRPr="00E11A4E">
        <w:t xml:space="preserve"> </w:t>
      </w:r>
      <w:r>
        <w:t>subdivision c of this section.</w:t>
      </w:r>
    </w:p>
    <w:p w14:paraId="00638266" w14:textId="0F7DB879" w:rsidR="00E25040" w:rsidRPr="00A020F6" w:rsidRDefault="00E25040" w:rsidP="00A454E1">
      <w:pPr>
        <w:spacing w:line="480" w:lineRule="auto"/>
        <w:jc w:val="both"/>
        <w:rPr>
          <w:u w:val="single"/>
        </w:rPr>
      </w:pPr>
      <w:r>
        <w:rPr>
          <w:u w:val="single"/>
        </w:rPr>
        <w:t xml:space="preserve">2. </w:t>
      </w:r>
      <w:r w:rsidR="005C3D3F">
        <w:rPr>
          <w:u w:val="single"/>
        </w:rPr>
        <w:t>Each year, t</w:t>
      </w:r>
      <w:r w:rsidR="0031073D">
        <w:rPr>
          <w:u w:val="single"/>
        </w:rPr>
        <w:t xml:space="preserve">he </w:t>
      </w:r>
      <w:r w:rsidR="00FE0286">
        <w:rPr>
          <w:u w:val="single"/>
        </w:rPr>
        <w:t>department</w:t>
      </w:r>
      <w:r w:rsidR="0031073D">
        <w:rPr>
          <w:u w:val="single"/>
        </w:rPr>
        <w:t xml:space="preserve"> of citywide administrative services shall post on </w:t>
      </w:r>
      <w:r w:rsidR="009B5E84">
        <w:rPr>
          <w:u w:val="single"/>
        </w:rPr>
        <w:t>its</w:t>
      </w:r>
      <w:r w:rsidR="0031073D">
        <w:rPr>
          <w:u w:val="single"/>
        </w:rPr>
        <w:t xml:space="preserve"> website a report that includes a description of the analysis conducted pursuant to </w:t>
      </w:r>
      <w:r w:rsidR="00F21202">
        <w:rPr>
          <w:u w:val="single"/>
        </w:rPr>
        <w:t xml:space="preserve">paragraph 2 of </w:t>
      </w:r>
      <w:r w:rsidR="0031073D">
        <w:rPr>
          <w:u w:val="single"/>
        </w:rPr>
        <w:t>subdivision d of this section</w:t>
      </w:r>
      <w:r w:rsidR="00CD0F90">
        <w:rPr>
          <w:u w:val="single"/>
        </w:rPr>
        <w:t xml:space="preserve"> in a format that prevents the disclosure of the identity of any employee</w:t>
      </w:r>
      <w:r w:rsidR="0031073D">
        <w:rPr>
          <w:u w:val="single"/>
        </w:rPr>
        <w:t xml:space="preserve">. </w:t>
      </w:r>
    </w:p>
    <w:p w14:paraId="103ED9F1" w14:textId="651AB2D3" w:rsidR="001C09EE" w:rsidRDefault="00222B31" w:rsidP="00F22B2E">
      <w:pPr>
        <w:spacing w:line="480" w:lineRule="auto"/>
        <w:jc w:val="both"/>
      </w:pPr>
      <w:r>
        <w:t xml:space="preserve">§ </w:t>
      </w:r>
      <w:r w:rsidR="00525BA2">
        <w:t>3</w:t>
      </w:r>
      <w:r>
        <w:t xml:space="preserve">. </w:t>
      </w:r>
      <w:r w:rsidR="001563A7">
        <w:t>Section 12-208 of the administrative code of the city of New York, as amended by local law number 29 for the year 2023, is amended to read as follows:</w:t>
      </w:r>
    </w:p>
    <w:p w14:paraId="0896DB03" w14:textId="7B8E4B0C" w:rsidR="00795154" w:rsidRDefault="009F7E95" w:rsidP="0035480C">
      <w:pPr>
        <w:spacing w:line="480" w:lineRule="auto"/>
        <w:jc w:val="both"/>
        <w:rPr>
          <w:u w:val="single"/>
        </w:rPr>
      </w:pPr>
      <w:r>
        <w:lastRenderedPageBreak/>
        <w:t xml:space="preserve">§ 12-208 Pay and employment equity data. </w:t>
      </w:r>
      <w:r w:rsidR="00CE7C99">
        <w:t xml:space="preserve">a. </w:t>
      </w:r>
      <w:r w:rsidR="000339E7">
        <w:t>Definitions. As used in this section, the</w:t>
      </w:r>
      <w:r w:rsidR="00795154">
        <w:t xml:space="preserve"> </w:t>
      </w:r>
      <w:r w:rsidR="00795154">
        <w:rPr>
          <w:u w:val="single"/>
        </w:rPr>
        <w:t>following terms have the following meanings:</w:t>
      </w:r>
    </w:p>
    <w:p w14:paraId="0D95F953" w14:textId="1CE2008D" w:rsidR="000339E7" w:rsidRDefault="00795154" w:rsidP="0035480C">
      <w:pPr>
        <w:spacing w:line="480" w:lineRule="auto"/>
        <w:jc w:val="both"/>
      </w:pPr>
      <w:r>
        <w:rPr>
          <w:u w:val="single"/>
        </w:rPr>
        <w:t>Agency. The</w:t>
      </w:r>
      <w:r w:rsidR="000339E7">
        <w:t xml:space="preserve"> term “agency” means any agency, office, department, division, or bureau, the head of which holds office upon appointment of the mayor and those units within the executive office of the mayor designated by the mayor to be covered by the provisions of chapter 16 of the charter. Such term does not include agencies headed by boards, commissions, or other multi-member bodies, whether appointed by the mayor or otherwise, nor to elected officials, nor to other agencies the heads of which are appointed by officials other than the mayor or by multi-member bodies.</w:t>
      </w:r>
    </w:p>
    <w:p w14:paraId="576FF378" w14:textId="6E09A3D6" w:rsidR="0030434F" w:rsidRDefault="000339E7" w:rsidP="000339E7">
      <w:pPr>
        <w:spacing w:line="480" w:lineRule="auto"/>
        <w:jc w:val="both"/>
        <w:rPr>
          <w:u w:val="single"/>
        </w:rPr>
      </w:pPr>
      <w:r>
        <w:rPr>
          <w:u w:val="single"/>
        </w:rPr>
        <w:t>City contractor. The term “city contractor” means any individual, sole proprietorship, partnership, joint venture, corporation, or other form of doing business that enters into a contract with an agency.</w:t>
      </w:r>
    </w:p>
    <w:p w14:paraId="0B434FA0" w14:textId="30B2BF6E" w:rsidR="00CE7C99" w:rsidRPr="00ED25B7" w:rsidRDefault="0030434F" w:rsidP="0030434F">
      <w:pPr>
        <w:spacing w:line="480" w:lineRule="auto"/>
        <w:jc w:val="both"/>
        <w:rPr>
          <w:u w:val="single"/>
        </w:rPr>
      </w:pPr>
      <w:r>
        <w:rPr>
          <w:u w:val="single"/>
        </w:rPr>
        <w:t>Contract. The term “contract” means any written agreement, purchase order, or instrument whereby the city is committed to expend or does expend funds in return for an interest in real property, work, labor, services, supplies, equipment, materials, construction, construction-related service, or any combination of the foregoing.</w:t>
      </w:r>
    </w:p>
    <w:p w14:paraId="072C281A" w14:textId="77777777" w:rsidR="00FC2A8F" w:rsidRPr="00486F36" w:rsidRDefault="00B901AA" w:rsidP="00D925D0">
      <w:pPr>
        <w:shd w:val="clear" w:color="auto" w:fill="FFFFFF"/>
        <w:spacing w:line="480" w:lineRule="auto"/>
        <w:jc w:val="both"/>
      </w:pPr>
      <w:r w:rsidRPr="00486F36">
        <w:t>b.</w:t>
      </w:r>
      <w:r w:rsidR="00FC2A8F" w:rsidRPr="00486F36">
        <w:t xml:space="preserve"> No later than November 30, 2019, and on or before November 30 annually thereafter, each agency, to the extent the department of citywide administrative services does not already have such information, shall provide to the department of citywide administrative services information relevant to pay and employment equity. Such information for each current and former employee within such agency, shall be as of the date of hire and shall, to the extent such information is available, include the data set forth in paragraphs 1 through 30 of this subdivision. Such data shall include a unique identifier for each employee, other than with respect to employee benefits. Each </w:t>
      </w:r>
      <w:r w:rsidR="00FC2A8F" w:rsidRPr="00486F36">
        <w:lastRenderedPageBreak/>
        <w:t>such identifier shall be identical for each such employee across all data sets starting with the first data set provided to the council in 2024.</w:t>
      </w:r>
    </w:p>
    <w:p w14:paraId="440B317C" w14:textId="7B85D038" w:rsidR="00FC2A8F" w:rsidRPr="00486F36" w:rsidRDefault="00FC2A8F" w:rsidP="00D925D0">
      <w:pPr>
        <w:shd w:val="clear" w:color="auto" w:fill="FFFFFF"/>
        <w:spacing w:line="480" w:lineRule="auto"/>
        <w:jc w:val="both"/>
      </w:pPr>
      <w:r w:rsidRPr="00486F36">
        <w:t>1.   Agency;</w:t>
      </w:r>
    </w:p>
    <w:p w14:paraId="7C7629D1" w14:textId="7AE1F82C" w:rsidR="00FC2A8F" w:rsidRPr="00486F36" w:rsidRDefault="00FC2A8F" w:rsidP="00D925D0">
      <w:pPr>
        <w:shd w:val="clear" w:color="auto" w:fill="FFFFFF"/>
        <w:spacing w:line="480" w:lineRule="auto"/>
        <w:jc w:val="both"/>
      </w:pPr>
      <w:r w:rsidRPr="00486F36">
        <w:t>2.   Start date;</w:t>
      </w:r>
    </w:p>
    <w:p w14:paraId="5C2F284A" w14:textId="32CF0D9F" w:rsidR="00FC2A8F" w:rsidRPr="00486F36" w:rsidRDefault="00FC2A8F" w:rsidP="00D925D0">
      <w:pPr>
        <w:shd w:val="clear" w:color="auto" w:fill="FFFFFF"/>
        <w:spacing w:line="480" w:lineRule="auto"/>
        <w:jc w:val="both"/>
      </w:pPr>
      <w:r w:rsidRPr="00486F36">
        <w:t>3.   Start date in current civil service title;</w:t>
      </w:r>
    </w:p>
    <w:p w14:paraId="18299858" w14:textId="7B367362" w:rsidR="00FC2A8F" w:rsidRPr="00486F36" w:rsidRDefault="00FC2A8F" w:rsidP="00D925D0">
      <w:pPr>
        <w:shd w:val="clear" w:color="auto" w:fill="FFFFFF"/>
        <w:spacing w:line="480" w:lineRule="auto"/>
        <w:jc w:val="both"/>
      </w:pPr>
      <w:r w:rsidRPr="00486F36">
        <w:t>4.   Civil service title;</w:t>
      </w:r>
    </w:p>
    <w:p w14:paraId="0EC62C4F" w14:textId="04F2C83E" w:rsidR="00FC2A8F" w:rsidRPr="00486F36" w:rsidRDefault="00FC2A8F" w:rsidP="00D925D0">
      <w:pPr>
        <w:shd w:val="clear" w:color="auto" w:fill="FFFFFF"/>
        <w:spacing w:line="480" w:lineRule="auto"/>
        <w:jc w:val="both"/>
      </w:pPr>
      <w:r w:rsidRPr="00486F36">
        <w:t>5.   Whether the civil service title is a promotional title;</w:t>
      </w:r>
    </w:p>
    <w:p w14:paraId="639E78FC" w14:textId="0C8EAFB5" w:rsidR="00FC2A8F" w:rsidRPr="00486F36" w:rsidRDefault="00FC2A8F" w:rsidP="00D925D0">
      <w:pPr>
        <w:shd w:val="clear" w:color="auto" w:fill="FFFFFF"/>
        <w:spacing w:line="480" w:lineRule="auto"/>
        <w:jc w:val="both"/>
      </w:pPr>
      <w:r w:rsidRPr="00486F36">
        <w:t>6.   Union status per civil service title, including, where applicable, name of the union and job or title category of the bargaining unit;</w:t>
      </w:r>
    </w:p>
    <w:p w14:paraId="519454C8" w14:textId="0D697259" w:rsidR="00FC2A8F" w:rsidRPr="00486F36" w:rsidRDefault="00FC2A8F" w:rsidP="00D925D0">
      <w:pPr>
        <w:shd w:val="clear" w:color="auto" w:fill="FFFFFF"/>
        <w:spacing w:line="480" w:lineRule="auto"/>
        <w:jc w:val="both"/>
      </w:pPr>
      <w:r w:rsidRPr="00486F36">
        <w:t>7.   Whether the civil service title is a uniformed position;</w:t>
      </w:r>
    </w:p>
    <w:p w14:paraId="42855273" w14:textId="12A888DA" w:rsidR="00FC2A8F" w:rsidRPr="00486F36" w:rsidRDefault="00FC2A8F" w:rsidP="00D925D0">
      <w:pPr>
        <w:shd w:val="clear" w:color="auto" w:fill="FFFFFF"/>
        <w:spacing w:line="480" w:lineRule="auto"/>
        <w:jc w:val="both"/>
      </w:pPr>
      <w:r w:rsidRPr="00486F36">
        <w:t>8.   Salary range for such title;</w:t>
      </w:r>
    </w:p>
    <w:p w14:paraId="0FB8DECC" w14:textId="7C07C2DE" w:rsidR="00FC2A8F" w:rsidRPr="00486F36" w:rsidRDefault="00FC2A8F" w:rsidP="00D925D0">
      <w:pPr>
        <w:shd w:val="clear" w:color="auto" w:fill="FFFFFF"/>
        <w:spacing w:line="480" w:lineRule="auto"/>
        <w:jc w:val="both"/>
      </w:pPr>
      <w:r w:rsidRPr="00486F36">
        <w:t>9.   Business title;</w:t>
      </w:r>
    </w:p>
    <w:p w14:paraId="4247E37E" w14:textId="73127256" w:rsidR="00FC2A8F" w:rsidRPr="00486F36" w:rsidRDefault="00FC2A8F" w:rsidP="00D925D0">
      <w:pPr>
        <w:shd w:val="clear" w:color="auto" w:fill="FFFFFF"/>
        <w:spacing w:line="480" w:lineRule="auto"/>
        <w:jc w:val="both"/>
      </w:pPr>
      <w:r w:rsidRPr="00486F36">
        <w:t>10.   Title classification (title description);</w:t>
      </w:r>
    </w:p>
    <w:p w14:paraId="5AEF3921" w14:textId="0F31C83E" w:rsidR="00FC2A8F" w:rsidRPr="00486F36" w:rsidRDefault="00FC2A8F" w:rsidP="00D925D0">
      <w:pPr>
        <w:shd w:val="clear" w:color="auto" w:fill="FFFFFF"/>
        <w:spacing w:line="480" w:lineRule="auto"/>
        <w:jc w:val="both"/>
      </w:pPr>
      <w:r w:rsidRPr="00486F36">
        <w:t>11.   Job category;</w:t>
      </w:r>
    </w:p>
    <w:p w14:paraId="266F9775" w14:textId="7995A51E" w:rsidR="00FC2A8F" w:rsidRPr="00486F36" w:rsidRDefault="00FC2A8F" w:rsidP="00D925D0">
      <w:pPr>
        <w:shd w:val="clear" w:color="auto" w:fill="FFFFFF"/>
        <w:spacing w:line="480" w:lineRule="auto"/>
        <w:jc w:val="both"/>
      </w:pPr>
      <w:r w:rsidRPr="00486F36">
        <w:t>12.   Career level;</w:t>
      </w:r>
    </w:p>
    <w:p w14:paraId="22122FA2" w14:textId="27E84C2D" w:rsidR="00FC2A8F" w:rsidRPr="00486F36" w:rsidRDefault="00FC2A8F" w:rsidP="00D925D0">
      <w:pPr>
        <w:shd w:val="clear" w:color="auto" w:fill="FFFFFF"/>
        <w:spacing w:line="480" w:lineRule="auto"/>
        <w:jc w:val="both"/>
      </w:pPr>
      <w:r w:rsidRPr="00486F36">
        <w:t>13.   Base salary;</w:t>
      </w:r>
    </w:p>
    <w:p w14:paraId="2EBA224F" w14:textId="33E6D054" w:rsidR="00FC2A8F" w:rsidRPr="00486F36" w:rsidRDefault="00FC2A8F" w:rsidP="00D925D0">
      <w:pPr>
        <w:shd w:val="clear" w:color="auto" w:fill="FFFFFF"/>
        <w:spacing w:line="480" w:lineRule="auto"/>
        <w:jc w:val="both"/>
      </w:pPr>
      <w:r w:rsidRPr="00486F36">
        <w:t>14.   The department of citywide administrative services occupational group code and group name;</w:t>
      </w:r>
    </w:p>
    <w:p w14:paraId="35C2FCFA" w14:textId="42A1B4D7" w:rsidR="00FC2A8F" w:rsidRPr="00486F36" w:rsidRDefault="00FC2A8F" w:rsidP="00D925D0">
      <w:pPr>
        <w:shd w:val="clear" w:color="auto" w:fill="FFFFFF"/>
        <w:spacing w:line="480" w:lineRule="auto"/>
        <w:jc w:val="both"/>
      </w:pPr>
      <w:r w:rsidRPr="00486F36">
        <w:t>15.   Whether such employee is a managerial or supervisory employee;</w:t>
      </w:r>
    </w:p>
    <w:p w14:paraId="146FD937" w14:textId="2A306DA1" w:rsidR="00FC2A8F" w:rsidRPr="00486F36" w:rsidRDefault="00FC2A8F" w:rsidP="00D925D0">
      <w:pPr>
        <w:shd w:val="clear" w:color="auto" w:fill="FFFFFF"/>
        <w:spacing w:line="480" w:lineRule="auto"/>
        <w:jc w:val="both"/>
      </w:pPr>
      <w:r w:rsidRPr="00486F36">
        <w:t>16.   Minimum number of years of work experience required for such position;</w:t>
      </w:r>
    </w:p>
    <w:p w14:paraId="21ECD704" w14:textId="61E9A8EF" w:rsidR="00FC2A8F" w:rsidRPr="00486F36" w:rsidRDefault="00FC2A8F" w:rsidP="00D925D0">
      <w:pPr>
        <w:shd w:val="clear" w:color="auto" w:fill="FFFFFF"/>
        <w:spacing w:line="480" w:lineRule="auto"/>
        <w:jc w:val="both"/>
      </w:pPr>
      <w:r w:rsidRPr="00486F36">
        <w:t>17.   Number of years of work experience of such employee;</w:t>
      </w:r>
    </w:p>
    <w:p w14:paraId="16018B99" w14:textId="545AFF72" w:rsidR="00FC2A8F" w:rsidRPr="00486F36" w:rsidRDefault="00FC2A8F" w:rsidP="00D925D0">
      <w:pPr>
        <w:shd w:val="clear" w:color="auto" w:fill="FFFFFF"/>
        <w:spacing w:line="480" w:lineRule="auto"/>
        <w:jc w:val="both"/>
      </w:pPr>
      <w:r w:rsidRPr="00486F36">
        <w:t>18.   Highest level of education attained by such employee;</w:t>
      </w:r>
    </w:p>
    <w:p w14:paraId="54552993" w14:textId="544DA502" w:rsidR="00FC2A8F" w:rsidRPr="00486F36" w:rsidRDefault="00FC2A8F" w:rsidP="00D925D0">
      <w:pPr>
        <w:shd w:val="clear" w:color="auto" w:fill="FFFFFF"/>
        <w:spacing w:line="480" w:lineRule="auto"/>
        <w:jc w:val="both"/>
      </w:pPr>
      <w:r w:rsidRPr="00486F36">
        <w:t>19.   Gender;</w:t>
      </w:r>
    </w:p>
    <w:p w14:paraId="6228C0B2" w14:textId="42E3813F" w:rsidR="00FC2A8F" w:rsidRPr="00486F36" w:rsidRDefault="00FC2A8F" w:rsidP="00D925D0">
      <w:pPr>
        <w:shd w:val="clear" w:color="auto" w:fill="FFFFFF"/>
        <w:spacing w:line="480" w:lineRule="auto"/>
        <w:jc w:val="both"/>
      </w:pPr>
      <w:r w:rsidRPr="00486F36">
        <w:lastRenderedPageBreak/>
        <w:t>20.   Racial group;</w:t>
      </w:r>
    </w:p>
    <w:p w14:paraId="507553C4" w14:textId="11E1A2BF" w:rsidR="00FC2A8F" w:rsidRPr="00486F36" w:rsidRDefault="00FC2A8F" w:rsidP="00D925D0">
      <w:pPr>
        <w:shd w:val="clear" w:color="auto" w:fill="FFFFFF"/>
        <w:spacing w:line="480" w:lineRule="auto"/>
        <w:jc w:val="both"/>
      </w:pPr>
      <w:r w:rsidRPr="00486F36">
        <w:t>21.   Ethnicity;</w:t>
      </w:r>
    </w:p>
    <w:p w14:paraId="401B5DA5" w14:textId="228DF8A6" w:rsidR="00FC2A8F" w:rsidRPr="00486F36" w:rsidRDefault="00FC2A8F" w:rsidP="00D925D0">
      <w:pPr>
        <w:shd w:val="clear" w:color="auto" w:fill="FFFFFF"/>
        <w:spacing w:line="480" w:lineRule="auto"/>
        <w:jc w:val="both"/>
      </w:pPr>
      <w:r w:rsidRPr="00486F36">
        <w:t>22.   Date of birth;</w:t>
      </w:r>
    </w:p>
    <w:p w14:paraId="74E45BCE" w14:textId="015DC3BD" w:rsidR="00FC2A8F" w:rsidRPr="00486F36" w:rsidRDefault="00FC2A8F" w:rsidP="00D925D0">
      <w:pPr>
        <w:shd w:val="clear" w:color="auto" w:fill="FFFFFF"/>
        <w:spacing w:line="480" w:lineRule="auto"/>
        <w:jc w:val="both"/>
      </w:pPr>
      <w:r w:rsidRPr="00486F36">
        <w:t>23.   Whether such employee is a provisional employee;</w:t>
      </w:r>
    </w:p>
    <w:p w14:paraId="77A2D802" w14:textId="538AC5B9" w:rsidR="00FC2A8F" w:rsidRPr="00486F36" w:rsidRDefault="00FC2A8F" w:rsidP="00D925D0">
      <w:pPr>
        <w:shd w:val="clear" w:color="auto" w:fill="FFFFFF"/>
        <w:spacing w:line="480" w:lineRule="auto"/>
        <w:jc w:val="both"/>
      </w:pPr>
      <w:r w:rsidRPr="00486F36">
        <w:t>24.   Whether such employee is full-time, part-time or seasonal;</w:t>
      </w:r>
    </w:p>
    <w:p w14:paraId="3D45AD67" w14:textId="7748FB33" w:rsidR="00FC2A8F" w:rsidRPr="00486F36" w:rsidRDefault="00FC2A8F" w:rsidP="00D925D0">
      <w:pPr>
        <w:shd w:val="clear" w:color="auto" w:fill="FFFFFF"/>
        <w:spacing w:line="480" w:lineRule="auto"/>
        <w:jc w:val="both"/>
      </w:pPr>
      <w:r w:rsidRPr="00486F36">
        <w:t>25.   Change in personnel status, including but not limited to, appointed, deceased, decrease, demoted, dismissed, increase, promoted, resigned, retired, terminated and transfer; and</w:t>
      </w:r>
    </w:p>
    <w:p w14:paraId="351A18D1" w14:textId="5B1C697C" w:rsidR="00FC2A8F" w:rsidRPr="00486F36" w:rsidRDefault="00FC2A8F" w:rsidP="00D925D0">
      <w:pPr>
        <w:shd w:val="clear" w:color="auto" w:fill="FFFFFF"/>
        <w:spacing w:line="480" w:lineRule="auto"/>
        <w:jc w:val="both"/>
      </w:pPr>
      <w:r w:rsidRPr="00486F36">
        <w:t xml:space="preserve">26.   Whether such employee was previously employed by the city </w:t>
      </w:r>
      <w:r w:rsidR="004D7FC6">
        <w:t>[</w:t>
      </w:r>
      <w:r w:rsidRPr="00486F36">
        <w:t>of New York</w:t>
      </w:r>
      <w:r w:rsidR="004D7FC6">
        <w:t>]</w:t>
      </w:r>
      <w:r w:rsidRPr="00486F36">
        <w:t>;</w:t>
      </w:r>
    </w:p>
    <w:p w14:paraId="4536DFF2" w14:textId="6287DA66" w:rsidR="00FC2A8F" w:rsidRPr="00486F36" w:rsidRDefault="00FC2A8F" w:rsidP="00D925D0">
      <w:pPr>
        <w:shd w:val="clear" w:color="auto" w:fill="FFFFFF"/>
        <w:spacing w:line="480" w:lineRule="auto"/>
        <w:jc w:val="both"/>
      </w:pPr>
      <w:r w:rsidRPr="00486F36">
        <w:t>27.   Total amount of leave taken;</w:t>
      </w:r>
    </w:p>
    <w:p w14:paraId="653A0E78" w14:textId="75AA0898" w:rsidR="00FC2A8F" w:rsidRPr="00486F36" w:rsidRDefault="00FC2A8F" w:rsidP="00D925D0">
      <w:pPr>
        <w:shd w:val="clear" w:color="auto" w:fill="FFFFFF"/>
        <w:spacing w:line="480" w:lineRule="auto"/>
        <w:jc w:val="both"/>
      </w:pPr>
      <w:r w:rsidRPr="00486F36">
        <w:t>28.   Total amount of overtime pay per employee, where applicable;</w:t>
      </w:r>
    </w:p>
    <w:p w14:paraId="7F49FD56" w14:textId="0575DE93" w:rsidR="00FC2A8F" w:rsidRPr="00486F36" w:rsidRDefault="00FC2A8F" w:rsidP="00D925D0">
      <w:pPr>
        <w:shd w:val="clear" w:color="auto" w:fill="FFFFFF"/>
        <w:spacing w:line="480" w:lineRule="auto"/>
        <w:jc w:val="both"/>
      </w:pPr>
      <w:r w:rsidRPr="00486F36">
        <w:t>29.   Estimated amount of annual employee benefits paid per civil service titles; and</w:t>
      </w:r>
    </w:p>
    <w:p w14:paraId="519EFF25" w14:textId="14A1133D" w:rsidR="00B901AA" w:rsidRPr="00486F36" w:rsidRDefault="00FC2A8F" w:rsidP="00D94766">
      <w:pPr>
        <w:shd w:val="clear" w:color="auto" w:fill="FFFFFF"/>
        <w:spacing w:line="480" w:lineRule="auto"/>
      </w:pPr>
      <w:r w:rsidRPr="00486F36">
        <w:t xml:space="preserve">30.   All data sets made available in all prior years pursuant to this </w:t>
      </w:r>
      <w:r w:rsidR="00D94766">
        <w:t>[</w:t>
      </w:r>
      <w:r w:rsidRPr="00486F36">
        <w:t>section</w:t>
      </w:r>
      <w:r w:rsidR="00D94766">
        <w:t xml:space="preserve">] </w:t>
      </w:r>
      <w:r w:rsidR="00D94766" w:rsidRPr="00D925D0">
        <w:rPr>
          <w:u w:val="single"/>
        </w:rPr>
        <w:t>subdivision</w:t>
      </w:r>
      <w:r w:rsidRPr="00486F36">
        <w:t xml:space="preserve">, except that the unique identifier required by </w:t>
      </w:r>
      <w:r w:rsidR="001F5FCD" w:rsidRPr="00D925D0">
        <w:rPr>
          <w:u w:val="single"/>
        </w:rPr>
        <w:t>this</w:t>
      </w:r>
      <w:r w:rsidR="001F5FCD">
        <w:t xml:space="preserve"> </w:t>
      </w:r>
      <w:r w:rsidRPr="00486F36">
        <w:t xml:space="preserve">subdivision </w:t>
      </w:r>
      <w:r w:rsidR="001F5FCD">
        <w:t>[</w:t>
      </w:r>
      <w:r w:rsidRPr="00486F36">
        <w:t>b</w:t>
      </w:r>
      <w:r w:rsidR="001F5FCD">
        <w:t>]</w:t>
      </w:r>
      <w:r w:rsidRPr="00486F36">
        <w:t xml:space="preserve"> shall only be required for data sets provided for 2024 and thereafter.</w:t>
      </w:r>
    </w:p>
    <w:p w14:paraId="26AD5085" w14:textId="627DE79B" w:rsidR="00922BF4" w:rsidRPr="00361E91" w:rsidRDefault="001563A7" w:rsidP="0058644F">
      <w:pPr>
        <w:spacing w:line="480" w:lineRule="auto"/>
        <w:jc w:val="both"/>
        <w:rPr>
          <w:u w:val="single"/>
        </w:rPr>
      </w:pPr>
      <w:r w:rsidRPr="00361E91">
        <w:rPr>
          <w:u w:val="single"/>
        </w:rPr>
        <w:t>c</w:t>
      </w:r>
      <w:r w:rsidR="004F4428" w:rsidRPr="00361E91">
        <w:rPr>
          <w:u w:val="single"/>
        </w:rPr>
        <w:t xml:space="preserve">. No later than </w:t>
      </w:r>
      <w:r w:rsidR="00B901AA">
        <w:rPr>
          <w:u w:val="single"/>
        </w:rPr>
        <w:t xml:space="preserve">1 year after the effective date of the local law that added this subdivision, and </w:t>
      </w:r>
      <w:r w:rsidR="004F4428" w:rsidRPr="00361E91">
        <w:rPr>
          <w:u w:val="single"/>
        </w:rPr>
        <w:t xml:space="preserve">annually thereafter, each </w:t>
      </w:r>
      <w:r w:rsidR="00CA4270" w:rsidRPr="00361E91">
        <w:rPr>
          <w:u w:val="single"/>
        </w:rPr>
        <w:t>city contractor</w:t>
      </w:r>
      <w:r w:rsidR="004F4428" w:rsidRPr="00361E91">
        <w:rPr>
          <w:u w:val="single"/>
        </w:rPr>
        <w:t xml:space="preserve"> shall provide to the department of citywide administrative services information relevant t</w:t>
      </w:r>
      <w:r w:rsidR="0033300F" w:rsidRPr="00361E91">
        <w:rPr>
          <w:u w:val="single"/>
        </w:rPr>
        <w:t xml:space="preserve">o pay and employment equity. Such information for each current and former employee </w:t>
      </w:r>
      <w:r w:rsidR="008E75CF" w:rsidRPr="00361E91">
        <w:rPr>
          <w:u w:val="single"/>
        </w:rPr>
        <w:t>of</w:t>
      </w:r>
      <w:r w:rsidR="0033300F" w:rsidRPr="00361E91">
        <w:rPr>
          <w:u w:val="single"/>
        </w:rPr>
        <w:t xml:space="preserve"> such </w:t>
      </w:r>
      <w:r w:rsidR="007052ED">
        <w:rPr>
          <w:u w:val="single"/>
        </w:rPr>
        <w:t xml:space="preserve">city </w:t>
      </w:r>
      <w:r w:rsidR="008E75CF" w:rsidRPr="00361E91">
        <w:rPr>
          <w:u w:val="single"/>
        </w:rPr>
        <w:t xml:space="preserve">contractor </w:t>
      </w:r>
      <w:r w:rsidR="0033300F" w:rsidRPr="00361E91">
        <w:rPr>
          <w:u w:val="single"/>
        </w:rPr>
        <w:t>shall be as of the date of hire</w:t>
      </w:r>
      <w:r w:rsidR="004D7FC6">
        <w:rPr>
          <w:u w:val="single"/>
        </w:rPr>
        <w:t>,</w:t>
      </w:r>
      <w:r w:rsidR="0033300F" w:rsidRPr="00361E91">
        <w:rPr>
          <w:u w:val="single"/>
        </w:rPr>
        <w:t xml:space="preserve"> and shall, to the extent such information is available, include the data set forth in paragraphs </w:t>
      </w:r>
      <w:r w:rsidR="00E3452F" w:rsidRPr="00361E91">
        <w:rPr>
          <w:u w:val="single"/>
        </w:rPr>
        <w:t>1 through 2</w:t>
      </w:r>
      <w:r w:rsidR="001F79E2">
        <w:rPr>
          <w:u w:val="single"/>
        </w:rPr>
        <w:t>1</w:t>
      </w:r>
      <w:r w:rsidR="0033300F" w:rsidRPr="00361E91">
        <w:rPr>
          <w:u w:val="single"/>
        </w:rPr>
        <w:t xml:space="preserve"> of this subdivision. Such data shall include a unique identifier for each employee. Each such identifier shall be identical for each suc</w:t>
      </w:r>
      <w:r w:rsidR="008E75CF" w:rsidRPr="00361E91">
        <w:rPr>
          <w:u w:val="single"/>
        </w:rPr>
        <w:t>h employee across all data sets</w:t>
      </w:r>
      <w:r w:rsidR="00842A75">
        <w:rPr>
          <w:u w:val="single"/>
        </w:rPr>
        <w:t xml:space="preserve"> </w:t>
      </w:r>
      <w:r w:rsidR="00D433C8">
        <w:rPr>
          <w:u w:val="single"/>
        </w:rPr>
        <w:t>made available pursuant to</w:t>
      </w:r>
      <w:r w:rsidR="00842A75">
        <w:rPr>
          <w:u w:val="single"/>
        </w:rPr>
        <w:t xml:space="preserve"> this </w:t>
      </w:r>
      <w:r w:rsidR="00C06C9A">
        <w:rPr>
          <w:u w:val="single"/>
        </w:rPr>
        <w:t>subdivision</w:t>
      </w:r>
      <w:r w:rsidR="008E75CF" w:rsidRPr="00361E91">
        <w:rPr>
          <w:u w:val="single"/>
        </w:rPr>
        <w:t>.</w:t>
      </w:r>
      <w:r w:rsidR="001F5928">
        <w:rPr>
          <w:u w:val="single"/>
        </w:rPr>
        <w:t xml:space="preserve"> </w:t>
      </w:r>
    </w:p>
    <w:p w14:paraId="05BC3689" w14:textId="663C11EE" w:rsidR="00C3504C" w:rsidRPr="00361E91" w:rsidRDefault="008E75CF" w:rsidP="0058644F">
      <w:pPr>
        <w:spacing w:line="480" w:lineRule="auto"/>
        <w:jc w:val="both"/>
        <w:rPr>
          <w:u w:val="single"/>
        </w:rPr>
      </w:pPr>
      <w:r w:rsidRPr="00361E91">
        <w:rPr>
          <w:u w:val="single"/>
        </w:rPr>
        <w:t>1</w:t>
      </w:r>
      <w:r w:rsidR="00C3504C" w:rsidRPr="00361E91">
        <w:rPr>
          <w:u w:val="single"/>
        </w:rPr>
        <w:t>. Start date;</w:t>
      </w:r>
    </w:p>
    <w:p w14:paraId="7E83C11F" w14:textId="521D1613" w:rsidR="005E4BA4" w:rsidRPr="00361E91" w:rsidRDefault="008E75CF" w:rsidP="008E75CF">
      <w:pPr>
        <w:spacing w:line="480" w:lineRule="auto"/>
        <w:jc w:val="both"/>
        <w:rPr>
          <w:u w:val="single"/>
        </w:rPr>
      </w:pPr>
      <w:r w:rsidRPr="00361E91">
        <w:rPr>
          <w:u w:val="single"/>
        </w:rPr>
        <w:lastRenderedPageBreak/>
        <w:t>2</w:t>
      </w:r>
      <w:r w:rsidR="005E4BA4" w:rsidRPr="00361E91">
        <w:rPr>
          <w:u w:val="single"/>
        </w:rPr>
        <w:t xml:space="preserve">. </w:t>
      </w:r>
      <w:r w:rsidRPr="00361E91">
        <w:rPr>
          <w:u w:val="single"/>
        </w:rPr>
        <w:t>Job</w:t>
      </w:r>
      <w:r w:rsidR="005E4BA4" w:rsidRPr="00361E91">
        <w:rPr>
          <w:u w:val="single"/>
        </w:rPr>
        <w:t xml:space="preserve"> title;</w:t>
      </w:r>
    </w:p>
    <w:p w14:paraId="58EE3922" w14:textId="5B61D430" w:rsidR="008E75CF" w:rsidRPr="00361E91" w:rsidRDefault="008E75CF" w:rsidP="008E75CF">
      <w:pPr>
        <w:spacing w:line="480" w:lineRule="auto"/>
        <w:jc w:val="both"/>
        <w:rPr>
          <w:u w:val="single"/>
          <w:shd w:val="clear" w:color="auto" w:fill="FFFFFF"/>
        </w:rPr>
      </w:pPr>
      <w:r w:rsidRPr="00361E91">
        <w:rPr>
          <w:u w:val="single"/>
          <w:shd w:val="clear" w:color="auto" w:fill="FFFFFF"/>
        </w:rPr>
        <w:t>3. Salary range for such title;</w:t>
      </w:r>
    </w:p>
    <w:p w14:paraId="1DDA04A0" w14:textId="14D9EE13" w:rsidR="008E75CF" w:rsidRPr="00361E91" w:rsidRDefault="008E75CF" w:rsidP="008E75CF">
      <w:pPr>
        <w:spacing w:line="480" w:lineRule="auto"/>
        <w:jc w:val="both"/>
        <w:rPr>
          <w:u w:val="single"/>
          <w:shd w:val="clear" w:color="auto" w:fill="FFFFFF"/>
        </w:rPr>
      </w:pPr>
      <w:r w:rsidRPr="00361E91">
        <w:rPr>
          <w:u w:val="single"/>
          <w:shd w:val="clear" w:color="auto" w:fill="FFFFFF"/>
        </w:rPr>
        <w:t>4. Base salary;</w:t>
      </w:r>
    </w:p>
    <w:p w14:paraId="58D67ABA" w14:textId="212411AB" w:rsidR="008E75CF" w:rsidRPr="00361E91" w:rsidRDefault="004954AE" w:rsidP="008E75CF">
      <w:pPr>
        <w:spacing w:line="480" w:lineRule="auto"/>
        <w:jc w:val="both"/>
        <w:rPr>
          <w:u w:val="single"/>
          <w:shd w:val="clear" w:color="auto" w:fill="FFFFFF"/>
        </w:rPr>
      </w:pPr>
      <w:r>
        <w:rPr>
          <w:u w:val="single"/>
          <w:shd w:val="clear" w:color="auto" w:fill="FFFFFF"/>
        </w:rPr>
        <w:t>5</w:t>
      </w:r>
      <w:r w:rsidR="008E75CF" w:rsidRPr="00361E91">
        <w:rPr>
          <w:u w:val="single"/>
          <w:shd w:val="clear" w:color="auto" w:fill="FFFFFF"/>
        </w:rPr>
        <w:t>. Career level;</w:t>
      </w:r>
    </w:p>
    <w:p w14:paraId="2FAFC7A9" w14:textId="7FC692CD" w:rsidR="005E4BA4" w:rsidRPr="00361E91" w:rsidRDefault="004954AE" w:rsidP="0058644F">
      <w:pPr>
        <w:spacing w:line="480" w:lineRule="auto"/>
        <w:jc w:val="both"/>
        <w:rPr>
          <w:u w:val="single"/>
          <w:shd w:val="clear" w:color="auto" w:fill="FFFFFF"/>
        </w:rPr>
      </w:pPr>
      <w:r>
        <w:rPr>
          <w:u w:val="single"/>
        </w:rPr>
        <w:t>6</w:t>
      </w:r>
      <w:r w:rsidR="008E75CF" w:rsidRPr="00361E91">
        <w:rPr>
          <w:u w:val="single"/>
        </w:rPr>
        <w:t>. Whether the employee is a member of a u</w:t>
      </w:r>
      <w:r w:rsidR="005E4BA4" w:rsidRPr="00361E91">
        <w:rPr>
          <w:u w:val="single"/>
        </w:rPr>
        <w:t>nion</w:t>
      </w:r>
      <w:r w:rsidR="005E4BA4" w:rsidRPr="00361E91">
        <w:rPr>
          <w:u w:val="single"/>
          <w:shd w:val="clear" w:color="auto" w:fill="FFFFFF"/>
        </w:rPr>
        <w:t>, including, where applicable, name of the union and job or title category of the bargaining unit;</w:t>
      </w:r>
    </w:p>
    <w:p w14:paraId="7AD146A6" w14:textId="7445FE11" w:rsidR="005E4BA4" w:rsidRPr="00361E91" w:rsidRDefault="004954AE" w:rsidP="0058644F">
      <w:pPr>
        <w:spacing w:line="480" w:lineRule="auto"/>
        <w:jc w:val="both"/>
        <w:rPr>
          <w:u w:val="single"/>
          <w:shd w:val="clear" w:color="auto" w:fill="FFFFFF"/>
        </w:rPr>
      </w:pPr>
      <w:r>
        <w:rPr>
          <w:u w:val="single"/>
          <w:shd w:val="clear" w:color="auto" w:fill="FFFFFF"/>
        </w:rPr>
        <w:t>7</w:t>
      </w:r>
      <w:r w:rsidR="005E4BA4" w:rsidRPr="00361E91">
        <w:rPr>
          <w:u w:val="single"/>
          <w:shd w:val="clear" w:color="auto" w:fill="FFFFFF"/>
        </w:rPr>
        <w:t>. Whether such employee is a supervisory employee;</w:t>
      </w:r>
    </w:p>
    <w:p w14:paraId="66F29CD0" w14:textId="7E478DE8" w:rsidR="005E4BA4" w:rsidRPr="00361E91" w:rsidRDefault="004954AE" w:rsidP="0058644F">
      <w:pPr>
        <w:spacing w:line="480" w:lineRule="auto"/>
        <w:jc w:val="both"/>
        <w:rPr>
          <w:u w:val="single"/>
          <w:shd w:val="clear" w:color="auto" w:fill="FFFFFF"/>
        </w:rPr>
      </w:pPr>
      <w:r>
        <w:rPr>
          <w:u w:val="single"/>
          <w:shd w:val="clear" w:color="auto" w:fill="FFFFFF"/>
        </w:rPr>
        <w:t>8</w:t>
      </w:r>
      <w:r w:rsidR="005E4BA4" w:rsidRPr="00361E91">
        <w:rPr>
          <w:u w:val="single"/>
          <w:shd w:val="clear" w:color="auto" w:fill="FFFFFF"/>
        </w:rPr>
        <w:t>. Minimum number of years of work experience required for such position;</w:t>
      </w:r>
    </w:p>
    <w:p w14:paraId="242DCB26" w14:textId="1A1BF46B" w:rsidR="005E4BA4" w:rsidRPr="00361E91" w:rsidRDefault="004954AE" w:rsidP="0058644F">
      <w:pPr>
        <w:spacing w:line="480" w:lineRule="auto"/>
        <w:jc w:val="both"/>
        <w:rPr>
          <w:u w:val="single"/>
          <w:shd w:val="clear" w:color="auto" w:fill="FFFFFF"/>
        </w:rPr>
      </w:pPr>
      <w:r>
        <w:rPr>
          <w:u w:val="single"/>
          <w:shd w:val="clear" w:color="auto" w:fill="FFFFFF"/>
        </w:rPr>
        <w:t>9</w:t>
      </w:r>
      <w:r w:rsidR="005E4BA4" w:rsidRPr="00361E91">
        <w:rPr>
          <w:u w:val="single"/>
          <w:shd w:val="clear" w:color="auto" w:fill="FFFFFF"/>
        </w:rPr>
        <w:t>. Number of years of work experience of such employee;</w:t>
      </w:r>
    </w:p>
    <w:p w14:paraId="458E5257" w14:textId="3D7C7F84"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0</w:t>
      </w:r>
      <w:r w:rsidR="005E4BA4" w:rsidRPr="00361E91">
        <w:rPr>
          <w:u w:val="single"/>
          <w:shd w:val="clear" w:color="auto" w:fill="FFFFFF"/>
        </w:rPr>
        <w:t>. Highest level of education attained by such employee;</w:t>
      </w:r>
    </w:p>
    <w:p w14:paraId="2A9660E2" w14:textId="6C34D234"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1</w:t>
      </w:r>
      <w:r w:rsidR="005E4BA4" w:rsidRPr="00361E91">
        <w:rPr>
          <w:u w:val="single"/>
          <w:shd w:val="clear" w:color="auto" w:fill="FFFFFF"/>
        </w:rPr>
        <w:t>. Gender;</w:t>
      </w:r>
    </w:p>
    <w:p w14:paraId="3C34A31F" w14:textId="4170FA45"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2</w:t>
      </w:r>
      <w:r w:rsidR="005E4BA4" w:rsidRPr="00361E91">
        <w:rPr>
          <w:u w:val="single"/>
          <w:shd w:val="clear" w:color="auto" w:fill="FFFFFF"/>
        </w:rPr>
        <w:t>. Racial group;</w:t>
      </w:r>
    </w:p>
    <w:p w14:paraId="1B6698DD" w14:textId="263DF9C4"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3</w:t>
      </w:r>
      <w:r w:rsidR="005E4BA4" w:rsidRPr="00361E91">
        <w:rPr>
          <w:u w:val="single"/>
          <w:shd w:val="clear" w:color="auto" w:fill="FFFFFF"/>
        </w:rPr>
        <w:t>. Ethnicity;</w:t>
      </w:r>
    </w:p>
    <w:p w14:paraId="38E7838F" w14:textId="32A39FBB"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4</w:t>
      </w:r>
      <w:r w:rsidR="005E4BA4" w:rsidRPr="00361E91">
        <w:rPr>
          <w:u w:val="single"/>
          <w:shd w:val="clear" w:color="auto" w:fill="FFFFFF"/>
        </w:rPr>
        <w:t>. Date of birth;</w:t>
      </w:r>
    </w:p>
    <w:p w14:paraId="14B0FDC5" w14:textId="4BA666D4"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5</w:t>
      </w:r>
      <w:r w:rsidR="005E4BA4" w:rsidRPr="00361E91">
        <w:rPr>
          <w:u w:val="single"/>
          <w:shd w:val="clear" w:color="auto" w:fill="FFFFFF"/>
        </w:rPr>
        <w:t>. Whether such employee is full-time, part-time or seasonal;</w:t>
      </w:r>
    </w:p>
    <w:p w14:paraId="09627962" w14:textId="74133CA0"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6</w:t>
      </w:r>
      <w:r w:rsidR="005E4BA4" w:rsidRPr="00361E91">
        <w:rPr>
          <w:u w:val="single"/>
          <w:shd w:val="clear" w:color="auto" w:fill="FFFFFF"/>
        </w:rPr>
        <w:t xml:space="preserve">. Change in personnel status, including but not limited to deceased, decrease, demoted, dismissed, </w:t>
      </w:r>
      <w:r w:rsidR="00AB7C2A">
        <w:rPr>
          <w:u w:val="single"/>
          <w:shd w:val="clear" w:color="auto" w:fill="FFFFFF"/>
        </w:rPr>
        <w:t xml:space="preserve">hired, </w:t>
      </w:r>
      <w:r w:rsidR="005E4BA4" w:rsidRPr="00361E91">
        <w:rPr>
          <w:u w:val="single"/>
          <w:shd w:val="clear" w:color="auto" w:fill="FFFFFF"/>
        </w:rPr>
        <w:t>increase, promoted, resigned, retired, terminated</w:t>
      </w:r>
      <w:r w:rsidR="00E254B9">
        <w:rPr>
          <w:u w:val="single"/>
          <w:shd w:val="clear" w:color="auto" w:fill="FFFFFF"/>
        </w:rPr>
        <w:t>,</w:t>
      </w:r>
      <w:r w:rsidR="005E4BA4" w:rsidRPr="00361E91">
        <w:rPr>
          <w:u w:val="single"/>
          <w:shd w:val="clear" w:color="auto" w:fill="FFFFFF"/>
        </w:rPr>
        <w:t xml:space="preserve"> and transfer; </w:t>
      </w:r>
    </w:p>
    <w:p w14:paraId="2AB959A9" w14:textId="695A42F9" w:rsidR="005E4BA4" w:rsidRPr="00361E91" w:rsidRDefault="008E75CF" w:rsidP="0058644F">
      <w:pPr>
        <w:spacing w:line="480" w:lineRule="auto"/>
        <w:jc w:val="both"/>
        <w:rPr>
          <w:u w:val="single"/>
          <w:shd w:val="clear" w:color="auto" w:fill="FFFFFF"/>
        </w:rPr>
      </w:pPr>
      <w:r w:rsidRPr="00361E91">
        <w:rPr>
          <w:u w:val="single"/>
          <w:shd w:val="clear" w:color="auto" w:fill="FFFFFF"/>
        </w:rPr>
        <w:t>1</w:t>
      </w:r>
      <w:r w:rsidR="004954AE">
        <w:rPr>
          <w:u w:val="single"/>
          <w:shd w:val="clear" w:color="auto" w:fill="FFFFFF"/>
        </w:rPr>
        <w:t>7</w:t>
      </w:r>
      <w:r w:rsidR="005E4BA4" w:rsidRPr="00361E91">
        <w:rPr>
          <w:u w:val="single"/>
          <w:shd w:val="clear" w:color="auto" w:fill="FFFFFF"/>
        </w:rPr>
        <w:t>. Whether such employee was previously employed by the city;</w:t>
      </w:r>
    </w:p>
    <w:p w14:paraId="23F08411" w14:textId="2DED3D12" w:rsidR="005E4BA4" w:rsidRPr="00361E91" w:rsidRDefault="00CB49AB" w:rsidP="0058644F">
      <w:pPr>
        <w:spacing w:line="480" w:lineRule="auto"/>
        <w:jc w:val="both"/>
        <w:rPr>
          <w:u w:val="single"/>
          <w:shd w:val="clear" w:color="auto" w:fill="FFFFFF"/>
        </w:rPr>
      </w:pPr>
      <w:r>
        <w:rPr>
          <w:u w:val="single"/>
          <w:shd w:val="clear" w:color="auto" w:fill="FFFFFF"/>
        </w:rPr>
        <w:t>1</w:t>
      </w:r>
      <w:r w:rsidR="004954AE">
        <w:rPr>
          <w:u w:val="single"/>
          <w:shd w:val="clear" w:color="auto" w:fill="FFFFFF"/>
        </w:rPr>
        <w:t>8</w:t>
      </w:r>
      <w:r w:rsidR="005E4BA4" w:rsidRPr="00361E91">
        <w:rPr>
          <w:u w:val="single"/>
          <w:shd w:val="clear" w:color="auto" w:fill="FFFFFF"/>
        </w:rPr>
        <w:t>. Total amount of leave taken;</w:t>
      </w:r>
    </w:p>
    <w:p w14:paraId="3513B3E0" w14:textId="06467CBD" w:rsidR="005E4BA4" w:rsidRPr="00361E91" w:rsidRDefault="004954AE" w:rsidP="0058644F">
      <w:pPr>
        <w:spacing w:line="480" w:lineRule="auto"/>
        <w:jc w:val="both"/>
        <w:rPr>
          <w:u w:val="single"/>
          <w:shd w:val="clear" w:color="auto" w:fill="FFFFFF"/>
        </w:rPr>
      </w:pPr>
      <w:r>
        <w:rPr>
          <w:u w:val="single"/>
          <w:shd w:val="clear" w:color="auto" w:fill="FFFFFF"/>
        </w:rPr>
        <w:t>19</w:t>
      </w:r>
      <w:r w:rsidR="005E4BA4" w:rsidRPr="00361E91">
        <w:rPr>
          <w:u w:val="single"/>
          <w:shd w:val="clear" w:color="auto" w:fill="FFFFFF"/>
        </w:rPr>
        <w:t>. Total amount of overtime pay, where applicable;</w:t>
      </w:r>
    </w:p>
    <w:p w14:paraId="1108B2A3" w14:textId="7EAA97EC" w:rsidR="005E4BA4" w:rsidRPr="00361E91" w:rsidRDefault="008E75CF" w:rsidP="0058644F">
      <w:pPr>
        <w:spacing w:line="480" w:lineRule="auto"/>
        <w:jc w:val="both"/>
        <w:rPr>
          <w:u w:val="single"/>
          <w:shd w:val="clear" w:color="auto" w:fill="FFFFFF"/>
        </w:rPr>
      </w:pPr>
      <w:r w:rsidRPr="00361E91">
        <w:rPr>
          <w:u w:val="single"/>
          <w:shd w:val="clear" w:color="auto" w:fill="FFFFFF"/>
        </w:rPr>
        <w:t>2</w:t>
      </w:r>
      <w:r w:rsidR="004954AE">
        <w:rPr>
          <w:u w:val="single"/>
          <w:shd w:val="clear" w:color="auto" w:fill="FFFFFF"/>
        </w:rPr>
        <w:t>0</w:t>
      </w:r>
      <w:r w:rsidR="005E4BA4" w:rsidRPr="00361E91">
        <w:rPr>
          <w:u w:val="single"/>
          <w:shd w:val="clear" w:color="auto" w:fill="FFFFFF"/>
        </w:rPr>
        <w:t>. Estimated amount of annual employee benefits paid; and</w:t>
      </w:r>
    </w:p>
    <w:p w14:paraId="2617A259" w14:textId="00D28B69" w:rsidR="005E4BA4" w:rsidRDefault="008E75CF" w:rsidP="0058644F">
      <w:pPr>
        <w:spacing w:line="480" w:lineRule="auto"/>
        <w:jc w:val="both"/>
        <w:rPr>
          <w:u w:val="single"/>
          <w:shd w:val="clear" w:color="auto" w:fill="FFFFFF"/>
        </w:rPr>
      </w:pPr>
      <w:r w:rsidRPr="00361E91">
        <w:rPr>
          <w:u w:val="single"/>
          <w:shd w:val="clear" w:color="auto" w:fill="FFFFFF"/>
        </w:rPr>
        <w:t>2</w:t>
      </w:r>
      <w:r w:rsidR="004954AE">
        <w:rPr>
          <w:u w:val="single"/>
          <w:shd w:val="clear" w:color="auto" w:fill="FFFFFF"/>
        </w:rPr>
        <w:t>1</w:t>
      </w:r>
      <w:r w:rsidR="005E4BA4" w:rsidRPr="00361E91">
        <w:rPr>
          <w:u w:val="single"/>
          <w:shd w:val="clear" w:color="auto" w:fill="FFFFFF"/>
        </w:rPr>
        <w:t xml:space="preserve">. All data sets made available in all prior years pursuant to this </w:t>
      </w:r>
      <w:r w:rsidR="00756163">
        <w:rPr>
          <w:u w:val="single"/>
          <w:shd w:val="clear" w:color="auto" w:fill="FFFFFF"/>
        </w:rPr>
        <w:t>subdivision</w:t>
      </w:r>
      <w:r w:rsidR="005E4BA4" w:rsidRPr="00361E91">
        <w:rPr>
          <w:u w:val="single"/>
          <w:shd w:val="clear" w:color="auto" w:fill="FFFFFF"/>
        </w:rPr>
        <w:t>.</w:t>
      </w:r>
    </w:p>
    <w:p w14:paraId="287363D6" w14:textId="62559569" w:rsidR="000339E7" w:rsidRPr="003F400A" w:rsidRDefault="001A2F64" w:rsidP="0058644F">
      <w:pPr>
        <w:spacing w:line="480" w:lineRule="auto"/>
        <w:jc w:val="both"/>
        <w:rPr>
          <w:shd w:val="clear" w:color="auto" w:fill="FFFFFF"/>
        </w:rPr>
      </w:pPr>
      <w:r w:rsidRPr="00193F65">
        <w:rPr>
          <w:shd w:val="clear" w:color="auto" w:fill="FFFFFF"/>
        </w:rPr>
        <w:lastRenderedPageBreak/>
        <w:t xml:space="preserve">[c.] </w:t>
      </w:r>
      <w:r w:rsidR="000339E7" w:rsidRPr="00193F65">
        <w:rPr>
          <w:u w:val="single"/>
          <w:shd w:val="clear" w:color="auto" w:fill="FFFFFF"/>
        </w:rPr>
        <w:t>d.</w:t>
      </w:r>
      <w:r w:rsidR="003F400A">
        <w:rPr>
          <w:shd w:val="clear" w:color="auto" w:fill="FFFFFF"/>
        </w:rPr>
        <w:t xml:space="preserve"> The data collected pursuant to subdivision b </w:t>
      </w:r>
      <w:r w:rsidR="003F400A">
        <w:rPr>
          <w:u w:val="single"/>
          <w:shd w:val="clear" w:color="auto" w:fill="FFFFFF"/>
        </w:rPr>
        <w:t>of this section</w:t>
      </w:r>
      <w:r w:rsidR="003F400A">
        <w:rPr>
          <w:shd w:val="clear" w:color="auto" w:fill="FFFFFF"/>
        </w:rPr>
        <w:t xml:space="preserve"> shall include pedagogues of the department of education. Such data may be provided in the format in which it is retained by the department of education.</w:t>
      </w:r>
    </w:p>
    <w:p w14:paraId="2C70B634" w14:textId="3C30D29A" w:rsidR="000339E7" w:rsidRPr="00361E91" w:rsidRDefault="001A2F64" w:rsidP="000339E7">
      <w:pPr>
        <w:spacing w:line="480" w:lineRule="auto"/>
        <w:jc w:val="both"/>
        <w:rPr>
          <w:u w:val="single"/>
        </w:rPr>
      </w:pPr>
      <w:r>
        <w:rPr>
          <w:shd w:val="clear" w:color="auto" w:fill="FFFFFF"/>
        </w:rPr>
        <w:t xml:space="preserve">[d.] </w:t>
      </w:r>
      <w:r w:rsidR="000339E7" w:rsidRPr="00193F65">
        <w:rPr>
          <w:u w:val="single"/>
          <w:shd w:val="clear" w:color="auto" w:fill="FFFFFF"/>
        </w:rPr>
        <w:t>e.</w:t>
      </w:r>
      <w:r w:rsidR="000339E7" w:rsidRPr="000339E7">
        <w:t xml:space="preserve"> </w:t>
      </w:r>
      <w:r w:rsidR="000339E7">
        <w:t xml:space="preserve">No later than 90 days following the receipt of the data collected pursuant to </w:t>
      </w:r>
      <w:r w:rsidR="00193F65">
        <w:t>[</w:t>
      </w:r>
      <w:r w:rsidR="000339E7">
        <w:t>subdivision</w:t>
      </w:r>
      <w:r w:rsidR="00193F65">
        <w:t>]</w:t>
      </w:r>
      <w:r w:rsidR="000339E7">
        <w:t xml:space="preserve"> </w:t>
      </w:r>
      <w:r w:rsidR="00193F65" w:rsidRPr="00D925D0">
        <w:rPr>
          <w:u w:val="single"/>
        </w:rPr>
        <w:t>subdivisions</w:t>
      </w:r>
      <w:r w:rsidR="00193F65">
        <w:t xml:space="preserve"> </w:t>
      </w:r>
      <w:r w:rsidR="000339E7">
        <w:t xml:space="preserve">b </w:t>
      </w:r>
      <w:r w:rsidR="000339E7">
        <w:rPr>
          <w:u w:val="single"/>
        </w:rPr>
        <w:t>and c</w:t>
      </w:r>
      <w:r w:rsidR="000339E7" w:rsidRPr="00D925D0">
        <w:t xml:space="preserve"> </w:t>
      </w:r>
      <w:r w:rsidR="000339E7">
        <w:t>of this section, the department of citywide administrative services shall provide such data to the office of data analytics</w:t>
      </w:r>
      <w:r w:rsidR="00CC2956">
        <w:t xml:space="preserve"> </w:t>
      </w:r>
      <w:r w:rsidR="00CC2956" w:rsidRPr="00193F65">
        <w:rPr>
          <w:u w:val="single"/>
        </w:rPr>
        <w:t xml:space="preserve">for publication, reporting, and analysis </w:t>
      </w:r>
      <w:r w:rsidR="003C2798">
        <w:rPr>
          <w:u w:val="single"/>
        </w:rPr>
        <w:t xml:space="preserve">of such data </w:t>
      </w:r>
      <w:r w:rsidR="00CC2956" w:rsidRPr="00193F65">
        <w:rPr>
          <w:u w:val="single"/>
        </w:rPr>
        <w:t>pursuant to section 3-171</w:t>
      </w:r>
      <w:r w:rsidR="000339E7">
        <w:t>.</w:t>
      </w:r>
    </w:p>
    <w:p w14:paraId="390F9F67" w14:textId="6AB4146A" w:rsidR="000339E7" w:rsidRDefault="001A2F64" w:rsidP="0058644F">
      <w:pPr>
        <w:spacing w:line="480" w:lineRule="auto"/>
        <w:jc w:val="both"/>
        <w:rPr>
          <w:shd w:val="clear" w:color="auto" w:fill="FFFFFF"/>
        </w:rPr>
      </w:pPr>
      <w:r>
        <w:rPr>
          <w:shd w:val="clear" w:color="auto" w:fill="FFFFFF"/>
        </w:rPr>
        <w:t xml:space="preserve">[e.] </w:t>
      </w:r>
      <w:r w:rsidR="000339E7" w:rsidRPr="00193F65">
        <w:rPr>
          <w:u w:val="single"/>
          <w:shd w:val="clear" w:color="auto" w:fill="FFFFFF"/>
        </w:rPr>
        <w:t>f.</w:t>
      </w:r>
      <w:r w:rsidR="000339E7">
        <w:rPr>
          <w:shd w:val="clear" w:color="auto" w:fill="FFFFFF"/>
        </w:rPr>
        <w:t xml:space="preserve"> </w:t>
      </w:r>
      <w:r w:rsidR="00A63963">
        <w:rPr>
          <w:shd w:val="clear" w:color="auto" w:fill="FFFFFF"/>
        </w:rPr>
        <w:t xml:space="preserve">All agencies shall cooperate with the department </w:t>
      </w:r>
      <w:r w:rsidR="00140611">
        <w:rPr>
          <w:u w:val="single"/>
          <w:shd w:val="clear" w:color="auto" w:fill="FFFFFF"/>
        </w:rPr>
        <w:t xml:space="preserve">of citywide administrative </w:t>
      </w:r>
      <w:r w:rsidR="00140611" w:rsidRPr="00140611">
        <w:rPr>
          <w:u w:val="single"/>
          <w:shd w:val="clear" w:color="auto" w:fill="FFFFFF"/>
        </w:rPr>
        <w:t>services</w:t>
      </w:r>
      <w:r w:rsidR="00140611">
        <w:rPr>
          <w:shd w:val="clear" w:color="auto" w:fill="FFFFFF"/>
        </w:rPr>
        <w:t xml:space="preserve"> </w:t>
      </w:r>
      <w:r w:rsidR="00A63963" w:rsidRPr="00140611">
        <w:rPr>
          <w:shd w:val="clear" w:color="auto" w:fill="FFFFFF"/>
        </w:rPr>
        <w:t>as</w:t>
      </w:r>
      <w:r w:rsidR="00A63963">
        <w:rPr>
          <w:shd w:val="clear" w:color="auto" w:fill="FFFFFF"/>
        </w:rPr>
        <w:t xml:space="preserve"> may be necessary and proper to ensure compliance with this [subdivision] </w:t>
      </w:r>
      <w:r w:rsidR="00A63963">
        <w:rPr>
          <w:u w:val="single"/>
          <w:shd w:val="clear" w:color="auto" w:fill="FFFFFF"/>
        </w:rPr>
        <w:t>section</w:t>
      </w:r>
      <w:r w:rsidR="00A63963">
        <w:rPr>
          <w:shd w:val="clear" w:color="auto" w:fill="FFFFFF"/>
        </w:rPr>
        <w:t xml:space="preserve">. The department </w:t>
      </w:r>
      <w:r w:rsidR="00140611" w:rsidRPr="00D925D0">
        <w:rPr>
          <w:u w:val="single"/>
          <w:shd w:val="clear" w:color="auto" w:fill="FFFFFF"/>
        </w:rPr>
        <w:t>of citywide administrative services</w:t>
      </w:r>
      <w:r w:rsidR="00140611">
        <w:rPr>
          <w:shd w:val="clear" w:color="auto" w:fill="FFFFFF"/>
        </w:rPr>
        <w:t xml:space="preserve"> </w:t>
      </w:r>
      <w:r w:rsidR="00A63963">
        <w:rPr>
          <w:shd w:val="clear" w:color="auto" w:fill="FFFFFF"/>
        </w:rPr>
        <w:t>may request from any agency, including the office of payroll administration and financial information services agency, information it deems necessary to enable it to properly carry out its functions.</w:t>
      </w:r>
    </w:p>
    <w:p w14:paraId="5E7460EA" w14:textId="46EF2F5C" w:rsidR="00A63963" w:rsidRPr="00193F65" w:rsidRDefault="001A2F64" w:rsidP="0058644F">
      <w:pPr>
        <w:spacing w:line="480" w:lineRule="auto"/>
        <w:jc w:val="both"/>
        <w:rPr>
          <w:shd w:val="clear" w:color="auto" w:fill="FFFFFF"/>
        </w:rPr>
      </w:pPr>
      <w:r>
        <w:rPr>
          <w:shd w:val="clear" w:color="auto" w:fill="FFFFFF"/>
        </w:rPr>
        <w:t xml:space="preserve">[f.] </w:t>
      </w:r>
      <w:r w:rsidR="00A63963" w:rsidRPr="00193F65">
        <w:rPr>
          <w:u w:val="single"/>
          <w:shd w:val="clear" w:color="auto" w:fill="FFFFFF"/>
        </w:rPr>
        <w:t>g.</w:t>
      </w:r>
      <w:r w:rsidR="00A63963">
        <w:rPr>
          <w:shd w:val="clear" w:color="auto" w:fill="FFFFFF"/>
        </w:rPr>
        <w:t xml:space="preserve"> The commissioner </w:t>
      </w:r>
      <w:r w:rsidR="00907B79" w:rsidRPr="00D925D0">
        <w:rPr>
          <w:u w:val="single"/>
          <w:shd w:val="clear" w:color="auto" w:fill="FFFFFF"/>
        </w:rPr>
        <w:t>of citywide administrative services</w:t>
      </w:r>
      <w:r w:rsidR="00907B79">
        <w:rPr>
          <w:shd w:val="clear" w:color="auto" w:fill="FFFFFF"/>
        </w:rPr>
        <w:t xml:space="preserve"> </w:t>
      </w:r>
      <w:r w:rsidR="00A63963">
        <w:rPr>
          <w:shd w:val="clear" w:color="auto" w:fill="FFFFFF"/>
        </w:rPr>
        <w:t>may promulgate such rules as are necessary to carry out the provisions of this section.</w:t>
      </w:r>
    </w:p>
    <w:p w14:paraId="61F6CC3E" w14:textId="380C44AC" w:rsidR="00541DAB" w:rsidRPr="006D562C" w:rsidRDefault="00A64185" w:rsidP="0058644F">
      <w:pPr>
        <w:spacing w:line="480" w:lineRule="auto"/>
        <w:jc w:val="both"/>
        <w:rPr>
          <w:u w:val="single"/>
        </w:rPr>
      </w:pPr>
      <w:r>
        <w:t xml:space="preserve">§ </w:t>
      </w:r>
      <w:r w:rsidR="00525BA2">
        <w:t>4</w:t>
      </w:r>
      <w:r w:rsidR="00CA4270">
        <w:t xml:space="preserve">. </w:t>
      </w:r>
      <w:r w:rsidR="00541DAB">
        <w:t xml:space="preserve">This local law takes effect </w:t>
      </w:r>
      <w:r w:rsidR="00486F36">
        <w:t>immediately</w:t>
      </w:r>
      <w:r w:rsidR="00541DAB">
        <w:t>.</w:t>
      </w:r>
    </w:p>
    <w:p w14:paraId="540653C5" w14:textId="77777777" w:rsidR="0058644F" w:rsidRDefault="0058644F" w:rsidP="0058644F">
      <w:pPr>
        <w:ind w:firstLine="0"/>
        <w:jc w:val="both"/>
        <w:rPr>
          <w:sz w:val="18"/>
          <w:szCs w:val="18"/>
        </w:rPr>
        <w:sectPr w:rsidR="0058644F" w:rsidSect="008E021F">
          <w:type w:val="continuous"/>
          <w:pgSz w:w="12240" w:h="15840"/>
          <w:pgMar w:top="1440" w:right="1440" w:bottom="1440" w:left="1440" w:header="720" w:footer="720" w:gutter="0"/>
          <w:lnNumType w:countBy="1"/>
          <w:cols w:space="720"/>
          <w:titlePg/>
          <w:docGrid w:linePitch="360"/>
        </w:sectPr>
      </w:pPr>
    </w:p>
    <w:p w14:paraId="53E1E093" w14:textId="77777777" w:rsidR="0058644F" w:rsidRDefault="0058644F" w:rsidP="0058644F">
      <w:pPr>
        <w:ind w:firstLine="0"/>
        <w:jc w:val="both"/>
        <w:rPr>
          <w:sz w:val="18"/>
          <w:szCs w:val="18"/>
        </w:rPr>
      </w:pPr>
      <w:r>
        <w:rPr>
          <w:sz w:val="18"/>
          <w:szCs w:val="18"/>
        </w:rPr>
        <w:t>JEF</w:t>
      </w:r>
    </w:p>
    <w:p w14:paraId="1B7149F0" w14:textId="5BE03AB0" w:rsidR="0058644F" w:rsidRDefault="00D578CB" w:rsidP="0058644F">
      <w:pPr>
        <w:ind w:firstLine="0"/>
        <w:jc w:val="both"/>
        <w:rPr>
          <w:sz w:val="18"/>
          <w:szCs w:val="18"/>
        </w:rPr>
      </w:pPr>
      <w:r>
        <w:rPr>
          <w:sz w:val="18"/>
          <w:szCs w:val="18"/>
        </w:rPr>
        <w:t>LS</w:t>
      </w:r>
      <w:r w:rsidR="003E2CE6">
        <w:rPr>
          <w:sz w:val="18"/>
          <w:szCs w:val="18"/>
        </w:rPr>
        <w:t xml:space="preserve"> #</w:t>
      </w:r>
      <w:r w:rsidR="00A20920">
        <w:rPr>
          <w:sz w:val="18"/>
          <w:szCs w:val="18"/>
        </w:rPr>
        <w:t>16069</w:t>
      </w:r>
    </w:p>
    <w:p w14:paraId="7B2C7430" w14:textId="3701A68D" w:rsidR="00587F49" w:rsidRDefault="00587F49" w:rsidP="0058644F">
      <w:pPr>
        <w:ind w:firstLine="0"/>
        <w:jc w:val="both"/>
        <w:rPr>
          <w:sz w:val="18"/>
          <w:szCs w:val="18"/>
        </w:rPr>
      </w:pPr>
      <w:r>
        <w:rPr>
          <w:sz w:val="18"/>
          <w:szCs w:val="18"/>
        </w:rPr>
        <w:t>Int. #1161-202</w:t>
      </w:r>
      <w:r w:rsidR="00E83105">
        <w:rPr>
          <w:sz w:val="18"/>
          <w:szCs w:val="18"/>
        </w:rPr>
        <w:t>5</w:t>
      </w:r>
    </w:p>
    <w:p w14:paraId="5A1587DF" w14:textId="43AB39CB" w:rsidR="0058644F" w:rsidRDefault="00587F49" w:rsidP="0058644F">
      <w:pPr>
        <w:ind w:firstLine="0"/>
        <w:rPr>
          <w:sz w:val="18"/>
          <w:szCs w:val="18"/>
        </w:rPr>
      </w:pPr>
      <w:r>
        <w:rPr>
          <w:sz w:val="18"/>
          <w:szCs w:val="18"/>
        </w:rPr>
        <w:t>1/6/2026 10:36 AM</w:t>
      </w:r>
    </w:p>
    <w:p w14:paraId="070A4956" w14:textId="77777777" w:rsidR="0058644F" w:rsidRDefault="0058644F" w:rsidP="0058644F">
      <w:pPr>
        <w:ind w:firstLine="0"/>
        <w:rPr>
          <w:sz w:val="18"/>
          <w:szCs w:val="18"/>
        </w:rPr>
      </w:pPr>
    </w:p>
    <w:p w14:paraId="30AC1B1F" w14:textId="77777777" w:rsidR="000F6EA8" w:rsidRDefault="000F6EA8"/>
    <w:sectPr w:rsidR="000F6EA8" w:rsidSect="008E021F">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CA0EF" w14:textId="77777777" w:rsidR="00E95782" w:rsidRDefault="00E95782">
      <w:r>
        <w:separator/>
      </w:r>
    </w:p>
  </w:endnote>
  <w:endnote w:type="continuationSeparator" w:id="0">
    <w:p w14:paraId="5B9F7DB9" w14:textId="77777777" w:rsidR="00E95782" w:rsidRDefault="00E95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8D4561C" w14:textId="3E466E70" w:rsidR="00B50D66" w:rsidRDefault="00B50D66">
        <w:pPr>
          <w:pStyle w:val="Footer"/>
          <w:jc w:val="center"/>
        </w:pPr>
        <w:r>
          <w:fldChar w:fldCharType="begin"/>
        </w:r>
        <w:r>
          <w:instrText xml:space="preserve"> PAGE   \* MERGEFORMAT </w:instrText>
        </w:r>
        <w:r>
          <w:fldChar w:fldCharType="separate"/>
        </w:r>
        <w:r w:rsidR="00E75AF3">
          <w:rPr>
            <w:noProof/>
          </w:rPr>
          <w:t>1</w:t>
        </w:r>
        <w:r>
          <w:rPr>
            <w:noProof/>
          </w:rPr>
          <w:fldChar w:fldCharType="end"/>
        </w:r>
      </w:p>
    </w:sdtContent>
  </w:sdt>
  <w:p w14:paraId="74F8278A" w14:textId="77777777" w:rsidR="00B50D66" w:rsidRDefault="00B50D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C219AAD" w14:textId="4E664841" w:rsidR="00B50D66" w:rsidRDefault="00B50D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37A834" w14:textId="77777777" w:rsidR="00B50D66" w:rsidRDefault="00B50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E9B56" w14:textId="77777777" w:rsidR="00E95782" w:rsidRDefault="00E95782">
      <w:r>
        <w:separator/>
      </w:r>
    </w:p>
  </w:footnote>
  <w:footnote w:type="continuationSeparator" w:id="0">
    <w:p w14:paraId="35BC557C" w14:textId="77777777" w:rsidR="00E95782" w:rsidRDefault="00E95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37D46"/>
    <w:multiLevelType w:val="hybridMultilevel"/>
    <w:tmpl w:val="624A171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305090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177E8"/>
    <w:rsid w:val="000258D4"/>
    <w:rsid w:val="00026BD3"/>
    <w:rsid w:val="00027E00"/>
    <w:rsid w:val="000339E7"/>
    <w:rsid w:val="00041550"/>
    <w:rsid w:val="00050697"/>
    <w:rsid w:val="000506C0"/>
    <w:rsid w:val="0005480C"/>
    <w:rsid w:val="00054896"/>
    <w:rsid w:val="00081169"/>
    <w:rsid w:val="00083687"/>
    <w:rsid w:val="00083B96"/>
    <w:rsid w:val="00085A72"/>
    <w:rsid w:val="0008682F"/>
    <w:rsid w:val="000940EA"/>
    <w:rsid w:val="00094F73"/>
    <w:rsid w:val="000A1D1A"/>
    <w:rsid w:val="000A58AC"/>
    <w:rsid w:val="000A7AF6"/>
    <w:rsid w:val="000D1DF4"/>
    <w:rsid w:val="000D6481"/>
    <w:rsid w:val="000D7E0C"/>
    <w:rsid w:val="000E2EF4"/>
    <w:rsid w:val="000E3ED6"/>
    <w:rsid w:val="000E4ABA"/>
    <w:rsid w:val="000F3F62"/>
    <w:rsid w:val="000F6EA8"/>
    <w:rsid w:val="00105311"/>
    <w:rsid w:val="0011264F"/>
    <w:rsid w:val="00115295"/>
    <w:rsid w:val="00117351"/>
    <w:rsid w:val="00123E3B"/>
    <w:rsid w:val="00140611"/>
    <w:rsid w:val="00140A37"/>
    <w:rsid w:val="001563A7"/>
    <w:rsid w:val="00162D4D"/>
    <w:rsid w:val="00163027"/>
    <w:rsid w:val="00170710"/>
    <w:rsid w:val="001732B0"/>
    <w:rsid w:val="00173F67"/>
    <w:rsid w:val="00193F65"/>
    <w:rsid w:val="001A2F64"/>
    <w:rsid w:val="001B454F"/>
    <w:rsid w:val="001C09EE"/>
    <w:rsid w:val="001C3339"/>
    <w:rsid w:val="001D0F5F"/>
    <w:rsid w:val="001D2CB2"/>
    <w:rsid w:val="001D32AF"/>
    <w:rsid w:val="001D7F41"/>
    <w:rsid w:val="001E09F3"/>
    <w:rsid w:val="001F5928"/>
    <w:rsid w:val="001F5FCD"/>
    <w:rsid w:val="001F7812"/>
    <w:rsid w:val="001F79E2"/>
    <w:rsid w:val="00206004"/>
    <w:rsid w:val="00217AEF"/>
    <w:rsid w:val="00222B31"/>
    <w:rsid w:val="00232149"/>
    <w:rsid w:val="002335BB"/>
    <w:rsid w:val="00236DA0"/>
    <w:rsid w:val="00247001"/>
    <w:rsid w:val="00260B47"/>
    <w:rsid w:val="00266860"/>
    <w:rsid w:val="00272930"/>
    <w:rsid w:val="00277716"/>
    <w:rsid w:val="0028118B"/>
    <w:rsid w:val="002931F6"/>
    <w:rsid w:val="00294804"/>
    <w:rsid w:val="002A0478"/>
    <w:rsid w:val="002A49ED"/>
    <w:rsid w:val="002B4BAC"/>
    <w:rsid w:val="002B667E"/>
    <w:rsid w:val="002C2D6E"/>
    <w:rsid w:val="002E1E90"/>
    <w:rsid w:val="002F3DB2"/>
    <w:rsid w:val="003010E6"/>
    <w:rsid w:val="0030434F"/>
    <w:rsid w:val="003057BE"/>
    <w:rsid w:val="00305A39"/>
    <w:rsid w:val="0030641D"/>
    <w:rsid w:val="0031073D"/>
    <w:rsid w:val="0033300F"/>
    <w:rsid w:val="00336231"/>
    <w:rsid w:val="00341017"/>
    <w:rsid w:val="003410CA"/>
    <w:rsid w:val="003443EE"/>
    <w:rsid w:val="00352A9A"/>
    <w:rsid w:val="0035480C"/>
    <w:rsid w:val="00355913"/>
    <w:rsid w:val="00361E91"/>
    <w:rsid w:val="00364F33"/>
    <w:rsid w:val="00366D91"/>
    <w:rsid w:val="00373300"/>
    <w:rsid w:val="00373458"/>
    <w:rsid w:val="003736EF"/>
    <w:rsid w:val="003A01B6"/>
    <w:rsid w:val="003A0432"/>
    <w:rsid w:val="003A1DAF"/>
    <w:rsid w:val="003A7B33"/>
    <w:rsid w:val="003B163C"/>
    <w:rsid w:val="003C08DD"/>
    <w:rsid w:val="003C2798"/>
    <w:rsid w:val="003C347C"/>
    <w:rsid w:val="003C6060"/>
    <w:rsid w:val="003C7B46"/>
    <w:rsid w:val="003D2696"/>
    <w:rsid w:val="003D3004"/>
    <w:rsid w:val="003E2CE6"/>
    <w:rsid w:val="003E420D"/>
    <w:rsid w:val="003F0BC5"/>
    <w:rsid w:val="003F349E"/>
    <w:rsid w:val="003F3965"/>
    <w:rsid w:val="003F400A"/>
    <w:rsid w:val="00400A1F"/>
    <w:rsid w:val="00414BEC"/>
    <w:rsid w:val="0042482E"/>
    <w:rsid w:val="00427D9D"/>
    <w:rsid w:val="00436329"/>
    <w:rsid w:val="0043635E"/>
    <w:rsid w:val="00437C4F"/>
    <w:rsid w:val="004420C1"/>
    <w:rsid w:val="0045536B"/>
    <w:rsid w:val="00455BFA"/>
    <w:rsid w:val="00461B4F"/>
    <w:rsid w:val="00464D1D"/>
    <w:rsid w:val="0047470B"/>
    <w:rsid w:val="00486F36"/>
    <w:rsid w:val="00490D0A"/>
    <w:rsid w:val="004939A8"/>
    <w:rsid w:val="004954AE"/>
    <w:rsid w:val="0049734C"/>
    <w:rsid w:val="004A3355"/>
    <w:rsid w:val="004A6063"/>
    <w:rsid w:val="004C037E"/>
    <w:rsid w:val="004C087C"/>
    <w:rsid w:val="004D1D46"/>
    <w:rsid w:val="004D4A5E"/>
    <w:rsid w:val="004D7FC6"/>
    <w:rsid w:val="004F4428"/>
    <w:rsid w:val="00501B5B"/>
    <w:rsid w:val="00506487"/>
    <w:rsid w:val="00522294"/>
    <w:rsid w:val="00522D32"/>
    <w:rsid w:val="00524FB3"/>
    <w:rsid w:val="00525BA2"/>
    <w:rsid w:val="00527DDC"/>
    <w:rsid w:val="005379E3"/>
    <w:rsid w:val="005417C9"/>
    <w:rsid w:val="00541DAB"/>
    <w:rsid w:val="00542FA4"/>
    <w:rsid w:val="005442E8"/>
    <w:rsid w:val="0056106F"/>
    <w:rsid w:val="00561E8A"/>
    <w:rsid w:val="00562C48"/>
    <w:rsid w:val="00571F4F"/>
    <w:rsid w:val="00582FF0"/>
    <w:rsid w:val="00585043"/>
    <w:rsid w:val="00585B58"/>
    <w:rsid w:val="0058644F"/>
    <w:rsid w:val="00587F49"/>
    <w:rsid w:val="005901EA"/>
    <w:rsid w:val="00590FB5"/>
    <w:rsid w:val="0059451D"/>
    <w:rsid w:val="0059600C"/>
    <w:rsid w:val="00596220"/>
    <w:rsid w:val="005A1FC7"/>
    <w:rsid w:val="005B08C4"/>
    <w:rsid w:val="005B41CE"/>
    <w:rsid w:val="005C3D3F"/>
    <w:rsid w:val="005C5FE3"/>
    <w:rsid w:val="005D3FCF"/>
    <w:rsid w:val="005D56BF"/>
    <w:rsid w:val="005E4BA4"/>
    <w:rsid w:val="005F167C"/>
    <w:rsid w:val="005F6F8B"/>
    <w:rsid w:val="005F7BCD"/>
    <w:rsid w:val="006047C9"/>
    <w:rsid w:val="006360C1"/>
    <w:rsid w:val="00645547"/>
    <w:rsid w:val="00660C11"/>
    <w:rsid w:val="00676FE4"/>
    <w:rsid w:val="00682CD8"/>
    <w:rsid w:val="006A062E"/>
    <w:rsid w:val="006B5679"/>
    <w:rsid w:val="006B713D"/>
    <w:rsid w:val="006C0E40"/>
    <w:rsid w:val="006C1B16"/>
    <w:rsid w:val="006C4CBB"/>
    <w:rsid w:val="006C75D7"/>
    <w:rsid w:val="006D42C6"/>
    <w:rsid w:val="006E5939"/>
    <w:rsid w:val="007052ED"/>
    <w:rsid w:val="00707B23"/>
    <w:rsid w:val="00712841"/>
    <w:rsid w:val="00714BF3"/>
    <w:rsid w:val="00733932"/>
    <w:rsid w:val="00754711"/>
    <w:rsid w:val="00756163"/>
    <w:rsid w:val="007601F5"/>
    <w:rsid w:val="00765FC0"/>
    <w:rsid w:val="0077346E"/>
    <w:rsid w:val="00776CE0"/>
    <w:rsid w:val="00776FC7"/>
    <w:rsid w:val="007874A8"/>
    <w:rsid w:val="00791319"/>
    <w:rsid w:val="007928CE"/>
    <w:rsid w:val="00794D83"/>
    <w:rsid w:val="00795154"/>
    <w:rsid w:val="00797EBA"/>
    <w:rsid w:val="007A3D80"/>
    <w:rsid w:val="007B009F"/>
    <w:rsid w:val="007B14DB"/>
    <w:rsid w:val="007B3AFC"/>
    <w:rsid w:val="007D3F70"/>
    <w:rsid w:val="007E5822"/>
    <w:rsid w:val="007E732D"/>
    <w:rsid w:val="007F455B"/>
    <w:rsid w:val="00810087"/>
    <w:rsid w:val="0081113C"/>
    <w:rsid w:val="0082747A"/>
    <w:rsid w:val="008368D2"/>
    <w:rsid w:val="00842A75"/>
    <w:rsid w:val="008505D9"/>
    <w:rsid w:val="008629B4"/>
    <w:rsid w:val="00862D23"/>
    <w:rsid w:val="00865F73"/>
    <w:rsid w:val="008763D3"/>
    <w:rsid w:val="00884832"/>
    <w:rsid w:val="008849E8"/>
    <w:rsid w:val="00897630"/>
    <w:rsid w:val="008B48B6"/>
    <w:rsid w:val="008B6CD6"/>
    <w:rsid w:val="008C42D0"/>
    <w:rsid w:val="008D7BE2"/>
    <w:rsid w:val="008E021F"/>
    <w:rsid w:val="008E2D00"/>
    <w:rsid w:val="008E75CF"/>
    <w:rsid w:val="008F5966"/>
    <w:rsid w:val="008F7626"/>
    <w:rsid w:val="00907B79"/>
    <w:rsid w:val="009126DD"/>
    <w:rsid w:val="00920AC1"/>
    <w:rsid w:val="00922BF4"/>
    <w:rsid w:val="009258CC"/>
    <w:rsid w:val="009264BA"/>
    <w:rsid w:val="00930CD5"/>
    <w:rsid w:val="009341EE"/>
    <w:rsid w:val="0093724A"/>
    <w:rsid w:val="00953685"/>
    <w:rsid w:val="009579CB"/>
    <w:rsid w:val="0096091F"/>
    <w:rsid w:val="00962471"/>
    <w:rsid w:val="0097642A"/>
    <w:rsid w:val="00982636"/>
    <w:rsid w:val="00986327"/>
    <w:rsid w:val="0099407E"/>
    <w:rsid w:val="009A38C8"/>
    <w:rsid w:val="009B0B3A"/>
    <w:rsid w:val="009B5E84"/>
    <w:rsid w:val="009C51D0"/>
    <w:rsid w:val="009C78E8"/>
    <w:rsid w:val="009D5F21"/>
    <w:rsid w:val="009D65F0"/>
    <w:rsid w:val="009D733B"/>
    <w:rsid w:val="009E0F92"/>
    <w:rsid w:val="009E2DA1"/>
    <w:rsid w:val="009F497F"/>
    <w:rsid w:val="009F7E95"/>
    <w:rsid w:val="00A020F6"/>
    <w:rsid w:val="00A03C6A"/>
    <w:rsid w:val="00A049FA"/>
    <w:rsid w:val="00A053FC"/>
    <w:rsid w:val="00A05C6E"/>
    <w:rsid w:val="00A071C0"/>
    <w:rsid w:val="00A16B42"/>
    <w:rsid w:val="00A173B3"/>
    <w:rsid w:val="00A20920"/>
    <w:rsid w:val="00A31B70"/>
    <w:rsid w:val="00A454E1"/>
    <w:rsid w:val="00A46177"/>
    <w:rsid w:val="00A55454"/>
    <w:rsid w:val="00A5589B"/>
    <w:rsid w:val="00A620BD"/>
    <w:rsid w:val="00A624A1"/>
    <w:rsid w:val="00A63963"/>
    <w:rsid w:val="00A64185"/>
    <w:rsid w:val="00A71F4B"/>
    <w:rsid w:val="00A74323"/>
    <w:rsid w:val="00A910D6"/>
    <w:rsid w:val="00A94D2B"/>
    <w:rsid w:val="00AA1589"/>
    <w:rsid w:val="00AB7C2A"/>
    <w:rsid w:val="00AC6890"/>
    <w:rsid w:val="00AE3BF7"/>
    <w:rsid w:val="00AF4CE5"/>
    <w:rsid w:val="00B00523"/>
    <w:rsid w:val="00B01AA5"/>
    <w:rsid w:val="00B051DD"/>
    <w:rsid w:val="00B06DD1"/>
    <w:rsid w:val="00B227DA"/>
    <w:rsid w:val="00B27CD5"/>
    <w:rsid w:val="00B35A02"/>
    <w:rsid w:val="00B360BC"/>
    <w:rsid w:val="00B4366E"/>
    <w:rsid w:val="00B4569E"/>
    <w:rsid w:val="00B50D66"/>
    <w:rsid w:val="00B567A2"/>
    <w:rsid w:val="00B6583D"/>
    <w:rsid w:val="00B751DE"/>
    <w:rsid w:val="00B901AA"/>
    <w:rsid w:val="00B909B5"/>
    <w:rsid w:val="00B91E44"/>
    <w:rsid w:val="00BA0C56"/>
    <w:rsid w:val="00BB2E0B"/>
    <w:rsid w:val="00BB30DB"/>
    <w:rsid w:val="00BC3F5F"/>
    <w:rsid w:val="00BD0E47"/>
    <w:rsid w:val="00BD0FD7"/>
    <w:rsid w:val="00BE1AF0"/>
    <w:rsid w:val="00C036BC"/>
    <w:rsid w:val="00C04EC6"/>
    <w:rsid w:val="00C06C9A"/>
    <w:rsid w:val="00C1390C"/>
    <w:rsid w:val="00C1423D"/>
    <w:rsid w:val="00C34B31"/>
    <w:rsid w:val="00C3504C"/>
    <w:rsid w:val="00C4134F"/>
    <w:rsid w:val="00C710AB"/>
    <w:rsid w:val="00C81754"/>
    <w:rsid w:val="00C83833"/>
    <w:rsid w:val="00C95355"/>
    <w:rsid w:val="00CA4270"/>
    <w:rsid w:val="00CA4997"/>
    <w:rsid w:val="00CB49AB"/>
    <w:rsid w:val="00CC2956"/>
    <w:rsid w:val="00CD0F90"/>
    <w:rsid w:val="00CD5760"/>
    <w:rsid w:val="00CD5CB8"/>
    <w:rsid w:val="00CE7C99"/>
    <w:rsid w:val="00CF1435"/>
    <w:rsid w:val="00CF79D2"/>
    <w:rsid w:val="00D0296F"/>
    <w:rsid w:val="00D02AC6"/>
    <w:rsid w:val="00D06FD3"/>
    <w:rsid w:val="00D076D4"/>
    <w:rsid w:val="00D35213"/>
    <w:rsid w:val="00D433C8"/>
    <w:rsid w:val="00D47B97"/>
    <w:rsid w:val="00D578CB"/>
    <w:rsid w:val="00D7784A"/>
    <w:rsid w:val="00D863C0"/>
    <w:rsid w:val="00D91A74"/>
    <w:rsid w:val="00D925D0"/>
    <w:rsid w:val="00D92D7F"/>
    <w:rsid w:val="00D9470C"/>
    <w:rsid w:val="00D94766"/>
    <w:rsid w:val="00DA27AD"/>
    <w:rsid w:val="00DA4439"/>
    <w:rsid w:val="00DB56BF"/>
    <w:rsid w:val="00DC6BCD"/>
    <w:rsid w:val="00DC6E64"/>
    <w:rsid w:val="00DC7CDA"/>
    <w:rsid w:val="00DE557D"/>
    <w:rsid w:val="00DF7F80"/>
    <w:rsid w:val="00E23EAA"/>
    <w:rsid w:val="00E25040"/>
    <w:rsid w:val="00E254B9"/>
    <w:rsid w:val="00E3452F"/>
    <w:rsid w:val="00E368AF"/>
    <w:rsid w:val="00E416CD"/>
    <w:rsid w:val="00E43D85"/>
    <w:rsid w:val="00E443B6"/>
    <w:rsid w:val="00E4707A"/>
    <w:rsid w:val="00E55754"/>
    <w:rsid w:val="00E7170D"/>
    <w:rsid w:val="00E744EE"/>
    <w:rsid w:val="00E75AF3"/>
    <w:rsid w:val="00E83105"/>
    <w:rsid w:val="00E85F24"/>
    <w:rsid w:val="00E93207"/>
    <w:rsid w:val="00E95782"/>
    <w:rsid w:val="00EA55DF"/>
    <w:rsid w:val="00EB0563"/>
    <w:rsid w:val="00EB4353"/>
    <w:rsid w:val="00EB54FD"/>
    <w:rsid w:val="00EB652F"/>
    <w:rsid w:val="00EC358D"/>
    <w:rsid w:val="00ED25B7"/>
    <w:rsid w:val="00ED6866"/>
    <w:rsid w:val="00EE3CEC"/>
    <w:rsid w:val="00EF6C49"/>
    <w:rsid w:val="00F147F5"/>
    <w:rsid w:val="00F21202"/>
    <w:rsid w:val="00F22B2E"/>
    <w:rsid w:val="00F50079"/>
    <w:rsid w:val="00F51835"/>
    <w:rsid w:val="00F56B56"/>
    <w:rsid w:val="00F61D1C"/>
    <w:rsid w:val="00F76386"/>
    <w:rsid w:val="00F80B71"/>
    <w:rsid w:val="00F8324E"/>
    <w:rsid w:val="00F8715F"/>
    <w:rsid w:val="00F8798A"/>
    <w:rsid w:val="00F91A38"/>
    <w:rsid w:val="00F92C3B"/>
    <w:rsid w:val="00FA16F3"/>
    <w:rsid w:val="00FB12EE"/>
    <w:rsid w:val="00FB7E4A"/>
    <w:rsid w:val="00FC131C"/>
    <w:rsid w:val="00FC1AE2"/>
    <w:rsid w:val="00FC2A8F"/>
    <w:rsid w:val="00FD0CAB"/>
    <w:rsid w:val="00FD40F5"/>
    <w:rsid w:val="00FD5262"/>
    <w:rsid w:val="00FD74E6"/>
    <w:rsid w:val="00FE0286"/>
    <w:rsid w:val="00FF5B47"/>
    <w:rsid w:val="00FF5DB7"/>
    <w:rsid w:val="00FF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E849"/>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character" w:styleId="CommentReference">
    <w:name w:val="annotation reference"/>
    <w:basedOn w:val="DefaultParagraphFont"/>
    <w:uiPriority w:val="99"/>
    <w:semiHidden/>
    <w:unhideWhenUsed/>
    <w:rsid w:val="001C3339"/>
    <w:rPr>
      <w:sz w:val="16"/>
      <w:szCs w:val="16"/>
    </w:rPr>
  </w:style>
  <w:style w:type="paragraph" w:styleId="CommentText">
    <w:name w:val="annotation text"/>
    <w:basedOn w:val="Normal"/>
    <w:link w:val="CommentTextChar"/>
    <w:uiPriority w:val="99"/>
    <w:unhideWhenUsed/>
    <w:rsid w:val="001C3339"/>
    <w:rPr>
      <w:sz w:val="20"/>
      <w:szCs w:val="20"/>
    </w:rPr>
  </w:style>
  <w:style w:type="character" w:customStyle="1" w:styleId="CommentTextChar">
    <w:name w:val="Comment Text Char"/>
    <w:basedOn w:val="DefaultParagraphFont"/>
    <w:link w:val="CommentText"/>
    <w:uiPriority w:val="99"/>
    <w:rsid w:val="001C33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3339"/>
    <w:rPr>
      <w:b/>
      <w:bCs/>
    </w:rPr>
  </w:style>
  <w:style w:type="character" w:customStyle="1" w:styleId="CommentSubjectChar">
    <w:name w:val="Comment Subject Char"/>
    <w:basedOn w:val="CommentTextChar"/>
    <w:link w:val="CommentSubject"/>
    <w:uiPriority w:val="99"/>
    <w:semiHidden/>
    <w:rsid w:val="001C33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C33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339"/>
    <w:rPr>
      <w:rFonts w:ascii="Segoe UI" w:eastAsia="Times New Roman" w:hAnsi="Segoe UI" w:cs="Segoe UI"/>
      <w:sz w:val="18"/>
      <w:szCs w:val="18"/>
    </w:rPr>
  </w:style>
  <w:style w:type="character" w:styleId="Hyperlink">
    <w:name w:val="Hyperlink"/>
    <w:basedOn w:val="DefaultParagraphFont"/>
    <w:uiPriority w:val="99"/>
    <w:unhideWhenUsed/>
    <w:rsid w:val="007E5822"/>
    <w:rPr>
      <w:color w:val="0000FF"/>
      <w:u w:val="single"/>
    </w:rPr>
  </w:style>
  <w:style w:type="paragraph" w:styleId="ListParagraph">
    <w:name w:val="List Paragraph"/>
    <w:basedOn w:val="Normal"/>
    <w:uiPriority w:val="34"/>
    <w:qFormat/>
    <w:rsid w:val="00294804"/>
    <w:pPr>
      <w:ind w:left="720"/>
      <w:contextualSpacing/>
    </w:pPr>
  </w:style>
  <w:style w:type="paragraph" w:styleId="Revision">
    <w:name w:val="Revision"/>
    <w:hidden/>
    <w:uiPriority w:val="99"/>
    <w:semiHidden/>
    <w:rsid w:val="0026686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E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043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393507">
      <w:bodyDiv w:val="1"/>
      <w:marLeft w:val="0"/>
      <w:marRight w:val="0"/>
      <w:marTop w:val="0"/>
      <w:marBottom w:val="0"/>
      <w:divBdr>
        <w:top w:val="none" w:sz="0" w:space="0" w:color="auto"/>
        <w:left w:val="none" w:sz="0" w:space="0" w:color="auto"/>
        <w:bottom w:val="none" w:sz="0" w:space="0" w:color="auto"/>
        <w:right w:val="none" w:sz="0" w:space="0" w:color="auto"/>
      </w:divBdr>
      <w:divsChild>
        <w:div w:id="59987906">
          <w:marLeft w:val="0"/>
          <w:marRight w:val="0"/>
          <w:marTop w:val="180"/>
          <w:marBottom w:val="0"/>
          <w:divBdr>
            <w:top w:val="none" w:sz="0" w:space="0" w:color="auto"/>
            <w:left w:val="none" w:sz="0" w:space="0" w:color="auto"/>
            <w:bottom w:val="none" w:sz="0" w:space="0" w:color="auto"/>
            <w:right w:val="none" w:sz="0" w:space="0" w:color="auto"/>
          </w:divBdr>
          <w:divsChild>
            <w:div w:id="742069049">
              <w:marLeft w:val="0"/>
              <w:marRight w:val="0"/>
              <w:marTop w:val="0"/>
              <w:marBottom w:val="0"/>
              <w:divBdr>
                <w:top w:val="none" w:sz="0" w:space="0" w:color="auto"/>
                <w:left w:val="none" w:sz="0" w:space="0" w:color="auto"/>
                <w:bottom w:val="none" w:sz="0" w:space="0" w:color="auto"/>
                <w:right w:val="none" w:sz="0" w:space="0" w:color="auto"/>
              </w:divBdr>
            </w:div>
          </w:divsChild>
        </w:div>
        <w:div w:id="1569533150">
          <w:marLeft w:val="0"/>
          <w:marRight w:val="0"/>
          <w:marTop w:val="180"/>
          <w:marBottom w:val="0"/>
          <w:divBdr>
            <w:top w:val="none" w:sz="0" w:space="0" w:color="auto"/>
            <w:left w:val="none" w:sz="0" w:space="0" w:color="auto"/>
            <w:bottom w:val="none" w:sz="0" w:space="0" w:color="auto"/>
            <w:right w:val="none" w:sz="0" w:space="0" w:color="auto"/>
          </w:divBdr>
          <w:divsChild>
            <w:div w:id="1499538133">
              <w:marLeft w:val="0"/>
              <w:marRight w:val="0"/>
              <w:marTop w:val="0"/>
              <w:marBottom w:val="0"/>
              <w:divBdr>
                <w:top w:val="none" w:sz="0" w:space="0" w:color="auto"/>
                <w:left w:val="none" w:sz="0" w:space="0" w:color="auto"/>
                <w:bottom w:val="none" w:sz="0" w:space="0" w:color="auto"/>
                <w:right w:val="none" w:sz="0" w:space="0" w:color="auto"/>
              </w:divBdr>
            </w:div>
          </w:divsChild>
        </w:div>
        <w:div w:id="167407646">
          <w:marLeft w:val="0"/>
          <w:marRight w:val="0"/>
          <w:marTop w:val="180"/>
          <w:marBottom w:val="0"/>
          <w:divBdr>
            <w:top w:val="none" w:sz="0" w:space="0" w:color="auto"/>
            <w:left w:val="none" w:sz="0" w:space="0" w:color="auto"/>
            <w:bottom w:val="none" w:sz="0" w:space="0" w:color="auto"/>
            <w:right w:val="none" w:sz="0" w:space="0" w:color="auto"/>
          </w:divBdr>
          <w:divsChild>
            <w:div w:id="1387221411">
              <w:marLeft w:val="0"/>
              <w:marRight w:val="0"/>
              <w:marTop w:val="0"/>
              <w:marBottom w:val="0"/>
              <w:divBdr>
                <w:top w:val="none" w:sz="0" w:space="0" w:color="auto"/>
                <w:left w:val="none" w:sz="0" w:space="0" w:color="auto"/>
                <w:bottom w:val="none" w:sz="0" w:space="0" w:color="auto"/>
                <w:right w:val="none" w:sz="0" w:space="0" w:color="auto"/>
              </w:divBdr>
            </w:div>
          </w:divsChild>
        </w:div>
        <w:div w:id="69275075">
          <w:marLeft w:val="0"/>
          <w:marRight w:val="0"/>
          <w:marTop w:val="180"/>
          <w:marBottom w:val="0"/>
          <w:divBdr>
            <w:top w:val="none" w:sz="0" w:space="0" w:color="auto"/>
            <w:left w:val="none" w:sz="0" w:space="0" w:color="auto"/>
            <w:bottom w:val="none" w:sz="0" w:space="0" w:color="auto"/>
            <w:right w:val="none" w:sz="0" w:space="0" w:color="auto"/>
          </w:divBdr>
          <w:divsChild>
            <w:div w:id="1642728606">
              <w:marLeft w:val="0"/>
              <w:marRight w:val="0"/>
              <w:marTop w:val="0"/>
              <w:marBottom w:val="0"/>
              <w:divBdr>
                <w:top w:val="none" w:sz="0" w:space="0" w:color="auto"/>
                <w:left w:val="none" w:sz="0" w:space="0" w:color="auto"/>
                <w:bottom w:val="none" w:sz="0" w:space="0" w:color="auto"/>
                <w:right w:val="none" w:sz="0" w:space="0" w:color="auto"/>
              </w:divBdr>
            </w:div>
          </w:divsChild>
        </w:div>
        <w:div w:id="2113475703">
          <w:marLeft w:val="0"/>
          <w:marRight w:val="0"/>
          <w:marTop w:val="180"/>
          <w:marBottom w:val="0"/>
          <w:divBdr>
            <w:top w:val="none" w:sz="0" w:space="0" w:color="auto"/>
            <w:left w:val="none" w:sz="0" w:space="0" w:color="auto"/>
            <w:bottom w:val="none" w:sz="0" w:space="0" w:color="auto"/>
            <w:right w:val="none" w:sz="0" w:space="0" w:color="auto"/>
          </w:divBdr>
          <w:divsChild>
            <w:div w:id="2074545409">
              <w:marLeft w:val="0"/>
              <w:marRight w:val="0"/>
              <w:marTop w:val="0"/>
              <w:marBottom w:val="0"/>
              <w:divBdr>
                <w:top w:val="none" w:sz="0" w:space="0" w:color="auto"/>
                <w:left w:val="none" w:sz="0" w:space="0" w:color="auto"/>
                <w:bottom w:val="none" w:sz="0" w:space="0" w:color="auto"/>
                <w:right w:val="none" w:sz="0" w:space="0" w:color="auto"/>
              </w:divBdr>
            </w:div>
          </w:divsChild>
        </w:div>
        <w:div w:id="541869361">
          <w:marLeft w:val="0"/>
          <w:marRight w:val="0"/>
          <w:marTop w:val="180"/>
          <w:marBottom w:val="0"/>
          <w:divBdr>
            <w:top w:val="none" w:sz="0" w:space="0" w:color="auto"/>
            <w:left w:val="none" w:sz="0" w:space="0" w:color="auto"/>
            <w:bottom w:val="none" w:sz="0" w:space="0" w:color="auto"/>
            <w:right w:val="none" w:sz="0" w:space="0" w:color="auto"/>
          </w:divBdr>
          <w:divsChild>
            <w:div w:id="461192634">
              <w:marLeft w:val="0"/>
              <w:marRight w:val="0"/>
              <w:marTop w:val="0"/>
              <w:marBottom w:val="0"/>
              <w:divBdr>
                <w:top w:val="none" w:sz="0" w:space="0" w:color="auto"/>
                <w:left w:val="none" w:sz="0" w:space="0" w:color="auto"/>
                <w:bottom w:val="none" w:sz="0" w:space="0" w:color="auto"/>
                <w:right w:val="none" w:sz="0" w:space="0" w:color="auto"/>
              </w:divBdr>
            </w:div>
          </w:divsChild>
        </w:div>
        <w:div w:id="97607854">
          <w:marLeft w:val="0"/>
          <w:marRight w:val="0"/>
          <w:marTop w:val="180"/>
          <w:marBottom w:val="0"/>
          <w:divBdr>
            <w:top w:val="none" w:sz="0" w:space="0" w:color="auto"/>
            <w:left w:val="none" w:sz="0" w:space="0" w:color="auto"/>
            <w:bottom w:val="none" w:sz="0" w:space="0" w:color="auto"/>
            <w:right w:val="none" w:sz="0" w:space="0" w:color="auto"/>
          </w:divBdr>
          <w:divsChild>
            <w:div w:id="33311022">
              <w:marLeft w:val="0"/>
              <w:marRight w:val="0"/>
              <w:marTop w:val="0"/>
              <w:marBottom w:val="0"/>
              <w:divBdr>
                <w:top w:val="none" w:sz="0" w:space="0" w:color="auto"/>
                <w:left w:val="none" w:sz="0" w:space="0" w:color="auto"/>
                <w:bottom w:val="none" w:sz="0" w:space="0" w:color="auto"/>
                <w:right w:val="none" w:sz="0" w:space="0" w:color="auto"/>
              </w:divBdr>
            </w:div>
          </w:divsChild>
        </w:div>
        <w:div w:id="210506493">
          <w:marLeft w:val="0"/>
          <w:marRight w:val="0"/>
          <w:marTop w:val="180"/>
          <w:marBottom w:val="0"/>
          <w:divBdr>
            <w:top w:val="none" w:sz="0" w:space="0" w:color="auto"/>
            <w:left w:val="none" w:sz="0" w:space="0" w:color="auto"/>
            <w:bottom w:val="none" w:sz="0" w:space="0" w:color="auto"/>
            <w:right w:val="none" w:sz="0" w:space="0" w:color="auto"/>
          </w:divBdr>
          <w:divsChild>
            <w:div w:id="157379775">
              <w:marLeft w:val="0"/>
              <w:marRight w:val="0"/>
              <w:marTop w:val="0"/>
              <w:marBottom w:val="0"/>
              <w:divBdr>
                <w:top w:val="none" w:sz="0" w:space="0" w:color="auto"/>
                <w:left w:val="none" w:sz="0" w:space="0" w:color="auto"/>
                <w:bottom w:val="none" w:sz="0" w:space="0" w:color="auto"/>
                <w:right w:val="none" w:sz="0" w:space="0" w:color="auto"/>
              </w:divBdr>
            </w:div>
          </w:divsChild>
        </w:div>
        <w:div w:id="115687459">
          <w:marLeft w:val="0"/>
          <w:marRight w:val="0"/>
          <w:marTop w:val="180"/>
          <w:marBottom w:val="0"/>
          <w:divBdr>
            <w:top w:val="none" w:sz="0" w:space="0" w:color="auto"/>
            <w:left w:val="none" w:sz="0" w:space="0" w:color="auto"/>
            <w:bottom w:val="none" w:sz="0" w:space="0" w:color="auto"/>
            <w:right w:val="none" w:sz="0" w:space="0" w:color="auto"/>
          </w:divBdr>
          <w:divsChild>
            <w:div w:id="1990552500">
              <w:marLeft w:val="0"/>
              <w:marRight w:val="0"/>
              <w:marTop w:val="0"/>
              <w:marBottom w:val="0"/>
              <w:divBdr>
                <w:top w:val="none" w:sz="0" w:space="0" w:color="auto"/>
                <w:left w:val="none" w:sz="0" w:space="0" w:color="auto"/>
                <w:bottom w:val="none" w:sz="0" w:space="0" w:color="auto"/>
                <w:right w:val="none" w:sz="0" w:space="0" w:color="auto"/>
              </w:divBdr>
            </w:div>
          </w:divsChild>
        </w:div>
        <w:div w:id="546838302">
          <w:marLeft w:val="0"/>
          <w:marRight w:val="0"/>
          <w:marTop w:val="180"/>
          <w:marBottom w:val="0"/>
          <w:divBdr>
            <w:top w:val="none" w:sz="0" w:space="0" w:color="auto"/>
            <w:left w:val="none" w:sz="0" w:space="0" w:color="auto"/>
            <w:bottom w:val="none" w:sz="0" w:space="0" w:color="auto"/>
            <w:right w:val="none" w:sz="0" w:space="0" w:color="auto"/>
          </w:divBdr>
          <w:divsChild>
            <w:div w:id="561985671">
              <w:marLeft w:val="0"/>
              <w:marRight w:val="0"/>
              <w:marTop w:val="0"/>
              <w:marBottom w:val="0"/>
              <w:divBdr>
                <w:top w:val="none" w:sz="0" w:space="0" w:color="auto"/>
                <w:left w:val="none" w:sz="0" w:space="0" w:color="auto"/>
                <w:bottom w:val="none" w:sz="0" w:space="0" w:color="auto"/>
                <w:right w:val="none" w:sz="0" w:space="0" w:color="auto"/>
              </w:divBdr>
            </w:div>
          </w:divsChild>
        </w:div>
        <w:div w:id="619844665">
          <w:marLeft w:val="0"/>
          <w:marRight w:val="0"/>
          <w:marTop w:val="180"/>
          <w:marBottom w:val="0"/>
          <w:divBdr>
            <w:top w:val="none" w:sz="0" w:space="0" w:color="auto"/>
            <w:left w:val="none" w:sz="0" w:space="0" w:color="auto"/>
            <w:bottom w:val="none" w:sz="0" w:space="0" w:color="auto"/>
            <w:right w:val="none" w:sz="0" w:space="0" w:color="auto"/>
          </w:divBdr>
          <w:divsChild>
            <w:div w:id="1537154818">
              <w:marLeft w:val="0"/>
              <w:marRight w:val="0"/>
              <w:marTop w:val="0"/>
              <w:marBottom w:val="0"/>
              <w:divBdr>
                <w:top w:val="none" w:sz="0" w:space="0" w:color="auto"/>
                <w:left w:val="none" w:sz="0" w:space="0" w:color="auto"/>
                <w:bottom w:val="none" w:sz="0" w:space="0" w:color="auto"/>
                <w:right w:val="none" w:sz="0" w:space="0" w:color="auto"/>
              </w:divBdr>
            </w:div>
          </w:divsChild>
        </w:div>
        <w:div w:id="1564609057">
          <w:marLeft w:val="0"/>
          <w:marRight w:val="0"/>
          <w:marTop w:val="180"/>
          <w:marBottom w:val="0"/>
          <w:divBdr>
            <w:top w:val="none" w:sz="0" w:space="0" w:color="auto"/>
            <w:left w:val="none" w:sz="0" w:space="0" w:color="auto"/>
            <w:bottom w:val="none" w:sz="0" w:space="0" w:color="auto"/>
            <w:right w:val="none" w:sz="0" w:space="0" w:color="auto"/>
          </w:divBdr>
          <w:divsChild>
            <w:div w:id="1872453878">
              <w:marLeft w:val="0"/>
              <w:marRight w:val="0"/>
              <w:marTop w:val="0"/>
              <w:marBottom w:val="0"/>
              <w:divBdr>
                <w:top w:val="none" w:sz="0" w:space="0" w:color="auto"/>
                <w:left w:val="none" w:sz="0" w:space="0" w:color="auto"/>
                <w:bottom w:val="none" w:sz="0" w:space="0" w:color="auto"/>
                <w:right w:val="none" w:sz="0" w:space="0" w:color="auto"/>
              </w:divBdr>
            </w:div>
          </w:divsChild>
        </w:div>
        <w:div w:id="1332678884">
          <w:marLeft w:val="0"/>
          <w:marRight w:val="0"/>
          <w:marTop w:val="180"/>
          <w:marBottom w:val="0"/>
          <w:divBdr>
            <w:top w:val="none" w:sz="0" w:space="0" w:color="auto"/>
            <w:left w:val="none" w:sz="0" w:space="0" w:color="auto"/>
            <w:bottom w:val="none" w:sz="0" w:space="0" w:color="auto"/>
            <w:right w:val="none" w:sz="0" w:space="0" w:color="auto"/>
          </w:divBdr>
          <w:divsChild>
            <w:div w:id="551505814">
              <w:marLeft w:val="0"/>
              <w:marRight w:val="0"/>
              <w:marTop w:val="0"/>
              <w:marBottom w:val="0"/>
              <w:divBdr>
                <w:top w:val="none" w:sz="0" w:space="0" w:color="auto"/>
                <w:left w:val="none" w:sz="0" w:space="0" w:color="auto"/>
                <w:bottom w:val="none" w:sz="0" w:space="0" w:color="auto"/>
                <w:right w:val="none" w:sz="0" w:space="0" w:color="auto"/>
              </w:divBdr>
            </w:div>
          </w:divsChild>
        </w:div>
        <w:div w:id="819738183">
          <w:marLeft w:val="0"/>
          <w:marRight w:val="0"/>
          <w:marTop w:val="180"/>
          <w:marBottom w:val="0"/>
          <w:divBdr>
            <w:top w:val="none" w:sz="0" w:space="0" w:color="auto"/>
            <w:left w:val="none" w:sz="0" w:space="0" w:color="auto"/>
            <w:bottom w:val="none" w:sz="0" w:space="0" w:color="auto"/>
            <w:right w:val="none" w:sz="0" w:space="0" w:color="auto"/>
          </w:divBdr>
          <w:divsChild>
            <w:div w:id="41566434">
              <w:marLeft w:val="0"/>
              <w:marRight w:val="0"/>
              <w:marTop w:val="0"/>
              <w:marBottom w:val="0"/>
              <w:divBdr>
                <w:top w:val="none" w:sz="0" w:space="0" w:color="auto"/>
                <w:left w:val="none" w:sz="0" w:space="0" w:color="auto"/>
                <w:bottom w:val="none" w:sz="0" w:space="0" w:color="auto"/>
                <w:right w:val="none" w:sz="0" w:space="0" w:color="auto"/>
              </w:divBdr>
            </w:div>
          </w:divsChild>
        </w:div>
        <w:div w:id="1711295578">
          <w:marLeft w:val="0"/>
          <w:marRight w:val="0"/>
          <w:marTop w:val="180"/>
          <w:marBottom w:val="0"/>
          <w:divBdr>
            <w:top w:val="none" w:sz="0" w:space="0" w:color="auto"/>
            <w:left w:val="none" w:sz="0" w:space="0" w:color="auto"/>
            <w:bottom w:val="none" w:sz="0" w:space="0" w:color="auto"/>
            <w:right w:val="none" w:sz="0" w:space="0" w:color="auto"/>
          </w:divBdr>
          <w:divsChild>
            <w:div w:id="1675104303">
              <w:marLeft w:val="0"/>
              <w:marRight w:val="0"/>
              <w:marTop w:val="0"/>
              <w:marBottom w:val="0"/>
              <w:divBdr>
                <w:top w:val="none" w:sz="0" w:space="0" w:color="auto"/>
                <w:left w:val="none" w:sz="0" w:space="0" w:color="auto"/>
                <w:bottom w:val="none" w:sz="0" w:space="0" w:color="auto"/>
                <w:right w:val="none" w:sz="0" w:space="0" w:color="auto"/>
              </w:divBdr>
            </w:div>
          </w:divsChild>
        </w:div>
        <w:div w:id="924070706">
          <w:marLeft w:val="0"/>
          <w:marRight w:val="0"/>
          <w:marTop w:val="180"/>
          <w:marBottom w:val="0"/>
          <w:divBdr>
            <w:top w:val="none" w:sz="0" w:space="0" w:color="auto"/>
            <w:left w:val="none" w:sz="0" w:space="0" w:color="auto"/>
            <w:bottom w:val="none" w:sz="0" w:space="0" w:color="auto"/>
            <w:right w:val="none" w:sz="0" w:space="0" w:color="auto"/>
          </w:divBdr>
          <w:divsChild>
            <w:div w:id="905649509">
              <w:marLeft w:val="0"/>
              <w:marRight w:val="0"/>
              <w:marTop w:val="0"/>
              <w:marBottom w:val="0"/>
              <w:divBdr>
                <w:top w:val="none" w:sz="0" w:space="0" w:color="auto"/>
                <w:left w:val="none" w:sz="0" w:space="0" w:color="auto"/>
                <w:bottom w:val="none" w:sz="0" w:space="0" w:color="auto"/>
                <w:right w:val="none" w:sz="0" w:space="0" w:color="auto"/>
              </w:divBdr>
            </w:div>
          </w:divsChild>
        </w:div>
        <w:div w:id="366957001">
          <w:marLeft w:val="0"/>
          <w:marRight w:val="0"/>
          <w:marTop w:val="180"/>
          <w:marBottom w:val="0"/>
          <w:divBdr>
            <w:top w:val="none" w:sz="0" w:space="0" w:color="auto"/>
            <w:left w:val="none" w:sz="0" w:space="0" w:color="auto"/>
            <w:bottom w:val="none" w:sz="0" w:space="0" w:color="auto"/>
            <w:right w:val="none" w:sz="0" w:space="0" w:color="auto"/>
          </w:divBdr>
          <w:divsChild>
            <w:div w:id="627204534">
              <w:marLeft w:val="0"/>
              <w:marRight w:val="0"/>
              <w:marTop w:val="0"/>
              <w:marBottom w:val="0"/>
              <w:divBdr>
                <w:top w:val="none" w:sz="0" w:space="0" w:color="auto"/>
                <w:left w:val="none" w:sz="0" w:space="0" w:color="auto"/>
                <w:bottom w:val="none" w:sz="0" w:space="0" w:color="auto"/>
                <w:right w:val="none" w:sz="0" w:space="0" w:color="auto"/>
              </w:divBdr>
            </w:div>
          </w:divsChild>
        </w:div>
        <w:div w:id="1155686409">
          <w:marLeft w:val="0"/>
          <w:marRight w:val="0"/>
          <w:marTop w:val="180"/>
          <w:marBottom w:val="0"/>
          <w:divBdr>
            <w:top w:val="none" w:sz="0" w:space="0" w:color="auto"/>
            <w:left w:val="none" w:sz="0" w:space="0" w:color="auto"/>
            <w:bottom w:val="none" w:sz="0" w:space="0" w:color="auto"/>
            <w:right w:val="none" w:sz="0" w:space="0" w:color="auto"/>
          </w:divBdr>
          <w:divsChild>
            <w:div w:id="545918328">
              <w:marLeft w:val="0"/>
              <w:marRight w:val="0"/>
              <w:marTop w:val="0"/>
              <w:marBottom w:val="0"/>
              <w:divBdr>
                <w:top w:val="none" w:sz="0" w:space="0" w:color="auto"/>
                <w:left w:val="none" w:sz="0" w:space="0" w:color="auto"/>
                <w:bottom w:val="none" w:sz="0" w:space="0" w:color="auto"/>
                <w:right w:val="none" w:sz="0" w:space="0" w:color="auto"/>
              </w:divBdr>
            </w:div>
          </w:divsChild>
        </w:div>
        <w:div w:id="899025404">
          <w:marLeft w:val="0"/>
          <w:marRight w:val="0"/>
          <w:marTop w:val="180"/>
          <w:marBottom w:val="0"/>
          <w:divBdr>
            <w:top w:val="none" w:sz="0" w:space="0" w:color="auto"/>
            <w:left w:val="none" w:sz="0" w:space="0" w:color="auto"/>
            <w:bottom w:val="none" w:sz="0" w:space="0" w:color="auto"/>
            <w:right w:val="none" w:sz="0" w:space="0" w:color="auto"/>
          </w:divBdr>
          <w:divsChild>
            <w:div w:id="1456873939">
              <w:marLeft w:val="0"/>
              <w:marRight w:val="0"/>
              <w:marTop w:val="0"/>
              <w:marBottom w:val="0"/>
              <w:divBdr>
                <w:top w:val="none" w:sz="0" w:space="0" w:color="auto"/>
                <w:left w:val="none" w:sz="0" w:space="0" w:color="auto"/>
                <w:bottom w:val="none" w:sz="0" w:space="0" w:color="auto"/>
                <w:right w:val="none" w:sz="0" w:space="0" w:color="auto"/>
              </w:divBdr>
            </w:div>
          </w:divsChild>
        </w:div>
        <w:div w:id="874343584">
          <w:marLeft w:val="0"/>
          <w:marRight w:val="0"/>
          <w:marTop w:val="180"/>
          <w:marBottom w:val="0"/>
          <w:divBdr>
            <w:top w:val="none" w:sz="0" w:space="0" w:color="auto"/>
            <w:left w:val="none" w:sz="0" w:space="0" w:color="auto"/>
            <w:bottom w:val="none" w:sz="0" w:space="0" w:color="auto"/>
            <w:right w:val="none" w:sz="0" w:space="0" w:color="auto"/>
          </w:divBdr>
          <w:divsChild>
            <w:div w:id="634607120">
              <w:marLeft w:val="0"/>
              <w:marRight w:val="0"/>
              <w:marTop w:val="0"/>
              <w:marBottom w:val="0"/>
              <w:divBdr>
                <w:top w:val="none" w:sz="0" w:space="0" w:color="auto"/>
                <w:left w:val="none" w:sz="0" w:space="0" w:color="auto"/>
                <w:bottom w:val="none" w:sz="0" w:space="0" w:color="auto"/>
                <w:right w:val="none" w:sz="0" w:space="0" w:color="auto"/>
              </w:divBdr>
            </w:div>
          </w:divsChild>
        </w:div>
        <w:div w:id="474102148">
          <w:marLeft w:val="0"/>
          <w:marRight w:val="0"/>
          <w:marTop w:val="180"/>
          <w:marBottom w:val="0"/>
          <w:divBdr>
            <w:top w:val="none" w:sz="0" w:space="0" w:color="auto"/>
            <w:left w:val="none" w:sz="0" w:space="0" w:color="auto"/>
            <w:bottom w:val="none" w:sz="0" w:space="0" w:color="auto"/>
            <w:right w:val="none" w:sz="0" w:space="0" w:color="auto"/>
          </w:divBdr>
          <w:divsChild>
            <w:div w:id="1510169877">
              <w:marLeft w:val="0"/>
              <w:marRight w:val="0"/>
              <w:marTop w:val="0"/>
              <w:marBottom w:val="0"/>
              <w:divBdr>
                <w:top w:val="none" w:sz="0" w:space="0" w:color="auto"/>
                <w:left w:val="none" w:sz="0" w:space="0" w:color="auto"/>
                <w:bottom w:val="none" w:sz="0" w:space="0" w:color="auto"/>
                <w:right w:val="none" w:sz="0" w:space="0" w:color="auto"/>
              </w:divBdr>
            </w:div>
          </w:divsChild>
        </w:div>
        <w:div w:id="1767074144">
          <w:marLeft w:val="0"/>
          <w:marRight w:val="0"/>
          <w:marTop w:val="180"/>
          <w:marBottom w:val="0"/>
          <w:divBdr>
            <w:top w:val="none" w:sz="0" w:space="0" w:color="auto"/>
            <w:left w:val="none" w:sz="0" w:space="0" w:color="auto"/>
            <w:bottom w:val="none" w:sz="0" w:space="0" w:color="auto"/>
            <w:right w:val="none" w:sz="0" w:space="0" w:color="auto"/>
          </w:divBdr>
          <w:divsChild>
            <w:div w:id="565069448">
              <w:marLeft w:val="0"/>
              <w:marRight w:val="0"/>
              <w:marTop w:val="0"/>
              <w:marBottom w:val="0"/>
              <w:divBdr>
                <w:top w:val="none" w:sz="0" w:space="0" w:color="auto"/>
                <w:left w:val="none" w:sz="0" w:space="0" w:color="auto"/>
                <w:bottom w:val="none" w:sz="0" w:space="0" w:color="auto"/>
                <w:right w:val="none" w:sz="0" w:space="0" w:color="auto"/>
              </w:divBdr>
            </w:div>
          </w:divsChild>
        </w:div>
        <w:div w:id="2045864711">
          <w:marLeft w:val="0"/>
          <w:marRight w:val="0"/>
          <w:marTop w:val="180"/>
          <w:marBottom w:val="0"/>
          <w:divBdr>
            <w:top w:val="none" w:sz="0" w:space="0" w:color="auto"/>
            <w:left w:val="none" w:sz="0" w:space="0" w:color="auto"/>
            <w:bottom w:val="none" w:sz="0" w:space="0" w:color="auto"/>
            <w:right w:val="none" w:sz="0" w:space="0" w:color="auto"/>
          </w:divBdr>
          <w:divsChild>
            <w:div w:id="717431563">
              <w:marLeft w:val="0"/>
              <w:marRight w:val="0"/>
              <w:marTop w:val="0"/>
              <w:marBottom w:val="0"/>
              <w:divBdr>
                <w:top w:val="none" w:sz="0" w:space="0" w:color="auto"/>
                <w:left w:val="none" w:sz="0" w:space="0" w:color="auto"/>
                <w:bottom w:val="none" w:sz="0" w:space="0" w:color="auto"/>
                <w:right w:val="none" w:sz="0" w:space="0" w:color="auto"/>
              </w:divBdr>
            </w:div>
          </w:divsChild>
        </w:div>
        <w:div w:id="1759132860">
          <w:marLeft w:val="0"/>
          <w:marRight w:val="0"/>
          <w:marTop w:val="180"/>
          <w:marBottom w:val="0"/>
          <w:divBdr>
            <w:top w:val="none" w:sz="0" w:space="0" w:color="auto"/>
            <w:left w:val="none" w:sz="0" w:space="0" w:color="auto"/>
            <w:bottom w:val="none" w:sz="0" w:space="0" w:color="auto"/>
            <w:right w:val="none" w:sz="0" w:space="0" w:color="auto"/>
          </w:divBdr>
          <w:divsChild>
            <w:div w:id="24721755">
              <w:marLeft w:val="0"/>
              <w:marRight w:val="0"/>
              <w:marTop w:val="0"/>
              <w:marBottom w:val="0"/>
              <w:divBdr>
                <w:top w:val="none" w:sz="0" w:space="0" w:color="auto"/>
                <w:left w:val="none" w:sz="0" w:space="0" w:color="auto"/>
                <w:bottom w:val="none" w:sz="0" w:space="0" w:color="auto"/>
                <w:right w:val="none" w:sz="0" w:space="0" w:color="auto"/>
              </w:divBdr>
            </w:div>
          </w:divsChild>
        </w:div>
        <w:div w:id="1899316939">
          <w:marLeft w:val="0"/>
          <w:marRight w:val="0"/>
          <w:marTop w:val="180"/>
          <w:marBottom w:val="0"/>
          <w:divBdr>
            <w:top w:val="none" w:sz="0" w:space="0" w:color="auto"/>
            <w:left w:val="none" w:sz="0" w:space="0" w:color="auto"/>
            <w:bottom w:val="none" w:sz="0" w:space="0" w:color="auto"/>
            <w:right w:val="none" w:sz="0" w:space="0" w:color="auto"/>
          </w:divBdr>
          <w:divsChild>
            <w:div w:id="263344393">
              <w:marLeft w:val="0"/>
              <w:marRight w:val="0"/>
              <w:marTop w:val="0"/>
              <w:marBottom w:val="0"/>
              <w:divBdr>
                <w:top w:val="none" w:sz="0" w:space="0" w:color="auto"/>
                <w:left w:val="none" w:sz="0" w:space="0" w:color="auto"/>
                <w:bottom w:val="none" w:sz="0" w:space="0" w:color="auto"/>
                <w:right w:val="none" w:sz="0" w:space="0" w:color="auto"/>
              </w:divBdr>
            </w:div>
          </w:divsChild>
        </w:div>
        <w:div w:id="1227452116">
          <w:marLeft w:val="0"/>
          <w:marRight w:val="0"/>
          <w:marTop w:val="180"/>
          <w:marBottom w:val="0"/>
          <w:divBdr>
            <w:top w:val="none" w:sz="0" w:space="0" w:color="auto"/>
            <w:left w:val="none" w:sz="0" w:space="0" w:color="auto"/>
            <w:bottom w:val="none" w:sz="0" w:space="0" w:color="auto"/>
            <w:right w:val="none" w:sz="0" w:space="0" w:color="auto"/>
          </w:divBdr>
          <w:divsChild>
            <w:div w:id="1762141412">
              <w:marLeft w:val="0"/>
              <w:marRight w:val="0"/>
              <w:marTop w:val="0"/>
              <w:marBottom w:val="0"/>
              <w:divBdr>
                <w:top w:val="none" w:sz="0" w:space="0" w:color="auto"/>
                <w:left w:val="none" w:sz="0" w:space="0" w:color="auto"/>
                <w:bottom w:val="none" w:sz="0" w:space="0" w:color="auto"/>
                <w:right w:val="none" w:sz="0" w:space="0" w:color="auto"/>
              </w:divBdr>
            </w:div>
          </w:divsChild>
        </w:div>
        <w:div w:id="1297219914">
          <w:marLeft w:val="0"/>
          <w:marRight w:val="0"/>
          <w:marTop w:val="180"/>
          <w:marBottom w:val="0"/>
          <w:divBdr>
            <w:top w:val="none" w:sz="0" w:space="0" w:color="auto"/>
            <w:left w:val="none" w:sz="0" w:space="0" w:color="auto"/>
            <w:bottom w:val="none" w:sz="0" w:space="0" w:color="auto"/>
            <w:right w:val="none" w:sz="0" w:space="0" w:color="auto"/>
          </w:divBdr>
          <w:divsChild>
            <w:div w:id="1597397577">
              <w:marLeft w:val="0"/>
              <w:marRight w:val="0"/>
              <w:marTop w:val="0"/>
              <w:marBottom w:val="0"/>
              <w:divBdr>
                <w:top w:val="none" w:sz="0" w:space="0" w:color="auto"/>
                <w:left w:val="none" w:sz="0" w:space="0" w:color="auto"/>
                <w:bottom w:val="none" w:sz="0" w:space="0" w:color="auto"/>
                <w:right w:val="none" w:sz="0" w:space="0" w:color="auto"/>
              </w:divBdr>
            </w:div>
          </w:divsChild>
        </w:div>
        <w:div w:id="178275085">
          <w:marLeft w:val="0"/>
          <w:marRight w:val="0"/>
          <w:marTop w:val="180"/>
          <w:marBottom w:val="0"/>
          <w:divBdr>
            <w:top w:val="none" w:sz="0" w:space="0" w:color="auto"/>
            <w:left w:val="none" w:sz="0" w:space="0" w:color="auto"/>
            <w:bottom w:val="none" w:sz="0" w:space="0" w:color="auto"/>
            <w:right w:val="none" w:sz="0" w:space="0" w:color="auto"/>
          </w:divBdr>
          <w:divsChild>
            <w:div w:id="205412272">
              <w:marLeft w:val="0"/>
              <w:marRight w:val="0"/>
              <w:marTop w:val="0"/>
              <w:marBottom w:val="0"/>
              <w:divBdr>
                <w:top w:val="none" w:sz="0" w:space="0" w:color="auto"/>
                <w:left w:val="none" w:sz="0" w:space="0" w:color="auto"/>
                <w:bottom w:val="none" w:sz="0" w:space="0" w:color="auto"/>
                <w:right w:val="none" w:sz="0" w:space="0" w:color="auto"/>
              </w:divBdr>
            </w:div>
          </w:divsChild>
        </w:div>
        <w:div w:id="993412296">
          <w:marLeft w:val="0"/>
          <w:marRight w:val="0"/>
          <w:marTop w:val="180"/>
          <w:marBottom w:val="0"/>
          <w:divBdr>
            <w:top w:val="none" w:sz="0" w:space="0" w:color="auto"/>
            <w:left w:val="none" w:sz="0" w:space="0" w:color="auto"/>
            <w:bottom w:val="none" w:sz="0" w:space="0" w:color="auto"/>
            <w:right w:val="none" w:sz="0" w:space="0" w:color="auto"/>
          </w:divBdr>
          <w:divsChild>
            <w:div w:id="1649702064">
              <w:marLeft w:val="0"/>
              <w:marRight w:val="0"/>
              <w:marTop w:val="0"/>
              <w:marBottom w:val="0"/>
              <w:divBdr>
                <w:top w:val="none" w:sz="0" w:space="0" w:color="auto"/>
                <w:left w:val="none" w:sz="0" w:space="0" w:color="auto"/>
                <w:bottom w:val="none" w:sz="0" w:space="0" w:color="auto"/>
                <w:right w:val="none" w:sz="0" w:space="0" w:color="auto"/>
              </w:divBdr>
            </w:div>
          </w:divsChild>
        </w:div>
        <w:div w:id="841287099">
          <w:marLeft w:val="0"/>
          <w:marRight w:val="0"/>
          <w:marTop w:val="180"/>
          <w:marBottom w:val="0"/>
          <w:divBdr>
            <w:top w:val="none" w:sz="0" w:space="0" w:color="auto"/>
            <w:left w:val="none" w:sz="0" w:space="0" w:color="auto"/>
            <w:bottom w:val="none" w:sz="0" w:space="0" w:color="auto"/>
            <w:right w:val="none" w:sz="0" w:space="0" w:color="auto"/>
          </w:divBdr>
          <w:divsChild>
            <w:div w:id="1181898239">
              <w:marLeft w:val="0"/>
              <w:marRight w:val="0"/>
              <w:marTop w:val="0"/>
              <w:marBottom w:val="0"/>
              <w:divBdr>
                <w:top w:val="none" w:sz="0" w:space="0" w:color="auto"/>
                <w:left w:val="none" w:sz="0" w:space="0" w:color="auto"/>
                <w:bottom w:val="none" w:sz="0" w:space="0" w:color="auto"/>
                <w:right w:val="none" w:sz="0" w:space="0" w:color="auto"/>
              </w:divBdr>
            </w:div>
          </w:divsChild>
        </w:div>
        <w:div w:id="1407071444">
          <w:marLeft w:val="0"/>
          <w:marRight w:val="0"/>
          <w:marTop w:val="180"/>
          <w:marBottom w:val="0"/>
          <w:divBdr>
            <w:top w:val="none" w:sz="0" w:space="0" w:color="auto"/>
            <w:left w:val="none" w:sz="0" w:space="0" w:color="auto"/>
            <w:bottom w:val="none" w:sz="0" w:space="0" w:color="auto"/>
            <w:right w:val="none" w:sz="0" w:space="0" w:color="auto"/>
          </w:divBdr>
          <w:divsChild>
            <w:div w:id="143347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00481">
      <w:bodyDiv w:val="1"/>
      <w:marLeft w:val="0"/>
      <w:marRight w:val="0"/>
      <w:marTop w:val="0"/>
      <w:marBottom w:val="0"/>
      <w:divBdr>
        <w:top w:val="none" w:sz="0" w:space="0" w:color="auto"/>
        <w:left w:val="none" w:sz="0" w:space="0" w:color="auto"/>
        <w:bottom w:val="none" w:sz="0" w:space="0" w:color="auto"/>
        <w:right w:val="none" w:sz="0" w:space="0" w:color="auto"/>
      </w:divBdr>
      <w:divsChild>
        <w:div w:id="2010326108">
          <w:marLeft w:val="0"/>
          <w:marRight w:val="0"/>
          <w:marTop w:val="180"/>
          <w:marBottom w:val="0"/>
          <w:divBdr>
            <w:top w:val="none" w:sz="0" w:space="0" w:color="auto"/>
            <w:left w:val="none" w:sz="0" w:space="0" w:color="auto"/>
            <w:bottom w:val="none" w:sz="0" w:space="0" w:color="auto"/>
            <w:right w:val="none" w:sz="0" w:space="0" w:color="auto"/>
          </w:divBdr>
          <w:divsChild>
            <w:div w:id="1893997263">
              <w:marLeft w:val="0"/>
              <w:marRight w:val="0"/>
              <w:marTop w:val="0"/>
              <w:marBottom w:val="0"/>
              <w:divBdr>
                <w:top w:val="none" w:sz="0" w:space="0" w:color="auto"/>
                <w:left w:val="none" w:sz="0" w:space="0" w:color="auto"/>
                <w:bottom w:val="none" w:sz="0" w:space="0" w:color="auto"/>
                <w:right w:val="none" w:sz="0" w:space="0" w:color="auto"/>
              </w:divBdr>
            </w:div>
          </w:divsChild>
        </w:div>
        <w:div w:id="1251507278">
          <w:marLeft w:val="0"/>
          <w:marRight w:val="0"/>
          <w:marTop w:val="180"/>
          <w:marBottom w:val="0"/>
          <w:divBdr>
            <w:top w:val="none" w:sz="0" w:space="0" w:color="auto"/>
            <w:left w:val="none" w:sz="0" w:space="0" w:color="auto"/>
            <w:bottom w:val="none" w:sz="0" w:space="0" w:color="auto"/>
            <w:right w:val="none" w:sz="0" w:space="0" w:color="auto"/>
          </w:divBdr>
          <w:divsChild>
            <w:div w:id="1588146555">
              <w:marLeft w:val="0"/>
              <w:marRight w:val="0"/>
              <w:marTop w:val="0"/>
              <w:marBottom w:val="0"/>
              <w:divBdr>
                <w:top w:val="none" w:sz="0" w:space="0" w:color="auto"/>
                <w:left w:val="none" w:sz="0" w:space="0" w:color="auto"/>
                <w:bottom w:val="none" w:sz="0" w:space="0" w:color="auto"/>
                <w:right w:val="none" w:sz="0" w:space="0" w:color="auto"/>
              </w:divBdr>
            </w:div>
          </w:divsChild>
        </w:div>
        <w:div w:id="600994071">
          <w:marLeft w:val="0"/>
          <w:marRight w:val="0"/>
          <w:marTop w:val="180"/>
          <w:marBottom w:val="0"/>
          <w:divBdr>
            <w:top w:val="none" w:sz="0" w:space="0" w:color="auto"/>
            <w:left w:val="none" w:sz="0" w:space="0" w:color="auto"/>
            <w:bottom w:val="none" w:sz="0" w:space="0" w:color="auto"/>
            <w:right w:val="none" w:sz="0" w:space="0" w:color="auto"/>
          </w:divBdr>
          <w:divsChild>
            <w:div w:id="1617444369">
              <w:marLeft w:val="0"/>
              <w:marRight w:val="0"/>
              <w:marTop w:val="0"/>
              <w:marBottom w:val="0"/>
              <w:divBdr>
                <w:top w:val="none" w:sz="0" w:space="0" w:color="auto"/>
                <w:left w:val="none" w:sz="0" w:space="0" w:color="auto"/>
                <w:bottom w:val="none" w:sz="0" w:space="0" w:color="auto"/>
                <w:right w:val="none" w:sz="0" w:space="0" w:color="auto"/>
              </w:divBdr>
            </w:div>
          </w:divsChild>
        </w:div>
        <w:div w:id="1338070893">
          <w:marLeft w:val="0"/>
          <w:marRight w:val="0"/>
          <w:marTop w:val="180"/>
          <w:marBottom w:val="0"/>
          <w:divBdr>
            <w:top w:val="none" w:sz="0" w:space="0" w:color="auto"/>
            <w:left w:val="none" w:sz="0" w:space="0" w:color="auto"/>
            <w:bottom w:val="none" w:sz="0" w:space="0" w:color="auto"/>
            <w:right w:val="none" w:sz="0" w:space="0" w:color="auto"/>
          </w:divBdr>
          <w:divsChild>
            <w:div w:id="887767500">
              <w:marLeft w:val="0"/>
              <w:marRight w:val="0"/>
              <w:marTop w:val="0"/>
              <w:marBottom w:val="0"/>
              <w:divBdr>
                <w:top w:val="none" w:sz="0" w:space="0" w:color="auto"/>
                <w:left w:val="none" w:sz="0" w:space="0" w:color="auto"/>
                <w:bottom w:val="none" w:sz="0" w:space="0" w:color="auto"/>
                <w:right w:val="none" w:sz="0" w:space="0" w:color="auto"/>
              </w:divBdr>
            </w:div>
          </w:divsChild>
        </w:div>
        <w:div w:id="1218399139">
          <w:marLeft w:val="0"/>
          <w:marRight w:val="0"/>
          <w:marTop w:val="180"/>
          <w:marBottom w:val="0"/>
          <w:divBdr>
            <w:top w:val="none" w:sz="0" w:space="0" w:color="auto"/>
            <w:left w:val="none" w:sz="0" w:space="0" w:color="auto"/>
            <w:bottom w:val="none" w:sz="0" w:space="0" w:color="auto"/>
            <w:right w:val="none" w:sz="0" w:space="0" w:color="auto"/>
          </w:divBdr>
          <w:divsChild>
            <w:div w:id="64188102">
              <w:marLeft w:val="0"/>
              <w:marRight w:val="0"/>
              <w:marTop w:val="0"/>
              <w:marBottom w:val="0"/>
              <w:divBdr>
                <w:top w:val="none" w:sz="0" w:space="0" w:color="auto"/>
                <w:left w:val="none" w:sz="0" w:space="0" w:color="auto"/>
                <w:bottom w:val="none" w:sz="0" w:space="0" w:color="auto"/>
                <w:right w:val="none" w:sz="0" w:space="0" w:color="auto"/>
              </w:divBdr>
            </w:div>
          </w:divsChild>
        </w:div>
        <w:div w:id="651131434">
          <w:marLeft w:val="0"/>
          <w:marRight w:val="0"/>
          <w:marTop w:val="180"/>
          <w:marBottom w:val="0"/>
          <w:divBdr>
            <w:top w:val="none" w:sz="0" w:space="0" w:color="auto"/>
            <w:left w:val="none" w:sz="0" w:space="0" w:color="auto"/>
            <w:bottom w:val="none" w:sz="0" w:space="0" w:color="auto"/>
            <w:right w:val="none" w:sz="0" w:space="0" w:color="auto"/>
          </w:divBdr>
          <w:divsChild>
            <w:div w:id="1450315001">
              <w:marLeft w:val="0"/>
              <w:marRight w:val="0"/>
              <w:marTop w:val="0"/>
              <w:marBottom w:val="0"/>
              <w:divBdr>
                <w:top w:val="none" w:sz="0" w:space="0" w:color="auto"/>
                <w:left w:val="none" w:sz="0" w:space="0" w:color="auto"/>
                <w:bottom w:val="none" w:sz="0" w:space="0" w:color="auto"/>
                <w:right w:val="none" w:sz="0" w:space="0" w:color="auto"/>
              </w:divBdr>
            </w:div>
          </w:divsChild>
        </w:div>
        <w:div w:id="11033757">
          <w:marLeft w:val="0"/>
          <w:marRight w:val="0"/>
          <w:marTop w:val="180"/>
          <w:marBottom w:val="0"/>
          <w:divBdr>
            <w:top w:val="none" w:sz="0" w:space="0" w:color="auto"/>
            <w:left w:val="none" w:sz="0" w:space="0" w:color="auto"/>
            <w:bottom w:val="none" w:sz="0" w:space="0" w:color="auto"/>
            <w:right w:val="none" w:sz="0" w:space="0" w:color="auto"/>
          </w:divBdr>
          <w:divsChild>
            <w:div w:id="1111123945">
              <w:marLeft w:val="0"/>
              <w:marRight w:val="0"/>
              <w:marTop w:val="0"/>
              <w:marBottom w:val="0"/>
              <w:divBdr>
                <w:top w:val="none" w:sz="0" w:space="0" w:color="auto"/>
                <w:left w:val="none" w:sz="0" w:space="0" w:color="auto"/>
                <w:bottom w:val="none" w:sz="0" w:space="0" w:color="auto"/>
                <w:right w:val="none" w:sz="0" w:space="0" w:color="auto"/>
              </w:divBdr>
            </w:div>
          </w:divsChild>
        </w:div>
        <w:div w:id="862473736">
          <w:marLeft w:val="0"/>
          <w:marRight w:val="0"/>
          <w:marTop w:val="180"/>
          <w:marBottom w:val="0"/>
          <w:divBdr>
            <w:top w:val="none" w:sz="0" w:space="0" w:color="auto"/>
            <w:left w:val="none" w:sz="0" w:space="0" w:color="auto"/>
            <w:bottom w:val="none" w:sz="0" w:space="0" w:color="auto"/>
            <w:right w:val="none" w:sz="0" w:space="0" w:color="auto"/>
          </w:divBdr>
          <w:divsChild>
            <w:div w:id="491987321">
              <w:marLeft w:val="0"/>
              <w:marRight w:val="0"/>
              <w:marTop w:val="0"/>
              <w:marBottom w:val="0"/>
              <w:divBdr>
                <w:top w:val="none" w:sz="0" w:space="0" w:color="auto"/>
                <w:left w:val="none" w:sz="0" w:space="0" w:color="auto"/>
                <w:bottom w:val="none" w:sz="0" w:space="0" w:color="auto"/>
                <w:right w:val="none" w:sz="0" w:space="0" w:color="auto"/>
              </w:divBdr>
            </w:div>
          </w:divsChild>
        </w:div>
        <w:div w:id="334378700">
          <w:marLeft w:val="0"/>
          <w:marRight w:val="0"/>
          <w:marTop w:val="180"/>
          <w:marBottom w:val="0"/>
          <w:divBdr>
            <w:top w:val="none" w:sz="0" w:space="0" w:color="auto"/>
            <w:left w:val="none" w:sz="0" w:space="0" w:color="auto"/>
            <w:bottom w:val="none" w:sz="0" w:space="0" w:color="auto"/>
            <w:right w:val="none" w:sz="0" w:space="0" w:color="auto"/>
          </w:divBdr>
          <w:divsChild>
            <w:div w:id="954747169">
              <w:marLeft w:val="0"/>
              <w:marRight w:val="0"/>
              <w:marTop w:val="0"/>
              <w:marBottom w:val="0"/>
              <w:divBdr>
                <w:top w:val="none" w:sz="0" w:space="0" w:color="auto"/>
                <w:left w:val="none" w:sz="0" w:space="0" w:color="auto"/>
                <w:bottom w:val="none" w:sz="0" w:space="0" w:color="auto"/>
                <w:right w:val="none" w:sz="0" w:space="0" w:color="auto"/>
              </w:divBdr>
            </w:div>
          </w:divsChild>
        </w:div>
        <w:div w:id="48110394">
          <w:marLeft w:val="0"/>
          <w:marRight w:val="0"/>
          <w:marTop w:val="180"/>
          <w:marBottom w:val="0"/>
          <w:divBdr>
            <w:top w:val="none" w:sz="0" w:space="0" w:color="auto"/>
            <w:left w:val="none" w:sz="0" w:space="0" w:color="auto"/>
            <w:bottom w:val="none" w:sz="0" w:space="0" w:color="auto"/>
            <w:right w:val="none" w:sz="0" w:space="0" w:color="auto"/>
          </w:divBdr>
          <w:divsChild>
            <w:div w:id="1433696808">
              <w:marLeft w:val="0"/>
              <w:marRight w:val="0"/>
              <w:marTop w:val="0"/>
              <w:marBottom w:val="0"/>
              <w:divBdr>
                <w:top w:val="none" w:sz="0" w:space="0" w:color="auto"/>
                <w:left w:val="none" w:sz="0" w:space="0" w:color="auto"/>
                <w:bottom w:val="none" w:sz="0" w:space="0" w:color="auto"/>
                <w:right w:val="none" w:sz="0" w:space="0" w:color="auto"/>
              </w:divBdr>
            </w:div>
          </w:divsChild>
        </w:div>
        <w:div w:id="1343507406">
          <w:marLeft w:val="0"/>
          <w:marRight w:val="0"/>
          <w:marTop w:val="180"/>
          <w:marBottom w:val="0"/>
          <w:divBdr>
            <w:top w:val="none" w:sz="0" w:space="0" w:color="auto"/>
            <w:left w:val="none" w:sz="0" w:space="0" w:color="auto"/>
            <w:bottom w:val="none" w:sz="0" w:space="0" w:color="auto"/>
            <w:right w:val="none" w:sz="0" w:space="0" w:color="auto"/>
          </w:divBdr>
          <w:divsChild>
            <w:div w:id="381903604">
              <w:marLeft w:val="0"/>
              <w:marRight w:val="0"/>
              <w:marTop w:val="0"/>
              <w:marBottom w:val="0"/>
              <w:divBdr>
                <w:top w:val="none" w:sz="0" w:space="0" w:color="auto"/>
                <w:left w:val="none" w:sz="0" w:space="0" w:color="auto"/>
                <w:bottom w:val="none" w:sz="0" w:space="0" w:color="auto"/>
                <w:right w:val="none" w:sz="0" w:space="0" w:color="auto"/>
              </w:divBdr>
            </w:div>
          </w:divsChild>
        </w:div>
        <w:div w:id="656231401">
          <w:marLeft w:val="0"/>
          <w:marRight w:val="0"/>
          <w:marTop w:val="180"/>
          <w:marBottom w:val="0"/>
          <w:divBdr>
            <w:top w:val="none" w:sz="0" w:space="0" w:color="auto"/>
            <w:left w:val="none" w:sz="0" w:space="0" w:color="auto"/>
            <w:bottom w:val="none" w:sz="0" w:space="0" w:color="auto"/>
            <w:right w:val="none" w:sz="0" w:space="0" w:color="auto"/>
          </w:divBdr>
          <w:divsChild>
            <w:div w:id="751467533">
              <w:marLeft w:val="0"/>
              <w:marRight w:val="0"/>
              <w:marTop w:val="0"/>
              <w:marBottom w:val="0"/>
              <w:divBdr>
                <w:top w:val="none" w:sz="0" w:space="0" w:color="auto"/>
                <w:left w:val="none" w:sz="0" w:space="0" w:color="auto"/>
                <w:bottom w:val="none" w:sz="0" w:space="0" w:color="auto"/>
                <w:right w:val="none" w:sz="0" w:space="0" w:color="auto"/>
              </w:divBdr>
            </w:div>
          </w:divsChild>
        </w:div>
        <w:div w:id="550191133">
          <w:marLeft w:val="0"/>
          <w:marRight w:val="0"/>
          <w:marTop w:val="180"/>
          <w:marBottom w:val="0"/>
          <w:divBdr>
            <w:top w:val="none" w:sz="0" w:space="0" w:color="auto"/>
            <w:left w:val="none" w:sz="0" w:space="0" w:color="auto"/>
            <w:bottom w:val="none" w:sz="0" w:space="0" w:color="auto"/>
            <w:right w:val="none" w:sz="0" w:space="0" w:color="auto"/>
          </w:divBdr>
          <w:divsChild>
            <w:div w:id="1023750969">
              <w:marLeft w:val="0"/>
              <w:marRight w:val="0"/>
              <w:marTop w:val="0"/>
              <w:marBottom w:val="0"/>
              <w:divBdr>
                <w:top w:val="none" w:sz="0" w:space="0" w:color="auto"/>
                <w:left w:val="none" w:sz="0" w:space="0" w:color="auto"/>
                <w:bottom w:val="none" w:sz="0" w:space="0" w:color="auto"/>
                <w:right w:val="none" w:sz="0" w:space="0" w:color="auto"/>
              </w:divBdr>
            </w:div>
          </w:divsChild>
        </w:div>
        <w:div w:id="953747709">
          <w:marLeft w:val="0"/>
          <w:marRight w:val="0"/>
          <w:marTop w:val="180"/>
          <w:marBottom w:val="0"/>
          <w:divBdr>
            <w:top w:val="none" w:sz="0" w:space="0" w:color="auto"/>
            <w:left w:val="none" w:sz="0" w:space="0" w:color="auto"/>
            <w:bottom w:val="none" w:sz="0" w:space="0" w:color="auto"/>
            <w:right w:val="none" w:sz="0" w:space="0" w:color="auto"/>
          </w:divBdr>
          <w:divsChild>
            <w:div w:id="590355810">
              <w:marLeft w:val="0"/>
              <w:marRight w:val="0"/>
              <w:marTop w:val="0"/>
              <w:marBottom w:val="0"/>
              <w:divBdr>
                <w:top w:val="none" w:sz="0" w:space="0" w:color="auto"/>
                <w:left w:val="none" w:sz="0" w:space="0" w:color="auto"/>
                <w:bottom w:val="none" w:sz="0" w:space="0" w:color="auto"/>
                <w:right w:val="none" w:sz="0" w:space="0" w:color="auto"/>
              </w:divBdr>
            </w:div>
          </w:divsChild>
        </w:div>
        <w:div w:id="137916064">
          <w:marLeft w:val="0"/>
          <w:marRight w:val="0"/>
          <w:marTop w:val="180"/>
          <w:marBottom w:val="0"/>
          <w:divBdr>
            <w:top w:val="none" w:sz="0" w:space="0" w:color="auto"/>
            <w:left w:val="none" w:sz="0" w:space="0" w:color="auto"/>
            <w:bottom w:val="none" w:sz="0" w:space="0" w:color="auto"/>
            <w:right w:val="none" w:sz="0" w:space="0" w:color="auto"/>
          </w:divBdr>
          <w:divsChild>
            <w:div w:id="1505051499">
              <w:marLeft w:val="0"/>
              <w:marRight w:val="0"/>
              <w:marTop w:val="0"/>
              <w:marBottom w:val="0"/>
              <w:divBdr>
                <w:top w:val="none" w:sz="0" w:space="0" w:color="auto"/>
                <w:left w:val="none" w:sz="0" w:space="0" w:color="auto"/>
                <w:bottom w:val="none" w:sz="0" w:space="0" w:color="auto"/>
                <w:right w:val="none" w:sz="0" w:space="0" w:color="auto"/>
              </w:divBdr>
            </w:div>
          </w:divsChild>
        </w:div>
        <w:div w:id="1300383336">
          <w:marLeft w:val="0"/>
          <w:marRight w:val="0"/>
          <w:marTop w:val="180"/>
          <w:marBottom w:val="0"/>
          <w:divBdr>
            <w:top w:val="none" w:sz="0" w:space="0" w:color="auto"/>
            <w:left w:val="none" w:sz="0" w:space="0" w:color="auto"/>
            <w:bottom w:val="none" w:sz="0" w:space="0" w:color="auto"/>
            <w:right w:val="none" w:sz="0" w:space="0" w:color="auto"/>
          </w:divBdr>
          <w:divsChild>
            <w:div w:id="428504855">
              <w:marLeft w:val="0"/>
              <w:marRight w:val="0"/>
              <w:marTop w:val="0"/>
              <w:marBottom w:val="0"/>
              <w:divBdr>
                <w:top w:val="none" w:sz="0" w:space="0" w:color="auto"/>
                <w:left w:val="none" w:sz="0" w:space="0" w:color="auto"/>
                <w:bottom w:val="none" w:sz="0" w:space="0" w:color="auto"/>
                <w:right w:val="none" w:sz="0" w:space="0" w:color="auto"/>
              </w:divBdr>
            </w:div>
          </w:divsChild>
        </w:div>
        <w:div w:id="822311403">
          <w:marLeft w:val="0"/>
          <w:marRight w:val="0"/>
          <w:marTop w:val="180"/>
          <w:marBottom w:val="0"/>
          <w:divBdr>
            <w:top w:val="none" w:sz="0" w:space="0" w:color="auto"/>
            <w:left w:val="none" w:sz="0" w:space="0" w:color="auto"/>
            <w:bottom w:val="none" w:sz="0" w:space="0" w:color="auto"/>
            <w:right w:val="none" w:sz="0" w:space="0" w:color="auto"/>
          </w:divBdr>
          <w:divsChild>
            <w:div w:id="265161787">
              <w:marLeft w:val="0"/>
              <w:marRight w:val="0"/>
              <w:marTop w:val="0"/>
              <w:marBottom w:val="0"/>
              <w:divBdr>
                <w:top w:val="none" w:sz="0" w:space="0" w:color="auto"/>
                <w:left w:val="none" w:sz="0" w:space="0" w:color="auto"/>
                <w:bottom w:val="none" w:sz="0" w:space="0" w:color="auto"/>
                <w:right w:val="none" w:sz="0" w:space="0" w:color="auto"/>
              </w:divBdr>
            </w:div>
          </w:divsChild>
        </w:div>
        <w:div w:id="780148103">
          <w:marLeft w:val="0"/>
          <w:marRight w:val="0"/>
          <w:marTop w:val="180"/>
          <w:marBottom w:val="0"/>
          <w:divBdr>
            <w:top w:val="none" w:sz="0" w:space="0" w:color="auto"/>
            <w:left w:val="none" w:sz="0" w:space="0" w:color="auto"/>
            <w:bottom w:val="none" w:sz="0" w:space="0" w:color="auto"/>
            <w:right w:val="none" w:sz="0" w:space="0" w:color="auto"/>
          </w:divBdr>
          <w:divsChild>
            <w:div w:id="1673024459">
              <w:marLeft w:val="0"/>
              <w:marRight w:val="0"/>
              <w:marTop w:val="0"/>
              <w:marBottom w:val="0"/>
              <w:divBdr>
                <w:top w:val="none" w:sz="0" w:space="0" w:color="auto"/>
                <w:left w:val="none" w:sz="0" w:space="0" w:color="auto"/>
                <w:bottom w:val="none" w:sz="0" w:space="0" w:color="auto"/>
                <w:right w:val="none" w:sz="0" w:space="0" w:color="auto"/>
              </w:divBdr>
            </w:div>
          </w:divsChild>
        </w:div>
        <w:div w:id="1117530675">
          <w:marLeft w:val="0"/>
          <w:marRight w:val="0"/>
          <w:marTop w:val="180"/>
          <w:marBottom w:val="0"/>
          <w:divBdr>
            <w:top w:val="none" w:sz="0" w:space="0" w:color="auto"/>
            <w:left w:val="none" w:sz="0" w:space="0" w:color="auto"/>
            <w:bottom w:val="none" w:sz="0" w:space="0" w:color="auto"/>
            <w:right w:val="none" w:sz="0" w:space="0" w:color="auto"/>
          </w:divBdr>
          <w:divsChild>
            <w:div w:id="1408767333">
              <w:marLeft w:val="0"/>
              <w:marRight w:val="0"/>
              <w:marTop w:val="0"/>
              <w:marBottom w:val="0"/>
              <w:divBdr>
                <w:top w:val="none" w:sz="0" w:space="0" w:color="auto"/>
                <w:left w:val="none" w:sz="0" w:space="0" w:color="auto"/>
                <w:bottom w:val="none" w:sz="0" w:space="0" w:color="auto"/>
                <w:right w:val="none" w:sz="0" w:space="0" w:color="auto"/>
              </w:divBdr>
            </w:div>
          </w:divsChild>
        </w:div>
        <w:div w:id="1763603650">
          <w:marLeft w:val="0"/>
          <w:marRight w:val="0"/>
          <w:marTop w:val="180"/>
          <w:marBottom w:val="0"/>
          <w:divBdr>
            <w:top w:val="none" w:sz="0" w:space="0" w:color="auto"/>
            <w:left w:val="none" w:sz="0" w:space="0" w:color="auto"/>
            <w:bottom w:val="none" w:sz="0" w:space="0" w:color="auto"/>
            <w:right w:val="none" w:sz="0" w:space="0" w:color="auto"/>
          </w:divBdr>
          <w:divsChild>
            <w:div w:id="1849055027">
              <w:marLeft w:val="0"/>
              <w:marRight w:val="0"/>
              <w:marTop w:val="0"/>
              <w:marBottom w:val="0"/>
              <w:divBdr>
                <w:top w:val="none" w:sz="0" w:space="0" w:color="auto"/>
                <w:left w:val="none" w:sz="0" w:space="0" w:color="auto"/>
                <w:bottom w:val="none" w:sz="0" w:space="0" w:color="auto"/>
                <w:right w:val="none" w:sz="0" w:space="0" w:color="auto"/>
              </w:divBdr>
            </w:div>
          </w:divsChild>
        </w:div>
        <w:div w:id="966814410">
          <w:marLeft w:val="0"/>
          <w:marRight w:val="0"/>
          <w:marTop w:val="180"/>
          <w:marBottom w:val="0"/>
          <w:divBdr>
            <w:top w:val="none" w:sz="0" w:space="0" w:color="auto"/>
            <w:left w:val="none" w:sz="0" w:space="0" w:color="auto"/>
            <w:bottom w:val="none" w:sz="0" w:space="0" w:color="auto"/>
            <w:right w:val="none" w:sz="0" w:space="0" w:color="auto"/>
          </w:divBdr>
          <w:divsChild>
            <w:div w:id="1391810808">
              <w:marLeft w:val="0"/>
              <w:marRight w:val="0"/>
              <w:marTop w:val="0"/>
              <w:marBottom w:val="0"/>
              <w:divBdr>
                <w:top w:val="none" w:sz="0" w:space="0" w:color="auto"/>
                <w:left w:val="none" w:sz="0" w:space="0" w:color="auto"/>
                <w:bottom w:val="none" w:sz="0" w:space="0" w:color="auto"/>
                <w:right w:val="none" w:sz="0" w:space="0" w:color="auto"/>
              </w:divBdr>
            </w:div>
          </w:divsChild>
        </w:div>
        <w:div w:id="184368202">
          <w:marLeft w:val="0"/>
          <w:marRight w:val="0"/>
          <w:marTop w:val="180"/>
          <w:marBottom w:val="0"/>
          <w:divBdr>
            <w:top w:val="none" w:sz="0" w:space="0" w:color="auto"/>
            <w:left w:val="none" w:sz="0" w:space="0" w:color="auto"/>
            <w:bottom w:val="none" w:sz="0" w:space="0" w:color="auto"/>
            <w:right w:val="none" w:sz="0" w:space="0" w:color="auto"/>
          </w:divBdr>
          <w:divsChild>
            <w:div w:id="1743018107">
              <w:marLeft w:val="0"/>
              <w:marRight w:val="0"/>
              <w:marTop w:val="0"/>
              <w:marBottom w:val="0"/>
              <w:divBdr>
                <w:top w:val="none" w:sz="0" w:space="0" w:color="auto"/>
                <w:left w:val="none" w:sz="0" w:space="0" w:color="auto"/>
                <w:bottom w:val="none" w:sz="0" w:space="0" w:color="auto"/>
                <w:right w:val="none" w:sz="0" w:space="0" w:color="auto"/>
              </w:divBdr>
            </w:div>
          </w:divsChild>
        </w:div>
        <w:div w:id="668217473">
          <w:marLeft w:val="0"/>
          <w:marRight w:val="0"/>
          <w:marTop w:val="180"/>
          <w:marBottom w:val="0"/>
          <w:divBdr>
            <w:top w:val="none" w:sz="0" w:space="0" w:color="auto"/>
            <w:left w:val="none" w:sz="0" w:space="0" w:color="auto"/>
            <w:bottom w:val="none" w:sz="0" w:space="0" w:color="auto"/>
            <w:right w:val="none" w:sz="0" w:space="0" w:color="auto"/>
          </w:divBdr>
          <w:divsChild>
            <w:div w:id="2045473271">
              <w:marLeft w:val="0"/>
              <w:marRight w:val="0"/>
              <w:marTop w:val="0"/>
              <w:marBottom w:val="0"/>
              <w:divBdr>
                <w:top w:val="none" w:sz="0" w:space="0" w:color="auto"/>
                <w:left w:val="none" w:sz="0" w:space="0" w:color="auto"/>
                <w:bottom w:val="none" w:sz="0" w:space="0" w:color="auto"/>
                <w:right w:val="none" w:sz="0" w:space="0" w:color="auto"/>
              </w:divBdr>
            </w:div>
          </w:divsChild>
        </w:div>
        <w:div w:id="1431586619">
          <w:marLeft w:val="0"/>
          <w:marRight w:val="0"/>
          <w:marTop w:val="180"/>
          <w:marBottom w:val="0"/>
          <w:divBdr>
            <w:top w:val="none" w:sz="0" w:space="0" w:color="auto"/>
            <w:left w:val="none" w:sz="0" w:space="0" w:color="auto"/>
            <w:bottom w:val="none" w:sz="0" w:space="0" w:color="auto"/>
            <w:right w:val="none" w:sz="0" w:space="0" w:color="auto"/>
          </w:divBdr>
          <w:divsChild>
            <w:div w:id="1696691517">
              <w:marLeft w:val="0"/>
              <w:marRight w:val="0"/>
              <w:marTop w:val="0"/>
              <w:marBottom w:val="0"/>
              <w:divBdr>
                <w:top w:val="none" w:sz="0" w:space="0" w:color="auto"/>
                <w:left w:val="none" w:sz="0" w:space="0" w:color="auto"/>
                <w:bottom w:val="none" w:sz="0" w:space="0" w:color="auto"/>
                <w:right w:val="none" w:sz="0" w:space="0" w:color="auto"/>
              </w:divBdr>
            </w:div>
          </w:divsChild>
        </w:div>
        <w:div w:id="1315261615">
          <w:marLeft w:val="0"/>
          <w:marRight w:val="0"/>
          <w:marTop w:val="180"/>
          <w:marBottom w:val="0"/>
          <w:divBdr>
            <w:top w:val="none" w:sz="0" w:space="0" w:color="auto"/>
            <w:left w:val="none" w:sz="0" w:space="0" w:color="auto"/>
            <w:bottom w:val="none" w:sz="0" w:space="0" w:color="auto"/>
            <w:right w:val="none" w:sz="0" w:space="0" w:color="auto"/>
          </w:divBdr>
          <w:divsChild>
            <w:div w:id="959268237">
              <w:marLeft w:val="0"/>
              <w:marRight w:val="0"/>
              <w:marTop w:val="0"/>
              <w:marBottom w:val="0"/>
              <w:divBdr>
                <w:top w:val="none" w:sz="0" w:space="0" w:color="auto"/>
                <w:left w:val="none" w:sz="0" w:space="0" w:color="auto"/>
                <w:bottom w:val="none" w:sz="0" w:space="0" w:color="auto"/>
                <w:right w:val="none" w:sz="0" w:space="0" w:color="auto"/>
              </w:divBdr>
            </w:div>
          </w:divsChild>
        </w:div>
        <w:div w:id="582837772">
          <w:marLeft w:val="0"/>
          <w:marRight w:val="0"/>
          <w:marTop w:val="180"/>
          <w:marBottom w:val="0"/>
          <w:divBdr>
            <w:top w:val="none" w:sz="0" w:space="0" w:color="auto"/>
            <w:left w:val="none" w:sz="0" w:space="0" w:color="auto"/>
            <w:bottom w:val="none" w:sz="0" w:space="0" w:color="auto"/>
            <w:right w:val="none" w:sz="0" w:space="0" w:color="auto"/>
          </w:divBdr>
          <w:divsChild>
            <w:div w:id="105856659">
              <w:marLeft w:val="0"/>
              <w:marRight w:val="0"/>
              <w:marTop w:val="0"/>
              <w:marBottom w:val="0"/>
              <w:divBdr>
                <w:top w:val="none" w:sz="0" w:space="0" w:color="auto"/>
                <w:left w:val="none" w:sz="0" w:space="0" w:color="auto"/>
                <w:bottom w:val="none" w:sz="0" w:space="0" w:color="auto"/>
                <w:right w:val="none" w:sz="0" w:space="0" w:color="auto"/>
              </w:divBdr>
            </w:div>
          </w:divsChild>
        </w:div>
        <w:div w:id="825976603">
          <w:marLeft w:val="0"/>
          <w:marRight w:val="0"/>
          <w:marTop w:val="180"/>
          <w:marBottom w:val="0"/>
          <w:divBdr>
            <w:top w:val="none" w:sz="0" w:space="0" w:color="auto"/>
            <w:left w:val="none" w:sz="0" w:space="0" w:color="auto"/>
            <w:bottom w:val="none" w:sz="0" w:space="0" w:color="auto"/>
            <w:right w:val="none" w:sz="0" w:space="0" w:color="auto"/>
          </w:divBdr>
          <w:divsChild>
            <w:div w:id="307635294">
              <w:marLeft w:val="0"/>
              <w:marRight w:val="0"/>
              <w:marTop w:val="0"/>
              <w:marBottom w:val="0"/>
              <w:divBdr>
                <w:top w:val="none" w:sz="0" w:space="0" w:color="auto"/>
                <w:left w:val="none" w:sz="0" w:space="0" w:color="auto"/>
                <w:bottom w:val="none" w:sz="0" w:space="0" w:color="auto"/>
                <w:right w:val="none" w:sz="0" w:space="0" w:color="auto"/>
              </w:divBdr>
            </w:div>
          </w:divsChild>
        </w:div>
        <w:div w:id="115416157">
          <w:marLeft w:val="0"/>
          <w:marRight w:val="0"/>
          <w:marTop w:val="180"/>
          <w:marBottom w:val="0"/>
          <w:divBdr>
            <w:top w:val="none" w:sz="0" w:space="0" w:color="auto"/>
            <w:left w:val="none" w:sz="0" w:space="0" w:color="auto"/>
            <w:bottom w:val="none" w:sz="0" w:space="0" w:color="auto"/>
            <w:right w:val="none" w:sz="0" w:space="0" w:color="auto"/>
          </w:divBdr>
          <w:divsChild>
            <w:div w:id="295337152">
              <w:marLeft w:val="0"/>
              <w:marRight w:val="0"/>
              <w:marTop w:val="0"/>
              <w:marBottom w:val="0"/>
              <w:divBdr>
                <w:top w:val="none" w:sz="0" w:space="0" w:color="auto"/>
                <w:left w:val="none" w:sz="0" w:space="0" w:color="auto"/>
                <w:bottom w:val="none" w:sz="0" w:space="0" w:color="auto"/>
                <w:right w:val="none" w:sz="0" w:space="0" w:color="auto"/>
              </w:divBdr>
            </w:div>
          </w:divsChild>
        </w:div>
        <w:div w:id="79372004">
          <w:marLeft w:val="0"/>
          <w:marRight w:val="0"/>
          <w:marTop w:val="180"/>
          <w:marBottom w:val="0"/>
          <w:divBdr>
            <w:top w:val="none" w:sz="0" w:space="0" w:color="auto"/>
            <w:left w:val="none" w:sz="0" w:space="0" w:color="auto"/>
            <w:bottom w:val="none" w:sz="0" w:space="0" w:color="auto"/>
            <w:right w:val="none" w:sz="0" w:space="0" w:color="auto"/>
          </w:divBdr>
          <w:divsChild>
            <w:div w:id="921572780">
              <w:marLeft w:val="0"/>
              <w:marRight w:val="0"/>
              <w:marTop w:val="0"/>
              <w:marBottom w:val="0"/>
              <w:divBdr>
                <w:top w:val="none" w:sz="0" w:space="0" w:color="auto"/>
                <w:left w:val="none" w:sz="0" w:space="0" w:color="auto"/>
                <w:bottom w:val="none" w:sz="0" w:space="0" w:color="auto"/>
                <w:right w:val="none" w:sz="0" w:space="0" w:color="auto"/>
              </w:divBdr>
            </w:div>
          </w:divsChild>
        </w:div>
        <w:div w:id="391541987">
          <w:marLeft w:val="0"/>
          <w:marRight w:val="0"/>
          <w:marTop w:val="180"/>
          <w:marBottom w:val="0"/>
          <w:divBdr>
            <w:top w:val="none" w:sz="0" w:space="0" w:color="auto"/>
            <w:left w:val="none" w:sz="0" w:space="0" w:color="auto"/>
            <w:bottom w:val="none" w:sz="0" w:space="0" w:color="auto"/>
            <w:right w:val="none" w:sz="0" w:space="0" w:color="auto"/>
          </w:divBdr>
          <w:divsChild>
            <w:div w:id="75728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4CEF8-FE96-45DE-8329-953E06B0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5</cp:revision>
  <dcterms:created xsi:type="dcterms:W3CDTF">2026-03-05T20:40:00Z</dcterms:created>
  <dcterms:modified xsi:type="dcterms:W3CDTF">2026-03-10T20:26:00Z</dcterms:modified>
</cp:coreProperties>
</file>