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5492" w14:textId="5AA089C8" w:rsidR="004E1CF2" w:rsidRDefault="004E1CF2" w:rsidP="00E97376">
      <w:pPr>
        <w:ind w:firstLine="0"/>
        <w:jc w:val="center"/>
      </w:pPr>
      <w:r>
        <w:t>Int. No.</w:t>
      </w:r>
      <w:r w:rsidR="003A4411">
        <w:t xml:space="preserve"> </w:t>
      </w:r>
      <w:r w:rsidR="00CA2366">
        <w:t>753</w:t>
      </w:r>
    </w:p>
    <w:p w14:paraId="5CA54EB0" w14:textId="77777777" w:rsidR="00E97376" w:rsidRDefault="00E97376" w:rsidP="00E97376">
      <w:pPr>
        <w:ind w:firstLine="0"/>
        <w:jc w:val="center"/>
      </w:pPr>
    </w:p>
    <w:p w14:paraId="2C6BED20" w14:textId="701D1DAA" w:rsidR="004848D5" w:rsidRDefault="004848D5" w:rsidP="004848D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Louis, Williams, Ariola, Lee, Marte, Brooks-Powers</w:t>
      </w:r>
      <w:r w:rsidR="0096084B">
        <w:rPr>
          <w:rFonts w:eastAsia="Calibri"/>
        </w:rPr>
        <w:t>,</w:t>
      </w:r>
      <w:r>
        <w:rPr>
          <w:rFonts w:eastAsia="Calibri"/>
        </w:rPr>
        <w:t xml:space="preserve"> Stevens</w:t>
      </w:r>
      <w:r w:rsidR="0096084B">
        <w:rPr>
          <w:rFonts w:eastAsia="Calibri"/>
        </w:rPr>
        <w:t xml:space="preserve"> and Morano</w:t>
      </w:r>
    </w:p>
    <w:p w14:paraId="45E74F7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6CC45A8" w14:textId="77777777" w:rsidR="003A4411" w:rsidRPr="003A4411" w:rsidRDefault="003A4411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A4411">
        <w:rPr>
          <w:vanish/>
        </w:rPr>
        <w:t>..</w:t>
      </w:r>
      <w:proofErr w:type="gramEnd"/>
      <w:r w:rsidRPr="003A4411">
        <w:rPr>
          <w:vanish/>
        </w:rPr>
        <w:t>Title</w:t>
      </w:r>
    </w:p>
    <w:p w14:paraId="06BB8C91" w14:textId="7148E5CB" w:rsidR="004E1CF2" w:rsidRDefault="003A4411" w:rsidP="007101A2">
      <w:pPr>
        <w:pStyle w:val="BodyText"/>
        <w:spacing w:line="240" w:lineRule="auto"/>
        <w:ind w:firstLine="0"/>
      </w:pPr>
      <w:r>
        <w:t>A Local Law to</w:t>
      </w:r>
      <w:r w:rsidR="004E1CF2">
        <w:t xml:space="preserve"> </w:t>
      </w:r>
      <w:r w:rsidR="00E310B4">
        <w:t>amend the</w:t>
      </w:r>
      <w:r w:rsidR="00FC547E">
        <w:t xml:space="preserve"> </w:t>
      </w:r>
      <w:r w:rsidR="00147A31">
        <w:t>administrative code of the city of New York</w:t>
      </w:r>
      <w:r w:rsidR="004E1CF2">
        <w:t>, in relation to</w:t>
      </w:r>
      <w:r w:rsidR="00873B26">
        <w:t xml:space="preserve"> </w:t>
      </w:r>
      <w:r w:rsidR="00147A31">
        <w:t>the location of adult-use c</w:t>
      </w:r>
      <w:r w:rsidR="00E64724">
        <w:t>annabis retail dispensaries</w:t>
      </w:r>
    </w:p>
    <w:p w14:paraId="14A48353" w14:textId="7018BDAF" w:rsidR="003A4411" w:rsidRPr="003A4411" w:rsidRDefault="003A4411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A4411">
        <w:rPr>
          <w:vanish/>
        </w:rPr>
        <w:t>..</w:t>
      </w:r>
      <w:proofErr w:type="gramEnd"/>
      <w:r w:rsidRPr="003A4411">
        <w:rPr>
          <w:vanish/>
        </w:rPr>
        <w:t>Body</w:t>
      </w:r>
    </w:p>
    <w:p w14:paraId="640C5CC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514BA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ECF8F45" w14:textId="77777777" w:rsidR="004E1CF2" w:rsidRDefault="004E1CF2" w:rsidP="006662DF">
      <w:pPr>
        <w:jc w:val="both"/>
      </w:pPr>
    </w:p>
    <w:p w14:paraId="0BB828D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04046B" w14:textId="076D8308" w:rsidR="00E76A6A" w:rsidRDefault="007101A2" w:rsidP="00E76A6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76A6A" w:rsidRPr="00E76A6A">
        <w:t>Chapter 4 of title 20 of the administrative code of the city of New York is amended by adding a new subchapter 1</w:t>
      </w:r>
      <w:r w:rsidR="00925708">
        <w:t>6</w:t>
      </w:r>
      <w:r w:rsidR="00E76A6A" w:rsidRPr="00E76A6A">
        <w:t xml:space="preserve"> to read as follows</w:t>
      </w:r>
      <w:r w:rsidR="00E76A6A">
        <w:t>:</w:t>
      </w:r>
    </w:p>
    <w:p w14:paraId="3C2A52D0" w14:textId="1DED4C10" w:rsidR="00E76A6A" w:rsidRPr="005A506A" w:rsidRDefault="00E76A6A" w:rsidP="00E76A6A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1</w:t>
      </w:r>
      <w:r w:rsidR="00925708">
        <w:rPr>
          <w:u w:val="single"/>
        </w:rPr>
        <w:t>6</w:t>
      </w:r>
    </w:p>
    <w:p w14:paraId="3EB7DC84" w14:textId="77777777" w:rsidR="00E76A6A" w:rsidRDefault="00E76A6A" w:rsidP="00E76A6A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LICENSED CANNABIS BUSINESSES</w:t>
      </w:r>
    </w:p>
    <w:p w14:paraId="3AC2100A" w14:textId="6A3B2279" w:rsidR="00A1388C" w:rsidRDefault="00E76A6A" w:rsidP="00CA770D">
      <w:pPr>
        <w:spacing w:line="480" w:lineRule="auto"/>
        <w:jc w:val="both"/>
        <w:rPr>
          <w:u w:val="single"/>
        </w:rPr>
      </w:pPr>
      <w:r>
        <w:rPr>
          <w:u w:val="single"/>
        </w:rPr>
        <w:t>§ 20-699.</w:t>
      </w:r>
      <w:r w:rsidR="00925708">
        <w:rPr>
          <w:u w:val="single"/>
        </w:rPr>
        <w:t>31</w:t>
      </w:r>
      <w:r>
        <w:rPr>
          <w:u w:val="single"/>
        </w:rPr>
        <w:t xml:space="preserve"> Definitions. </w:t>
      </w:r>
      <w:r w:rsidRPr="00326BC9">
        <w:rPr>
          <w:u w:val="single"/>
        </w:rPr>
        <w:t xml:space="preserve">For purposes of this </w:t>
      </w:r>
      <w:r w:rsidR="001F3A16">
        <w:rPr>
          <w:u w:val="single"/>
        </w:rPr>
        <w:t>subchapter</w:t>
      </w:r>
      <w:r w:rsidRPr="00326BC9">
        <w:rPr>
          <w:u w:val="single"/>
        </w:rPr>
        <w:t>, the following terms have the following meanings:</w:t>
      </w:r>
    </w:p>
    <w:p w14:paraId="737D0F80" w14:textId="3644E4E7" w:rsidR="00D43D70" w:rsidRDefault="00147A31" w:rsidP="00151822">
      <w:pPr>
        <w:spacing w:line="480" w:lineRule="auto"/>
        <w:jc w:val="both"/>
        <w:rPr>
          <w:u w:val="single"/>
        </w:rPr>
      </w:pPr>
      <w:r w:rsidRPr="00147A31">
        <w:rPr>
          <w:u w:val="single"/>
        </w:rPr>
        <w:t xml:space="preserve">Adult-use cannabis retail dispensary. The term “adult-use cannabis retail dispensary” means a business authorized by an adult-use </w:t>
      </w:r>
      <w:r w:rsidR="00483CC0">
        <w:rPr>
          <w:u w:val="single"/>
        </w:rPr>
        <w:t xml:space="preserve">cannabis </w:t>
      </w:r>
      <w:r w:rsidRPr="00147A31">
        <w:rPr>
          <w:u w:val="single"/>
        </w:rPr>
        <w:t>retail dispensary license,</w:t>
      </w:r>
      <w:r w:rsidR="003731C9">
        <w:rPr>
          <w:u w:val="single"/>
        </w:rPr>
        <w:t xml:space="preserve"> not</w:t>
      </w:r>
      <w:r w:rsidRPr="00147A31">
        <w:rPr>
          <w:u w:val="single"/>
        </w:rPr>
        <w:t xml:space="preserve"> including a conditional adult-use cannabis retail dispensary license</w:t>
      </w:r>
      <w:r w:rsidR="00710360">
        <w:rPr>
          <w:u w:val="single"/>
        </w:rPr>
        <w:t>.</w:t>
      </w:r>
    </w:p>
    <w:p w14:paraId="7CBB4179" w14:textId="3F934465" w:rsidR="002B59BF" w:rsidRDefault="002B59BF" w:rsidP="002B59BF">
      <w:pPr>
        <w:spacing w:line="480" w:lineRule="auto"/>
        <w:jc w:val="both"/>
        <w:rPr>
          <w:u w:val="single"/>
        </w:rPr>
      </w:pPr>
      <w:r w:rsidRPr="007625A8">
        <w:rPr>
          <w:u w:val="single"/>
        </w:rPr>
        <w:t xml:space="preserve">Adult-use </w:t>
      </w:r>
      <w:r>
        <w:rPr>
          <w:u w:val="single"/>
        </w:rPr>
        <w:t xml:space="preserve">cannabis </w:t>
      </w:r>
      <w:r w:rsidRPr="007625A8">
        <w:rPr>
          <w:u w:val="single"/>
        </w:rPr>
        <w:t>retail dispensary license</w:t>
      </w:r>
      <w:r>
        <w:rPr>
          <w:u w:val="single"/>
        </w:rPr>
        <w:t>.</w:t>
      </w:r>
      <w:r w:rsidRPr="007625A8">
        <w:rPr>
          <w:u w:val="single"/>
        </w:rPr>
        <w:t xml:space="preserve"> </w:t>
      </w:r>
      <w:r>
        <w:rPr>
          <w:u w:val="single"/>
        </w:rPr>
        <w:t>The term “a</w:t>
      </w:r>
      <w:r w:rsidRPr="00E06739">
        <w:rPr>
          <w:u w:val="single"/>
        </w:rPr>
        <w:t xml:space="preserve">dult-use </w:t>
      </w:r>
      <w:r w:rsidRPr="00483CC0">
        <w:rPr>
          <w:u w:val="single"/>
        </w:rPr>
        <w:t xml:space="preserve">cannabis </w:t>
      </w:r>
      <w:r w:rsidRPr="00E06739">
        <w:rPr>
          <w:u w:val="single"/>
        </w:rPr>
        <w:t>retail dispensary license</w:t>
      </w:r>
      <w:r>
        <w:rPr>
          <w:u w:val="single"/>
        </w:rPr>
        <w:t xml:space="preserve">” means an </w:t>
      </w:r>
      <w:r w:rsidRPr="007625A8">
        <w:rPr>
          <w:u w:val="single"/>
        </w:rPr>
        <w:t>adult-use retail dispensary license as described in section 72 of the cannabis law or successor provision</w:t>
      </w:r>
      <w:r>
        <w:rPr>
          <w:u w:val="single"/>
        </w:rPr>
        <w:t>.</w:t>
      </w:r>
    </w:p>
    <w:p w14:paraId="30DC9419" w14:textId="4C398D5E" w:rsidR="00A656C0" w:rsidRDefault="00A656C0" w:rsidP="00A656C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Public youth facility. The term “public youth facility” has the same meaning as set forth in </w:t>
      </w:r>
      <w:r w:rsidR="00BA161B">
        <w:rPr>
          <w:u w:val="single"/>
        </w:rPr>
        <w:t xml:space="preserve">paragraph (89) of subdivision (a) of </w:t>
      </w:r>
      <w:r w:rsidR="00C42E5C">
        <w:rPr>
          <w:u w:val="single"/>
        </w:rPr>
        <w:t>section 118</w:t>
      </w:r>
      <w:r w:rsidR="00A430A6">
        <w:rPr>
          <w:u w:val="single"/>
        </w:rPr>
        <w:t>.1</w:t>
      </w:r>
      <w:r w:rsidR="00C42E5C">
        <w:rPr>
          <w:u w:val="single"/>
        </w:rPr>
        <w:t xml:space="preserve"> of title 9</w:t>
      </w:r>
      <w:r w:rsidR="006E7B94">
        <w:rPr>
          <w:u w:val="single"/>
        </w:rPr>
        <w:t xml:space="preserve"> of the New York codes, rule</w:t>
      </w:r>
      <w:r w:rsidR="001A1EC7">
        <w:rPr>
          <w:u w:val="single"/>
        </w:rPr>
        <w:t>s</w:t>
      </w:r>
      <w:r w:rsidR="006E7B94">
        <w:rPr>
          <w:u w:val="single"/>
        </w:rPr>
        <w:t xml:space="preserve"> and regulations</w:t>
      </w:r>
      <w:r w:rsidR="00301061">
        <w:rPr>
          <w:u w:val="single"/>
        </w:rPr>
        <w:t>,</w:t>
      </w:r>
      <w:r w:rsidR="00A430A6">
        <w:rPr>
          <w:u w:val="single"/>
        </w:rPr>
        <w:t xml:space="preserve"> regarding definitions</w:t>
      </w:r>
      <w:r w:rsidR="00003868">
        <w:rPr>
          <w:u w:val="single"/>
        </w:rPr>
        <w:t xml:space="preserve"> applicable to rules of the office of cannabis management</w:t>
      </w:r>
      <w:r w:rsidR="00301061">
        <w:rPr>
          <w:u w:val="single"/>
        </w:rPr>
        <w:t>,</w:t>
      </w:r>
      <w:r w:rsidR="00687CEE">
        <w:rPr>
          <w:u w:val="single"/>
        </w:rPr>
        <w:t xml:space="preserve"> </w:t>
      </w:r>
      <w:r w:rsidR="00687CEE" w:rsidRPr="00687CEE">
        <w:rPr>
          <w:u w:val="single"/>
        </w:rPr>
        <w:t>or a successor provision.</w:t>
      </w:r>
    </w:p>
    <w:p w14:paraId="07BB2250" w14:textId="1DD59766" w:rsidR="00266143" w:rsidRPr="00E2339D" w:rsidRDefault="00AC1084" w:rsidP="00E17725">
      <w:pPr>
        <w:spacing w:line="480" w:lineRule="auto"/>
        <w:jc w:val="both"/>
      </w:pPr>
      <w:r>
        <w:rPr>
          <w:u w:val="single"/>
        </w:rPr>
        <w:t xml:space="preserve">§ 20-699.32 </w:t>
      </w:r>
      <w:r w:rsidR="00E2339D">
        <w:rPr>
          <w:u w:val="single"/>
        </w:rPr>
        <w:t>Location of an adult-use cannabis retail dispensary. a.</w:t>
      </w:r>
      <w:r w:rsidR="004650B4" w:rsidRPr="00E2339D">
        <w:rPr>
          <w:u w:val="single"/>
        </w:rPr>
        <w:t xml:space="preserve"> Prohibition</w:t>
      </w:r>
      <w:r w:rsidR="00266143" w:rsidRPr="00E2339D">
        <w:rPr>
          <w:u w:val="single"/>
        </w:rPr>
        <w:t>. An adult-use cannabis retail dispensary shall not be located within 500 feet of a public youth facility</w:t>
      </w:r>
      <w:r w:rsidR="00731556">
        <w:rPr>
          <w:u w:val="single"/>
        </w:rPr>
        <w:t xml:space="preserve">, as </w:t>
      </w:r>
      <w:r w:rsidR="00731556">
        <w:rPr>
          <w:u w:val="single"/>
        </w:rPr>
        <w:lastRenderedPageBreak/>
        <w:t>measured</w:t>
      </w:r>
      <w:r w:rsidR="0023362D" w:rsidRPr="00E2339D">
        <w:rPr>
          <w:u w:val="single"/>
        </w:rPr>
        <w:t xml:space="preserve"> in ac</w:t>
      </w:r>
      <w:r w:rsidR="00B00151" w:rsidRPr="00E2339D">
        <w:rPr>
          <w:u w:val="single"/>
        </w:rPr>
        <w:t xml:space="preserve">cordance with </w:t>
      </w:r>
      <w:r w:rsidR="00597EEA" w:rsidRPr="00E2339D">
        <w:rPr>
          <w:u w:val="single"/>
        </w:rPr>
        <w:t>section</w:t>
      </w:r>
      <w:r w:rsidR="00B00151" w:rsidRPr="00E2339D">
        <w:rPr>
          <w:u w:val="single"/>
        </w:rPr>
        <w:t xml:space="preserve"> 119.</w:t>
      </w:r>
      <w:r w:rsidR="00E17725">
        <w:rPr>
          <w:u w:val="single"/>
        </w:rPr>
        <w:t>4</w:t>
      </w:r>
      <w:r w:rsidR="00597EEA" w:rsidRPr="00E2339D">
        <w:rPr>
          <w:u w:val="single"/>
        </w:rPr>
        <w:t xml:space="preserve"> of</w:t>
      </w:r>
      <w:r w:rsidR="002C5B8F" w:rsidRPr="00E2339D">
        <w:rPr>
          <w:u w:val="single"/>
        </w:rPr>
        <w:t xml:space="preserve"> title 9</w:t>
      </w:r>
      <w:r w:rsidR="00597EEA" w:rsidRPr="00E2339D">
        <w:rPr>
          <w:u w:val="single"/>
        </w:rPr>
        <w:t xml:space="preserve"> of the New York codes, rules and regulations, regarding </w:t>
      </w:r>
      <w:r w:rsidR="00AF0DEE">
        <w:rPr>
          <w:u w:val="single"/>
        </w:rPr>
        <w:t>distance requirements and measurements of distance requirements</w:t>
      </w:r>
      <w:r w:rsidR="00003868">
        <w:rPr>
          <w:u w:val="single"/>
        </w:rPr>
        <w:t xml:space="preserve"> concerning cannabis businesses</w:t>
      </w:r>
      <w:r w:rsidR="00597EEA" w:rsidRPr="00E2339D">
        <w:rPr>
          <w:u w:val="single"/>
        </w:rPr>
        <w:t>, or a successor provision</w:t>
      </w:r>
      <w:r w:rsidR="00266143" w:rsidRPr="00E2339D">
        <w:rPr>
          <w:u w:val="single"/>
        </w:rPr>
        <w:t>.</w:t>
      </w:r>
    </w:p>
    <w:p w14:paraId="706355F4" w14:textId="7F256A0D" w:rsidR="006C0F90" w:rsidRDefault="000F5557" w:rsidP="006C0F90">
      <w:pPr>
        <w:pStyle w:val="BodyTextIndent2"/>
      </w:pPr>
      <w:r>
        <w:t>b</w:t>
      </w:r>
      <w:r w:rsidR="00B3592E">
        <w:t>.</w:t>
      </w:r>
      <w:r w:rsidR="006C0F90">
        <w:t xml:space="preserve"> Applicability. The prohibition </w:t>
      </w:r>
      <w:r w:rsidR="001611BC">
        <w:t>set forth in</w:t>
      </w:r>
      <w:r w:rsidR="006C0F90">
        <w:t xml:space="preserve"> subdivision a of this</w:t>
      </w:r>
      <w:r w:rsidR="006C0F90" w:rsidRPr="007C3822">
        <w:t xml:space="preserve"> </w:t>
      </w:r>
      <w:r w:rsidR="006C0F90">
        <w:t>section</w:t>
      </w:r>
      <w:r w:rsidR="006C0F90" w:rsidRPr="007C3822">
        <w:t xml:space="preserve"> </w:t>
      </w:r>
      <w:r w:rsidR="006C0F90">
        <w:t xml:space="preserve">only </w:t>
      </w:r>
      <w:r w:rsidR="006C0F90" w:rsidRPr="007C3822">
        <w:t>applies</w:t>
      </w:r>
      <w:r w:rsidR="006C0F90">
        <w:t xml:space="preserve"> to:</w:t>
      </w:r>
    </w:p>
    <w:p w14:paraId="2DE5610F" w14:textId="5232B1C4" w:rsidR="006C0F90" w:rsidRDefault="006C0F90" w:rsidP="006C0F90">
      <w:pPr>
        <w:pStyle w:val="BodyTextIndent2"/>
      </w:pPr>
      <w:r>
        <w:t>1.</w:t>
      </w:r>
      <w:r w:rsidRPr="007C3822">
        <w:t xml:space="preserve"> </w:t>
      </w:r>
      <w:r>
        <w:t>A</w:t>
      </w:r>
      <w:r w:rsidRPr="007C3822">
        <w:t xml:space="preserve">n adult-use </w:t>
      </w:r>
      <w:r>
        <w:t xml:space="preserve">cannabis </w:t>
      </w:r>
      <w:r w:rsidRPr="007C3822">
        <w:t xml:space="preserve">retail dispensary </w:t>
      </w:r>
      <w:r>
        <w:t xml:space="preserve">with an adult-use cannabis retail dispensary </w:t>
      </w:r>
      <w:r w:rsidRPr="007C3822">
        <w:t>license granted</w:t>
      </w:r>
      <w:r>
        <w:t xml:space="preserve"> </w:t>
      </w:r>
      <w:r w:rsidR="007C1E1B">
        <w:t xml:space="preserve">on or </w:t>
      </w:r>
      <w:r>
        <w:t xml:space="preserve">after the effective date of this subdivision; </w:t>
      </w:r>
      <w:r w:rsidR="00521E5D">
        <w:t xml:space="preserve">or </w:t>
      </w:r>
    </w:p>
    <w:p w14:paraId="050B06F6" w14:textId="1B6DB0F8" w:rsidR="00840128" w:rsidRDefault="006C0F90" w:rsidP="0017578F">
      <w:pPr>
        <w:pStyle w:val="BodyTextIndent2"/>
      </w:pPr>
      <w:r>
        <w:t xml:space="preserve">2. An applicant for an adult-use cannabis retail dispensary license that has a location for the adult-use cannabis retail dispensary approved </w:t>
      </w:r>
      <w:r w:rsidR="00A11369">
        <w:t xml:space="preserve">on or </w:t>
      </w:r>
      <w:r w:rsidRPr="007C3822">
        <w:t>after the effective date of th</w:t>
      </w:r>
      <w:r w:rsidR="005A0427">
        <w:t>is</w:t>
      </w:r>
      <w:r w:rsidRPr="007C3822">
        <w:t xml:space="preserve"> </w:t>
      </w:r>
      <w:r>
        <w:t>subdivision by the office of cannabis management prior to a final determination on licensure</w:t>
      </w:r>
      <w:r w:rsidRPr="007C3822">
        <w:t>.</w:t>
      </w:r>
    </w:p>
    <w:p w14:paraId="47C40A0D" w14:textId="5D4AE2EC" w:rsidR="00500026" w:rsidRDefault="006C0F90" w:rsidP="00521E5D">
      <w:pPr>
        <w:pStyle w:val="BodyTextIndent2"/>
      </w:pPr>
      <w:r>
        <w:t>c.</w:t>
      </w:r>
      <w:r w:rsidR="00B3592E">
        <w:t xml:space="preserve"> </w:t>
      </w:r>
      <w:r w:rsidR="0037369B">
        <w:t>Outreach and education.</w:t>
      </w:r>
      <w:r w:rsidR="000376CF" w:rsidRPr="000376CF">
        <w:rPr>
          <w:rFonts w:ascii="Tahoma" w:eastAsia="Calibri" w:hAnsi="Tahoma" w:cs="Tahoma"/>
          <w:color w:val="0563C2"/>
          <w:sz w:val="18"/>
          <w:szCs w:val="18"/>
        </w:rPr>
        <w:t xml:space="preserve"> </w:t>
      </w:r>
      <w:r w:rsidR="00A70E68" w:rsidRPr="00A70E68">
        <w:t xml:space="preserve">The commissioner </w:t>
      </w:r>
      <w:r w:rsidR="007A31D0">
        <w:t>shall</w:t>
      </w:r>
      <w:r w:rsidR="007A31D0" w:rsidRPr="00A70E68">
        <w:t xml:space="preserve"> </w:t>
      </w:r>
      <w:r w:rsidR="00B043E0" w:rsidRPr="00B043E0">
        <w:t xml:space="preserve">establish and </w:t>
      </w:r>
      <w:r w:rsidR="00521E5D">
        <w:t xml:space="preserve">periodically </w:t>
      </w:r>
      <w:r w:rsidR="00B043E0" w:rsidRPr="00B043E0">
        <w:t xml:space="preserve">engage in outreach and education efforts to inform </w:t>
      </w:r>
      <w:r w:rsidR="00653E38" w:rsidRPr="00653E38">
        <w:t xml:space="preserve">adult-use </w:t>
      </w:r>
      <w:r w:rsidR="00CA770D">
        <w:t xml:space="preserve">cannabis </w:t>
      </w:r>
      <w:r w:rsidR="00653E38" w:rsidRPr="00653E38">
        <w:t xml:space="preserve">retail </w:t>
      </w:r>
      <w:r w:rsidR="007322A1">
        <w:t>dispensaries</w:t>
      </w:r>
      <w:r w:rsidR="001D3AFE">
        <w:t xml:space="preserve"> and applicants for an </w:t>
      </w:r>
      <w:r w:rsidR="001D3AFE" w:rsidRPr="001D3AFE">
        <w:t xml:space="preserve">adult-use </w:t>
      </w:r>
      <w:r w:rsidR="00483CC0">
        <w:t xml:space="preserve">cannabis </w:t>
      </w:r>
      <w:r w:rsidR="001D3AFE" w:rsidRPr="001D3AFE">
        <w:t>retail</w:t>
      </w:r>
      <w:r w:rsidR="001D3AFE">
        <w:t xml:space="preserve"> dispensary license</w:t>
      </w:r>
      <w:r w:rsidR="00913998">
        <w:t xml:space="preserve"> of the prohibition</w:t>
      </w:r>
      <w:r w:rsidR="002A7288">
        <w:t xml:space="preserve"> </w:t>
      </w:r>
      <w:r w:rsidR="00576C04">
        <w:t>set forth in</w:t>
      </w:r>
      <w:r w:rsidR="002A7288">
        <w:t xml:space="preserve"> </w:t>
      </w:r>
      <w:r w:rsidR="00987B89">
        <w:t>subdivision a</w:t>
      </w:r>
      <w:r w:rsidR="0094207D">
        <w:t xml:space="preserve"> of </w:t>
      </w:r>
      <w:r w:rsidR="002A7288">
        <w:t>this section. Th</w:t>
      </w:r>
      <w:r w:rsidR="002A7288" w:rsidRPr="002A7288">
        <w:t>e</w:t>
      </w:r>
      <w:r w:rsidR="00917B39">
        <w:t xml:space="preserve"> </w:t>
      </w:r>
      <w:r w:rsidR="00917B39" w:rsidRPr="00A70E68">
        <w:t xml:space="preserve">commissioner </w:t>
      </w:r>
      <w:r w:rsidR="00917B39">
        <w:t xml:space="preserve">shall make </w:t>
      </w:r>
      <w:r w:rsidR="003A65B6">
        <w:t xml:space="preserve">any </w:t>
      </w:r>
      <w:r w:rsidR="002A7288" w:rsidRPr="002A7288">
        <w:t xml:space="preserve">materials developed for such outreach and education available on the </w:t>
      </w:r>
      <w:r w:rsidR="00777892">
        <w:t xml:space="preserve">department’s </w:t>
      </w:r>
      <w:r w:rsidR="002A7288" w:rsidRPr="002A7288">
        <w:t>website</w:t>
      </w:r>
      <w:r>
        <w:t xml:space="preserve"> </w:t>
      </w:r>
      <w:r w:rsidRPr="006C0F90">
        <w:t>in English and the designated citywide languages as provided in section 23-1101</w:t>
      </w:r>
      <w:r w:rsidR="002A7288" w:rsidRPr="002A7288">
        <w:t>.</w:t>
      </w:r>
      <w:r w:rsidR="00163824">
        <w:t xml:space="preserve"> </w:t>
      </w:r>
    </w:p>
    <w:p w14:paraId="6EDC19E8" w14:textId="1F9161F8" w:rsidR="00521E5D" w:rsidRPr="00521E5D" w:rsidRDefault="00953639" w:rsidP="00521E5D">
      <w:pPr>
        <w:pStyle w:val="BodyTextIndent2"/>
        <w:rPr>
          <w:u w:val="none"/>
        </w:rPr>
      </w:pPr>
      <w:r w:rsidRPr="004C4BDE">
        <w:rPr>
          <w:u w:val="none"/>
        </w:rPr>
        <w:t>§ 2</w:t>
      </w:r>
      <w:r w:rsidRPr="00521E5D">
        <w:rPr>
          <w:u w:val="none"/>
        </w:rPr>
        <w:t xml:space="preserve">. </w:t>
      </w:r>
      <w:r w:rsidR="00521E5D" w:rsidRPr="00521E5D">
        <w:rPr>
          <w:u w:val="none"/>
        </w:rPr>
        <w:t xml:space="preserve">Notification to the office of cannabis management. </w:t>
      </w:r>
      <w:r w:rsidR="00301BF0">
        <w:rPr>
          <w:u w:val="none"/>
        </w:rPr>
        <w:t>F</w:t>
      </w:r>
      <w:r w:rsidR="00301BF0" w:rsidRPr="00521E5D">
        <w:rPr>
          <w:u w:val="none"/>
        </w:rPr>
        <w:t>or purposes of enforcement through the office of cannabis management’s application and licensure processes</w:t>
      </w:r>
      <w:r w:rsidR="00301BF0">
        <w:rPr>
          <w:u w:val="none"/>
        </w:rPr>
        <w:t>,</w:t>
      </w:r>
      <w:r w:rsidR="00301BF0" w:rsidRPr="00521E5D">
        <w:rPr>
          <w:u w:val="none"/>
        </w:rPr>
        <w:t xml:space="preserve"> </w:t>
      </w:r>
      <w:r w:rsidR="00301BF0">
        <w:rPr>
          <w:u w:val="none"/>
        </w:rPr>
        <w:t>t</w:t>
      </w:r>
      <w:r w:rsidR="00521E5D" w:rsidRPr="00521E5D">
        <w:rPr>
          <w:u w:val="none"/>
        </w:rPr>
        <w:t xml:space="preserve">he commissioner </w:t>
      </w:r>
      <w:r w:rsidR="007D0940">
        <w:rPr>
          <w:u w:val="none"/>
        </w:rPr>
        <w:t xml:space="preserve">of consumer and worker protection </w:t>
      </w:r>
      <w:r w:rsidR="00521E5D" w:rsidRPr="00521E5D">
        <w:rPr>
          <w:u w:val="none"/>
        </w:rPr>
        <w:t>shall notify the office of cannabis management of the prohibition</w:t>
      </w:r>
      <w:r w:rsidR="00521E5D">
        <w:rPr>
          <w:u w:val="none"/>
        </w:rPr>
        <w:t xml:space="preserve"> </w:t>
      </w:r>
      <w:r w:rsidR="00301BF0">
        <w:rPr>
          <w:u w:val="none"/>
        </w:rPr>
        <w:t xml:space="preserve">pertaining to </w:t>
      </w:r>
      <w:r w:rsidR="00521E5D">
        <w:rPr>
          <w:u w:val="none"/>
        </w:rPr>
        <w:t>the l</w:t>
      </w:r>
      <w:r w:rsidR="00521E5D" w:rsidRPr="00521E5D">
        <w:rPr>
          <w:u w:val="none"/>
        </w:rPr>
        <w:t xml:space="preserve">ocation of an adult-use cannabis retail dispensary </w:t>
      </w:r>
      <w:r w:rsidR="00521E5D">
        <w:rPr>
          <w:u w:val="none"/>
        </w:rPr>
        <w:t>and</w:t>
      </w:r>
      <w:r w:rsidR="00521E5D" w:rsidRPr="00521E5D">
        <w:rPr>
          <w:u w:val="none"/>
        </w:rPr>
        <w:t xml:space="preserve"> </w:t>
      </w:r>
      <w:r w:rsidR="00521E5D" w:rsidRPr="00A33AAA">
        <w:rPr>
          <w:u w:val="none"/>
        </w:rPr>
        <w:t xml:space="preserve">its applicability </w:t>
      </w:r>
      <w:r w:rsidR="00521E5D" w:rsidRPr="00521E5D">
        <w:rPr>
          <w:u w:val="none"/>
        </w:rPr>
        <w:t>set forth in subdivision</w:t>
      </w:r>
      <w:r w:rsidR="00521E5D">
        <w:rPr>
          <w:u w:val="none"/>
        </w:rPr>
        <w:t>s a and b</w:t>
      </w:r>
      <w:r w:rsidR="00521E5D" w:rsidRPr="00521E5D">
        <w:rPr>
          <w:u w:val="none"/>
        </w:rPr>
        <w:t xml:space="preserve"> of section 20-699.3</w:t>
      </w:r>
      <w:r w:rsidR="00301BF0">
        <w:rPr>
          <w:u w:val="none"/>
        </w:rPr>
        <w:t>2</w:t>
      </w:r>
      <w:r w:rsidR="00521E5D" w:rsidRPr="00521E5D">
        <w:rPr>
          <w:u w:val="none"/>
        </w:rPr>
        <w:t xml:space="preserve"> of the administrative code of the city of New York, as added by section one of this local law, within 10 days after the effective date of this </w:t>
      </w:r>
      <w:r w:rsidR="00C56B17">
        <w:rPr>
          <w:u w:val="none"/>
        </w:rPr>
        <w:t>section</w:t>
      </w:r>
      <w:r w:rsidR="00521E5D" w:rsidRPr="00521E5D">
        <w:rPr>
          <w:u w:val="none"/>
        </w:rPr>
        <w:t>.</w:t>
      </w:r>
    </w:p>
    <w:p w14:paraId="4B13C0D3" w14:textId="4640EF70" w:rsidR="00953639" w:rsidRPr="004C4BDE" w:rsidRDefault="00521E5D" w:rsidP="00ED18B2">
      <w:pPr>
        <w:pStyle w:val="BodyTextIndent2"/>
        <w:rPr>
          <w:u w:val="none"/>
        </w:rPr>
      </w:pPr>
      <w:r w:rsidRPr="004C4BDE">
        <w:rPr>
          <w:u w:val="none"/>
        </w:rPr>
        <w:lastRenderedPageBreak/>
        <w:t xml:space="preserve">§ </w:t>
      </w:r>
      <w:r>
        <w:rPr>
          <w:u w:val="none"/>
        </w:rPr>
        <w:t>3</w:t>
      </w:r>
      <w:r w:rsidRPr="004C4BDE">
        <w:rPr>
          <w:u w:val="none"/>
        </w:rPr>
        <w:t xml:space="preserve">. </w:t>
      </w:r>
      <w:r w:rsidR="00953639" w:rsidRPr="004C4BDE">
        <w:rPr>
          <w:u w:val="none"/>
        </w:rPr>
        <w:t xml:space="preserve">This local law takes effect </w:t>
      </w:r>
      <w:bookmarkStart w:id="0" w:name="_Hlk197009291"/>
      <w:r w:rsidR="00953639" w:rsidRPr="004C4BDE">
        <w:rPr>
          <w:u w:val="none"/>
        </w:rPr>
        <w:t>immediately</w:t>
      </w:r>
      <w:r w:rsidR="006B37B9">
        <w:rPr>
          <w:u w:val="none"/>
        </w:rPr>
        <w:t xml:space="preserve">, except that subdivisions </w:t>
      </w:r>
      <w:r w:rsidR="00D97EBA">
        <w:rPr>
          <w:u w:val="none"/>
        </w:rPr>
        <w:t xml:space="preserve">a </w:t>
      </w:r>
      <w:r w:rsidR="006B37B9">
        <w:rPr>
          <w:u w:val="none"/>
        </w:rPr>
        <w:t xml:space="preserve">and </w:t>
      </w:r>
      <w:r w:rsidR="00EB5476">
        <w:rPr>
          <w:u w:val="none"/>
        </w:rPr>
        <w:t>b</w:t>
      </w:r>
      <w:r w:rsidR="006157E9">
        <w:rPr>
          <w:u w:val="none"/>
        </w:rPr>
        <w:t xml:space="preserve"> of section 20-699.32</w:t>
      </w:r>
      <w:r w:rsidR="00F775D1">
        <w:rPr>
          <w:u w:val="none"/>
        </w:rPr>
        <w:t xml:space="preserve"> of the administrative code of the city of New York</w:t>
      </w:r>
      <w:r w:rsidR="006B37B9">
        <w:rPr>
          <w:u w:val="none"/>
        </w:rPr>
        <w:t>, as added by section one of this local law, take effect 60 days after they become law</w:t>
      </w:r>
      <w:bookmarkEnd w:id="0"/>
      <w:r w:rsidR="00516D36">
        <w:rPr>
          <w:u w:val="none"/>
        </w:rPr>
        <w:t>.</w:t>
      </w:r>
    </w:p>
    <w:p w14:paraId="0A42BE3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D887F9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8940A31" w14:textId="77777777" w:rsidR="00EB262D" w:rsidRDefault="00E76A6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2257CC13" w14:textId="4AB6B74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76A6A" w:rsidRPr="00E76A6A">
        <w:rPr>
          <w:sz w:val="18"/>
          <w:szCs w:val="18"/>
        </w:rPr>
        <w:t>5967/10176/11564/11575/15558/</w:t>
      </w:r>
      <w:r w:rsidR="00E17725" w:rsidRPr="00E17725">
        <w:rPr>
          <w:sz w:val="18"/>
          <w:szCs w:val="18"/>
        </w:rPr>
        <w:t>16079</w:t>
      </w:r>
      <w:r w:rsidR="00E17725">
        <w:rPr>
          <w:sz w:val="18"/>
          <w:szCs w:val="18"/>
        </w:rPr>
        <w:t>/</w:t>
      </w:r>
      <w:r w:rsidR="00E76A6A" w:rsidRPr="00E76A6A">
        <w:rPr>
          <w:sz w:val="18"/>
          <w:szCs w:val="18"/>
        </w:rPr>
        <w:t>16462</w:t>
      </w:r>
    </w:p>
    <w:p w14:paraId="793AF34D" w14:textId="28EF9210" w:rsidR="00466190" w:rsidRDefault="00466190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1286-2025</w:t>
      </w:r>
    </w:p>
    <w:p w14:paraId="1D3CB950" w14:textId="20D9C0C7" w:rsidR="002D5F4F" w:rsidRDefault="0046619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4:06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BAF4" w14:textId="77777777" w:rsidR="00E05800" w:rsidRDefault="00E05800">
      <w:r>
        <w:separator/>
      </w:r>
    </w:p>
    <w:p w14:paraId="00A0ECC0" w14:textId="77777777" w:rsidR="00E05800" w:rsidRDefault="00E05800"/>
  </w:endnote>
  <w:endnote w:type="continuationSeparator" w:id="0">
    <w:p w14:paraId="7FA3BB68" w14:textId="77777777" w:rsidR="00E05800" w:rsidRDefault="00E05800">
      <w:r>
        <w:continuationSeparator/>
      </w:r>
    </w:p>
    <w:p w14:paraId="475982E3" w14:textId="77777777" w:rsidR="00E05800" w:rsidRDefault="00E05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80205" w14:textId="463EA35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4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F278A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679A3" w14:textId="2B09DA5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E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454BF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CEF0" w14:textId="77777777" w:rsidR="00E05800" w:rsidRDefault="00E05800">
      <w:r>
        <w:separator/>
      </w:r>
    </w:p>
    <w:p w14:paraId="171199D8" w14:textId="77777777" w:rsidR="00E05800" w:rsidRDefault="00E05800"/>
  </w:footnote>
  <w:footnote w:type="continuationSeparator" w:id="0">
    <w:p w14:paraId="6BD10F9C" w14:textId="77777777" w:rsidR="00E05800" w:rsidRDefault="00E05800">
      <w:r>
        <w:continuationSeparator/>
      </w:r>
    </w:p>
    <w:p w14:paraId="4E50D30D" w14:textId="77777777" w:rsidR="00E05800" w:rsidRDefault="00E058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77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9B"/>
    <w:rsid w:val="00003868"/>
    <w:rsid w:val="000070BC"/>
    <w:rsid w:val="0000793F"/>
    <w:rsid w:val="000135A3"/>
    <w:rsid w:val="00027F9A"/>
    <w:rsid w:val="00031C2C"/>
    <w:rsid w:val="00035181"/>
    <w:rsid w:val="00035F9D"/>
    <w:rsid w:val="000376CF"/>
    <w:rsid w:val="0004176F"/>
    <w:rsid w:val="000502BC"/>
    <w:rsid w:val="00056BB0"/>
    <w:rsid w:val="00057F63"/>
    <w:rsid w:val="00064AFB"/>
    <w:rsid w:val="0006573C"/>
    <w:rsid w:val="000726D4"/>
    <w:rsid w:val="00080F79"/>
    <w:rsid w:val="00083E33"/>
    <w:rsid w:val="0009173E"/>
    <w:rsid w:val="00094A70"/>
    <w:rsid w:val="000A6430"/>
    <w:rsid w:val="000D3A4D"/>
    <w:rsid w:val="000D4A7F"/>
    <w:rsid w:val="000F5557"/>
    <w:rsid w:val="001046BB"/>
    <w:rsid w:val="001073BD"/>
    <w:rsid w:val="001124BC"/>
    <w:rsid w:val="00112BA2"/>
    <w:rsid w:val="00115B31"/>
    <w:rsid w:val="001165D1"/>
    <w:rsid w:val="00120BB0"/>
    <w:rsid w:val="00131FDE"/>
    <w:rsid w:val="001320A5"/>
    <w:rsid w:val="00132300"/>
    <w:rsid w:val="00134233"/>
    <w:rsid w:val="0013654D"/>
    <w:rsid w:val="00143B56"/>
    <w:rsid w:val="0014484E"/>
    <w:rsid w:val="00147A31"/>
    <w:rsid w:val="001509BF"/>
    <w:rsid w:val="00150A27"/>
    <w:rsid w:val="00151822"/>
    <w:rsid w:val="001611BC"/>
    <w:rsid w:val="00162FC0"/>
    <w:rsid w:val="00163824"/>
    <w:rsid w:val="0016523E"/>
    <w:rsid w:val="00165627"/>
    <w:rsid w:val="00167107"/>
    <w:rsid w:val="001743CC"/>
    <w:rsid w:val="00175004"/>
    <w:rsid w:val="0017578F"/>
    <w:rsid w:val="00180BD2"/>
    <w:rsid w:val="00195910"/>
    <w:rsid w:val="00195A80"/>
    <w:rsid w:val="001A1EC7"/>
    <w:rsid w:val="001A324E"/>
    <w:rsid w:val="001A4144"/>
    <w:rsid w:val="001C0272"/>
    <w:rsid w:val="001C2409"/>
    <w:rsid w:val="001C2B37"/>
    <w:rsid w:val="001D02B7"/>
    <w:rsid w:val="001D3AFE"/>
    <w:rsid w:val="001D4249"/>
    <w:rsid w:val="001D5087"/>
    <w:rsid w:val="001E45DF"/>
    <w:rsid w:val="001E660B"/>
    <w:rsid w:val="001F3A16"/>
    <w:rsid w:val="001F51AA"/>
    <w:rsid w:val="00203893"/>
    <w:rsid w:val="00204B58"/>
    <w:rsid w:val="00205741"/>
    <w:rsid w:val="00207323"/>
    <w:rsid w:val="00207EE1"/>
    <w:rsid w:val="0021642E"/>
    <w:rsid w:val="0022077E"/>
    <w:rsid w:val="0022099D"/>
    <w:rsid w:val="0022112B"/>
    <w:rsid w:val="00222A60"/>
    <w:rsid w:val="00226626"/>
    <w:rsid w:val="0023362D"/>
    <w:rsid w:val="0023731E"/>
    <w:rsid w:val="002405BF"/>
    <w:rsid w:val="00241F94"/>
    <w:rsid w:val="00243E9F"/>
    <w:rsid w:val="0025320A"/>
    <w:rsid w:val="00262313"/>
    <w:rsid w:val="002639F9"/>
    <w:rsid w:val="00266143"/>
    <w:rsid w:val="00270162"/>
    <w:rsid w:val="00270862"/>
    <w:rsid w:val="00280955"/>
    <w:rsid w:val="00292C42"/>
    <w:rsid w:val="002A5EAA"/>
    <w:rsid w:val="002A7288"/>
    <w:rsid w:val="002B21F6"/>
    <w:rsid w:val="002B59BF"/>
    <w:rsid w:val="002C0F5A"/>
    <w:rsid w:val="002C4435"/>
    <w:rsid w:val="002C5B8F"/>
    <w:rsid w:val="002D0742"/>
    <w:rsid w:val="002D5F4F"/>
    <w:rsid w:val="002F196D"/>
    <w:rsid w:val="002F269C"/>
    <w:rsid w:val="00301061"/>
    <w:rsid w:val="00301BF0"/>
    <w:rsid w:val="00301E5D"/>
    <w:rsid w:val="00302FF9"/>
    <w:rsid w:val="00312042"/>
    <w:rsid w:val="00315629"/>
    <w:rsid w:val="00320D3B"/>
    <w:rsid w:val="00323825"/>
    <w:rsid w:val="0033027F"/>
    <w:rsid w:val="0033451D"/>
    <w:rsid w:val="00337F23"/>
    <w:rsid w:val="00342414"/>
    <w:rsid w:val="003447CD"/>
    <w:rsid w:val="0035014A"/>
    <w:rsid w:val="00352CA7"/>
    <w:rsid w:val="003720CF"/>
    <w:rsid w:val="003731C9"/>
    <w:rsid w:val="0037369B"/>
    <w:rsid w:val="00386F4A"/>
    <w:rsid w:val="003874A1"/>
    <w:rsid w:val="00387754"/>
    <w:rsid w:val="00387B94"/>
    <w:rsid w:val="00392999"/>
    <w:rsid w:val="003A29EF"/>
    <w:rsid w:val="003A4411"/>
    <w:rsid w:val="003A546A"/>
    <w:rsid w:val="003A65B6"/>
    <w:rsid w:val="003A75C2"/>
    <w:rsid w:val="003B0E93"/>
    <w:rsid w:val="003B7031"/>
    <w:rsid w:val="003C5646"/>
    <w:rsid w:val="003E18BE"/>
    <w:rsid w:val="003E5670"/>
    <w:rsid w:val="003F0485"/>
    <w:rsid w:val="003F26F9"/>
    <w:rsid w:val="003F3109"/>
    <w:rsid w:val="003F7165"/>
    <w:rsid w:val="00401569"/>
    <w:rsid w:val="00401B77"/>
    <w:rsid w:val="004111E0"/>
    <w:rsid w:val="00432688"/>
    <w:rsid w:val="00444642"/>
    <w:rsid w:val="00447A01"/>
    <w:rsid w:val="0045523E"/>
    <w:rsid w:val="00457BFF"/>
    <w:rsid w:val="00460C10"/>
    <w:rsid w:val="00463ADD"/>
    <w:rsid w:val="004650B4"/>
    <w:rsid w:val="00465293"/>
    <w:rsid w:val="00466190"/>
    <w:rsid w:val="00470F28"/>
    <w:rsid w:val="00483CC0"/>
    <w:rsid w:val="004848D5"/>
    <w:rsid w:val="00486F3C"/>
    <w:rsid w:val="004935EC"/>
    <w:rsid w:val="004948B5"/>
    <w:rsid w:val="00497233"/>
    <w:rsid w:val="004A0D48"/>
    <w:rsid w:val="004A1872"/>
    <w:rsid w:val="004B097C"/>
    <w:rsid w:val="004B1824"/>
    <w:rsid w:val="004C18C3"/>
    <w:rsid w:val="004C4BDE"/>
    <w:rsid w:val="004D0137"/>
    <w:rsid w:val="004D2F1F"/>
    <w:rsid w:val="004D2FCE"/>
    <w:rsid w:val="004D3CA8"/>
    <w:rsid w:val="004E1CF2"/>
    <w:rsid w:val="004E7FAF"/>
    <w:rsid w:val="004F3343"/>
    <w:rsid w:val="004F3C80"/>
    <w:rsid w:val="004F572E"/>
    <w:rsid w:val="004F5E00"/>
    <w:rsid w:val="004F693E"/>
    <w:rsid w:val="00500026"/>
    <w:rsid w:val="005020E8"/>
    <w:rsid w:val="005044F5"/>
    <w:rsid w:val="00512A43"/>
    <w:rsid w:val="00512CE1"/>
    <w:rsid w:val="00516D36"/>
    <w:rsid w:val="00521E5D"/>
    <w:rsid w:val="0052208F"/>
    <w:rsid w:val="00531DE2"/>
    <w:rsid w:val="00537B27"/>
    <w:rsid w:val="005464D2"/>
    <w:rsid w:val="00550E96"/>
    <w:rsid w:val="00554C35"/>
    <w:rsid w:val="00555504"/>
    <w:rsid w:val="00555AB7"/>
    <w:rsid w:val="00563AFF"/>
    <w:rsid w:val="00565926"/>
    <w:rsid w:val="0057235A"/>
    <w:rsid w:val="0057291B"/>
    <w:rsid w:val="00575C40"/>
    <w:rsid w:val="00576C04"/>
    <w:rsid w:val="00583D67"/>
    <w:rsid w:val="00586366"/>
    <w:rsid w:val="005945B8"/>
    <w:rsid w:val="00595589"/>
    <w:rsid w:val="00597ADA"/>
    <w:rsid w:val="00597EEA"/>
    <w:rsid w:val="005A0427"/>
    <w:rsid w:val="005A1EBD"/>
    <w:rsid w:val="005A4EDC"/>
    <w:rsid w:val="005B5DE4"/>
    <w:rsid w:val="005B7855"/>
    <w:rsid w:val="005C2C87"/>
    <w:rsid w:val="005C6980"/>
    <w:rsid w:val="005C7F17"/>
    <w:rsid w:val="005D2B37"/>
    <w:rsid w:val="005D4A03"/>
    <w:rsid w:val="005E0636"/>
    <w:rsid w:val="005E262E"/>
    <w:rsid w:val="005E4F1A"/>
    <w:rsid w:val="005E655A"/>
    <w:rsid w:val="005E7681"/>
    <w:rsid w:val="005F3AA6"/>
    <w:rsid w:val="005F57CA"/>
    <w:rsid w:val="006056CE"/>
    <w:rsid w:val="0061157C"/>
    <w:rsid w:val="00611B1B"/>
    <w:rsid w:val="006157E9"/>
    <w:rsid w:val="006255ED"/>
    <w:rsid w:val="006272D5"/>
    <w:rsid w:val="00630AB3"/>
    <w:rsid w:val="00634668"/>
    <w:rsid w:val="00637EC4"/>
    <w:rsid w:val="00651207"/>
    <w:rsid w:val="00653E38"/>
    <w:rsid w:val="00661319"/>
    <w:rsid w:val="006662DF"/>
    <w:rsid w:val="00681A93"/>
    <w:rsid w:val="00687344"/>
    <w:rsid w:val="00687CEE"/>
    <w:rsid w:val="00695B7F"/>
    <w:rsid w:val="006973FD"/>
    <w:rsid w:val="006A691C"/>
    <w:rsid w:val="006B015C"/>
    <w:rsid w:val="006B26AF"/>
    <w:rsid w:val="006B37B9"/>
    <w:rsid w:val="006B590A"/>
    <w:rsid w:val="006B5AB9"/>
    <w:rsid w:val="006C0F90"/>
    <w:rsid w:val="006C17EC"/>
    <w:rsid w:val="006C26BF"/>
    <w:rsid w:val="006C29D8"/>
    <w:rsid w:val="006C5305"/>
    <w:rsid w:val="006D2CBE"/>
    <w:rsid w:val="006D3E3C"/>
    <w:rsid w:val="006D513B"/>
    <w:rsid w:val="006D562C"/>
    <w:rsid w:val="006E7B94"/>
    <w:rsid w:val="006F0EB7"/>
    <w:rsid w:val="006F5CC7"/>
    <w:rsid w:val="006F7A72"/>
    <w:rsid w:val="0070439A"/>
    <w:rsid w:val="007101A2"/>
    <w:rsid w:val="00710360"/>
    <w:rsid w:val="00712DDA"/>
    <w:rsid w:val="00716916"/>
    <w:rsid w:val="007218EB"/>
    <w:rsid w:val="007224C0"/>
    <w:rsid w:val="0072551E"/>
    <w:rsid w:val="00725DCF"/>
    <w:rsid w:val="00727128"/>
    <w:rsid w:val="00727F04"/>
    <w:rsid w:val="00731556"/>
    <w:rsid w:val="007322A1"/>
    <w:rsid w:val="00742198"/>
    <w:rsid w:val="00750030"/>
    <w:rsid w:val="00750870"/>
    <w:rsid w:val="00760F69"/>
    <w:rsid w:val="007625A8"/>
    <w:rsid w:val="00766F71"/>
    <w:rsid w:val="00767CD4"/>
    <w:rsid w:val="00770B9A"/>
    <w:rsid w:val="00773221"/>
    <w:rsid w:val="00776D9B"/>
    <w:rsid w:val="00777892"/>
    <w:rsid w:val="007873BF"/>
    <w:rsid w:val="00795365"/>
    <w:rsid w:val="007A067B"/>
    <w:rsid w:val="007A0FBE"/>
    <w:rsid w:val="007A1A40"/>
    <w:rsid w:val="007A31D0"/>
    <w:rsid w:val="007A554C"/>
    <w:rsid w:val="007B1A06"/>
    <w:rsid w:val="007B293E"/>
    <w:rsid w:val="007B6497"/>
    <w:rsid w:val="007C1D9D"/>
    <w:rsid w:val="007C1E1B"/>
    <w:rsid w:val="007C2731"/>
    <w:rsid w:val="007C3822"/>
    <w:rsid w:val="007C6893"/>
    <w:rsid w:val="007D0940"/>
    <w:rsid w:val="007D359A"/>
    <w:rsid w:val="007E11A5"/>
    <w:rsid w:val="007E73C5"/>
    <w:rsid w:val="007E79D5"/>
    <w:rsid w:val="007F0A63"/>
    <w:rsid w:val="007F0B40"/>
    <w:rsid w:val="007F1671"/>
    <w:rsid w:val="007F4087"/>
    <w:rsid w:val="008030E4"/>
    <w:rsid w:val="00806569"/>
    <w:rsid w:val="00810906"/>
    <w:rsid w:val="00812336"/>
    <w:rsid w:val="008128E3"/>
    <w:rsid w:val="00813BF9"/>
    <w:rsid w:val="00815B3A"/>
    <w:rsid w:val="008167F4"/>
    <w:rsid w:val="0082121C"/>
    <w:rsid w:val="00821B3D"/>
    <w:rsid w:val="0082686A"/>
    <w:rsid w:val="00827D09"/>
    <w:rsid w:val="00830A7A"/>
    <w:rsid w:val="008319F7"/>
    <w:rsid w:val="0083646C"/>
    <w:rsid w:val="00840128"/>
    <w:rsid w:val="00852143"/>
    <w:rsid w:val="0085260B"/>
    <w:rsid w:val="00852B89"/>
    <w:rsid w:val="00853E42"/>
    <w:rsid w:val="00867105"/>
    <w:rsid w:val="00872BFD"/>
    <w:rsid w:val="00873B26"/>
    <w:rsid w:val="00875BDC"/>
    <w:rsid w:val="00880099"/>
    <w:rsid w:val="008872F9"/>
    <w:rsid w:val="00892269"/>
    <w:rsid w:val="00895C8C"/>
    <w:rsid w:val="008B29C6"/>
    <w:rsid w:val="008C7A3B"/>
    <w:rsid w:val="008D594D"/>
    <w:rsid w:val="008D67AF"/>
    <w:rsid w:val="008E28FA"/>
    <w:rsid w:val="008E7D83"/>
    <w:rsid w:val="008F0B17"/>
    <w:rsid w:val="00900ACB"/>
    <w:rsid w:val="0090748E"/>
    <w:rsid w:val="00913998"/>
    <w:rsid w:val="00916C5F"/>
    <w:rsid w:val="00917B39"/>
    <w:rsid w:val="0092340B"/>
    <w:rsid w:val="009238EB"/>
    <w:rsid w:val="009246C5"/>
    <w:rsid w:val="00925708"/>
    <w:rsid w:val="00925D71"/>
    <w:rsid w:val="00927D2D"/>
    <w:rsid w:val="00940284"/>
    <w:rsid w:val="0094029B"/>
    <w:rsid w:val="0094207D"/>
    <w:rsid w:val="009459D1"/>
    <w:rsid w:val="00947FEE"/>
    <w:rsid w:val="00953639"/>
    <w:rsid w:val="0096084B"/>
    <w:rsid w:val="00963DA7"/>
    <w:rsid w:val="009822E5"/>
    <w:rsid w:val="00987B89"/>
    <w:rsid w:val="00990ECE"/>
    <w:rsid w:val="009B0FB7"/>
    <w:rsid w:val="009C09D4"/>
    <w:rsid w:val="009D0A50"/>
    <w:rsid w:val="009E053D"/>
    <w:rsid w:val="009E1859"/>
    <w:rsid w:val="009E5FA1"/>
    <w:rsid w:val="009F6497"/>
    <w:rsid w:val="00A03635"/>
    <w:rsid w:val="00A10451"/>
    <w:rsid w:val="00A11369"/>
    <w:rsid w:val="00A12D63"/>
    <w:rsid w:val="00A1388C"/>
    <w:rsid w:val="00A269C2"/>
    <w:rsid w:val="00A33980"/>
    <w:rsid w:val="00A34721"/>
    <w:rsid w:val="00A36BA1"/>
    <w:rsid w:val="00A430A6"/>
    <w:rsid w:val="00A469C0"/>
    <w:rsid w:val="00A46ACE"/>
    <w:rsid w:val="00A46DDC"/>
    <w:rsid w:val="00A47033"/>
    <w:rsid w:val="00A531EC"/>
    <w:rsid w:val="00A6405A"/>
    <w:rsid w:val="00A654D0"/>
    <w:rsid w:val="00A656C0"/>
    <w:rsid w:val="00A70E68"/>
    <w:rsid w:val="00A72697"/>
    <w:rsid w:val="00A80B4B"/>
    <w:rsid w:val="00A81366"/>
    <w:rsid w:val="00A8365B"/>
    <w:rsid w:val="00A84E7D"/>
    <w:rsid w:val="00A93C68"/>
    <w:rsid w:val="00AA6AE7"/>
    <w:rsid w:val="00AB0F15"/>
    <w:rsid w:val="00AB2016"/>
    <w:rsid w:val="00AB40A5"/>
    <w:rsid w:val="00AB57CD"/>
    <w:rsid w:val="00AC0938"/>
    <w:rsid w:val="00AC1084"/>
    <w:rsid w:val="00AC1D5F"/>
    <w:rsid w:val="00AC666A"/>
    <w:rsid w:val="00AD1881"/>
    <w:rsid w:val="00AD5EEC"/>
    <w:rsid w:val="00AD6D56"/>
    <w:rsid w:val="00AD7400"/>
    <w:rsid w:val="00AE212E"/>
    <w:rsid w:val="00AF0DEE"/>
    <w:rsid w:val="00AF12CD"/>
    <w:rsid w:val="00AF39A5"/>
    <w:rsid w:val="00AF686D"/>
    <w:rsid w:val="00B00151"/>
    <w:rsid w:val="00B043E0"/>
    <w:rsid w:val="00B06EB4"/>
    <w:rsid w:val="00B07D6C"/>
    <w:rsid w:val="00B128D4"/>
    <w:rsid w:val="00B15965"/>
    <w:rsid w:val="00B15ABE"/>
    <w:rsid w:val="00B15D83"/>
    <w:rsid w:val="00B1635A"/>
    <w:rsid w:val="00B17A9B"/>
    <w:rsid w:val="00B21E0E"/>
    <w:rsid w:val="00B30100"/>
    <w:rsid w:val="00B337B9"/>
    <w:rsid w:val="00B3592E"/>
    <w:rsid w:val="00B4022F"/>
    <w:rsid w:val="00B41FB7"/>
    <w:rsid w:val="00B46C4F"/>
    <w:rsid w:val="00B47730"/>
    <w:rsid w:val="00B53809"/>
    <w:rsid w:val="00B61F0B"/>
    <w:rsid w:val="00B7623C"/>
    <w:rsid w:val="00B86CFD"/>
    <w:rsid w:val="00B96807"/>
    <w:rsid w:val="00BA161B"/>
    <w:rsid w:val="00BA4408"/>
    <w:rsid w:val="00BA599A"/>
    <w:rsid w:val="00BB1373"/>
    <w:rsid w:val="00BB6434"/>
    <w:rsid w:val="00BC1806"/>
    <w:rsid w:val="00BC445B"/>
    <w:rsid w:val="00BC7753"/>
    <w:rsid w:val="00BD4E49"/>
    <w:rsid w:val="00BD7212"/>
    <w:rsid w:val="00BE5F0B"/>
    <w:rsid w:val="00BF4026"/>
    <w:rsid w:val="00BF76F0"/>
    <w:rsid w:val="00C042B2"/>
    <w:rsid w:val="00C06B10"/>
    <w:rsid w:val="00C105DF"/>
    <w:rsid w:val="00C236DC"/>
    <w:rsid w:val="00C3243F"/>
    <w:rsid w:val="00C35B79"/>
    <w:rsid w:val="00C37C20"/>
    <w:rsid w:val="00C42E5C"/>
    <w:rsid w:val="00C45806"/>
    <w:rsid w:val="00C46CFC"/>
    <w:rsid w:val="00C56B17"/>
    <w:rsid w:val="00C60130"/>
    <w:rsid w:val="00C7173B"/>
    <w:rsid w:val="00C75C69"/>
    <w:rsid w:val="00C81754"/>
    <w:rsid w:val="00C90AB2"/>
    <w:rsid w:val="00C92A35"/>
    <w:rsid w:val="00C92D1F"/>
    <w:rsid w:val="00C93F56"/>
    <w:rsid w:val="00C96CEE"/>
    <w:rsid w:val="00CA09E2"/>
    <w:rsid w:val="00CA2366"/>
    <w:rsid w:val="00CA2899"/>
    <w:rsid w:val="00CA30A1"/>
    <w:rsid w:val="00CA6B5C"/>
    <w:rsid w:val="00CA770D"/>
    <w:rsid w:val="00CB22E7"/>
    <w:rsid w:val="00CC4ED3"/>
    <w:rsid w:val="00CC59A0"/>
    <w:rsid w:val="00CD0244"/>
    <w:rsid w:val="00CD1BB8"/>
    <w:rsid w:val="00CE0E2D"/>
    <w:rsid w:val="00CE15F3"/>
    <w:rsid w:val="00CE602C"/>
    <w:rsid w:val="00CE7DD1"/>
    <w:rsid w:val="00CF1435"/>
    <w:rsid w:val="00CF17D2"/>
    <w:rsid w:val="00CF2D95"/>
    <w:rsid w:val="00D01F54"/>
    <w:rsid w:val="00D033A9"/>
    <w:rsid w:val="00D05DC1"/>
    <w:rsid w:val="00D06CC4"/>
    <w:rsid w:val="00D17FAD"/>
    <w:rsid w:val="00D20752"/>
    <w:rsid w:val="00D30A34"/>
    <w:rsid w:val="00D3529D"/>
    <w:rsid w:val="00D35DFE"/>
    <w:rsid w:val="00D366F7"/>
    <w:rsid w:val="00D43D70"/>
    <w:rsid w:val="00D47625"/>
    <w:rsid w:val="00D52CE9"/>
    <w:rsid w:val="00D52DBE"/>
    <w:rsid w:val="00D72171"/>
    <w:rsid w:val="00D7372F"/>
    <w:rsid w:val="00D7593C"/>
    <w:rsid w:val="00D84BAD"/>
    <w:rsid w:val="00D91E31"/>
    <w:rsid w:val="00D929DF"/>
    <w:rsid w:val="00D94395"/>
    <w:rsid w:val="00D95253"/>
    <w:rsid w:val="00D975BE"/>
    <w:rsid w:val="00D97EBA"/>
    <w:rsid w:val="00DB230F"/>
    <w:rsid w:val="00DB6BFB"/>
    <w:rsid w:val="00DC0125"/>
    <w:rsid w:val="00DC57C0"/>
    <w:rsid w:val="00DD5C01"/>
    <w:rsid w:val="00DE6E46"/>
    <w:rsid w:val="00DF3253"/>
    <w:rsid w:val="00DF4066"/>
    <w:rsid w:val="00DF7976"/>
    <w:rsid w:val="00E004BA"/>
    <w:rsid w:val="00E00DAD"/>
    <w:rsid w:val="00E02344"/>
    <w:rsid w:val="00E03D22"/>
    <w:rsid w:val="00E0423E"/>
    <w:rsid w:val="00E05800"/>
    <w:rsid w:val="00E06550"/>
    <w:rsid w:val="00E06739"/>
    <w:rsid w:val="00E1103E"/>
    <w:rsid w:val="00E13406"/>
    <w:rsid w:val="00E14012"/>
    <w:rsid w:val="00E17725"/>
    <w:rsid w:val="00E22F90"/>
    <w:rsid w:val="00E2339D"/>
    <w:rsid w:val="00E310B4"/>
    <w:rsid w:val="00E34500"/>
    <w:rsid w:val="00E350E3"/>
    <w:rsid w:val="00E37C8F"/>
    <w:rsid w:val="00E422CE"/>
    <w:rsid w:val="00E42496"/>
    <w:rsid w:val="00E42EF6"/>
    <w:rsid w:val="00E51FD9"/>
    <w:rsid w:val="00E5552F"/>
    <w:rsid w:val="00E579CF"/>
    <w:rsid w:val="00E611AD"/>
    <w:rsid w:val="00E611DE"/>
    <w:rsid w:val="00E62FE5"/>
    <w:rsid w:val="00E6307E"/>
    <w:rsid w:val="00E63FE7"/>
    <w:rsid w:val="00E64724"/>
    <w:rsid w:val="00E64A4F"/>
    <w:rsid w:val="00E667AB"/>
    <w:rsid w:val="00E76A6A"/>
    <w:rsid w:val="00E84A4E"/>
    <w:rsid w:val="00E9139A"/>
    <w:rsid w:val="00E93E75"/>
    <w:rsid w:val="00E95007"/>
    <w:rsid w:val="00E96AB4"/>
    <w:rsid w:val="00E97376"/>
    <w:rsid w:val="00EA5A31"/>
    <w:rsid w:val="00EB262D"/>
    <w:rsid w:val="00EB4F54"/>
    <w:rsid w:val="00EB5476"/>
    <w:rsid w:val="00EB5A95"/>
    <w:rsid w:val="00ED0B43"/>
    <w:rsid w:val="00ED18B2"/>
    <w:rsid w:val="00ED266D"/>
    <w:rsid w:val="00ED2846"/>
    <w:rsid w:val="00ED6ADF"/>
    <w:rsid w:val="00EE677C"/>
    <w:rsid w:val="00EE6A08"/>
    <w:rsid w:val="00EF1E62"/>
    <w:rsid w:val="00EF7E74"/>
    <w:rsid w:val="00F01C1E"/>
    <w:rsid w:val="00F021FF"/>
    <w:rsid w:val="00F02F56"/>
    <w:rsid w:val="00F0418B"/>
    <w:rsid w:val="00F11BD5"/>
    <w:rsid w:val="00F11F79"/>
    <w:rsid w:val="00F12154"/>
    <w:rsid w:val="00F12CB7"/>
    <w:rsid w:val="00F1371E"/>
    <w:rsid w:val="00F146F6"/>
    <w:rsid w:val="00F23C44"/>
    <w:rsid w:val="00F2497B"/>
    <w:rsid w:val="00F3054C"/>
    <w:rsid w:val="00F33321"/>
    <w:rsid w:val="00F34140"/>
    <w:rsid w:val="00F349AC"/>
    <w:rsid w:val="00F44351"/>
    <w:rsid w:val="00F4778B"/>
    <w:rsid w:val="00F51B90"/>
    <w:rsid w:val="00F60349"/>
    <w:rsid w:val="00F659AA"/>
    <w:rsid w:val="00F664D8"/>
    <w:rsid w:val="00F775D1"/>
    <w:rsid w:val="00F82B6F"/>
    <w:rsid w:val="00F86D51"/>
    <w:rsid w:val="00F9249C"/>
    <w:rsid w:val="00F93215"/>
    <w:rsid w:val="00F96F54"/>
    <w:rsid w:val="00FA16FE"/>
    <w:rsid w:val="00FA1D30"/>
    <w:rsid w:val="00FA3D89"/>
    <w:rsid w:val="00FA5BBD"/>
    <w:rsid w:val="00FA63F7"/>
    <w:rsid w:val="00FB0BF1"/>
    <w:rsid w:val="00FB1DAB"/>
    <w:rsid w:val="00FB2BFE"/>
    <w:rsid w:val="00FB2FD6"/>
    <w:rsid w:val="00FB687E"/>
    <w:rsid w:val="00FC3046"/>
    <w:rsid w:val="00FC547E"/>
    <w:rsid w:val="00FC60A5"/>
    <w:rsid w:val="00FE4EE2"/>
    <w:rsid w:val="00FE685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2A290"/>
  <w15:docId w15:val="{E97B25BB-B51E-45BD-90D6-D4C05AE8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6A6A"/>
    <w:pPr>
      <w:spacing w:line="480" w:lineRule="auto"/>
      <w:jc w:val="both"/>
    </w:pPr>
    <w:rPr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6A6A"/>
    <w:rPr>
      <w:rFonts w:ascii="Times New Roman" w:eastAsia="Times New Roman" w:hAnsi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0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F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F15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7B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7B27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1750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86F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BCDE-BD21-4214-A100-24F6BAFF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Delancey, Thaddea</cp:lastModifiedBy>
  <cp:revision>7</cp:revision>
  <cp:lastPrinted>2025-01-09T17:59:00Z</cp:lastPrinted>
  <dcterms:created xsi:type="dcterms:W3CDTF">2026-03-05T21:07:00Z</dcterms:created>
  <dcterms:modified xsi:type="dcterms:W3CDTF">2026-03-11T13:05:00Z</dcterms:modified>
</cp:coreProperties>
</file>