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6688" w14:textId="3AB330EF"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BAF66D0" w14:textId="5DB01F2E" w:rsidR="14F0EC12" w:rsidRDefault="14F0EC12" w:rsidP="791596E5">
      <w:pPr>
        <w:spacing w:after="0" w:line="240" w:lineRule="auto"/>
        <w:jc w:val="center"/>
        <w:rPr>
          <w:rFonts w:ascii="Times New Roman" w:eastAsia="Times New Roman" w:hAnsi="Times New Roman" w:cs="Times New Roman"/>
          <w:color w:val="000000" w:themeColor="text1"/>
        </w:rPr>
      </w:pPr>
      <w:r w:rsidRPr="791596E5">
        <w:rPr>
          <w:rFonts w:ascii="Times New Roman" w:eastAsia="Times New Roman" w:hAnsi="Times New Roman" w:cs="Times New Roman"/>
          <w:b/>
          <w:bCs/>
          <w:color w:val="000000" w:themeColor="text1"/>
        </w:rPr>
        <w:t>THE COUNCIL OF THE CITY OF NEW YORK</w:t>
      </w:r>
      <w:r w:rsidRPr="791596E5">
        <w:rPr>
          <w:rFonts w:ascii="Times New Roman" w:eastAsia="Times New Roman" w:hAnsi="Times New Roman" w:cs="Times New Roman"/>
          <w:color w:val="000000" w:themeColor="text1"/>
        </w:rPr>
        <w:t> </w:t>
      </w:r>
    </w:p>
    <w:p w14:paraId="561BE83A" w14:textId="63C4302A" w:rsidR="14F0EC12" w:rsidRDefault="14F0EC12" w:rsidP="3163CF4E">
      <w:pPr>
        <w:spacing w:after="0" w:line="240" w:lineRule="auto"/>
        <w:jc w:val="center"/>
        <w:rPr>
          <w:rFonts w:ascii="Times New Roman" w:eastAsia="Times New Roman" w:hAnsi="Times New Roman" w:cs="Times New Roman"/>
          <w:color w:val="000000" w:themeColor="text1"/>
        </w:rPr>
      </w:pPr>
      <w:r w:rsidRPr="722FF979">
        <w:rPr>
          <w:rFonts w:ascii="Times New Roman" w:eastAsia="Times New Roman" w:hAnsi="Times New Roman" w:cs="Times New Roman"/>
          <w:b/>
          <w:bCs/>
          <w:color w:val="000000" w:themeColor="text1"/>
        </w:rPr>
        <w:t xml:space="preserve">RESOLUTION NO. </w:t>
      </w:r>
      <w:r w:rsidR="003667E6">
        <w:rPr>
          <w:rFonts w:ascii="Times New Roman" w:eastAsia="Times New Roman" w:hAnsi="Times New Roman" w:cs="Times New Roman"/>
          <w:b/>
          <w:bCs/>
          <w:color w:val="000000" w:themeColor="text1"/>
        </w:rPr>
        <w:t>432</w:t>
      </w:r>
    </w:p>
    <w:p w14:paraId="4D37B288" w14:textId="78466F51"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5D08AEB1" w14:textId="4366147B" w:rsidR="14F0EC12" w:rsidRDefault="77CF858E" w:rsidP="786E03ED">
      <w:pPr>
        <w:spacing w:after="0" w:line="240" w:lineRule="auto"/>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b/>
          <w:bCs/>
          <w:color w:val="000000" w:themeColor="text1"/>
        </w:rPr>
        <w:t>Resolution approving the decision of the City Planning Commission on ULURP No. C</w:t>
      </w:r>
      <w:r w:rsidR="00314AB9">
        <w:rPr>
          <w:rFonts w:ascii="Times New Roman" w:eastAsia="Times New Roman" w:hAnsi="Times New Roman" w:cs="Times New Roman"/>
          <w:b/>
          <w:bCs/>
          <w:color w:val="000000" w:themeColor="text1"/>
        </w:rPr>
        <w:t> </w:t>
      </w:r>
      <w:r w:rsidRPr="786E03ED">
        <w:rPr>
          <w:rFonts w:ascii="Times New Roman" w:eastAsia="Times New Roman" w:hAnsi="Times New Roman" w:cs="Times New Roman"/>
          <w:b/>
          <w:bCs/>
          <w:color w:val="000000" w:themeColor="text1"/>
        </w:rPr>
        <w:t>2</w:t>
      </w:r>
      <w:r w:rsidR="54236936" w:rsidRPr="786E03ED">
        <w:rPr>
          <w:rFonts w:ascii="Times New Roman" w:eastAsia="Times New Roman" w:hAnsi="Times New Roman" w:cs="Times New Roman"/>
          <w:b/>
          <w:bCs/>
          <w:color w:val="000000" w:themeColor="text1"/>
        </w:rPr>
        <w:t>50318</w:t>
      </w:r>
      <w:r w:rsidR="00314AB9">
        <w:rPr>
          <w:rFonts w:ascii="Times New Roman" w:eastAsia="Times New Roman" w:hAnsi="Times New Roman" w:cs="Times New Roman"/>
          <w:b/>
          <w:bCs/>
          <w:color w:val="000000" w:themeColor="text1"/>
        </w:rPr>
        <w:t> </w:t>
      </w:r>
      <w:r w:rsidRPr="786E03ED">
        <w:rPr>
          <w:rFonts w:ascii="Times New Roman" w:eastAsia="Times New Roman" w:hAnsi="Times New Roman" w:cs="Times New Roman"/>
          <w:b/>
          <w:bCs/>
          <w:color w:val="000000" w:themeColor="text1"/>
        </w:rPr>
        <w:t>ZM</w:t>
      </w:r>
      <w:r w:rsidR="2E644D30" w:rsidRPr="786E03ED">
        <w:rPr>
          <w:rFonts w:ascii="Times New Roman" w:eastAsia="Times New Roman" w:hAnsi="Times New Roman" w:cs="Times New Roman"/>
          <w:b/>
          <w:bCs/>
          <w:color w:val="000000" w:themeColor="text1"/>
        </w:rPr>
        <w:t>R,</w:t>
      </w:r>
      <w:r w:rsidRPr="786E03ED">
        <w:rPr>
          <w:rFonts w:ascii="Times New Roman" w:eastAsia="Times New Roman" w:hAnsi="Times New Roman" w:cs="Times New Roman"/>
          <w:b/>
          <w:bCs/>
          <w:color w:val="000000" w:themeColor="text1"/>
        </w:rPr>
        <w:t xml:space="preserve"> for a Zoning Map amendment (L.U. No. </w:t>
      </w:r>
      <w:r w:rsidR="363AE798" w:rsidRPr="786E03ED">
        <w:rPr>
          <w:rFonts w:ascii="Times New Roman" w:eastAsia="Times New Roman" w:hAnsi="Times New Roman" w:cs="Times New Roman"/>
          <w:b/>
          <w:bCs/>
          <w:color w:val="000000" w:themeColor="text1"/>
        </w:rPr>
        <w:t>45</w:t>
      </w:r>
      <w:r w:rsidRPr="786E03ED">
        <w:rPr>
          <w:rFonts w:ascii="Times New Roman" w:eastAsia="Times New Roman" w:hAnsi="Times New Roman" w:cs="Times New Roman"/>
          <w:b/>
          <w:bCs/>
          <w:color w:val="000000" w:themeColor="text1"/>
        </w:rPr>
        <w:t>).</w:t>
      </w:r>
      <w:r w:rsidRPr="786E03ED">
        <w:rPr>
          <w:rFonts w:ascii="Times New Roman" w:eastAsia="Times New Roman" w:hAnsi="Times New Roman" w:cs="Times New Roman"/>
          <w:color w:val="000000" w:themeColor="text1"/>
        </w:rPr>
        <w:t> </w:t>
      </w:r>
    </w:p>
    <w:p w14:paraId="50B051C4" w14:textId="70E8E914"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BC8172B" w14:textId="164B6881"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b/>
          <w:bCs/>
          <w:color w:val="000000" w:themeColor="text1"/>
        </w:rPr>
        <w:t>By Council Members Riley and Louis</w:t>
      </w:r>
      <w:r w:rsidRPr="791596E5">
        <w:rPr>
          <w:rFonts w:ascii="Times New Roman" w:eastAsia="Times New Roman" w:hAnsi="Times New Roman" w:cs="Times New Roman"/>
          <w:color w:val="000000" w:themeColor="text1"/>
        </w:rPr>
        <w:t> </w:t>
      </w:r>
    </w:p>
    <w:p w14:paraId="55CF162C" w14:textId="27A1762E"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354404DA" w14:textId="429E71F1" w:rsidR="14F0EC12" w:rsidRDefault="77CF858E" w:rsidP="786E03ED">
      <w:pPr>
        <w:spacing w:after="0" w:line="240" w:lineRule="auto"/>
        <w:ind w:firstLine="720"/>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WHEREAS, </w:t>
      </w:r>
      <w:r w:rsidR="037C93FB" w:rsidRPr="786E03ED">
        <w:rPr>
          <w:rFonts w:ascii="Times New Roman" w:eastAsia="Times New Roman" w:hAnsi="Times New Roman" w:cs="Times New Roman"/>
          <w:color w:val="000000" w:themeColor="text1"/>
        </w:rPr>
        <w:t>Hamilton Property Holdings LLC</w:t>
      </w:r>
      <w:r w:rsidRPr="786E03ED">
        <w:rPr>
          <w:rFonts w:ascii="Times New Roman" w:eastAsia="Times New Roman" w:hAnsi="Times New Roman" w:cs="Times New Roman"/>
          <w:color w:val="000000" w:themeColor="text1"/>
        </w:rPr>
        <w:t xml:space="preserve">, filed an application </w:t>
      </w:r>
      <w:r w:rsidR="2ECE6B28" w:rsidRPr="786E03ED">
        <w:rPr>
          <w:rFonts w:ascii="Times New Roman" w:eastAsia="Times New Roman" w:hAnsi="Times New Roman" w:cs="Times New Roman"/>
          <w:color w:val="000000" w:themeColor="text1"/>
        </w:rPr>
        <w:t>pursuant to Sections 197-c and 201 of the New York City Charter for an amendment of the Zoning Map, Section No. 21c: eliminating a Special Hillsides Preservation District (HS); changing from an R6 District to an R7-3 District; and establishing within the proposed R7-3 District a C2-4 District; and establishing a Special St. George District (SG), Borough of Staten Island, Community District 1.</w:t>
      </w:r>
      <w:r w:rsidRPr="786E03ED">
        <w:rPr>
          <w:rFonts w:ascii="Times New Roman" w:eastAsia="Times New Roman" w:hAnsi="Times New Roman" w:cs="Times New Roman"/>
          <w:color w:val="000000" w:themeColor="text1"/>
        </w:rPr>
        <w:t xml:space="preserve"> (ULURP No. C 2</w:t>
      </w:r>
      <w:r w:rsidR="1471A71D" w:rsidRPr="786E03ED">
        <w:rPr>
          <w:rFonts w:ascii="Times New Roman" w:eastAsia="Times New Roman" w:hAnsi="Times New Roman" w:cs="Times New Roman"/>
          <w:color w:val="000000" w:themeColor="text1"/>
        </w:rPr>
        <w:t>50318</w:t>
      </w:r>
      <w:r w:rsidRPr="786E03ED">
        <w:rPr>
          <w:rFonts w:ascii="Times New Roman" w:eastAsia="Times New Roman" w:hAnsi="Times New Roman" w:cs="Times New Roman"/>
          <w:color w:val="000000" w:themeColor="text1"/>
        </w:rPr>
        <w:t xml:space="preserve"> ZM</w:t>
      </w:r>
      <w:r w:rsidR="0AD44F29" w:rsidRPr="786E03ED">
        <w:rPr>
          <w:rFonts w:ascii="Times New Roman" w:eastAsia="Times New Roman" w:hAnsi="Times New Roman" w:cs="Times New Roman"/>
          <w:color w:val="000000" w:themeColor="text1"/>
        </w:rPr>
        <w:t>R</w:t>
      </w:r>
      <w:r w:rsidRPr="786E03ED">
        <w:rPr>
          <w:rFonts w:ascii="Times New Roman" w:eastAsia="Times New Roman" w:hAnsi="Times New Roman" w:cs="Times New Roman"/>
          <w:color w:val="000000" w:themeColor="text1"/>
        </w:rPr>
        <w:t>) (the "Application"</w:t>
      </w:r>
      <w:proofErr w:type="gramStart"/>
      <w:r w:rsidRPr="786E03ED">
        <w:rPr>
          <w:rFonts w:ascii="Times New Roman" w:eastAsia="Times New Roman" w:hAnsi="Times New Roman" w:cs="Times New Roman"/>
          <w:color w:val="000000" w:themeColor="text1"/>
        </w:rPr>
        <w:t>);</w:t>
      </w:r>
      <w:proofErr w:type="gramEnd"/>
      <w:r w:rsidRPr="786E03ED">
        <w:rPr>
          <w:rFonts w:ascii="Times New Roman" w:eastAsia="Times New Roman" w:hAnsi="Times New Roman" w:cs="Times New Roman"/>
          <w:color w:val="000000" w:themeColor="text1"/>
        </w:rPr>
        <w:t> </w:t>
      </w:r>
    </w:p>
    <w:p w14:paraId="672E466A" w14:textId="43B19ACA"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1D997A36" w14:textId="6ED3EEF1" w:rsidR="14F0EC12" w:rsidRDefault="77CF858E" w:rsidP="786E03ED">
      <w:pPr>
        <w:spacing w:after="0" w:line="240" w:lineRule="auto"/>
        <w:ind w:firstLine="720"/>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WHEREAS, the City Planning Commission filed with the Council on </w:t>
      </w:r>
      <w:r w:rsidR="3F053D06" w:rsidRPr="786E03ED">
        <w:rPr>
          <w:rFonts w:ascii="Times New Roman" w:eastAsia="Times New Roman" w:hAnsi="Times New Roman" w:cs="Times New Roman"/>
          <w:color w:val="000000" w:themeColor="text1"/>
        </w:rPr>
        <w:t>March</w:t>
      </w:r>
      <w:r w:rsidR="1D2B605F" w:rsidRPr="786E03ED">
        <w:rPr>
          <w:rFonts w:ascii="Times New Roman" w:eastAsia="Times New Roman" w:hAnsi="Times New Roman" w:cs="Times New Roman"/>
          <w:color w:val="000000" w:themeColor="text1"/>
        </w:rPr>
        <w:t xml:space="preserve"> </w:t>
      </w:r>
      <w:r w:rsidR="061C3290" w:rsidRPr="786E03ED">
        <w:rPr>
          <w:rFonts w:ascii="Times New Roman" w:eastAsia="Times New Roman" w:hAnsi="Times New Roman" w:cs="Times New Roman"/>
          <w:color w:val="000000" w:themeColor="text1"/>
        </w:rPr>
        <w:t>6</w:t>
      </w:r>
      <w:r w:rsidRPr="786E03ED">
        <w:rPr>
          <w:rFonts w:ascii="Times New Roman" w:eastAsia="Times New Roman" w:hAnsi="Times New Roman" w:cs="Times New Roman"/>
          <w:color w:val="000000" w:themeColor="text1"/>
        </w:rPr>
        <w:t xml:space="preserve">, </w:t>
      </w:r>
      <w:proofErr w:type="gramStart"/>
      <w:r w:rsidRPr="786E03ED">
        <w:rPr>
          <w:rFonts w:ascii="Times New Roman" w:eastAsia="Times New Roman" w:hAnsi="Times New Roman" w:cs="Times New Roman"/>
          <w:color w:val="000000" w:themeColor="text1"/>
        </w:rPr>
        <w:t>2026</w:t>
      </w:r>
      <w:proofErr w:type="gramEnd"/>
      <w:r w:rsidRPr="786E03ED">
        <w:rPr>
          <w:rFonts w:ascii="Times New Roman" w:eastAsia="Times New Roman" w:hAnsi="Times New Roman" w:cs="Times New Roman"/>
          <w:color w:val="000000" w:themeColor="text1"/>
        </w:rPr>
        <w:t xml:space="preserve"> its decision dated </w:t>
      </w:r>
      <w:r w:rsidR="75DDA98E" w:rsidRPr="786E03ED">
        <w:rPr>
          <w:rFonts w:ascii="Times New Roman" w:eastAsia="Times New Roman" w:hAnsi="Times New Roman" w:cs="Times New Roman"/>
          <w:color w:val="000000" w:themeColor="text1"/>
        </w:rPr>
        <w:t>March</w:t>
      </w:r>
      <w:r w:rsidRPr="786E03ED">
        <w:rPr>
          <w:rFonts w:ascii="Times New Roman" w:eastAsia="Times New Roman" w:hAnsi="Times New Roman" w:cs="Times New Roman"/>
          <w:color w:val="000000" w:themeColor="text1"/>
        </w:rPr>
        <w:t xml:space="preserve"> </w:t>
      </w:r>
      <w:r w:rsidR="75DDA98E" w:rsidRPr="786E03ED">
        <w:rPr>
          <w:rFonts w:ascii="Times New Roman" w:eastAsia="Times New Roman" w:hAnsi="Times New Roman" w:cs="Times New Roman"/>
          <w:color w:val="000000" w:themeColor="text1"/>
        </w:rPr>
        <w:t>4</w:t>
      </w:r>
      <w:r w:rsidRPr="786E03ED">
        <w:rPr>
          <w:rFonts w:ascii="Times New Roman" w:eastAsia="Times New Roman" w:hAnsi="Times New Roman" w:cs="Times New Roman"/>
          <w:color w:val="000000" w:themeColor="text1"/>
        </w:rPr>
        <w:t xml:space="preserve">, 2025 (the "Decision") on the </w:t>
      </w:r>
      <w:proofErr w:type="gramStart"/>
      <w:r w:rsidRPr="786E03ED">
        <w:rPr>
          <w:rFonts w:ascii="Times New Roman" w:eastAsia="Times New Roman" w:hAnsi="Times New Roman" w:cs="Times New Roman"/>
          <w:color w:val="000000" w:themeColor="text1"/>
        </w:rPr>
        <w:t>Application;</w:t>
      </w:r>
      <w:proofErr w:type="gramEnd"/>
      <w:r w:rsidRPr="786E03ED">
        <w:rPr>
          <w:rFonts w:ascii="Times New Roman" w:eastAsia="Times New Roman" w:hAnsi="Times New Roman" w:cs="Times New Roman"/>
          <w:color w:val="000000" w:themeColor="text1"/>
        </w:rPr>
        <w:t> </w:t>
      </w:r>
    </w:p>
    <w:p w14:paraId="1A08AA3B" w14:textId="705EA6E7"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81F80F8" w14:textId="5E46F27A" w:rsidR="14F0EC12" w:rsidRDefault="6C601DE9" w:rsidP="549CB89B">
      <w:pPr>
        <w:spacing w:after="0" w:line="240" w:lineRule="auto"/>
        <w:ind w:firstLine="720"/>
        <w:jc w:val="both"/>
        <w:rPr>
          <w:rFonts w:ascii="Times New Roman" w:eastAsia="Times New Roman" w:hAnsi="Times New Roman" w:cs="Times New Roman"/>
          <w:color w:val="000000" w:themeColor="text1"/>
        </w:rPr>
      </w:pPr>
      <w:proofErr w:type="gramStart"/>
      <w:r w:rsidRPr="549CB89B">
        <w:rPr>
          <w:rFonts w:ascii="Times New Roman" w:eastAsia="Times New Roman" w:hAnsi="Times New Roman" w:cs="Times New Roman"/>
          <w:color w:val="000000" w:themeColor="text1"/>
        </w:rPr>
        <w:t>WHEREAS,</w:t>
      </w:r>
      <w:proofErr w:type="gramEnd"/>
      <w:r w:rsidRPr="549CB89B">
        <w:rPr>
          <w:rFonts w:ascii="Times New Roman" w:eastAsia="Times New Roman" w:hAnsi="Times New Roman" w:cs="Times New Roman"/>
          <w:color w:val="000000" w:themeColor="text1"/>
        </w:rPr>
        <w:t xml:space="preserve"> the Application is related to application N 2</w:t>
      </w:r>
      <w:r w:rsidR="21FBE871" w:rsidRPr="549CB89B">
        <w:rPr>
          <w:rFonts w:ascii="Times New Roman" w:eastAsia="Times New Roman" w:hAnsi="Times New Roman" w:cs="Times New Roman"/>
          <w:color w:val="000000" w:themeColor="text1"/>
        </w:rPr>
        <w:t xml:space="preserve">50320 </w:t>
      </w:r>
      <w:r w:rsidRPr="549CB89B">
        <w:rPr>
          <w:rFonts w:ascii="Times New Roman" w:eastAsia="Times New Roman" w:hAnsi="Times New Roman" w:cs="Times New Roman"/>
          <w:color w:val="000000" w:themeColor="text1"/>
        </w:rPr>
        <w:t>ZR</w:t>
      </w:r>
      <w:r w:rsidR="34148E95" w:rsidRPr="549CB89B">
        <w:rPr>
          <w:rFonts w:ascii="Times New Roman" w:eastAsia="Times New Roman" w:hAnsi="Times New Roman" w:cs="Times New Roman"/>
          <w:color w:val="000000" w:themeColor="text1"/>
        </w:rPr>
        <w:t>R</w:t>
      </w:r>
      <w:r w:rsidRPr="549CB89B">
        <w:rPr>
          <w:rFonts w:ascii="Times New Roman" w:eastAsia="Times New Roman" w:hAnsi="Times New Roman" w:cs="Times New Roman"/>
          <w:color w:val="000000" w:themeColor="text1"/>
        </w:rPr>
        <w:t xml:space="preserve"> (L.U. No. </w:t>
      </w:r>
      <w:r w:rsidR="3F9B74A1" w:rsidRPr="549CB89B">
        <w:rPr>
          <w:rFonts w:ascii="Times New Roman" w:eastAsia="Times New Roman" w:hAnsi="Times New Roman" w:cs="Times New Roman"/>
          <w:color w:val="000000" w:themeColor="text1"/>
        </w:rPr>
        <w:t>46</w:t>
      </w:r>
      <w:r w:rsidRPr="549CB89B">
        <w:rPr>
          <w:rFonts w:ascii="Times New Roman" w:eastAsia="Times New Roman" w:hAnsi="Times New Roman" w:cs="Times New Roman"/>
          <w:color w:val="000000" w:themeColor="text1"/>
        </w:rPr>
        <w:t xml:space="preserve">), a zoning text amendment to </w:t>
      </w:r>
      <w:r w:rsidR="66AFF231" w:rsidRPr="549CB89B">
        <w:rPr>
          <w:rFonts w:ascii="Times New Roman" w:eastAsia="Times New Roman" w:hAnsi="Times New Roman" w:cs="Times New Roman"/>
          <w:color w:val="000000" w:themeColor="text1"/>
        </w:rPr>
        <w:t>a</w:t>
      </w:r>
      <w:r w:rsidR="6F3D2F93" w:rsidRPr="549CB89B">
        <w:rPr>
          <w:rFonts w:ascii="Times New Roman" w:eastAsia="Times New Roman" w:hAnsi="Times New Roman" w:cs="Times New Roman"/>
          <w:color w:val="000000" w:themeColor="text1"/>
        </w:rPr>
        <w:t xml:space="preserve">mend APPENDIX F for the purpose of establishing a Mandatory Inclusionary Housing </w:t>
      </w:r>
      <w:proofErr w:type="gramStart"/>
      <w:r w:rsidR="6F3D2F93" w:rsidRPr="549CB89B">
        <w:rPr>
          <w:rFonts w:ascii="Times New Roman" w:eastAsia="Times New Roman" w:hAnsi="Times New Roman" w:cs="Times New Roman"/>
          <w:color w:val="000000" w:themeColor="text1"/>
        </w:rPr>
        <w:t>Area</w:t>
      </w:r>
      <w:r w:rsidR="66AFF231" w:rsidRPr="549CB89B">
        <w:rPr>
          <w:rFonts w:ascii="Times New Roman" w:eastAsia="Times New Roman" w:hAnsi="Times New Roman" w:cs="Times New Roman"/>
          <w:color w:val="000000" w:themeColor="text1"/>
        </w:rPr>
        <w:t>;</w:t>
      </w:r>
      <w:proofErr w:type="gramEnd"/>
      <w:r w:rsidR="66AFF231" w:rsidRPr="549CB89B">
        <w:rPr>
          <w:rFonts w:ascii="Times New Roman" w:eastAsia="Times New Roman" w:hAnsi="Times New Roman" w:cs="Times New Roman"/>
          <w:color w:val="000000" w:themeColor="text1"/>
        </w:rPr>
        <w:t xml:space="preserve"> </w:t>
      </w:r>
    </w:p>
    <w:p w14:paraId="0765D0F2" w14:textId="63EC6CC1" w:rsidR="791596E5" w:rsidRDefault="791596E5" w:rsidP="791596E5">
      <w:pPr>
        <w:spacing w:after="0" w:line="240" w:lineRule="auto"/>
        <w:jc w:val="both"/>
        <w:rPr>
          <w:rFonts w:ascii="Segoe UI" w:eastAsia="Segoe UI" w:hAnsi="Segoe UI" w:cs="Segoe UI"/>
          <w:color w:val="000000" w:themeColor="text1"/>
          <w:sz w:val="18"/>
          <w:szCs w:val="18"/>
        </w:rPr>
      </w:pPr>
    </w:p>
    <w:p w14:paraId="660BBCC7" w14:textId="5E890944" w:rsidR="14F0EC12" w:rsidRDefault="14F0EC12" w:rsidP="791596E5">
      <w:pPr>
        <w:spacing w:after="0" w:line="240" w:lineRule="auto"/>
        <w:ind w:firstLine="720"/>
        <w:jc w:val="both"/>
        <w:rPr>
          <w:rFonts w:ascii="Times New Roman" w:eastAsia="Times New Roman" w:hAnsi="Times New Roman" w:cs="Times New Roman"/>
          <w:color w:val="000000" w:themeColor="text1"/>
        </w:rPr>
      </w:pPr>
      <w:proofErr w:type="gramStart"/>
      <w:r w:rsidRPr="791596E5">
        <w:rPr>
          <w:rFonts w:ascii="Times New Roman" w:eastAsia="Times New Roman" w:hAnsi="Times New Roman" w:cs="Times New Roman"/>
          <w:color w:val="000000" w:themeColor="text1"/>
        </w:rPr>
        <w:t>WHEREAS,</w:t>
      </w:r>
      <w:proofErr w:type="gramEnd"/>
      <w:r w:rsidRPr="791596E5">
        <w:rPr>
          <w:rFonts w:ascii="Times New Roman" w:eastAsia="Times New Roman" w:hAnsi="Times New Roman" w:cs="Times New Roman"/>
          <w:color w:val="000000" w:themeColor="text1"/>
        </w:rPr>
        <w:t xml:space="preserve"> the Decision is subject to review and action by the Council pursuant to Section 197-d of the City </w:t>
      </w:r>
      <w:proofErr w:type="gramStart"/>
      <w:r w:rsidRPr="791596E5">
        <w:rPr>
          <w:rFonts w:ascii="Times New Roman" w:eastAsia="Times New Roman" w:hAnsi="Times New Roman" w:cs="Times New Roman"/>
          <w:color w:val="000000" w:themeColor="text1"/>
        </w:rPr>
        <w:t>Charter;</w:t>
      </w:r>
      <w:proofErr w:type="gramEnd"/>
      <w:r w:rsidRPr="791596E5">
        <w:rPr>
          <w:rFonts w:ascii="Times New Roman" w:eastAsia="Times New Roman" w:hAnsi="Times New Roman" w:cs="Times New Roman"/>
          <w:color w:val="000000" w:themeColor="text1"/>
        </w:rPr>
        <w:t> </w:t>
      </w:r>
    </w:p>
    <w:p w14:paraId="256DD3F8" w14:textId="3C246747"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398D2998" w14:textId="6F2F557F" w:rsidR="14F0EC12" w:rsidRDefault="77CF858E" w:rsidP="786E03ED">
      <w:pPr>
        <w:spacing w:after="0" w:line="240" w:lineRule="auto"/>
        <w:ind w:firstLine="720"/>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WHEREAS, upon due notice, the Council held a public hearing on the Decision and Application on </w:t>
      </w:r>
      <w:r w:rsidR="492C5D1D" w:rsidRPr="786E03ED">
        <w:rPr>
          <w:rFonts w:ascii="Times New Roman" w:eastAsia="Times New Roman" w:hAnsi="Times New Roman" w:cs="Times New Roman"/>
          <w:color w:val="000000" w:themeColor="text1"/>
        </w:rPr>
        <w:t>March</w:t>
      </w:r>
      <w:r w:rsidRPr="786E03ED">
        <w:rPr>
          <w:rFonts w:ascii="Times New Roman" w:eastAsia="Times New Roman" w:hAnsi="Times New Roman" w:cs="Times New Roman"/>
          <w:color w:val="000000" w:themeColor="text1"/>
        </w:rPr>
        <w:t xml:space="preserve"> </w:t>
      </w:r>
      <w:r w:rsidR="1E0A1232" w:rsidRPr="786E03ED">
        <w:rPr>
          <w:rFonts w:ascii="Times New Roman" w:eastAsia="Times New Roman" w:hAnsi="Times New Roman" w:cs="Times New Roman"/>
          <w:color w:val="000000" w:themeColor="text1"/>
        </w:rPr>
        <w:t xml:space="preserve">18, </w:t>
      </w:r>
      <w:proofErr w:type="gramStart"/>
      <w:r w:rsidRPr="786E03ED">
        <w:rPr>
          <w:rFonts w:ascii="Times New Roman" w:eastAsia="Times New Roman" w:hAnsi="Times New Roman" w:cs="Times New Roman"/>
          <w:color w:val="000000" w:themeColor="text1"/>
        </w:rPr>
        <w:t>2026;</w:t>
      </w:r>
      <w:proofErr w:type="gramEnd"/>
      <w:r w:rsidRPr="786E03ED">
        <w:rPr>
          <w:rFonts w:ascii="Times New Roman" w:eastAsia="Times New Roman" w:hAnsi="Times New Roman" w:cs="Times New Roman"/>
          <w:color w:val="000000" w:themeColor="text1"/>
        </w:rPr>
        <w:t> </w:t>
      </w:r>
    </w:p>
    <w:p w14:paraId="168A3125" w14:textId="16D96242"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9A329C9" w14:textId="7BCFD4C5"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xml:space="preserve">WHEREAS, the Council has considered </w:t>
      </w:r>
      <w:proofErr w:type="gramStart"/>
      <w:r w:rsidRPr="791596E5">
        <w:rPr>
          <w:rFonts w:ascii="Times New Roman" w:eastAsia="Times New Roman" w:hAnsi="Times New Roman" w:cs="Times New Roman"/>
          <w:color w:val="000000" w:themeColor="text1"/>
        </w:rPr>
        <w:t>the land</w:t>
      </w:r>
      <w:proofErr w:type="gramEnd"/>
      <w:r w:rsidRPr="791596E5">
        <w:rPr>
          <w:rFonts w:ascii="Times New Roman" w:eastAsia="Times New Roman" w:hAnsi="Times New Roman" w:cs="Times New Roman"/>
          <w:color w:val="000000" w:themeColor="text1"/>
        </w:rPr>
        <w:t xml:space="preserve"> use and other policy issues relating to the Decision and Application; and </w:t>
      </w:r>
    </w:p>
    <w:p w14:paraId="322279D3" w14:textId="47282823" w:rsidR="14F0EC12" w:rsidRDefault="77CF858E" w:rsidP="791596E5">
      <w:pPr>
        <w:spacing w:after="0" w:line="240" w:lineRule="auto"/>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w:t>
      </w:r>
    </w:p>
    <w:p w14:paraId="495B3BA3" w14:textId="260D528D" w:rsidR="14F0EC12" w:rsidRDefault="2C6321BB" w:rsidP="000D06DC">
      <w:pPr>
        <w:widowControl w:val="0"/>
        <w:spacing w:after="0" w:line="240" w:lineRule="auto"/>
        <w:ind w:firstLine="720"/>
        <w:jc w:val="both"/>
      </w:pPr>
      <w:r w:rsidRPr="786E03ED">
        <w:rPr>
          <w:rFonts w:ascii="Times New Roman" w:eastAsia="Times New Roman" w:hAnsi="Times New Roman" w:cs="Times New Roman"/>
          <w:color w:val="000000" w:themeColor="text1"/>
        </w:rPr>
        <w:t>WHEREAS, the Council has considered the relevant environmental issues, including the Type II Memorandum issued on October 31, 2025, pursuant to the City’s Green Fast Track for Housing process (CEQR No. 25DCP090R), which includes an (E) designation to avoid the potential for significant adverse impacts related to hazardous materials, air quality, and noise (E-856) (the “Type II Memorandum”);</w:t>
      </w:r>
    </w:p>
    <w:p w14:paraId="0F700CE6" w14:textId="6AC5B645" w:rsidR="14F0EC12" w:rsidRDefault="14F0EC12" w:rsidP="791596E5">
      <w:pPr>
        <w:widowControl w:val="0"/>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1C1092EB" w14:textId="2E1BD99A" w:rsidR="14F0EC12" w:rsidRDefault="14F0EC12" w:rsidP="791596E5">
      <w:pPr>
        <w:keepNext/>
        <w:widowControl w:val="0"/>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RESOLVED:</w:t>
      </w:r>
    </w:p>
    <w:p w14:paraId="224BAF86" w14:textId="0F62E3ED" w:rsidR="791596E5" w:rsidRDefault="791596E5" w:rsidP="791596E5">
      <w:pPr>
        <w:keepNext/>
        <w:widowControl w:val="0"/>
        <w:spacing w:after="0" w:line="240" w:lineRule="auto"/>
        <w:jc w:val="both"/>
        <w:rPr>
          <w:rFonts w:ascii="Times New Roman" w:eastAsia="Times New Roman" w:hAnsi="Times New Roman" w:cs="Times New Roman"/>
          <w:color w:val="000000" w:themeColor="text1"/>
        </w:rPr>
      </w:pPr>
    </w:p>
    <w:p w14:paraId="4FF02AA5" w14:textId="4E2BF1B2" w:rsidR="14F0EC12" w:rsidRDefault="77CF858E" w:rsidP="786E03ED">
      <w:pPr>
        <w:widowControl w:val="0"/>
        <w:spacing w:after="0" w:line="240" w:lineRule="auto"/>
        <w:ind w:firstLine="720"/>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 The Council finds that the action described herein will have no significant impact on the environment as set forth in the </w:t>
      </w:r>
      <w:r w:rsidR="2C9A5E44" w:rsidRPr="786E03ED">
        <w:rPr>
          <w:rFonts w:ascii="Times New Roman" w:eastAsia="Times New Roman" w:hAnsi="Times New Roman" w:cs="Times New Roman"/>
          <w:color w:val="000000" w:themeColor="text1"/>
        </w:rPr>
        <w:t>Type II Memorandum</w:t>
      </w:r>
      <w:r w:rsidRPr="786E03ED">
        <w:rPr>
          <w:rFonts w:ascii="Times New Roman" w:eastAsia="Times New Roman" w:hAnsi="Times New Roman" w:cs="Times New Roman"/>
          <w:color w:val="000000" w:themeColor="text1"/>
        </w:rPr>
        <w:t>.</w:t>
      </w:r>
    </w:p>
    <w:p w14:paraId="288C8608" w14:textId="5576D980" w:rsidR="791596E5" w:rsidRDefault="791596E5" w:rsidP="791596E5">
      <w:pPr>
        <w:widowControl w:val="0"/>
        <w:spacing w:after="0" w:line="240" w:lineRule="auto"/>
        <w:ind w:firstLine="720"/>
        <w:jc w:val="both"/>
        <w:rPr>
          <w:rFonts w:ascii="Times New Roman" w:eastAsia="Times New Roman" w:hAnsi="Times New Roman" w:cs="Times New Roman"/>
          <w:color w:val="000000" w:themeColor="text1"/>
        </w:rPr>
      </w:pPr>
    </w:p>
    <w:p w14:paraId="1FC62FF9" w14:textId="445FA772" w:rsidR="14F0EC12" w:rsidRDefault="0C79A1CC" w:rsidP="000D06DC">
      <w:pPr>
        <w:spacing w:after="0" w:line="240" w:lineRule="auto"/>
        <w:ind w:firstLine="720"/>
        <w:jc w:val="both"/>
        <w:rPr>
          <w:rFonts w:ascii="Times New Roman" w:eastAsia="Times New Roman" w:hAnsi="Times New Roman" w:cs="Times New Roman"/>
          <w:color w:val="000000" w:themeColor="text1"/>
        </w:rPr>
      </w:pPr>
      <w:r w:rsidRPr="701D3BA1">
        <w:rPr>
          <w:rFonts w:ascii="Times New Roman" w:eastAsia="Times New Roman" w:hAnsi="Times New Roman" w:cs="Times New Roman"/>
          <w:color w:val="000000" w:themeColor="text1"/>
        </w:rPr>
        <w:t>Pursuant to Section</w:t>
      </w:r>
      <w:r w:rsidR="41D6E28A" w:rsidRPr="701D3BA1">
        <w:rPr>
          <w:rFonts w:ascii="Times New Roman" w:eastAsia="Times New Roman" w:hAnsi="Times New Roman" w:cs="Times New Roman"/>
          <w:color w:val="000000" w:themeColor="text1"/>
        </w:rPr>
        <w:t>s</w:t>
      </w:r>
      <w:r w:rsidRPr="701D3BA1">
        <w:rPr>
          <w:rFonts w:ascii="Times New Roman" w:eastAsia="Times New Roman" w:hAnsi="Times New Roman" w:cs="Times New Roman"/>
          <w:color w:val="000000" w:themeColor="text1"/>
        </w:rPr>
        <w:t xml:space="preserve"> 197-d </w:t>
      </w:r>
      <w:r w:rsidR="5FE24740" w:rsidRPr="701D3BA1">
        <w:rPr>
          <w:rFonts w:ascii="Times New Roman" w:eastAsia="Times New Roman" w:hAnsi="Times New Roman" w:cs="Times New Roman"/>
          <w:color w:val="000000" w:themeColor="text1"/>
        </w:rPr>
        <w:t xml:space="preserve">and 200 </w:t>
      </w:r>
      <w:r w:rsidRPr="701D3BA1">
        <w:rPr>
          <w:rFonts w:ascii="Times New Roman" w:eastAsia="Times New Roman" w:hAnsi="Times New Roman" w:cs="Times New Roman"/>
          <w:color w:val="000000" w:themeColor="text1"/>
        </w:rPr>
        <w:t xml:space="preserve">of the New York City Charter and the Decision and Application, the environmental determination and consideration described in the report, C </w:t>
      </w:r>
      <w:r w:rsidR="19880BEE" w:rsidRPr="701D3BA1">
        <w:rPr>
          <w:rFonts w:ascii="Times New Roman" w:eastAsia="Times New Roman" w:hAnsi="Times New Roman" w:cs="Times New Roman"/>
          <w:color w:val="000000" w:themeColor="text1"/>
        </w:rPr>
        <w:t xml:space="preserve">250318 </w:t>
      </w:r>
      <w:r w:rsidRPr="701D3BA1">
        <w:rPr>
          <w:rFonts w:ascii="Times New Roman" w:eastAsia="Times New Roman" w:hAnsi="Times New Roman" w:cs="Times New Roman"/>
          <w:color w:val="000000" w:themeColor="text1"/>
        </w:rPr>
        <w:t>ZM</w:t>
      </w:r>
      <w:r w:rsidR="32CF5E34" w:rsidRPr="701D3BA1">
        <w:rPr>
          <w:rFonts w:ascii="Times New Roman" w:eastAsia="Times New Roman" w:hAnsi="Times New Roman" w:cs="Times New Roman"/>
          <w:color w:val="000000" w:themeColor="text1"/>
        </w:rPr>
        <w:t>R</w:t>
      </w:r>
      <w:r w:rsidRPr="701D3BA1">
        <w:rPr>
          <w:rFonts w:ascii="Times New Roman" w:eastAsia="Times New Roman" w:hAnsi="Times New Roman" w:cs="Times New Roman"/>
          <w:color w:val="000000" w:themeColor="text1"/>
        </w:rPr>
        <w:t xml:space="preserve">, incorporated by reference herein, </w:t>
      </w:r>
      <w:r w:rsidR="4C4A56A3" w:rsidRPr="701D3BA1">
        <w:rPr>
          <w:rFonts w:ascii="Times New Roman" w:eastAsia="Times New Roman" w:hAnsi="Times New Roman" w:cs="Times New Roman"/>
          <w:color w:val="000000" w:themeColor="text1"/>
        </w:rPr>
        <w:t xml:space="preserve">and </w:t>
      </w:r>
      <w:r w:rsidRPr="701D3BA1">
        <w:rPr>
          <w:rFonts w:ascii="Times New Roman" w:eastAsia="Times New Roman" w:hAnsi="Times New Roman" w:cs="Times New Roman"/>
          <w:color w:val="000000" w:themeColor="text1"/>
        </w:rPr>
        <w:t>the record before the Council, the Council approves the Decision of the City Planning Commission.</w:t>
      </w:r>
    </w:p>
    <w:p w14:paraId="090FA019" w14:textId="0484C394" w:rsidR="791596E5" w:rsidRDefault="791596E5" w:rsidP="791596E5">
      <w:pPr>
        <w:spacing w:after="0" w:line="240" w:lineRule="auto"/>
        <w:ind w:firstLine="720"/>
        <w:rPr>
          <w:rFonts w:ascii="Times New Roman" w:eastAsia="Times New Roman" w:hAnsi="Times New Roman" w:cs="Times New Roman"/>
          <w:color w:val="000000" w:themeColor="text1"/>
        </w:rPr>
      </w:pPr>
    </w:p>
    <w:p w14:paraId="67524DFF" w14:textId="36D8D362" w:rsidR="14F0EC12" w:rsidRDefault="77CF858E" w:rsidP="786E03ED">
      <w:pPr>
        <w:spacing w:after="0" w:line="240" w:lineRule="auto"/>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The Zoning Resolution of the City of New York, effective as of December 15, 1961, and as subsequently amended,</w:t>
      </w:r>
      <w:r w:rsidR="27421185" w:rsidRPr="786E03ED">
        <w:rPr>
          <w:rFonts w:ascii="Times New Roman" w:eastAsia="Times New Roman" w:hAnsi="Times New Roman" w:cs="Times New Roman"/>
          <w:color w:val="000000" w:themeColor="text1"/>
          <w:lang w:val="en"/>
        </w:rPr>
        <w:t xml:space="preserve"> is further amended by changing the Zoning Map, Section No. 21c:</w:t>
      </w:r>
    </w:p>
    <w:p w14:paraId="0EAA3E53" w14:textId="0454781D" w:rsidR="14F0EC12" w:rsidRDefault="27421185" w:rsidP="786E03ED">
      <w:pPr>
        <w:pStyle w:val="ListParagraph"/>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eliminating a Special Hillsides Preservation District (HS) bounded by a line 145 feet northwesterly of Hamilton Avenue, a line 185 feet southwesterly of Stuyvesant Place, Hamilton Avenue, and St. Marks </w:t>
      </w:r>
      <w:proofErr w:type="gramStart"/>
      <w:r w:rsidRPr="786E03ED">
        <w:rPr>
          <w:rFonts w:ascii="Times New Roman" w:eastAsia="Times New Roman" w:hAnsi="Times New Roman" w:cs="Times New Roman"/>
          <w:color w:val="000000" w:themeColor="text1"/>
        </w:rPr>
        <w:t>Place;</w:t>
      </w:r>
      <w:proofErr w:type="gramEnd"/>
      <w:r w:rsidRPr="786E03ED">
        <w:rPr>
          <w:rFonts w:ascii="Times New Roman" w:eastAsia="Times New Roman" w:hAnsi="Times New Roman" w:cs="Times New Roman"/>
          <w:color w:val="000000" w:themeColor="text1"/>
        </w:rPr>
        <w:t xml:space="preserve">  </w:t>
      </w:r>
    </w:p>
    <w:p w14:paraId="4E63C924" w14:textId="21B61A52" w:rsidR="14F0EC12" w:rsidRDefault="27421185" w:rsidP="786E03ED">
      <w:pPr>
        <w:pStyle w:val="ListParagraph"/>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changing from an R6 District to an R7-3 District property bounded by a line 145 feet northwesterly of Hamilton Avenue, a line 185 feet southwesterly of Stuyvesant Place, Hamilton Avenue, and St. Marks </w:t>
      </w:r>
      <w:proofErr w:type="gramStart"/>
      <w:r w:rsidRPr="786E03ED">
        <w:rPr>
          <w:rFonts w:ascii="Times New Roman" w:eastAsia="Times New Roman" w:hAnsi="Times New Roman" w:cs="Times New Roman"/>
          <w:color w:val="000000" w:themeColor="text1"/>
        </w:rPr>
        <w:t>Place;</w:t>
      </w:r>
      <w:proofErr w:type="gramEnd"/>
    </w:p>
    <w:p w14:paraId="726E84CB" w14:textId="55A5C252" w:rsidR="14F0EC12" w:rsidRDefault="27421185" w:rsidP="786E03ED">
      <w:pPr>
        <w:pStyle w:val="ListParagraph"/>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lang w:val="en"/>
        </w:rPr>
        <w:t>establishing within the proposed R7-3 District a C2-4 District bounded by a line 145 feet northwesterly of Hamilton Avenue, a line 185 feet southwesterly of Stuyvesant Place, Hamilton Avenue, and a line perpendicular to the northwesterly street line of Hamilton Avenue distant 245 feet southwesterly (as measured along the street line) from the point of intersection of the northwesterly street line of Hamilton Avenue and the southwesterly street line of Stuyvesant Place; and</w:t>
      </w:r>
    </w:p>
    <w:p w14:paraId="79EC74B2" w14:textId="7140A788" w:rsidR="14F0EC12" w:rsidRDefault="27421185" w:rsidP="786E03ED">
      <w:pPr>
        <w:pStyle w:val="ListParagraph"/>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establishing a Special St. George District (SG) bounded by a line 145 feet northwesterly of Hamilton Avenue, a line 185 feet southwesterly of Stuyvesant Place, Hamilton Avenue, and St. Marks </w:t>
      </w:r>
      <w:proofErr w:type="gramStart"/>
      <w:r w:rsidRPr="786E03ED">
        <w:rPr>
          <w:rFonts w:ascii="Times New Roman" w:eastAsia="Times New Roman" w:hAnsi="Times New Roman" w:cs="Times New Roman"/>
          <w:color w:val="000000" w:themeColor="text1"/>
        </w:rPr>
        <w:t>Place;</w:t>
      </w:r>
      <w:proofErr w:type="gramEnd"/>
    </w:p>
    <w:p w14:paraId="055D2AD9" w14:textId="3CD17E52" w:rsidR="14F0EC12" w:rsidRDefault="27421185" w:rsidP="786E03ED">
      <w:pPr>
        <w:spacing w:after="0" w:line="240" w:lineRule="auto"/>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as shown on a diagram (for illustrative purposes only) dated November 3, 2025, and subject to the conditions of CEQR Declaration E-856.  </w:t>
      </w:r>
    </w:p>
    <w:p w14:paraId="79640809" w14:textId="2D806983" w:rsidR="791596E5" w:rsidRDefault="791596E5" w:rsidP="791596E5">
      <w:pPr>
        <w:spacing w:after="0" w:line="240" w:lineRule="auto"/>
        <w:rPr>
          <w:rFonts w:ascii="Times New Roman" w:eastAsia="Times New Roman" w:hAnsi="Times New Roman" w:cs="Times New Roman"/>
          <w:color w:val="000000" w:themeColor="text1"/>
        </w:rPr>
      </w:pPr>
    </w:p>
    <w:p w14:paraId="475DD8DA" w14:textId="10922705"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Adopted. </w:t>
      </w:r>
    </w:p>
    <w:p w14:paraId="12218EE7" w14:textId="4250E037"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008958C" w14:textId="36E6AABE"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Office of the City Clerk</w:t>
      </w:r>
      <w:proofErr w:type="gramStart"/>
      <w:r w:rsidRPr="791596E5">
        <w:rPr>
          <w:rFonts w:ascii="Times New Roman" w:eastAsia="Times New Roman" w:hAnsi="Times New Roman" w:cs="Times New Roman"/>
          <w:color w:val="000000" w:themeColor="text1"/>
        </w:rPr>
        <w:t>, }</w:t>
      </w:r>
      <w:proofErr w:type="gramEnd"/>
      <w:r w:rsidRPr="791596E5">
        <w:rPr>
          <w:rFonts w:ascii="Times New Roman" w:eastAsia="Times New Roman" w:hAnsi="Times New Roman" w:cs="Times New Roman"/>
          <w:color w:val="000000" w:themeColor="text1"/>
        </w:rPr>
        <w:t> </w:t>
      </w:r>
    </w:p>
    <w:p w14:paraId="5F5FB40C" w14:textId="2E3DE072"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xml:space="preserve">The City of New </w:t>
      </w:r>
      <w:proofErr w:type="gramStart"/>
      <w:r w:rsidRPr="791596E5">
        <w:rPr>
          <w:rFonts w:ascii="Times New Roman" w:eastAsia="Times New Roman" w:hAnsi="Times New Roman" w:cs="Times New Roman"/>
          <w:color w:val="000000" w:themeColor="text1"/>
        </w:rPr>
        <w:t>York,  }</w:t>
      </w:r>
      <w:proofErr w:type="gramEnd"/>
      <w:r w:rsidRPr="791596E5">
        <w:rPr>
          <w:rFonts w:ascii="Times New Roman" w:eastAsia="Times New Roman" w:hAnsi="Times New Roman" w:cs="Times New Roman"/>
          <w:color w:val="000000" w:themeColor="text1"/>
        </w:rPr>
        <w:t xml:space="preserve"> ss.: </w:t>
      </w:r>
    </w:p>
    <w:p w14:paraId="7B1E5EF3" w14:textId="7660BCC1" w:rsidR="14F0EC12" w:rsidRDefault="50C826BC" w:rsidP="791596E5">
      <w:pPr>
        <w:spacing w:after="0" w:line="240" w:lineRule="auto"/>
        <w:jc w:val="both"/>
        <w:rPr>
          <w:rFonts w:ascii="Times New Roman" w:eastAsia="Times New Roman" w:hAnsi="Times New Roman" w:cs="Times New Roman"/>
          <w:color w:val="000000" w:themeColor="text1"/>
        </w:rPr>
      </w:pPr>
      <w:r w:rsidRPr="701D3BA1">
        <w:rPr>
          <w:rFonts w:ascii="Times New Roman" w:eastAsia="Times New Roman" w:hAnsi="Times New Roman" w:cs="Times New Roman"/>
          <w:color w:val="000000" w:themeColor="text1"/>
        </w:rPr>
        <w:t> </w:t>
      </w:r>
    </w:p>
    <w:p w14:paraId="44479CE7" w14:textId="59AB9485" w:rsidR="6AB0C75D" w:rsidRDefault="6AB0C75D" w:rsidP="701D3BA1">
      <w:pPr>
        <w:spacing w:after="0" w:line="240" w:lineRule="auto"/>
        <w:ind w:firstLine="1440"/>
        <w:jc w:val="both"/>
        <w:rPr>
          <w:rFonts w:ascii="Times New Roman" w:eastAsia="Times New Roman" w:hAnsi="Times New Roman" w:cs="Times New Roman"/>
        </w:rPr>
      </w:pPr>
      <w:r w:rsidRPr="701D3BA1">
        <w:rPr>
          <w:rFonts w:ascii="Times New Roman" w:eastAsia="Times New Roman" w:hAnsi="Times New Roman" w:cs="Times New Roman"/>
          <w:color w:val="000000" w:themeColor="text1"/>
        </w:rPr>
        <w:t>I hereby certify that the foregoing is a true copy of a Resolution passed by The Council of The City of New York on _______________, on file in this office.</w:t>
      </w:r>
    </w:p>
    <w:p w14:paraId="50CE740A" w14:textId="74CD8B26"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0975E2ED" w14:textId="3508AACF"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B24E9A9" w14:textId="5D9CB03C"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1F4AC7C9" w14:textId="52AAC571"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5FE7255" w14:textId="7DE224C2" w:rsidR="14F0EC12" w:rsidRDefault="14F0EC12" w:rsidP="791596E5">
      <w:pPr>
        <w:spacing w:after="0" w:line="240" w:lineRule="auto"/>
        <w:jc w:val="right"/>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7AB57F9" w14:textId="5AC40698" w:rsidR="14F0EC12" w:rsidRDefault="14F0EC12" w:rsidP="791596E5">
      <w:pPr>
        <w:spacing w:after="0" w:line="240" w:lineRule="auto"/>
        <w:jc w:val="right"/>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City Clerk, Clerk of The Council </w:t>
      </w:r>
    </w:p>
    <w:p w14:paraId="1F9B0D1B" w14:textId="6FEBB4BD" w:rsidR="791596E5" w:rsidRDefault="791596E5" w:rsidP="791596E5">
      <w:pPr>
        <w:spacing w:after="0" w:line="240" w:lineRule="auto"/>
        <w:rPr>
          <w:rFonts w:ascii="Aptos" w:eastAsia="Aptos" w:hAnsi="Aptos" w:cs="Aptos"/>
          <w:color w:val="000000" w:themeColor="text1"/>
        </w:rPr>
      </w:pPr>
    </w:p>
    <w:p w14:paraId="49BD20B4" w14:textId="0966643F" w:rsidR="791596E5" w:rsidRDefault="791596E5" w:rsidP="791596E5"/>
    <w:sectPr w:rsidR="791596E5">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66B97" w14:textId="77777777" w:rsidR="007154E7" w:rsidRDefault="007154E7">
      <w:pPr>
        <w:spacing w:after="0" w:line="240" w:lineRule="auto"/>
      </w:pPr>
      <w:r>
        <w:separator/>
      </w:r>
    </w:p>
  </w:endnote>
  <w:endnote w:type="continuationSeparator" w:id="0">
    <w:p w14:paraId="18D48FEB" w14:textId="77777777" w:rsidR="007154E7" w:rsidRDefault="00715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01D3BA1" w14:paraId="3C01B303" w14:textId="77777777" w:rsidTr="701D3BA1">
      <w:trPr>
        <w:trHeight w:val="300"/>
      </w:trPr>
      <w:tc>
        <w:tcPr>
          <w:tcW w:w="3120" w:type="dxa"/>
        </w:tcPr>
        <w:p w14:paraId="2C04D784" w14:textId="73FEF7E8" w:rsidR="701D3BA1" w:rsidRDefault="701D3BA1" w:rsidP="701D3BA1">
          <w:pPr>
            <w:pStyle w:val="Header"/>
            <w:ind w:left="-115"/>
          </w:pPr>
        </w:p>
      </w:tc>
      <w:tc>
        <w:tcPr>
          <w:tcW w:w="3120" w:type="dxa"/>
        </w:tcPr>
        <w:p w14:paraId="0F78F5D9" w14:textId="6BC193E7" w:rsidR="701D3BA1" w:rsidRDefault="701D3BA1" w:rsidP="701D3BA1">
          <w:pPr>
            <w:pStyle w:val="Header"/>
            <w:jc w:val="center"/>
          </w:pPr>
        </w:p>
      </w:tc>
      <w:tc>
        <w:tcPr>
          <w:tcW w:w="3120" w:type="dxa"/>
        </w:tcPr>
        <w:p w14:paraId="07A88719" w14:textId="2B34FA94" w:rsidR="701D3BA1" w:rsidRDefault="701D3BA1" w:rsidP="701D3BA1">
          <w:pPr>
            <w:pStyle w:val="Header"/>
            <w:ind w:right="-115"/>
            <w:jc w:val="right"/>
          </w:pPr>
        </w:p>
      </w:tc>
    </w:tr>
  </w:tbl>
  <w:p w14:paraId="4430EB4C" w14:textId="7EF6CCE0" w:rsidR="701D3BA1" w:rsidRDefault="701D3BA1" w:rsidP="701D3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01D3BA1" w14:paraId="06DDD4F4" w14:textId="77777777" w:rsidTr="701D3BA1">
      <w:trPr>
        <w:trHeight w:val="300"/>
      </w:trPr>
      <w:tc>
        <w:tcPr>
          <w:tcW w:w="3120" w:type="dxa"/>
        </w:tcPr>
        <w:p w14:paraId="79AE65D0" w14:textId="72446DF8" w:rsidR="701D3BA1" w:rsidRDefault="701D3BA1" w:rsidP="701D3BA1">
          <w:pPr>
            <w:pStyle w:val="Header"/>
            <w:ind w:left="-115"/>
          </w:pPr>
        </w:p>
      </w:tc>
      <w:tc>
        <w:tcPr>
          <w:tcW w:w="3120" w:type="dxa"/>
        </w:tcPr>
        <w:p w14:paraId="4957F918" w14:textId="33B93E1C" w:rsidR="701D3BA1" w:rsidRDefault="701D3BA1" w:rsidP="701D3BA1">
          <w:pPr>
            <w:pStyle w:val="Header"/>
            <w:jc w:val="center"/>
          </w:pPr>
        </w:p>
      </w:tc>
      <w:tc>
        <w:tcPr>
          <w:tcW w:w="3120" w:type="dxa"/>
        </w:tcPr>
        <w:p w14:paraId="51DA4349" w14:textId="48A50197" w:rsidR="701D3BA1" w:rsidRDefault="701D3BA1" w:rsidP="701D3BA1">
          <w:pPr>
            <w:pStyle w:val="Header"/>
            <w:ind w:right="-115"/>
            <w:jc w:val="right"/>
          </w:pPr>
        </w:p>
      </w:tc>
    </w:tr>
  </w:tbl>
  <w:p w14:paraId="3150D128" w14:textId="4E052D2A" w:rsidR="701D3BA1" w:rsidRDefault="701D3BA1" w:rsidP="701D3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56FEE" w14:textId="77777777" w:rsidR="007154E7" w:rsidRDefault="007154E7">
      <w:pPr>
        <w:spacing w:after="0" w:line="240" w:lineRule="auto"/>
      </w:pPr>
      <w:r>
        <w:separator/>
      </w:r>
    </w:p>
  </w:footnote>
  <w:footnote w:type="continuationSeparator" w:id="0">
    <w:p w14:paraId="1FEE8004" w14:textId="77777777" w:rsidR="007154E7" w:rsidRDefault="00715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01D3BA1" w14:paraId="4D7AAE3E" w14:textId="77777777" w:rsidTr="722FF979">
      <w:trPr>
        <w:trHeight w:val="300"/>
      </w:trPr>
      <w:tc>
        <w:tcPr>
          <w:tcW w:w="3120" w:type="dxa"/>
        </w:tcPr>
        <w:p w14:paraId="0CEC44E8" w14:textId="7B28AFD5" w:rsidR="701D3BA1" w:rsidRDefault="722FF979" w:rsidP="701D3BA1">
          <w:pPr>
            <w:pStyle w:val="Header"/>
            <w:ind w:left="-115"/>
            <w:rPr>
              <w:rFonts w:ascii="Times New Roman" w:eastAsia="Times New Roman" w:hAnsi="Times New Roman" w:cs="Times New Roman"/>
              <w:b/>
              <w:bCs/>
            </w:rPr>
          </w:pPr>
          <w:r w:rsidRPr="722FF979">
            <w:rPr>
              <w:rFonts w:ascii="Times New Roman" w:eastAsia="Times New Roman" w:hAnsi="Times New Roman" w:cs="Times New Roman"/>
              <w:b/>
              <w:bCs/>
            </w:rPr>
            <w:t xml:space="preserve">Page </w:t>
          </w:r>
          <w:r w:rsidR="701D3BA1" w:rsidRPr="722FF979">
            <w:rPr>
              <w:noProof/>
            </w:rPr>
            <w:fldChar w:fldCharType="begin"/>
          </w:r>
          <w:r w:rsidR="701D3BA1">
            <w:instrText>PAGE</w:instrText>
          </w:r>
          <w:r w:rsidR="701D3BA1" w:rsidRPr="722FF979">
            <w:fldChar w:fldCharType="separate"/>
          </w:r>
          <w:r w:rsidRPr="722FF979">
            <w:rPr>
              <w:noProof/>
            </w:rPr>
            <w:t>2</w:t>
          </w:r>
          <w:r w:rsidR="701D3BA1" w:rsidRPr="722FF979">
            <w:rPr>
              <w:noProof/>
            </w:rPr>
            <w:fldChar w:fldCharType="end"/>
          </w:r>
          <w:r w:rsidRPr="722FF979">
            <w:rPr>
              <w:rFonts w:ascii="Times New Roman" w:eastAsia="Times New Roman" w:hAnsi="Times New Roman" w:cs="Times New Roman"/>
              <w:b/>
              <w:bCs/>
            </w:rPr>
            <w:t xml:space="preserve"> of </w:t>
          </w:r>
          <w:r w:rsidR="701D3BA1" w:rsidRPr="722FF979">
            <w:rPr>
              <w:noProof/>
            </w:rPr>
            <w:fldChar w:fldCharType="begin"/>
          </w:r>
          <w:r w:rsidR="701D3BA1">
            <w:instrText>NUMPAGES</w:instrText>
          </w:r>
          <w:r w:rsidR="701D3BA1" w:rsidRPr="722FF979">
            <w:fldChar w:fldCharType="separate"/>
          </w:r>
          <w:r w:rsidRPr="722FF979">
            <w:rPr>
              <w:noProof/>
            </w:rPr>
            <w:t>2</w:t>
          </w:r>
          <w:r w:rsidR="701D3BA1" w:rsidRPr="722FF979">
            <w:rPr>
              <w:noProof/>
            </w:rPr>
            <w:fldChar w:fldCharType="end"/>
          </w:r>
        </w:p>
        <w:p w14:paraId="3E54A05B" w14:textId="33643B5D" w:rsidR="701D3BA1" w:rsidRDefault="701D3BA1" w:rsidP="701D3BA1">
          <w:pPr>
            <w:pStyle w:val="Header"/>
            <w:ind w:left="-115"/>
            <w:rPr>
              <w:rFonts w:ascii="Times New Roman" w:eastAsia="Times New Roman" w:hAnsi="Times New Roman" w:cs="Times New Roman"/>
              <w:b/>
              <w:bCs/>
            </w:rPr>
          </w:pPr>
          <w:r w:rsidRPr="701D3BA1">
            <w:rPr>
              <w:rFonts w:ascii="Times New Roman" w:eastAsia="Times New Roman" w:hAnsi="Times New Roman" w:cs="Times New Roman"/>
              <w:b/>
              <w:bCs/>
            </w:rPr>
            <w:t>C 250318 ZMR</w:t>
          </w:r>
        </w:p>
        <w:p w14:paraId="11C81F97" w14:textId="022F0F3B" w:rsidR="701D3BA1" w:rsidRDefault="722FF979" w:rsidP="701D3BA1">
          <w:pPr>
            <w:pStyle w:val="Header"/>
            <w:ind w:left="-115"/>
            <w:rPr>
              <w:rFonts w:ascii="Times New Roman" w:eastAsia="Times New Roman" w:hAnsi="Times New Roman" w:cs="Times New Roman"/>
              <w:b/>
              <w:bCs/>
            </w:rPr>
          </w:pPr>
          <w:r w:rsidRPr="722FF979">
            <w:rPr>
              <w:rFonts w:ascii="Times New Roman" w:eastAsia="Times New Roman" w:hAnsi="Times New Roman" w:cs="Times New Roman"/>
              <w:b/>
              <w:bCs/>
            </w:rPr>
            <w:t>Res. No. ___ (L.U. No. 45)</w:t>
          </w:r>
        </w:p>
      </w:tc>
      <w:tc>
        <w:tcPr>
          <w:tcW w:w="3120" w:type="dxa"/>
        </w:tcPr>
        <w:p w14:paraId="6FC43A25" w14:textId="3C62C5B9" w:rsidR="701D3BA1" w:rsidRDefault="701D3BA1" w:rsidP="701D3BA1">
          <w:pPr>
            <w:pStyle w:val="Header"/>
            <w:jc w:val="center"/>
          </w:pPr>
        </w:p>
      </w:tc>
      <w:tc>
        <w:tcPr>
          <w:tcW w:w="3120" w:type="dxa"/>
        </w:tcPr>
        <w:p w14:paraId="67A84E0A" w14:textId="13800854" w:rsidR="701D3BA1" w:rsidRDefault="701D3BA1" w:rsidP="701D3BA1">
          <w:pPr>
            <w:pStyle w:val="Header"/>
            <w:ind w:right="-115"/>
            <w:jc w:val="right"/>
          </w:pPr>
        </w:p>
      </w:tc>
    </w:tr>
  </w:tbl>
  <w:p w14:paraId="3490E39D" w14:textId="6C79A169" w:rsidR="701D3BA1" w:rsidRDefault="701D3BA1" w:rsidP="701D3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01D3BA1" w14:paraId="75A111A7" w14:textId="77777777" w:rsidTr="701D3BA1">
      <w:trPr>
        <w:trHeight w:val="300"/>
      </w:trPr>
      <w:tc>
        <w:tcPr>
          <w:tcW w:w="3120" w:type="dxa"/>
        </w:tcPr>
        <w:p w14:paraId="5C203A01" w14:textId="40CEA874" w:rsidR="701D3BA1" w:rsidRDefault="701D3BA1" w:rsidP="701D3BA1">
          <w:pPr>
            <w:pStyle w:val="Header"/>
            <w:ind w:left="-115"/>
          </w:pPr>
        </w:p>
      </w:tc>
      <w:tc>
        <w:tcPr>
          <w:tcW w:w="3120" w:type="dxa"/>
        </w:tcPr>
        <w:p w14:paraId="20B43496" w14:textId="5D6AFDD5" w:rsidR="701D3BA1" w:rsidRDefault="701D3BA1" w:rsidP="701D3BA1">
          <w:pPr>
            <w:pStyle w:val="Header"/>
            <w:jc w:val="center"/>
          </w:pPr>
        </w:p>
      </w:tc>
      <w:tc>
        <w:tcPr>
          <w:tcW w:w="3120" w:type="dxa"/>
        </w:tcPr>
        <w:p w14:paraId="32F76574" w14:textId="4CD5B6EF" w:rsidR="701D3BA1" w:rsidRDefault="701D3BA1" w:rsidP="701D3BA1">
          <w:pPr>
            <w:pStyle w:val="Header"/>
            <w:ind w:right="-115"/>
            <w:jc w:val="right"/>
          </w:pPr>
        </w:p>
      </w:tc>
    </w:tr>
  </w:tbl>
  <w:p w14:paraId="198B26BD" w14:textId="1976A55A" w:rsidR="701D3BA1" w:rsidRDefault="701D3BA1" w:rsidP="701D3B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2B69"/>
    <w:multiLevelType w:val="multilevel"/>
    <w:tmpl w:val="FFFFFFFF"/>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6225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3F6008"/>
    <w:rsid w:val="000D06DC"/>
    <w:rsid w:val="00114B7D"/>
    <w:rsid w:val="00314AB9"/>
    <w:rsid w:val="003667E6"/>
    <w:rsid w:val="00532F46"/>
    <w:rsid w:val="00582F8B"/>
    <w:rsid w:val="005B5D82"/>
    <w:rsid w:val="007154E7"/>
    <w:rsid w:val="00742CC4"/>
    <w:rsid w:val="007A0573"/>
    <w:rsid w:val="007B4148"/>
    <w:rsid w:val="007D7EBB"/>
    <w:rsid w:val="0089570A"/>
    <w:rsid w:val="00DA45FA"/>
    <w:rsid w:val="00DC4D22"/>
    <w:rsid w:val="0214239D"/>
    <w:rsid w:val="03299AD1"/>
    <w:rsid w:val="037C93FB"/>
    <w:rsid w:val="061C3290"/>
    <w:rsid w:val="064CAD46"/>
    <w:rsid w:val="081F2AED"/>
    <w:rsid w:val="0858CF8E"/>
    <w:rsid w:val="08851E1A"/>
    <w:rsid w:val="0908D2BA"/>
    <w:rsid w:val="0AD44F29"/>
    <w:rsid w:val="0C79A1CC"/>
    <w:rsid w:val="0DE8F4E5"/>
    <w:rsid w:val="0F83F8CF"/>
    <w:rsid w:val="1049025A"/>
    <w:rsid w:val="1471A71D"/>
    <w:rsid w:val="14F0EC12"/>
    <w:rsid w:val="151DCE62"/>
    <w:rsid w:val="1835471B"/>
    <w:rsid w:val="189BAC71"/>
    <w:rsid w:val="19880BEE"/>
    <w:rsid w:val="1D2B605F"/>
    <w:rsid w:val="1E0A1232"/>
    <w:rsid w:val="1EB02E14"/>
    <w:rsid w:val="1EB50358"/>
    <w:rsid w:val="2090B02D"/>
    <w:rsid w:val="20AE4775"/>
    <w:rsid w:val="21FBE871"/>
    <w:rsid w:val="23D33A3C"/>
    <w:rsid w:val="245242F3"/>
    <w:rsid w:val="27421185"/>
    <w:rsid w:val="27D3800E"/>
    <w:rsid w:val="2BFFA8D2"/>
    <w:rsid w:val="2C6321BB"/>
    <w:rsid w:val="2C9A5E44"/>
    <w:rsid w:val="2CB2B60B"/>
    <w:rsid w:val="2E644D30"/>
    <w:rsid w:val="2ECE6B28"/>
    <w:rsid w:val="309D7F14"/>
    <w:rsid w:val="3163CF4E"/>
    <w:rsid w:val="325E4E1E"/>
    <w:rsid w:val="326EEA03"/>
    <w:rsid w:val="32CF5E34"/>
    <w:rsid w:val="34148E95"/>
    <w:rsid w:val="348F4C32"/>
    <w:rsid w:val="3502D39B"/>
    <w:rsid w:val="353F6008"/>
    <w:rsid w:val="361EF59C"/>
    <w:rsid w:val="363AE798"/>
    <w:rsid w:val="36C4315D"/>
    <w:rsid w:val="375147C7"/>
    <w:rsid w:val="39A0AB22"/>
    <w:rsid w:val="39A11C52"/>
    <w:rsid w:val="39BA940B"/>
    <w:rsid w:val="3CD5E282"/>
    <w:rsid w:val="3F053D06"/>
    <w:rsid w:val="3F9B74A1"/>
    <w:rsid w:val="41D6E28A"/>
    <w:rsid w:val="4557F2CD"/>
    <w:rsid w:val="4686FF8B"/>
    <w:rsid w:val="492C5D1D"/>
    <w:rsid w:val="4AEF9A59"/>
    <w:rsid w:val="4BE0231C"/>
    <w:rsid w:val="4BF76859"/>
    <w:rsid w:val="4C4240D9"/>
    <w:rsid w:val="4C4A56A3"/>
    <w:rsid w:val="4D020429"/>
    <w:rsid w:val="4D9CD72D"/>
    <w:rsid w:val="4E6EC639"/>
    <w:rsid w:val="50C826BC"/>
    <w:rsid w:val="54236936"/>
    <w:rsid w:val="547E17FC"/>
    <w:rsid w:val="549CB89B"/>
    <w:rsid w:val="551165C7"/>
    <w:rsid w:val="554D9217"/>
    <w:rsid w:val="569B86C0"/>
    <w:rsid w:val="57B08519"/>
    <w:rsid w:val="5A16943E"/>
    <w:rsid w:val="5B7F0EC3"/>
    <w:rsid w:val="5D7D6C35"/>
    <w:rsid w:val="5FE24740"/>
    <w:rsid w:val="603444A5"/>
    <w:rsid w:val="613B8592"/>
    <w:rsid w:val="62D0168A"/>
    <w:rsid w:val="657D84A7"/>
    <w:rsid w:val="66AFF231"/>
    <w:rsid w:val="6AA2F049"/>
    <w:rsid w:val="6AB0C75D"/>
    <w:rsid w:val="6C601DE9"/>
    <w:rsid w:val="6E9986BF"/>
    <w:rsid w:val="6F3D2F93"/>
    <w:rsid w:val="701D3BA1"/>
    <w:rsid w:val="722FF979"/>
    <w:rsid w:val="72C1B4F9"/>
    <w:rsid w:val="748D9E4A"/>
    <w:rsid w:val="75B66603"/>
    <w:rsid w:val="75DDA98E"/>
    <w:rsid w:val="77CF858E"/>
    <w:rsid w:val="786E03ED"/>
    <w:rsid w:val="78CB815E"/>
    <w:rsid w:val="791596E5"/>
    <w:rsid w:val="79F0EF9B"/>
    <w:rsid w:val="7A7E94E7"/>
    <w:rsid w:val="7EBB0114"/>
    <w:rsid w:val="7F0D28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6008"/>
  <w15:chartTrackingRefBased/>
  <w15:docId w15:val="{3B644E8E-2525-4EA7-88CA-7AD7BBD26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uiPriority w:val="99"/>
    <w:unhideWhenUsed/>
    <w:rsid w:val="701D3BA1"/>
    <w:pPr>
      <w:tabs>
        <w:tab w:val="center" w:pos="4680"/>
        <w:tab w:val="right" w:pos="9360"/>
      </w:tabs>
      <w:spacing w:after="0" w:line="240" w:lineRule="auto"/>
    </w:pPr>
  </w:style>
  <w:style w:type="paragraph" w:styleId="Footer">
    <w:name w:val="footer"/>
    <w:basedOn w:val="Normal"/>
    <w:uiPriority w:val="99"/>
    <w:unhideWhenUsed/>
    <w:rsid w:val="701D3BA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219A8-75B2-457D-8FC0-36CA645B19B0}">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E7D8C1EF-F969-4CDB-B975-FEBBD6343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9737B-31E0-4FA6-B20C-23C9160E2C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3454</Characters>
  <Application>Microsoft Office Word</Application>
  <DocSecurity>4</DocSecurity>
  <Lines>28</Lines>
  <Paragraphs>8</Paragraphs>
  <ScaleCrop>false</ScaleCrop>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Saghie, Lulu</dc:creator>
  <cp:keywords/>
  <dc:description/>
  <cp:lastModifiedBy>Jeffries, Jillian</cp:lastModifiedBy>
  <cp:revision>2</cp:revision>
  <dcterms:created xsi:type="dcterms:W3CDTF">2026-04-16T15:26:00Z</dcterms:created>
  <dcterms:modified xsi:type="dcterms:W3CDTF">2026-04-16T15:26:00Z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