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872" w:type="dxa"/>
        <w:jc w:val="center"/>
        <w:tblLook w:val="0600" w:firstRow="0" w:lastRow="0" w:firstColumn="0" w:lastColumn="0" w:noHBand="1" w:noVBand="1"/>
      </w:tblPr>
      <w:tblGrid>
        <w:gridCol w:w="6007"/>
        <w:gridCol w:w="4865"/>
      </w:tblGrid>
      <w:tr w:rsidR="00774323" w:rsidRPr="00012730" w14:paraId="112228CF" w14:textId="77777777" w:rsidTr="007475A4">
        <w:trPr>
          <w:trHeight w:val="2186"/>
          <w:jc w:val="center"/>
        </w:trPr>
        <w:tc>
          <w:tcPr>
            <w:tcW w:w="6047" w:type="dxa"/>
            <w:tcBorders>
              <w:bottom w:val="single" w:sz="4" w:space="0" w:color="auto"/>
            </w:tcBorders>
          </w:tcPr>
          <w:p w14:paraId="32353445" w14:textId="77777777" w:rsidR="00774323" w:rsidRPr="00012730" w:rsidRDefault="00774323" w:rsidP="00D65F7D">
            <w:pPr>
              <w:pBdr>
                <w:top w:val="single" w:sz="6" w:space="0" w:color="FFFFFF"/>
                <w:left w:val="single" w:sz="6" w:space="0" w:color="FFFFFF"/>
                <w:bottom w:val="single" w:sz="6" w:space="0" w:color="FFFFFF"/>
                <w:right w:val="single" w:sz="6" w:space="0" w:color="FFFFFF"/>
              </w:pBdr>
              <w:jc w:val="center"/>
            </w:pPr>
            <w:r>
              <w:rPr>
                <w:noProof/>
              </w:rPr>
              <w:drawing>
                <wp:inline distT="0" distB="0" distL="0" distR="0" wp14:anchorId="5DC97320" wp14:editId="145267F9">
                  <wp:extent cx="1362075" cy="13716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6">
                            <a:extLst>
                              <a:ext uri="{28A0092B-C50C-407E-A947-70E740481C1C}">
                                <a14:useLocalDpi xmlns:a14="http://schemas.microsoft.com/office/drawing/2010/main" val="0"/>
                              </a:ext>
                            </a:extLst>
                          </a:blip>
                          <a:srcRect l="-1396" t="-970" r="-1396" b="-970"/>
                          <a:stretch>
                            <a:fillRect/>
                          </a:stretch>
                        </pic:blipFill>
                        <pic:spPr>
                          <a:xfrm>
                            <a:off x="0" y="0"/>
                            <a:ext cx="1362075" cy="1371600"/>
                          </a:xfrm>
                          <a:prstGeom prst="rect">
                            <a:avLst/>
                          </a:prstGeom>
                        </pic:spPr>
                      </pic:pic>
                    </a:graphicData>
                  </a:graphic>
                </wp:inline>
              </w:drawing>
            </w:r>
          </w:p>
          <w:p w14:paraId="3E230805" w14:textId="77777777" w:rsidR="00774323" w:rsidRPr="00012730" w:rsidRDefault="00774323" w:rsidP="00D65F7D"/>
        </w:tc>
        <w:tc>
          <w:tcPr>
            <w:tcW w:w="4902" w:type="dxa"/>
            <w:tcBorders>
              <w:bottom w:val="single" w:sz="4" w:space="0" w:color="auto"/>
            </w:tcBorders>
          </w:tcPr>
          <w:p w14:paraId="60F77032" w14:textId="77777777" w:rsidR="00774323" w:rsidRPr="00012730" w:rsidRDefault="00774323" w:rsidP="00D65F7D">
            <w:pPr>
              <w:rPr>
                <w:b/>
                <w:bCs/>
                <w:smallCaps/>
              </w:rPr>
            </w:pPr>
            <w:r w:rsidRPr="00012730">
              <w:rPr>
                <w:b/>
                <w:bCs/>
                <w:smallCaps/>
              </w:rPr>
              <w:t>The Council of the City of New York</w:t>
            </w:r>
          </w:p>
          <w:p w14:paraId="0F9819D7" w14:textId="77777777" w:rsidR="00774323" w:rsidRPr="00012730" w:rsidRDefault="00774323" w:rsidP="00D65F7D">
            <w:pPr>
              <w:rPr>
                <w:b/>
                <w:bCs/>
                <w:smallCaps/>
              </w:rPr>
            </w:pPr>
            <w:r w:rsidRPr="00012730">
              <w:rPr>
                <w:b/>
                <w:bCs/>
                <w:smallCaps/>
              </w:rPr>
              <w:t>Finance Division</w:t>
            </w:r>
          </w:p>
          <w:p w14:paraId="5C6D4629" w14:textId="77777777" w:rsidR="00A10E3D" w:rsidRDefault="00A10E3D" w:rsidP="00D65F7D">
            <w:pPr>
              <w:spacing w:line="240" w:lineRule="exact"/>
              <w:rPr>
                <w:b/>
                <w:bCs/>
                <w:smallCaps/>
                <w:sz w:val="22"/>
                <w:szCs w:val="22"/>
              </w:rPr>
            </w:pPr>
          </w:p>
          <w:p w14:paraId="555104A3" w14:textId="1F21F944" w:rsidR="00774323" w:rsidRPr="005804A7" w:rsidRDefault="00A10E3D" w:rsidP="00D65F7D">
            <w:pPr>
              <w:spacing w:line="240" w:lineRule="exact"/>
              <w:rPr>
                <w:b/>
                <w:bCs/>
                <w:smallCaps/>
                <w:sz w:val="22"/>
                <w:szCs w:val="22"/>
              </w:rPr>
            </w:pPr>
            <w:r>
              <w:rPr>
                <w:b/>
                <w:bCs/>
                <w:smallCaps/>
                <w:sz w:val="22"/>
                <w:szCs w:val="22"/>
              </w:rPr>
              <w:t>Nathan Toth</w:t>
            </w:r>
            <w:r w:rsidR="4125D3AF" w:rsidRPr="4125D3AF">
              <w:rPr>
                <w:b/>
                <w:bCs/>
                <w:smallCaps/>
                <w:sz w:val="22"/>
                <w:szCs w:val="22"/>
              </w:rPr>
              <w:t>, director</w:t>
            </w:r>
          </w:p>
          <w:p w14:paraId="202BBBE1" w14:textId="77777777" w:rsidR="00774323" w:rsidRPr="00012730" w:rsidRDefault="00774323" w:rsidP="00D65F7D">
            <w:pPr>
              <w:spacing w:before="120"/>
            </w:pPr>
            <w:r w:rsidRPr="00012730">
              <w:rPr>
                <w:b/>
                <w:bCs/>
                <w:smallCaps/>
              </w:rPr>
              <w:t>Fiscal Impact Statement</w:t>
            </w:r>
          </w:p>
          <w:p w14:paraId="48D37856" w14:textId="77777777" w:rsidR="00774323" w:rsidRPr="00012730" w:rsidRDefault="00774323" w:rsidP="00D65F7D">
            <w:pPr>
              <w:rPr>
                <w:b/>
                <w:bCs/>
              </w:rPr>
            </w:pPr>
          </w:p>
          <w:p w14:paraId="73BC4DA9" w14:textId="429304C1" w:rsidR="00774323" w:rsidRDefault="4125D3AF" w:rsidP="00D65F7D">
            <w:pPr>
              <w:rPr>
                <w:b/>
                <w:bCs/>
              </w:rPr>
            </w:pPr>
            <w:r w:rsidRPr="4125D3AF">
              <w:rPr>
                <w:b/>
                <w:bCs/>
                <w:smallCaps/>
              </w:rPr>
              <w:t>Int. No</w:t>
            </w:r>
            <w:r w:rsidRPr="4125D3AF">
              <w:rPr>
                <w:b/>
                <w:bCs/>
              </w:rPr>
              <w:t>:</w:t>
            </w:r>
            <w:r w:rsidR="005931AF">
              <w:rPr>
                <w:b/>
                <w:bCs/>
              </w:rPr>
              <w:t xml:space="preserve"> </w:t>
            </w:r>
            <w:r w:rsidR="00F94C44">
              <w:rPr>
                <w:bCs/>
              </w:rPr>
              <w:t>806</w:t>
            </w:r>
          </w:p>
          <w:p w14:paraId="7202A26C" w14:textId="77777777" w:rsidR="000A3113" w:rsidRPr="00CF493E" w:rsidRDefault="000A3113" w:rsidP="005931AF">
            <w:pPr>
              <w:spacing w:after="120"/>
              <w:ind w:left="1440" w:hanging="1440"/>
              <w:jc w:val="left"/>
              <w:rPr>
                <w:color w:val="FF0000"/>
                <w:sz w:val="16"/>
                <w:szCs w:val="16"/>
              </w:rPr>
            </w:pPr>
          </w:p>
          <w:p w14:paraId="7DF3E842" w14:textId="647EDD74" w:rsidR="00774323" w:rsidRPr="0011399B" w:rsidRDefault="4125D3AF" w:rsidP="000A3113">
            <w:pPr>
              <w:spacing w:after="120"/>
              <w:jc w:val="left"/>
            </w:pPr>
            <w:r w:rsidRPr="4125D3AF">
              <w:rPr>
                <w:b/>
                <w:bCs/>
                <w:smallCaps/>
              </w:rPr>
              <w:t>Committee</w:t>
            </w:r>
            <w:r w:rsidRPr="4125D3AF">
              <w:rPr>
                <w:b/>
                <w:bCs/>
              </w:rPr>
              <w:t>:</w:t>
            </w:r>
            <w:r>
              <w:t xml:space="preserve"> </w:t>
            </w:r>
            <w:r w:rsidR="00F94C44">
              <w:t>Parks and Recreation</w:t>
            </w:r>
          </w:p>
        </w:tc>
      </w:tr>
      <w:tr w:rsidR="00774323" w:rsidRPr="00012730" w14:paraId="4800543F" w14:textId="77777777" w:rsidTr="007475A4">
        <w:trPr>
          <w:trHeight w:val="997"/>
          <w:jc w:val="center"/>
        </w:trPr>
        <w:tc>
          <w:tcPr>
            <w:tcW w:w="6047" w:type="dxa"/>
            <w:tcBorders>
              <w:top w:val="single" w:sz="4" w:space="0" w:color="auto"/>
            </w:tcBorders>
          </w:tcPr>
          <w:p w14:paraId="1C913FFF" w14:textId="77777777" w:rsidR="00F94C44" w:rsidRDefault="00774323" w:rsidP="00F94C44">
            <w:pPr>
              <w:pStyle w:val="NoSpacing"/>
              <w:jc w:val="both"/>
              <w:rPr>
                <w:szCs w:val="24"/>
              </w:rPr>
            </w:pPr>
            <w:r w:rsidRPr="00012730">
              <w:rPr>
                <w:b/>
                <w:bCs/>
                <w:smallCaps/>
              </w:rPr>
              <w:t>Title</w:t>
            </w:r>
            <w:r>
              <w:rPr>
                <w:b/>
                <w:bCs/>
                <w:smallCaps/>
              </w:rPr>
              <w:t xml:space="preserve">: </w:t>
            </w:r>
            <w:r w:rsidR="00F94C44" w:rsidRPr="00BE7D91">
              <w:rPr>
                <w:szCs w:val="24"/>
              </w:rPr>
              <w:t>A Local Law to amend the administrative code of the city of New York, in relation to the creation of a citywide wildlife management pla</w:t>
            </w:r>
            <w:r w:rsidR="00F94C44">
              <w:rPr>
                <w:szCs w:val="24"/>
              </w:rPr>
              <w:t>n</w:t>
            </w:r>
          </w:p>
          <w:p w14:paraId="5AFF6F68" w14:textId="0B50E159" w:rsidR="00774323" w:rsidRPr="009C36A0" w:rsidRDefault="00774323" w:rsidP="005931AF">
            <w:pPr>
              <w:pStyle w:val="BodyText"/>
              <w:spacing w:before="80" w:line="240" w:lineRule="auto"/>
              <w:ind w:firstLine="0"/>
            </w:pPr>
          </w:p>
        </w:tc>
        <w:tc>
          <w:tcPr>
            <w:tcW w:w="4902" w:type="dxa"/>
            <w:tcBorders>
              <w:top w:val="single" w:sz="4" w:space="0" w:color="auto"/>
            </w:tcBorders>
          </w:tcPr>
          <w:p w14:paraId="1461E17E" w14:textId="32FD75FE" w:rsidR="005A1189" w:rsidRDefault="4125D3AF" w:rsidP="005A1189">
            <w:pPr>
              <w:autoSpaceDE w:val="0"/>
              <w:autoSpaceDN w:val="0"/>
              <w:adjustRightInd w:val="0"/>
              <w:rPr>
                <w:rFonts w:eastAsiaTheme="minorHAnsi"/>
              </w:rPr>
            </w:pPr>
            <w:r w:rsidRPr="4125D3AF">
              <w:rPr>
                <w:b/>
                <w:bCs/>
                <w:smallCaps/>
              </w:rPr>
              <w:t>Sponsor(s)</w:t>
            </w:r>
            <w:r w:rsidRPr="4125D3AF">
              <w:rPr>
                <w:b/>
                <w:bCs/>
              </w:rPr>
              <w:t xml:space="preserve">: </w:t>
            </w:r>
            <w:r w:rsidR="00F94C44">
              <w:t>By Council Member</w:t>
            </w:r>
            <w:r w:rsidR="00584E51">
              <w:t>s</w:t>
            </w:r>
            <w:r w:rsidR="00F94C44">
              <w:t xml:space="preserve"> Wong</w:t>
            </w:r>
            <w:r w:rsidR="00584E51">
              <w:t>, Louis, and Morano</w:t>
            </w:r>
          </w:p>
          <w:p w14:paraId="0A146A28" w14:textId="77777777" w:rsidR="00774323" w:rsidRDefault="00774323" w:rsidP="00D65F7D">
            <w:pPr>
              <w:pStyle w:val="NoSpacing"/>
              <w:jc w:val="both"/>
              <w:rPr>
                <w:rFonts w:cs="Times New Roman"/>
                <w:szCs w:val="24"/>
              </w:rPr>
            </w:pPr>
          </w:p>
          <w:p w14:paraId="4C3929AB" w14:textId="77777777" w:rsidR="00774323" w:rsidRPr="00104BE3" w:rsidRDefault="00774323" w:rsidP="00D65F7D">
            <w:pPr>
              <w:autoSpaceDE w:val="0"/>
              <w:autoSpaceDN w:val="0"/>
              <w:adjustRightInd w:val="0"/>
              <w:rPr>
                <w:color w:val="000000"/>
              </w:rPr>
            </w:pPr>
          </w:p>
        </w:tc>
      </w:tr>
    </w:tbl>
    <w:p w14:paraId="32691335" w14:textId="02B62A98" w:rsidR="00F94C44" w:rsidRDefault="4125D3AF" w:rsidP="00F94C44">
      <w:pPr>
        <w:pStyle w:val="NoSpacing"/>
        <w:jc w:val="both"/>
      </w:pPr>
      <w:r w:rsidRPr="6E4317EE">
        <w:rPr>
          <w:b/>
          <w:bCs/>
          <w:smallCaps/>
        </w:rPr>
        <w:t>Summary of Legislation:</w:t>
      </w:r>
      <w:r w:rsidR="00FE4E2C" w:rsidRPr="6E4317EE">
        <w:rPr>
          <w:b/>
          <w:bCs/>
          <w:smallCaps/>
        </w:rPr>
        <w:t xml:space="preserve"> </w:t>
      </w:r>
      <w:r w:rsidR="00F94C44">
        <w:t xml:space="preserve">Int. 806 would create a wildlife management advisory board to develop a citywide wildlife management plan, to analyze wildlife management issues and recommend policies to preserve and promote biological diversity and the humane treatment of wildlife. All agencies would be required to consider the effect of their actions on </w:t>
      </w:r>
      <w:r w:rsidR="5F81B511">
        <w:t>wildlife,</w:t>
      </w:r>
      <w:r w:rsidR="00F94C44">
        <w:t xml:space="preserve"> and an annual report would be released by the Department of Parks and Recreation updating the status of ongoing wildlife management problems.</w:t>
      </w:r>
    </w:p>
    <w:p w14:paraId="5E8DD1F5" w14:textId="041299AC" w:rsidR="008C4D3E" w:rsidRDefault="008C4D3E" w:rsidP="4125D3AF">
      <w:pPr>
        <w:pStyle w:val="NoSpacing"/>
        <w:spacing w:before="120"/>
        <w:jc w:val="both"/>
        <w:rPr>
          <w:rFonts w:cs="Times New Roman"/>
        </w:rPr>
      </w:pPr>
    </w:p>
    <w:p w14:paraId="7A28B5AE" w14:textId="77777777" w:rsidR="00F94C44" w:rsidRPr="00A5189C" w:rsidRDefault="00774323" w:rsidP="00F94C44">
      <w:pPr>
        <w:pStyle w:val="NoSpacing"/>
        <w:spacing w:before="80"/>
        <w:jc w:val="both"/>
        <w:rPr>
          <w:szCs w:val="24"/>
        </w:rPr>
      </w:pPr>
      <w:r w:rsidRPr="00012730">
        <w:rPr>
          <w:b/>
          <w:smallCaps/>
        </w:rPr>
        <w:t>Effective Date:</w:t>
      </w:r>
      <w:r>
        <w:t xml:space="preserve"> </w:t>
      </w:r>
      <w:r w:rsidR="00F94C44">
        <w:rPr>
          <w:szCs w:val="24"/>
        </w:rPr>
        <w:t>Immediately</w:t>
      </w:r>
    </w:p>
    <w:p w14:paraId="3807B00C" w14:textId="1933CF53" w:rsidR="00774323" w:rsidRPr="00012730" w:rsidRDefault="4125D3AF" w:rsidP="007625EA">
      <w:pPr>
        <w:pBdr>
          <w:top w:val="single" w:sz="4" w:space="1" w:color="auto"/>
        </w:pBdr>
        <w:spacing w:before="240"/>
        <w:rPr>
          <w:b/>
          <w:bCs/>
          <w:smallCaps/>
        </w:rPr>
      </w:pPr>
      <w:r w:rsidRPr="4125D3AF">
        <w:rPr>
          <w:b/>
          <w:bCs/>
          <w:smallCaps/>
        </w:rPr>
        <w:t>City Council Estimate:</w:t>
      </w:r>
    </w:p>
    <w:p w14:paraId="19F98AD0" w14:textId="77777777" w:rsidR="00774323" w:rsidRPr="00104394" w:rsidRDefault="00774323" w:rsidP="00774323">
      <w:pPr>
        <w:pBdr>
          <w:top w:val="single" w:sz="4" w:space="1" w:color="auto"/>
        </w:pBdr>
        <w:rPr>
          <w:b/>
          <w:smallCaps/>
          <w:sz w:val="21"/>
          <w:szCs w:val="21"/>
        </w:rPr>
      </w:pPr>
    </w:p>
    <w:tbl>
      <w:tblPr>
        <w:tblW w:w="6954" w:type="dxa"/>
        <w:jc w:val="center"/>
        <w:tblCellMar>
          <w:left w:w="141" w:type="dxa"/>
          <w:right w:w="141" w:type="dxa"/>
        </w:tblCellMar>
        <w:tblLook w:val="0000" w:firstRow="0" w:lastRow="0" w:firstColumn="0" w:lastColumn="0" w:noHBand="0" w:noVBand="0"/>
      </w:tblPr>
      <w:tblGrid>
        <w:gridCol w:w="1815"/>
        <w:gridCol w:w="1631"/>
        <w:gridCol w:w="1754"/>
        <w:gridCol w:w="1754"/>
      </w:tblGrid>
      <w:tr w:rsidR="00040152" w:rsidRPr="00012730" w14:paraId="17690BE7" w14:textId="77777777" w:rsidTr="007D16D3">
        <w:trPr>
          <w:trHeight w:val="300"/>
          <w:jc w:val="center"/>
        </w:trPr>
        <w:tc>
          <w:tcPr>
            <w:tcW w:w="1815" w:type="dxa"/>
            <w:tcBorders>
              <w:top w:val="doub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154F07DC" w14:textId="77777777" w:rsidR="00040152" w:rsidRPr="00012730" w:rsidRDefault="00040152" w:rsidP="00D65F7D">
            <w:pPr>
              <w:spacing w:line="201" w:lineRule="exact"/>
              <w:jc w:val="center"/>
              <w:rPr>
                <w:sz w:val="20"/>
                <w:szCs w:val="20"/>
              </w:rPr>
            </w:pPr>
          </w:p>
          <w:p w14:paraId="13ED428A" w14:textId="77777777" w:rsidR="00040152" w:rsidRPr="00012730" w:rsidRDefault="00040152" w:rsidP="00D65F7D">
            <w:pPr>
              <w:jc w:val="center"/>
              <w:rPr>
                <w:b/>
                <w:bCs/>
                <w:sz w:val="20"/>
                <w:szCs w:val="20"/>
              </w:rPr>
            </w:pPr>
          </w:p>
        </w:tc>
        <w:tc>
          <w:tcPr>
            <w:tcW w:w="1631" w:type="dxa"/>
            <w:tcBorders>
              <w:top w:val="doub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101E63C7" w14:textId="2D02EB55" w:rsidR="00040152" w:rsidRPr="00012730" w:rsidRDefault="00040152" w:rsidP="005931AF">
            <w:pPr>
              <w:jc w:val="center"/>
              <w:rPr>
                <w:b/>
                <w:bCs/>
                <w:sz w:val="20"/>
                <w:szCs w:val="20"/>
              </w:rPr>
            </w:pPr>
            <w:r>
              <w:rPr>
                <w:b/>
                <w:bCs/>
                <w:sz w:val="20"/>
                <w:szCs w:val="20"/>
              </w:rPr>
              <w:t>Effective FY</w:t>
            </w:r>
            <w:r w:rsidR="00F94C44">
              <w:rPr>
                <w:b/>
                <w:bCs/>
                <w:sz w:val="20"/>
                <w:szCs w:val="20"/>
              </w:rPr>
              <w:t>26</w:t>
            </w:r>
          </w:p>
        </w:tc>
        <w:tc>
          <w:tcPr>
            <w:tcW w:w="1754" w:type="dxa"/>
            <w:tcBorders>
              <w:top w:val="doub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78E6933E" w14:textId="073DABC1" w:rsidR="00040152" w:rsidRPr="00012730" w:rsidRDefault="00040152" w:rsidP="00B72011">
            <w:pPr>
              <w:jc w:val="center"/>
              <w:rPr>
                <w:b/>
                <w:bCs/>
                <w:sz w:val="20"/>
                <w:szCs w:val="20"/>
              </w:rPr>
            </w:pPr>
            <w:r w:rsidRPr="00012730">
              <w:rPr>
                <w:b/>
                <w:bCs/>
                <w:sz w:val="20"/>
                <w:szCs w:val="20"/>
              </w:rPr>
              <w:t>FY Succeeding Effective FY</w:t>
            </w:r>
            <w:r w:rsidR="00F94C44">
              <w:rPr>
                <w:b/>
                <w:bCs/>
                <w:sz w:val="20"/>
                <w:szCs w:val="20"/>
              </w:rPr>
              <w:t>27</w:t>
            </w:r>
          </w:p>
        </w:tc>
        <w:tc>
          <w:tcPr>
            <w:tcW w:w="1754" w:type="dxa"/>
            <w:tcBorders>
              <w:top w:val="doub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40ABBC71" w14:textId="5FA7ED3A" w:rsidR="00040152" w:rsidRPr="00012730" w:rsidRDefault="00040152" w:rsidP="00B72011">
            <w:pPr>
              <w:jc w:val="center"/>
              <w:rPr>
                <w:b/>
                <w:bCs/>
                <w:sz w:val="20"/>
                <w:szCs w:val="20"/>
              </w:rPr>
            </w:pPr>
            <w:r w:rsidRPr="00012730">
              <w:rPr>
                <w:b/>
                <w:bCs/>
                <w:sz w:val="20"/>
                <w:szCs w:val="20"/>
              </w:rPr>
              <w:t>Full Fiscal Impact FY</w:t>
            </w:r>
            <w:r w:rsidR="00F94C44">
              <w:rPr>
                <w:b/>
                <w:bCs/>
                <w:sz w:val="20"/>
                <w:szCs w:val="20"/>
              </w:rPr>
              <w:t>26</w:t>
            </w:r>
          </w:p>
        </w:tc>
      </w:tr>
      <w:tr w:rsidR="00040152" w:rsidRPr="00012730" w14:paraId="5C045F4F" w14:textId="77777777" w:rsidTr="007D16D3">
        <w:trPr>
          <w:trHeight w:val="300"/>
          <w:jc w:val="center"/>
        </w:trPr>
        <w:tc>
          <w:tcPr>
            <w:tcW w:w="1815" w:type="dxa"/>
            <w:tcBorders>
              <w:top w:val="sing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33FA5005" w14:textId="77777777" w:rsidR="00040152" w:rsidRPr="00012730" w:rsidRDefault="00040152" w:rsidP="00D65F7D">
            <w:pPr>
              <w:jc w:val="center"/>
              <w:rPr>
                <w:b/>
                <w:bCs/>
                <w:sz w:val="20"/>
                <w:szCs w:val="20"/>
              </w:rPr>
            </w:pPr>
            <w:r w:rsidRPr="00012730">
              <w:rPr>
                <w:b/>
                <w:bCs/>
                <w:sz w:val="20"/>
                <w:szCs w:val="20"/>
              </w:rPr>
              <w:t>Revenues</w:t>
            </w:r>
            <w:r>
              <w:rPr>
                <w:b/>
                <w:bCs/>
                <w:sz w:val="20"/>
                <w:szCs w:val="20"/>
              </w:rPr>
              <w:t xml:space="preserve"> (+)</w:t>
            </w:r>
          </w:p>
        </w:tc>
        <w:tc>
          <w:tcPr>
            <w:tcW w:w="1631"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24DCA503" w14:textId="7094DEFB" w:rsidR="00040152" w:rsidRPr="00012730" w:rsidRDefault="00040152" w:rsidP="00492D3A">
            <w:pPr>
              <w:jc w:val="center"/>
              <w:rPr>
                <w:bCs/>
                <w:sz w:val="20"/>
                <w:szCs w:val="20"/>
              </w:rPr>
            </w:pPr>
            <w:r w:rsidRPr="00012730">
              <w:rPr>
                <w:bCs/>
                <w:sz w:val="20"/>
                <w:szCs w:val="20"/>
              </w:rPr>
              <w:t>$</w:t>
            </w:r>
            <w:r>
              <w:rPr>
                <w:bCs/>
                <w:sz w:val="20"/>
                <w:szCs w:val="20"/>
              </w:rPr>
              <w:t>0</w:t>
            </w:r>
          </w:p>
        </w:tc>
        <w:tc>
          <w:tcPr>
            <w:tcW w:w="1754"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3FB32BB9" w14:textId="7AA2E7D1" w:rsidR="00040152" w:rsidRPr="00012730" w:rsidRDefault="00040152" w:rsidP="00D65F7D">
            <w:pPr>
              <w:jc w:val="center"/>
              <w:rPr>
                <w:bCs/>
                <w:sz w:val="20"/>
                <w:szCs w:val="20"/>
              </w:rPr>
            </w:pPr>
            <w:r w:rsidRPr="00012730">
              <w:rPr>
                <w:bCs/>
                <w:sz w:val="20"/>
                <w:szCs w:val="20"/>
              </w:rPr>
              <w:t>$</w:t>
            </w:r>
            <w:r>
              <w:rPr>
                <w:bCs/>
                <w:sz w:val="20"/>
                <w:szCs w:val="20"/>
              </w:rPr>
              <w:t>0</w:t>
            </w:r>
          </w:p>
        </w:tc>
        <w:tc>
          <w:tcPr>
            <w:tcW w:w="1754" w:type="dxa"/>
            <w:tcBorders>
              <w:top w:val="sing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57A1248F" w14:textId="55095456" w:rsidR="00040152" w:rsidRPr="00012730" w:rsidRDefault="00040152" w:rsidP="00D65F7D">
            <w:pPr>
              <w:jc w:val="center"/>
              <w:rPr>
                <w:bCs/>
                <w:sz w:val="20"/>
                <w:szCs w:val="20"/>
              </w:rPr>
            </w:pPr>
            <w:r>
              <w:rPr>
                <w:bCs/>
                <w:sz w:val="20"/>
                <w:szCs w:val="20"/>
              </w:rPr>
              <w:t>$0</w:t>
            </w:r>
          </w:p>
        </w:tc>
      </w:tr>
      <w:tr w:rsidR="00040152" w:rsidRPr="00012730" w14:paraId="38E26F7D" w14:textId="77777777" w:rsidTr="007D16D3">
        <w:trPr>
          <w:trHeight w:val="300"/>
          <w:jc w:val="center"/>
        </w:trPr>
        <w:tc>
          <w:tcPr>
            <w:tcW w:w="1815" w:type="dxa"/>
            <w:tcBorders>
              <w:top w:val="sing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2EC93FFA" w14:textId="77777777" w:rsidR="00040152" w:rsidRPr="00012730" w:rsidRDefault="00040152" w:rsidP="00D65F7D">
            <w:pPr>
              <w:jc w:val="center"/>
              <w:rPr>
                <w:b/>
                <w:bCs/>
                <w:sz w:val="20"/>
                <w:szCs w:val="20"/>
              </w:rPr>
            </w:pPr>
            <w:r w:rsidRPr="00012730">
              <w:rPr>
                <w:b/>
                <w:bCs/>
                <w:sz w:val="20"/>
                <w:szCs w:val="20"/>
              </w:rPr>
              <w:t>Expenditures</w:t>
            </w:r>
            <w:r>
              <w:rPr>
                <w:b/>
                <w:bCs/>
                <w:sz w:val="20"/>
                <w:szCs w:val="20"/>
              </w:rPr>
              <w:t xml:space="preserve"> (-)</w:t>
            </w:r>
          </w:p>
        </w:tc>
        <w:tc>
          <w:tcPr>
            <w:tcW w:w="1631"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79A83155" w14:textId="1A3B43D7" w:rsidR="00040152" w:rsidRPr="00012730" w:rsidRDefault="00040152" w:rsidP="00D65F7D">
            <w:pPr>
              <w:jc w:val="center"/>
              <w:rPr>
                <w:bCs/>
                <w:sz w:val="20"/>
                <w:szCs w:val="20"/>
              </w:rPr>
            </w:pPr>
            <w:r>
              <w:rPr>
                <w:bCs/>
                <w:sz w:val="20"/>
                <w:szCs w:val="20"/>
              </w:rPr>
              <w:t>$0</w:t>
            </w:r>
          </w:p>
        </w:tc>
        <w:tc>
          <w:tcPr>
            <w:tcW w:w="1754"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44799013" w14:textId="56A42FA4" w:rsidR="00040152" w:rsidRPr="00012730" w:rsidRDefault="00040152" w:rsidP="00D65F7D">
            <w:pPr>
              <w:jc w:val="center"/>
              <w:rPr>
                <w:bCs/>
                <w:sz w:val="20"/>
                <w:szCs w:val="20"/>
              </w:rPr>
            </w:pPr>
            <w:r>
              <w:rPr>
                <w:bCs/>
                <w:sz w:val="20"/>
                <w:szCs w:val="20"/>
              </w:rPr>
              <w:t>$0</w:t>
            </w:r>
          </w:p>
        </w:tc>
        <w:tc>
          <w:tcPr>
            <w:tcW w:w="1754" w:type="dxa"/>
            <w:tcBorders>
              <w:top w:val="sing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06990F09" w14:textId="61F53AC9" w:rsidR="00040152" w:rsidRPr="00012730" w:rsidRDefault="00040152" w:rsidP="00D65F7D">
            <w:pPr>
              <w:jc w:val="center"/>
              <w:rPr>
                <w:bCs/>
                <w:sz w:val="20"/>
                <w:szCs w:val="20"/>
              </w:rPr>
            </w:pPr>
            <w:r>
              <w:rPr>
                <w:bCs/>
                <w:sz w:val="20"/>
                <w:szCs w:val="20"/>
              </w:rPr>
              <w:t>$0</w:t>
            </w:r>
          </w:p>
        </w:tc>
      </w:tr>
      <w:tr w:rsidR="00040152" w:rsidRPr="00012730" w14:paraId="50FFC621" w14:textId="77777777" w:rsidTr="007D16D3">
        <w:trPr>
          <w:trHeight w:val="300"/>
          <w:jc w:val="center"/>
        </w:trPr>
        <w:tc>
          <w:tcPr>
            <w:tcW w:w="1815" w:type="dxa"/>
            <w:tcBorders>
              <w:top w:val="single" w:sz="7" w:space="0" w:color="000000" w:themeColor="text1"/>
              <w:left w:val="double" w:sz="7" w:space="0" w:color="000000" w:themeColor="text1"/>
              <w:bottom w:val="single" w:sz="7" w:space="0" w:color="000000" w:themeColor="text1"/>
              <w:right w:val="single" w:sz="6" w:space="0" w:color="FFFFFF" w:themeColor="background1"/>
            </w:tcBorders>
            <w:vAlign w:val="center"/>
          </w:tcPr>
          <w:p w14:paraId="61DBD01F" w14:textId="77777777" w:rsidR="00040152" w:rsidRPr="00012730" w:rsidRDefault="00040152" w:rsidP="00D65F7D">
            <w:pPr>
              <w:spacing w:after="58"/>
              <w:jc w:val="center"/>
              <w:rPr>
                <w:b/>
                <w:bCs/>
                <w:sz w:val="20"/>
                <w:szCs w:val="20"/>
              </w:rPr>
            </w:pPr>
            <w:r w:rsidRPr="00012730">
              <w:rPr>
                <w:b/>
                <w:bCs/>
                <w:sz w:val="20"/>
                <w:szCs w:val="20"/>
              </w:rPr>
              <w:t>Net</w:t>
            </w:r>
          </w:p>
        </w:tc>
        <w:tc>
          <w:tcPr>
            <w:tcW w:w="1631" w:type="dxa"/>
            <w:tcBorders>
              <w:top w:val="single" w:sz="7" w:space="0" w:color="000000" w:themeColor="text1"/>
              <w:left w:val="single" w:sz="7" w:space="0" w:color="000000" w:themeColor="text1"/>
              <w:bottom w:val="single" w:sz="7" w:space="0" w:color="000000" w:themeColor="text1"/>
              <w:right w:val="single" w:sz="6" w:space="0" w:color="FFFFFF" w:themeColor="background1"/>
            </w:tcBorders>
            <w:vAlign w:val="center"/>
          </w:tcPr>
          <w:p w14:paraId="48CC1A91" w14:textId="6EA63DEF" w:rsidR="00040152" w:rsidRPr="00012730" w:rsidRDefault="00040152" w:rsidP="00D65F7D">
            <w:pPr>
              <w:jc w:val="center"/>
              <w:rPr>
                <w:bCs/>
                <w:sz w:val="20"/>
                <w:szCs w:val="20"/>
              </w:rPr>
            </w:pPr>
            <w:r>
              <w:rPr>
                <w:bCs/>
                <w:sz w:val="20"/>
                <w:szCs w:val="20"/>
              </w:rPr>
              <w:t>$0</w:t>
            </w:r>
          </w:p>
        </w:tc>
        <w:tc>
          <w:tcPr>
            <w:tcW w:w="1754" w:type="dxa"/>
            <w:tcBorders>
              <w:top w:val="single" w:sz="7" w:space="0" w:color="000000" w:themeColor="text1"/>
              <w:left w:val="single" w:sz="7" w:space="0" w:color="000000" w:themeColor="text1"/>
              <w:bottom w:val="single" w:sz="7" w:space="0" w:color="000000" w:themeColor="text1"/>
              <w:right w:val="single" w:sz="6" w:space="0" w:color="FFFFFF" w:themeColor="background1"/>
            </w:tcBorders>
            <w:vAlign w:val="center"/>
          </w:tcPr>
          <w:p w14:paraId="5923F654" w14:textId="73C48403" w:rsidR="00040152" w:rsidRPr="00012730" w:rsidRDefault="00040152" w:rsidP="00D65F7D">
            <w:pPr>
              <w:jc w:val="center"/>
              <w:rPr>
                <w:bCs/>
                <w:sz w:val="20"/>
                <w:szCs w:val="20"/>
              </w:rPr>
            </w:pPr>
            <w:r>
              <w:rPr>
                <w:bCs/>
                <w:sz w:val="20"/>
                <w:szCs w:val="20"/>
              </w:rPr>
              <w:t>$0</w:t>
            </w:r>
          </w:p>
        </w:tc>
        <w:tc>
          <w:tcPr>
            <w:tcW w:w="1754" w:type="dxa"/>
            <w:tcBorders>
              <w:top w:val="single" w:sz="7" w:space="0" w:color="000000" w:themeColor="text1"/>
              <w:left w:val="single" w:sz="7" w:space="0" w:color="000000" w:themeColor="text1"/>
              <w:bottom w:val="single" w:sz="7" w:space="0" w:color="000000" w:themeColor="text1"/>
              <w:right w:val="double" w:sz="7" w:space="0" w:color="000000" w:themeColor="text1"/>
            </w:tcBorders>
            <w:vAlign w:val="center"/>
          </w:tcPr>
          <w:p w14:paraId="53ADE38F" w14:textId="17DD1F2B" w:rsidR="00040152" w:rsidRPr="00012730" w:rsidRDefault="00040152" w:rsidP="00D65F7D">
            <w:pPr>
              <w:jc w:val="center"/>
              <w:rPr>
                <w:bCs/>
                <w:sz w:val="20"/>
                <w:szCs w:val="20"/>
              </w:rPr>
            </w:pPr>
            <w:r>
              <w:rPr>
                <w:bCs/>
                <w:sz w:val="20"/>
                <w:szCs w:val="20"/>
              </w:rPr>
              <w:t>$0</w:t>
            </w:r>
          </w:p>
        </w:tc>
      </w:tr>
    </w:tbl>
    <w:p w14:paraId="7F60D061" w14:textId="77777777" w:rsidR="00774323" w:rsidRPr="00104394" w:rsidRDefault="00774323" w:rsidP="00774323">
      <w:pPr>
        <w:rPr>
          <w:sz w:val="21"/>
          <w:szCs w:val="21"/>
        </w:rPr>
      </w:pPr>
    </w:p>
    <w:p w14:paraId="3B0BEB78" w14:textId="7E119660" w:rsidR="4125D3AF" w:rsidRDefault="4125D3AF" w:rsidP="4125D3AF">
      <w:pPr>
        <w:spacing w:beforeAutospacing="1"/>
        <w:contextualSpacing/>
        <w:rPr>
          <w:b/>
          <w:bCs/>
          <w:smallCaps/>
        </w:rPr>
      </w:pPr>
      <w:r w:rsidRPr="4125D3AF">
        <w:rPr>
          <w:b/>
          <w:bCs/>
          <w:smallCaps/>
        </w:rPr>
        <w:t>Fiscal Year in Which Proposed Local Law Would First Become Effective:</w:t>
      </w:r>
      <w:r w:rsidR="007475A4">
        <w:rPr>
          <w:b/>
          <w:bCs/>
          <w:smallCaps/>
        </w:rPr>
        <w:t xml:space="preserve"> </w:t>
      </w:r>
      <w:r w:rsidR="00F94C44">
        <w:rPr>
          <w:bCs/>
        </w:rPr>
        <w:t>2026</w:t>
      </w:r>
    </w:p>
    <w:p w14:paraId="6271493E" w14:textId="2705199D" w:rsidR="4125D3AF" w:rsidRDefault="4125D3AF" w:rsidP="4125D3AF">
      <w:pPr>
        <w:spacing w:beforeAutospacing="1"/>
        <w:contextualSpacing/>
        <w:rPr>
          <w:b/>
          <w:bCs/>
          <w:smallCaps/>
        </w:rPr>
      </w:pPr>
    </w:p>
    <w:p w14:paraId="31152C04" w14:textId="7835A1A3" w:rsidR="4125D3AF" w:rsidRDefault="4125D3AF" w:rsidP="4125D3AF">
      <w:pPr>
        <w:spacing w:beforeAutospacing="1"/>
        <w:contextualSpacing/>
      </w:pPr>
      <w:r w:rsidRPr="4125D3AF">
        <w:rPr>
          <w:b/>
          <w:bCs/>
          <w:smallCaps/>
        </w:rPr>
        <w:t>Fiscal Year In Which Full Fiscal Impact Anticipated:</w:t>
      </w:r>
      <w:r>
        <w:t xml:space="preserve"> </w:t>
      </w:r>
      <w:r w:rsidR="00F94C44">
        <w:t>2027</w:t>
      </w:r>
    </w:p>
    <w:p w14:paraId="2C43BBBA" w14:textId="5521448B" w:rsidR="4125D3AF" w:rsidRDefault="4125D3AF" w:rsidP="4125D3AF">
      <w:pPr>
        <w:rPr>
          <w:b/>
          <w:bCs/>
          <w:smallCaps/>
        </w:rPr>
      </w:pPr>
    </w:p>
    <w:p w14:paraId="33EE797E" w14:textId="6673CDB8" w:rsidR="00774323" w:rsidRPr="00104394" w:rsidRDefault="00774323" w:rsidP="00774323">
      <w:pPr>
        <w:rPr>
          <w:b/>
          <w:smallCaps/>
          <w:sz w:val="22"/>
          <w:szCs w:val="22"/>
        </w:rPr>
      </w:pPr>
      <w:r w:rsidRPr="00012730">
        <w:rPr>
          <w:b/>
          <w:smallCaps/>
        </w:rPr>
        <w:t>Impact on Revenues</w:t>
      </w:r>
      <w:r>
        <w:rPr>
          <w:b/>
          <w:smallCaps/>
        </w:rPr>
        <w:t>:</w:t>
      </w:r>
      <w:r w:rsidR="007625EA">
        <w:rPr>
          <w:b/>
          <w:smallCaps/>
        </w:rPr>
        <w:t xml:space="preserve"> </w:t>
      </w:r>
      <w:r w:rsidR="008D30B1" w:rsidRPr="007250D3">
        <w:t>It is estimated that there would be no impact on revenues resulting from the enactment of this legislation.</w:t>
      </w:r>
      <w:r w:rsidR="008D30B1">
        <w:t xml:space="preserve"> </w:t>
      </w:r>
    </w:p>
    <w:p w14:paraId="1800A950" w14:textId="0DB0153C" w:rsidR="00774323" w:rsidRDefault="00774323" w:rsidP="00774323">
      <w:r w:rsidRPr="6E4317EE">
        <w:rPr>
          <w:b/>
          <w:bCs/>
          <w:smallCaps/>
        </w:rPr>
        <w:t>Impact on Expenditures:</w:t>
      </w:r>
      <w:r>
        <w:t xml:space="preserve"> </w:t>
      </w:r>
      <w:r w:rsidR="008D30B1">
        <w:t xml:space="preserve">It is estimated that there would be no impact on </w:t>
      </w:r>
      <w:proofErr w:type="gramStart"/>
      <w:r w:rsidR="008D30B1">
        <w:t>expenditures</w:t>
      </w:r>
      <w:proofErr w:type="gramEnd"/>
      <w:r w:rsidR="008D30B1">
        <w:t xml:space="preserve"> resulting from the enactment of this legislation, as the agencies involved would utilize existing resources</w:t>
      </w:r>
      <w:r w:rsidR="470F12FB">
        <w:t xml:space="preserve"> to </w:t>
      </w:r>
      <w:proofErr w:type="gramStart"/>
      <w:r w:rsidR="470F12FB">
        <w:t>fulfill its</w:t>
      </w:r>
      <w:proofErr w:type="gramEnd"/>
      <w:r w:rsidR="470F12FB">
        <w:t xml:space="preserve"> requirements</w:t>
      </w:r>
      <w:r w:rsidR="008D30B1">
        <w:t xml:space="preserve">. </w:t>
      </w:r>
    </w:p>
    <w:p w14:paraId="6C6C33CF" w14:textId="69D67AB7" w:rsidR="00774323" w:rsidRPr="007625EA" w:rsidRDefault="00774323" w:rsidP="00774323">
      <w:r w:rsidRPr="00012730">
        <w:rPr>
          <w:b/>
          <w:smallCaps/>
        </w:rPr>
        <w:t>Source of Funds To Cover Estimated Costs</w:t>
      </w:r>
      <w:r>
        <w:rPr>
          <w:b/>
          <w:smallCaps/>
        </w:rPr>
        <w:t>:</w:t>
      </w:r>
      <w:r w:rsidR="00E42C57">
        <w:rPr>
          <w:b/>
          <w:smallCaps/>
        </w:rPr>
        <w:t xml:space="preserve"> </w:t>
      </w:r>
      <w:r w:rsidR="008E44B6">
        <w:t>N/A</w:t>
      </w:r>
    </w:p>
    <w:p w14:paraId="0E0C6C8F" w14:textId="77777777" w:rsidR="00774323" w:rsidRDefault="00774323" w:rsidP="00774323"/>
    <w:p w14:paraId="33686005" w14:textId="77777777" w:rsidR="00B13ED5" w:rsidRDefault="4125D3AF" w:rsidP="0036646C">
      <w:pPr>
        <w:rPr>
          <w:bCs/>
        </w:rPr>
      </w:pPr>
      <w:r w:rsidRPr="4125D3AF">
        <w:rPr>
          <w:b/>
          <w:bCs/>
          <w:smallCaps/>
        </w:rPr>
        <w:t>Source(s) of Information:</w:t>
      </w:r>
      <w:r w:rsidR="00B13ED5">
        <w:rPr>
          <w:b/>
          <w:bCs/>
          <w:smallCaps/>
        </w:rPr>
        <w:tab/>
      </w:r>
      <w:r w:rsidR="00B13ED5" w:rsidRPr="00B13ED5">
        <w:rPr>
          <w:bCs/>
        </w:rPr>
        <w:t>New York City Council Finance Division</w:t>
      </w:r>
    </w:p>
    <w:p w14:paraId="00AC3D2A" w14:textId="3D66D23F" w:rsidR="004C66A2" w:rsidRDefault="00B13ED5" w:rsidP="0036646C">
      <w:pPr>
        <w:rPr>
          <w:bCs/>
        </w:rPr>
      </w:pPr>
      <w:r>
        <w:rPr>
          <w:bCs/>
        </w:rPr>
        <w:tab/>
      </w:r>
      <w:r>
        <w:rPr>
          <w:bCs/>
        </w:rPr>
        <w:tab/>
      </w:r>
      <w:r>
        <w:rPr>
          <w:bCs/>
        </w:rPr>
        <w:tab/>
      </w:r>
      <w:r>
        <w:rPr>
          <w:bCs/>
        </w:rPr>
        <w:tab/>
      </w:r>
      <w:r>
        <w:rPr>
          <w:bCs/>
        </w:rPr>
        <w:tab/>
      </w:r>
    </w:p>
    <w:p w14:paraId="0DAD7435" w14:textId="5E6FFBDC" w:rsidR="00774323" w:rsidRDefault="004C66A2" w:rsidP="0036646C">
      <w:r>
        <w:rPr>
          <w:bCs/>
        </w:rPr>
        <w:tab/>
      </w:r>
      <w:r>
        <w:rPr>
          <w:bCs/>
        </w:rPr>
        <w:tab/>
      </w:r>
      <w:r>
        <w:rPr>
          <w:bCs/>
        </w:rPr>
        <w:tab/>
      </w:r>
      <w:r>
        <w:rPr>
          <w:bCs/>
        </w:rPr>
        <w:tab/>
      </w:r>
      <w:r>
        <w:rPr>
          <w:bCs/>
        </w:rPr>
        <w:tab/>
      </w:r>
      <w:r w:rsidR="00774323">
        <w:tab/>
      </w:r>
    </w:p>
    <w:p w14:paraId="59DD1F37" w14:textId="237BB2B7" w:rsidR="00774323" w:rsidRPr="00E10F58" w:rsidRDefault="00774323" w:rsidP="00774323">
      <w:pPr>
        <w:spacing w:before="240"/>
        <w:rPr>
          <w:b/>
          <w:bCs/>
          <w:smallCaps/>
        </w:rPr>
      </w:pPr>
      <w:r w:rsidRPr="1CEDF001">
        <w:rPr>
          <w:b/>
          <w:bCs/>
          <w:smallCaps/>
        </w:rPr>
        <w:t>Estimate Prepared By</w:t>
      </w:r>
      <w:proofErr w:type="gramStart"/>
      <w:r w:rsidRPr="1CEDF001">
        <w:rPr>
          <w:b/>
          <w:bCs/>
          <w:smallCaps/>
        </w:rPr>
        <w:t>:</w:t>
      </w:r>
      <w:r w:rsidR="007625EA">
        <w:rPr>
          <w:b/>
          <w:bCs/>
          <w:smallCaps/>
        </w:rPr>
        <w:t xml:space="preserve"> </w:t>
      </w:r>
      <w:r w:rsidRPr="1CEDF001">
        <w:rPr>
          <w:b/>
          <w:bCs/>
          <w:smallCaps/>
        </w:rPr>
        <w:t xml:space="preserve"> </w:t>
      </w:r>
      <w:r>
        <w:tab/>
        <w:t xml:space="preserve"> </w:t>
      </w:r>
      <w:r w:rsidR="00B13ED5">
        <w:tab/>
      </w:r>
      <w:r w:rsidR="008E44B6">
        <w:t>Michael</w:t>
      </w:r>
      <w:proofErr w:type="gramEnd"/>
      <w:r w:rsidR="008E44B6">
        <w:t xml:space="preserve"> Sherman, Principal</w:t>
      </w:r>
      <w:r w:rsidR="00B13ED5">
        <w:t xml:space="preserve"> Financial Analyst</w:t>
      </w:r>
    </w:p>
    <w:p w14:paraId="13037460" w14:textId="77777777" w:rsidR="00774323" w:rsidRPr="005C374A" w:rsidRDefault="00774323" w:rsidP="00774323">
      <w:r w:rsidRPr="00012730">
        <w:rPr>
          <w:b/>
          <w:smallCaps/>
        </w:rPr>
        <w:tab/>
      </w:r>
      <w:r w:rsidRPr="00012730">
        <w:rPr>
          <w:b/>
          <w:smallCaps/>
        </w:rPr>
        <w:tab/>
      </w:r>
      <w:r w:rsidRPr="00012730">
        <w:rPr>
          <w:b/>
          <w:smallCaps/>
        </w:rPr>
        <w:tab/>
      </w:r>
      <w:r w:rsidRPr="00012730">
        <w:rPr>
          <w:b/>
          <w:smallCaps/>
        </w:rPr>
        <w:tab/>
      </w:r>
      <w:r w:rsidRPr="00012730">
        <w:rPr>
          <w:b/>
          <w:smallCaps/>
        </w:rPr>
        <w:tab/>
      </w:r>
    </w:p>
    <w:p w14:paraId="1042504C" w14:textId="1CE13F06" w:rsidR="00B13ED5" w:rsidRPr="00B13ED5" w:rsidRDefault="00774323" w:rsidP="00492D3A">
      <w:pPr>
        <w:ind w:left="2880" w:hanging="2880"/>
      </w:pPr>
      <w:r>
        <w:rPr>
          <w:b/>
          <w:smallCaps/>
        </w:rPr>
        <w:t>Estimate</w:t>
      </w:r>
      <w:r w:rsidRPr="00012730">
        <w:rPr>
          <w:b/>
          <w:smallCaps/>
        </w:rPr>
        <w:t xml:space="preserve"> Reviewed By</w:t>
      </w:r>
      <w:proofErr w:type="gramStart"/>
      <w:r w:rsidRPr="00012730">
        <w:rPr>
          <w:b/>
          <w:smallCaps/>
        </w:rPr>
        <w:t>:</w:t>
      </w:r>
      <w:r w:rsidR="007625EA">
        <w:rPr>
          <w:b/>
          <w:smallCaps/>
        </w:rPr>
        <w:tab/>
      </w:r>
      <w:r w:rsidR="00B13ED5">
        <w:rPr>
          <w:b/>
          <w:smallCaps/>
        </w:rPr>
        <w:tab/>
      </w:r>
      <w:r w:rsidR="008E44B6">
        <w:t>Jack</w:t>
      </w:r>
      <w:proofErr w:type="gramEnd"/>
      <w:r w:rsidR="008E44B6">
        <w:t xml:space="preserve"> Storey, </w:t>
      </w:r>
      <w:r w:rsidR="00B13ED5" w:rsidRPr="00B13ED5">
        <w:t>Unit Head</w:t>
      </w:r>
    </w:p>
    <w:p w14:paraId="06942FDD" w14:textId="3F0115A0" w:rsidR="00492D3A" w:rsidRPr="00B13ED5" w:rsidRDefault="00B13ED5" w:rsidP="00492D3A">
      <w:pPr>
        <w:ind w:left="2880" w:hanging="2880"/>
      </w:pPr>
      <w:r w:rsidRPr="00B13ED5">
        <w:tab/>
      </w:r>
      <w:r w:rsidRPr="00B13ED5">
        <w:tab/>
      </w:r>
      <w:r w:rsidR="008A6B1A">
        <w:t>Eisha Wright</w:t>
      </w:r>
      <w:r w:rsidRPr="00B13ED5">
        <w:t>, Deputy Director</w:t>
      </w:r>
      <w:r w:rsidR="00774323" w:rsidRPr="00B13ED5">
        <w:tab/>
      </w:r>
    </w:p>
    <w:p w14:paraId="4E27C33E" w14:textId="6FBA12F0" w:rsidR="00C454F6" w:rsidRPr="00B13ED5" w:rsidRDefault="00B13ED5" w:rsidP="00774323">
      <w:pPr>
        <w:ind w:left="2880"/>
      </w:pPr>
      <w:r w:rsidRPr="00B13ED5">
        <w:tab/>
        <w:t>Jonathan Rosenberg, Managing Deputy Director</w:t>
      </w:r>
    </w:p>
    <w:p w14:paraId="471AD30C" w14:textId="407599AE" w:rsidR="00774323" w:rsidRPr="00B13ED5" w:rsidRDefault="00B13ED5" w:rsidP="00774323">
      <w:pPr>
        <w:ind w:left="2880"/>
      </w:pPr>
      <w:r w:rsidRPr="00B13ED5">
        <w:tab/>
        <w:t>Nicholas Connell,</w:t>
      </w:r>
      <w:r w:rsidR="00CA1314">
        <w:t xml:space="preserve"> Chief</w:t>
      </w:r>
      <w:r w:rsidRPr="00B13ED5">
        <w:t xml:space="preserve"> Counsel</w:t>
      </w:r>
    </w:p>
    <w:p w14:paraId="306F5787" w14:textId="7F648A37" w:rsidR="00492D3A" w:rsidRDefault="00492D3A" w:rsidP="00774323">
      <w:pPr>
        <w:ind w:left="2880"/>
      </w:pPr>
      <w:r>
        <w:lastRenderedPageBreak/>
        <w:tab/>
      </w:r>
    </w:p>
    <w:p w14:paraId="2D66C661" w14:textId="12A728A0" w:rsidR="0036646C" w:rsidRDefault="4125D3AF" w:rsidP="6E4317EE">
      <w:pPr>
        <w:pBdr>
          <w:top w:val="single" w:sz="4" w:space="1" w:color="auto"/>
        </w:pBdr>
        <w:spacing w:before="240"/>
      </w:pPr>
      <w:r w:rsidRPr="6E4317EE">
        <w:rPr>
          <w:b/>
          <w:bCs/>
          <w:smallCaps/>
        </w:rPr>
        <w:t xml:space="preserve">Office of Management and Budget </w:t>
      </w:r>
      <w:r w:rsidRPr="007D16D3">
        <w:rPr>
          <w:b/>
          <w:bCs/>
          <w:smallCaps/>
        </w:rPr>
        <w:t>Estimate:</w:t>
      </w:r>
      <w:r w:rsidR="00040152" w:rsidRPr="007D16D3">
        <w:rPr>
          <w:b/>
          <w:bCs/>
          <w:smallCaps/>
        </w:rPr>
        <w:t xml:space="preserve"> </w:t>
      </w:r>
      <w:r w:rsidR="007D161F" w:rsidRPr="007D16D3">
        <w:t xml:space="preserve">The Office of Management and Budget </w:t>
      </w:r>
      <w:r w:rsidR="004C66A2" w:rsidRPr="007D16D3">
        <w:t>did not provide an estimate.</w:t>
      </w:r>
    </w:p>
    <w:p w14:paraId="5FDF5DE5" w14:textId="77777777" w:rsidR="00492D3A" w:rsidRDefault="00492D3A" w:rsidP="00492D3A">
      <w:pPr>
        <w:ind w:left="2880"/>
      </w:pPr>
      <w:r>
        <w:tab/>
      </w:r>
    </w:p>
    <w:p w14:paraId="0CE0A57A" w14:textId="77777777" w:rsidR="00492D3A" w:rsidRPr="00104394" w:rsidRDefault="00492D3A" w:rsidP="00492D3A">
      <w:pPr>
        <w:pBdr>
          <w:top w:val="single" w:sz="4" w:space="1" w:color="auto"/>
        </w:pBdr>
        <w:rPr>
          <w:b/>
          <w:smallCaps/>
          <w:sz w:val="21"/>
          <w:szCs w:val="21"/>
        </w:rPr>
      </w:pPr>
    </w:p>
    <w:p w14:paraId="4F1756AB" w14:textId="77777777" w:rsidR="00492D3A" w:rsidRDefault="00492D3A" w:rsidP="007625EA"/>
    <w:p w14:paraId="28F8C530" w14:textId="05A8BC86" w:rsidR="00774323" w:rsidRDefault="00774323" w:rsidP="00F94C44">
      <w:pPr>
        <w:jc w:val="left"/>
        <w:rPr>
          <w:szCs w:val="22"/>
        </w:rPr>
      </w:pPr>
      <w:r w:rsidRPr="00012730">
        <w:rPr>
          <w:b/>
          <w:smallCaps/>
        </w:rPr>
        <w:t>Legislative History</w:t>
      </w:r>
      <w:r>
        <w:rPr>
          <w:b/>
          <w:smallCaps/>
        </w:rPr>
        <w:t xml:space="preserve">: </w:t>
      </w:r>
      <w:hyperlink r:id="rId7" w:history="1">
        <w:r w:rsidR="00F94C44" w:rsidRPr="00AC72D5">
          <w:rPr>
            <w:rStyle w:val="Hyperlink"/>
          </w:rPr>
          <w:t>https://legistar.council.nyc.gov/LegislationDetail.aspx?ID=7955161&amp;GUID=7AD292DF-3957-4758-8D67-3D81A3302A11&amp;Options=&amp;Search=</w:t>
        </w:r>
      </w:hyperlink>
      <w:r w:rsidR="00F94C44">
        <w:t xml:space="preserve"> </w:t>
      </w:r>
    </w:p>
    <w:p w14:paraId="14645206" w14:textId="423CF2DC" w:rsidR="005931AF" w:rsidRDefault="00774323" w:rsidP="005931AF">
      <w:pPr>
        <w:spacing w:before="120"/>
      </w:pPr>
      <w:r>
        <w:rPr>
          <w:b/>
          <w:smallCaps/>
        </w:rPr>
        <w:t>Date Prepared:</w:t>
      </w:r>
      <w:r w:rsidR="005A1189">
        <w:t xml:space="preserve"> </w:t>
      </w:r>
      <w:r w:rsidR="00F94C44">
        <w:t>March 30, 2026</w:t>
      </w:r>
    </w:p>
    <w:p w14:paraId="4E02D59B" w14:textId="2C216613" w:rsidR="00106D75" w:rsidRDefault="005931AF" w:rsidP="00F94C44">
      <w:pPr>
        <w:spacing w:before="120"/>
      </w:pPr>
      <w:r w:rsidRPr="005931AF">
        <w:rPr>
          <w:b/>
          <w:smallCaps/>
        </w:rPr>
        <w:t>Hearing</w:t>
      </w:r>
      <w:r w:rsidR="004C66A2">
        <w:rPr>
          <w:b/>
          <w:smallCaps/>
        </w:rPr>
        <w:t xml:space="preserve"> </w:t>
      </w:r>
      <w:r w:rsidRPr="005931AF">
        <w:rPr>
          <w:b/>
          <w:smallCaps/>
        </w:rPr>
        <w:t>Date:</w:t>
      </w:r>
      <w:r>
        <w:rPr>
          <w:b/>
          <w:smallCaps/>
        </w:rPr>
        <w:t xml:space="preserve"> </w:t>
      </w:r>
      <w:r w:rsidR="00F94C44">
        <w:rPr>
          <w:smallCaps/>
        </w:rPr>
        <w:t>April 1, 2026</w:t>
      </w:r>
    </w:p>
    <w:sectPr w:rsidR="00106D75" w:rsidSect="00150787">
      <w:footerReference w:type="default" r:id="rId8"/>
      <w:pgSz w:w="12240" w:h="15840" w:code="1"/>
      <w:pgMar w:top="54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B8E2B9" w14:textId="77777777" w:rsidR="00D44E51" w:rsidRDefault="00D44E51" w:rsidP="00774323">
      <w:r>
        <w:separator/>
      </w:r>
    </w:p>
  </w:endnote>
  <w:endnote w:type="continuationSeparator" w:id="0">
    <w:p w14:paraId="6FA55BF6" w14:textId="77777777" w:rsidR="00D44E51" w:rsidRDefault="00D44E51" w:rsidP="007743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05E047" w14:textId="447AC14B" w:rsidR="00A57D0A" w:rsidRDefault="00AB7AAE">
    <w:pPr>
      <w:pStyle w:val="Footer"/>
      <w:pBdr>
        <w:top w:val="thinThickSmallGap" w:sz="24" w:space="1" w:color="823B0B" w:themeColor="accent2" w:themeShade="7F"/>
      </w:pBdr>
      <w:rPr>
        <w:rFonts w:asciiTheme="majorHAnsi" w:eastAsiaTheme="majorEastAsia" w:hAnsiTheme="majorHAnsi" w:cstheme="majorBidi"/>
      </w:rPr>
    </w:pPr>
    <w:r>
      <w:rPr>
        <w:rFonts w:asciiTheme="majorHAnsi" w:eastAsiaTheme="majorEastAsia" w:hAnsiTheme="majorHAnsi" w:cstheme="majorBidi"/>
      </w:rPr>
      <w:t xml:space="preserve">Intro. </w:t>
    </w:r>
    <w:r w:rsidR="00F94C44">
      <w:rPr>
        <w:rFonts w:asciiTheme="majorHAnsi" w:eastAsiaTheme="majorEastAsia" w:hAnsiTheme="majorHAnsi" w:cstheme="majorBidi"/>
      </w:rPr>
      <w:t>806</w:t>
    </w:r>
    <w:r w:rsidR="007475A4">
      <w:rPr>
        <w:rFonts w:asciiTheme="majorHAnsi" w:eastAsiaTheme="majorEastAsia" w:hAnsiTheme="majorHAnsi" w:cstheme="majorBidi"/>
      </w:rPr>
      <w:t>-202</w:t>
    </w:r>
    <w:r w:rsidR="00F94C44">
      <w:rPr>
        <w:rFonts w:asciiTheme="majorHAnsi" w:eastAsiaTheme="majorEastAsia" w:hAnsiTheme="majorHAnsi" w:cstheme="majorBidi"/>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89D914" w14:textId="77777777" w:rsidR="00D44E51" w:rsidRDefault="00D44E51" w:rsidP="00774323">
      <w:r>
        <w:separator/>
      </w:r>
    </w:p>
  </w:footnote>
  <w:footnote w:type="continuationSeparator" w:id="0">
    <w:p w14:paraId="7EF1CE0C" w14:textId="77777777" w:rsidR="00D44E51" w:rsidRDefault="00D44E51" w:rsidP="0077432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4323"/>
    <w:rsid w:val="00017883"/>
    <w:rsid w:val="00036D2E"/>
    <w:rsid w:val="00040152"/>
    <w:rsid w:val="000642EB"/>
    <w:rsid w:val="000A3113"/>
    <w:rsid w:val="000B7DCB"/>
    <w:rsid w:val="00106D75"/>
    <w:rsid w:val="002162CD"/>
    <w:rsid w:val="002A07A4"/>
    <w:rsid w:val="002A1960"/>
    <w:rsid w:val="003260DB"/>
    <w:rsid w:val="0036646C"/>
    <w:rsid w:val="00392D09"/>
    <w:rsid w:val="00403308"/>
    <w:rsid w:val="00476787"/>
    <w:rsid w:val="004830F6"/>
    <w:rsid w:val="00492D3A"/>
    <w:rsid w:val="00494F2D"/>
    <w:rsid w:val="004B0EE4"/>
    <w:rsid w:val="004C2535"/>
    <w:rsid w:val="004C66A2"/>
    <w:rsid w:val="0052477D"/>
    <w:rsid w:val="00541A4E"/>
    <w:rsid w:val="00584E51"/>
    <w:rsid w:val="00586564"/>
    <w:rsid w:val="005931AF"/>
    <w:rsid w:val="005A1189"/>
    <w:rsid w:val="005A52B0"/>
    <w:rsid w:val="00655DCF"/>
    <w:rsid w:val="00656F70"/>
    <w:rsid w:val="0067633B"/>
    <w:rsid w:val="00697E16"/>
    <w:rsid w:val="00707B77"/>
    <w:rsid w:val="007303D9"/>
    <w:rsid w:val="007475A4"/>
    <w:rsid w:val="007625EA"/>
    <w:rsid w:val="00774323"/>
    <w:rsid w:val="007D161F"/>
    <w:rsid w:val="007D16D3"/>
    <w:rsid w:val="00826E25"/>
    <w:rsid w:val="008365CB"/>
    <w:rsid w:val="00880242"/>
    <w:rsid w:val="0088644D"/>
    <w:rsid w:val="008907BC"/>
    <w:rsid w:val="008A6B1A"/>
    <w:rsid w:val="008C4D3E"/>
    <w:rsid w:val="008D30B1"/>
    <w:rsid w:val="008E44B6"/>
    <w:rsid w:val="008E58BC"/>
    <w:rsid w:val="008F4975"/>
    <w:rsid w:val="009225B1"/>
    <w:rsid w:val="0094282C"/>
    <w:rsid w:val="009434BC"/>
    <w:rsid w:val="009619E1"/>
    <w:rsid w:val="00A10E3D"/>
    <w:rsid w:val="00A401E5"/>
    <w:rsid w:val="00A57D0A"/>
    <w:rsid w:val="00A60AC3"/>
    <w:rsid w:val="00A64BE5"/>
    <w:rsid w:val="00AB7AAE"/>
    <w:rsid w:val="00AB7FE8"/>
    <w:rsid w:val="00B13ED5"/>
    <w:rsid w:val="00B47D60"/>
    <w:rsid w:val="00B72011"/>
    <w:rsid w:val="00C328E1"/>
    <w:rsid w:val="00C454F6"/>
    <w:rsid w:val="00C572D3"/>
    <w:rsid w:val="00CA1314"/>
    <w:rsid w:val="00CB2419"/>
    <w:rsid w:val="00CE04FB"/>
    <w:rsid w:val="00CF493E"/>
    <w:rsid w:val="00CF54C0"/>
    <w:rsid w:val="00D160B7"/>
    <w:rsid w:val="00D43F6B"/>
    <w:rsid w:val="00D44E51"/>
    <w:rsid w:val="00DE4133"/>
    <w:rsid w:val="00DF12B6"/>
    <w:rsid w:val="00E1487E"/>
    <w:rsid w:val="00E42C57"/>
    <w:rsid w:val="00E5590C"/>
    <w:rsid w:val="00E613FE"/>
    <w:rsid w:val="00EB5C00"/>
    <w:rsid w:val="00EB5E31"/>
    <w:rsid w:val="00EF79B3"/>
    <w:rsid w:val="00F149C9"/>
    <w:rsid w:val="00F94C44"/>
    <w:rsid w:val="00FE4E2C"/>
    <w:rsid w:val="00FF5633"/>
    <w:rsid w:val="067F3AAF"/>
    <w:rsid w:val="4125D3AF"/>
    <w:rsid w:val="470F12FB"/>
    <w:rsid w:val="47481248"/>
    <w:rsid w:val="5F81B511"/>
    <w:rsid w:val="6E4317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EC3C5F"/>
  <w15:chartTrackingRefBased/>
  <w15:docId w15:val="{474799AB-EEEA-4024-B630-685C3D3B2E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4323"/>
    <w:pPr>
      <w:spacing w:after="0" w:line="240" w:lineRule="auto"/>
      <w:jc w:val="both"/>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774323"/>
    <w:pPr>
      <w:tabs>
        <w:tab w:val="center" w:pos="4680"/>
        <w:tab w:val="right" w:pos="9360"/>
      </w:tabs>
    </w:pPr>
  </w:style>
  <w:style w:type="character" w:customStyle="1" w:styleId="FooterChar">
    <w:name w:val="Footer Char"/>
    <w:basedOn w:val="DefaultParagraphFont"/>
    <w:link w:val="Footer"/>
    <w:uiPriority w:val="99"/>
    <w:rsid w:val="00774323"/>
    <w:rPr>
      <w:rFonts w:ascii="Times New Roman" w:eastAsia="Times New Roman" w:hAnsi="Times New Roman" w:cs="Times New Roman"/>
      <w:sz w:val="24"/>
      <w:szCs w:val="24"/>
    </w:rPr>
  </w:style>
  <w:style w:type="paragraph" w:styleId="BodyText">
    <w:name w:val="Body Text"/>
    <w:basedOn w:val="Normal"/>
    <w:link w:val="BodyTextChar"/>
    <w:uiPriority w:val="99"/>
    <w:rsid w:val="00774323"/>
    <w:pPr>
      <w:spacing w:line="480" w:lineRule="auto"/>
      <w:ind w:firstLine="720"/>
    </w:pPr>
  </w:style>
  <w:style w:type="character" w:customStyle="1" w:styleId="BodyTextChar">
    <w:name w:val="Body Text Char"/>
    <w:basedOn w:val="DefaultParagraphFont"/>
    <w:link w:val="BodyText"/>
    <w:uiPriority w:val="99"/>
    <w:rsid w:val="00774323"/>
    <w:rPr>
      <w:rFonts w:ascii="Times New Roman" w:eastAsia="Times New Roman" w:hAnsi="Times New Roman" w:cs="Times New Roman"/>
      <w:sz w:val="24"/>
      <w:szCs w:val="24"/>
    </w:rPr>
  </w:style>
  <w:style w:type="paragraph" w:styleId="NoSpacing">
    <w:name w:val="No Spacing"/>
    <w:uiPriority w:val="1"/>
    <w:qFormat/>
    <w:rsid w:val="00774323"/>
    <w:pPr>
      <w:spacing w:after="0" w:line="240" w:lineRule="auto"/>
    </w:pPr>
    <w:rPr>
      <w:rFonts w:ascii="Times New Roman" w:hAnsi="Times New Roman"/>
      <w:sz w:val="24"/>
    </w:rPr>
  </w:style>
  <w:style w:type="paragraph" w:styleId="Header">
    <w:name w:val="header"/>
    <w:basedOn w:val="Normal"/>
    <w:link w:val="HeaderChar"/>
    <w:uiPriority w:val="99"/>
    <w:unhideWhenUsed/>
    <w:rsid w:val="00774323"/>
    <w:pPr>
      <w:tabs>
        <w:tab w:val="center" w:pos="4680"/>
        <w:tab w:val="right" w:pos="9360"/>
      </w:tabs>
    </w:pPr>
  </w:style>
  <w:style w:type="character" w:customStyle="1" w:styleId="HeaderChar">
    <w:name w:val="Header Char"/>
    <w:basedOn w:val="DefaultParagraphFont"/>
    <w:link w:val="Header"/>
    <w:uiPriority w:val="99"/>
    <w:rsid w:val="00774323"/>
    <w:rPr>
      <w:rFonts w:ascii="Times New Roman" w:eastAsia="Times New Roman" w:hAnsi="Times New Roman" w:cs="Times New Roman"/>
      <w:sz w:val="24"/>
      <w:szCs w:val="24"/>
    </w:rPr>
  </w:style>
  <w:style w:type="paragraph" w:styleId="Revision">
    <w:name w:val="Revision"/>
    <w:hidden/>
    <w:uiPriority w:val="99"/>
    <w:semiHidden/>
    <w:rsid w:val="00D43F6B"/>
    <w:pPr>
      <w:spacing w:after="0" w:line="240" w:lineRule="auto"/>
    </w:pPr>
    <w:rPr>
      <w:rFonts w:ascii="Times New Roman" w:eastAsia="Times New Roman" w:hAnsi="Times New Roman" w:cs="Times New Roman"/>
      <w:sz w:val="24"/>
      <w:szCs w:val="24"/>
    </w:rPr>
  </w:style>
  <w:style w:type="paragraph" w:styleId="Title">
    <w:name w:val="Title"/>
    <w:basedOn w:val="Normal"/>
    <w:next w:val="Normal"/>
    <w:link w:val="TitleChar"/>
    <w:uiPriority w:val="10"/>
    <w:qFormat/>
    <w:rsid w:val="4125D3AF"/>
    <w:rPr>
      <w:rFonts w:asciiTheme="minorHAnsi" w:eastAsiaTheme="minorEastAsia" w:hAnsiTheme="minorHAnsi" w:cstheme="minorBidi"/>
    </w:rPr>
  </w:style>
  <w:style w:type="character" w:customStyle="1" w:styleId="TitleChar">
    <w:name w:val="Title Char"/>
    <w:link w:val="Title"/>
    <w:uiPriority w:val="10"/>
    <w:rsid w:val="4125D3AF"/>
    <w:rPr>
      <w:rFonts w:asciiTheme="minorHAnsi" w:eastAsiaTheme="minorEastAsia" w:hAnsiTheme="minorHAnsi" w:cstheme="minorBidi"/>
    </w:rPr>
  </w:style>
  <w:style w:type="paragraph" w:styleId="BalloonText">
    <w:name w:val="Balloon Text"/>
    <w:basedOn w:val="Normal"/>
    <w:link w:val="BalloonTextChar"/>
    <w:uiPriority w:val="99"/>
    <w:semiHidden/>
    <w:unhideWhenUsed/>
    <w:rsid w:val="00FE4E2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E4E2C"/>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5931AF"/>
    <w:rPr>
      <w:sz w:val="16"/>
      <w:szCs w:val="16"/>
    </w:rPr>
  </w:style>
  <w:style w:type="paragraph" w:styleId="CommentText">
    <w:name w:val="annotation text"/>
    <w:basedOn w:val="Normal"/>
    <w:link w:val="CommentTextChar"/>
    <w:uiPriority w:val="99"/>
    <w:unhideWhenUsed/>
    <w:rsid w:val="005931AF"/>
    <w:rPr>
      <w:sz w:val="20"/>
      <w:szCs w:val="20"/>
    </w:rPr>
  </w:style>
  <w:style w:type="character" w:customStyle="1" w:styleId="CommentTextChar">
    <w:name w:val="Comment Text Char"/>
    <w:basedOn w:val="DefaultParagraphFont"/>
    <w:link w:val="CommentText"/>
    <w:uiPriority w:val="99"/>
    <w:rsid w:val="005931A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931AF"/>
    <w:rPr>
      <w:b/>
      <w:bCs/>
    </w:rPr>
  </w:style>
  <w:style w:type="character" w:customStyle="1" w:styleId="CommentSubjectChar">
    <w:name w:val="Comment Subject Char"/>
    <w:basedOn w:val="CommentTextChar"/>
    <w:link w:val="CommentSubject"/>
    <w:uiPriority w:val="99"/>
    <w:semiHidden/>
    <w:rsid w:val="005931AF"/>
    <w:rPr>
      <w:rFonts w:ascii="Times New Roman" w:eastAsia="Times New Roman" w:hAnsi="Times New Roman" w:cs="Times New Roman"/>
      <w:b/>
      <w:bCs/>
      <w:sz w:val="20"/>
      <w:szCs w:val="20"/>
    </w:rPr>
  </w:style>
  <w:style w:type="character" w:styleId="Hyperlink">
    <w:name w:val="Hyperlink"/>
    <w:basedOn w:val="DefaultParagraphFont"/>
    <w:uiPriority w:val="99"/>
    <w:unhideWhenUsed/>
    <w:rsid w:val="00F94C44"/>
    <w:rPr>
      <w:color w:val="0563C1" w:themeColor="hyperlink"/>
      <w:u w:val="single"/>
    </w:rPr>
  </w:style>
  <w:style w:type="character" w:customStyle="1" w:styleId="UnresolvedMention1">
    <w:name w:val="Unresolved Mention1"/>
    <w:basedOn w:val="DefaultParagraphFont"/>
    <w:uiPriority w:val="99"/>
    <w:semiHidden/>
    <w:unhideWhenUsed/>
    <w:rsid w:val="00F94C44"/>
    <w:rPr>
      <w:color w:val="605E5C"/>
      <w:shd w:val="clear" w:color="auto" w:fill="E1DFDD"/>
    </w:rPr>
  </w:style>
  <w:style w:type="character" w:styleId="FollowedHyperlink">
    <w:name w:val="FollowedHyperlink"/>
    <w:basedOn w:val="DefaultParagraphFont"/>
    <w:uiPriority w:val="99"/>
    <w:semiHidden/>
    <w:unhideWhenUsed/>
    <w:rsid w:val="008907B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s://legistar.council.nyc.gov/LegislationDetail.aspx?ID=7955161&amp;GUID=7AD292DF-3957-4758-8D67-3D81A3302A11&amp;Options=&amp;Search="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351</Words>
  <Characters>2001</Characters>
  <Application>Microsoft Office Word</Application>
  <DocSecurity>0</DocSecurity>
  <Lines>16</Lines>
  <Paragraphs>4</Paragraphs>
  <ScaleCrop>false</ScaleCrop>
  <Company/>
  <LinksUpToDate>false</LinksUpToDate>
  <CharactersWithSpaces>2348</CharactersWithSpaces>
  <SharedDoc>false</SharedDoc>
  <HLinks>
    <vt:vector size="6" baseType="variant">
      <vt:variant>
        <vt:i4>4915277</vt:i4>
      </vt:variant>
      <vt:variant>
        <vt:i4>0</vt:i4>
      </vt:variant>
      <vt:variant>
        <vt:i4>0</vt:i4>
      </vt:variant>
      <vt:variant>
        <vt:i4>5</vt:i4>
      </vt:variant>
      <vt:variant>
        <vt:lpwstr>https://legistar.council.nyc.gov/LegislationDetail.aspx?ID=7955161&amp;GUID=7AD292DF-3957-4758-8D67-3D81A3302A11&amp;Options=&amp;Search=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Sherman</dc:creator>
  <cp:keywords/>
  <dc:description/>
  <cp:lastModifiedBy>Delancey, Thaddea</cp:lastModifiedBy>
  <cp:revision>4</cp:revision>
  <dcterms:created xsi:type="dcterms:W3CDTF">2026-04-01T15:46:00Z</dcterms:created>
  <dcterms:modified xsi:type="dcterms:W3CDTF">2026-04-01T15:50:00Z</dcterms:modified>
</cp:coreProperties>
</file>