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8B091" w14:textId="106EB93B" w:rsidR="006302BB" w:rsidRDefault="006302BB" w:rsidP="006302B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Res No.</w:t>
      </w:r>
      <w:r w:rsidR="00B22352">
        <w:rPr>
          <w:rFonts w:ascii="Times New Roman" w:hAnsi="Times New Roman" w:cs="Times New Roman"/>
          <w:sz w:val="24"/>
          <w:szCs w:val="24"/>
        </w:rPr>
        <w:t xml:space="preserve"> </w:t>
      </w:r>
      <w:r w:rsidR="00933828">
        <w:rPr>
          <w:rFonts w:ascii="Times New Roman" w:hAnsi="Times New Roman" w:cs="Times New Roman"/>
          <w:sz w:val="24"/>
          <w:szCs w:val="24"/>
        </w:rPr>
        <w:t>399</w:t>
      </w:r>
    </w:p>
    <w:p w14:paraId="06E0794C" w14:textId="77777777" w:rsidR="00B22352" w:rsidRPr="00B22352" w:rsidRDefault="00B22352" w:rsidP="006302BB">
      <w:pPr>
        <w:spacing w:after="0" w:line="240" w:lineRule="auto"/>
        <w:jc w:val="both"/>
        <w:rPr>
          <w:rFonts w:ascii="Times New Roman" w:hAnsi="Times New Roman" w:cs="Times New Roman"/>
          <w:vanish/>
          <w:sz w:val="24"/>
          <w:szCs w:val="24"/>
        </w:rPr>
      </w:pPr>
      <w:r w:rsidRPr="00B22352">
        <w:rPr>
          <w:rFonts w:ascii="Times New Roman" w:hAnsi="Times New Roman" w:cs="Times New Roman"/>
          <w:vanish/>
          <w:sz w:val="24"/>
          <w:szCs w:val="24"/>
        </w:rPr>
        <w:t>..Title</w:t>
      </w:r>
    </w:p>
    <w:p w14:paraId="1FE21FAD" w14:textId="203E08B3" w:rsidR="006302BB" w:rsidRDefault="0073312B" w:rsidP="006302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Resolution calling on</w:t>
      </w:r>
      <w:r w:rsidR="00D519E5">
        <w:rPr>
          <w:rFonts w:ascii="Times New Roman" w:hAnsi="Times New Roman" w:cs="Times New Roman"/>
          <w:sz w:val="24"/>
          <w:szCs w:val="24"/>
        </w:rPr>
        <w:t xml:space="preserve"> the United States Senate to pass S.3822, the United States Hous</w:t>
      </w:r>
      <w:r w:rsidR="00F75329">
        <w:rPr>
          <w:rFonts w:ascii="Times New Roman" w:hAnsi="Times New Roman" w:cs="Times New Roman"/>
          <w:sz w:val="24"/>
          <w:szCs w:val="24"/>
        </w:rPr>
        <w:t>e</w:t>
      </w:r>
      <w:r w:rsidR="00D519E5">
        <w:rPr>
          <w:rFonts w:ascii="Times New Roman" w:hAnsi="Times New Roman" w:cs="Times New Roman"/>
          <w:sz w:val="24"/>
          <w:szCs w:val="24"/>
        </w:rPr>
        <w:t xml:space="preserve"> of Representatives to draft and pass companion legislation, and for the President to sign S.3822 and such companion legislation, to prohibit healthcare companies from owning both </w:t>
      </w:r>
      <w:r w:rsidR="00D80BCD">
        <w:rPr>
          <w:rFonts w:ascii="Times New Roman" w:hAnsi="Times New Roman" w:cs="Times New Roman"/>
          <w:sz w:val="24"/>
          <w:szCs w:val="24"/>
        </w:rPr>
        <w:t xml:space="preserve">ends </w:t>
      </w:r>
      <w:r w:rsidR="00D519E5">
        <w:rPr>
          <w:rFonts w:ascii="Times New Roman" w:hAnsi="Times New Roman" w:cs="Times New Roman"/>
          <w:sz w:val="24"/>
          <w:szCs w:val="24"/>
        </w:rPr>
        <w:t>of a healthcare supply chain transaction</w:t>
      </w:r>
    </w:p>
    <w:p w14:paraId="6C7B1D69" w14:textId="2B8E78B8" w:rsidR="00B22352" w:rsidRPr="00B22352" w:rsidRDefault="00B22352" w:rsidP="006302BB">
      <w:pPr>
        <w:spacing w:after="0" w:line="240" w:lineRule="auto"/>
        <w:jc w:val="both"/>
        <w:rPr>
          <w:rFonts w:ascii="Times New Roman" w:hAnsi="Times New Roman" w:cs="Times New Roman"/>
          <w:vanish/>
          <w:sz w:val="24"/>
          <w:szCs w:val="24"/>
        </w:rPr>
      </w:pPr>
      <w:r w:rsidRPr="00B22352">
        <w:rPr>
          <w:rFonts w:ascii="Times New Roman" w:hAnsi="Times New Roman" w:cs="Times New Roman"/>
          <w:vanish/>
          <w:sz w:val="24"/>
          <w:szCs w:val="24"/>
        </w:rPr>
        <w:t>..Body</w:t>
      </w:r>
    </w:p>
    <w:p w14:paraId="11BEF874" w14:textId="77777777" w:rsidR="00540021" w:rsidRDefault="00540021" w:rsidP="006302BB">
      <w:pPr>
        <w:spacing w:after="0" w:line="240" w:lineRule="auto"/>
        <w:jc w:val="both"/>
        <w:rPr>
          <w:rFonts w:ascii="Times New Roman" w:hAnsi="Times New Roman" w:cs="Times New Roman"/>
          <w:sz w:val="24"/>
          <w:szCs w:val="24"/>
        </w:rPr>
      </w:pPr>
    </w:p>
    <w:p w14:paraId="6BB28578" w14:textId="22310B9F" w:rsidR="00F15932" w:rsidRDefault="000323D1" w:rsidP="00B46A6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By </w:t>
      </w:r>
      <w:r w:rsidR="006302BB">
        <w:rPr>
          <w:rFonts w:ascii="Times New Roman" w:hAnsi="Times New Roman" w:cs="Times New Roman"/>
          <w:sz w:val="24"/>
          <w:szCs w:val="24"/>
        </w:rPr>
        <w:t xml:space="preserve">Council Member </w:t>
      </w:r>
      <w:r w:rsidR="00F75329">
        <w:rPr>
          <w:rFonts w:ascii="Times New Roman" w:hAnsi="Times New Roman" w:cs="Times New Roman"/>
          <w:sz w:val="24"/>
          <w:szCs w:val="24"/>
        </w:rPr>
        <w:t>Schulman</w:t>
      </w:r>
    </w:p>
    <w:p w14:paraId="7574F43D" w14:textId="133C6378" w:rsidR="00FF49B5" w:rsidRDefault="00CC1FE4"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73312B">
        <w:rPr>
          <w:rFonts w:ascii="Times New Roman" w:hAnsi="Times New Roman" w:cs="Times New Roman"/>
          <w:sz w:val="24"/>
          <w:szCs w:val="24"/>
        </w:rPr>
        <w:t xml:space="preserve"> </w:t>
      </w:r>
      <w:r w:rsidR="00676516">
        <w:rPr>
          <w:rFonts w:ascii="Times New Roman" w:hAnsi="Times New Roman" w:cs="Times New Roman"/>
          <w:sz w:val="24"/>
          <w:szCs w:val="24"/>
        </w:rPr>
        <w:t xml:space="preserve">Senators Elizabeth Warren (D-MA) and Josh Hawley (R-MO) introduced in the United States Senate S.3822, also known as the Break Up Big Medicine Act, which would make it unlawful for insurers, </w:t>
      </w:r>
      <w:r w:rsidR="00DB2BD4">
        <w:rPr>
          <w:rFonts w:ascii="Times New Roman" w:hAnsi="Times New Roman" w:cs="Times New Roman"/>
          <w:sz w:val="24"/>
          <w:szCs w:val="24"/>
        </w:rPr>
        <w:t xml:space="preserve">pharmacy benefit managers (PBMs), and </w:t>
      </w:r>
      <w:r w:rsidR="003A3DF0">
        <w:rPr>
          <w:rFonts w:ascii="Times New Roman" w:hAnsi="Times New Roman" w:cs="Times New Roman"/>
          <w:sz w:val="24"/>
          <w:szCs w:val="24"/>
        </w:rPr>
        <w:t xml:space="preserve">pharmacy wholesalers to control both ends of the </w:t>
      </w:r>
      <w:r w:rsidR="00504D3C">
        <w:rPr>
          <w:rFonts w:ascii="Times New Roman" w:hAnsi="Times New Roman" w:cs="Times New Roman"/>
          <w:sz w:val="24"/>
          <w:szCs w:val="24"/>
        </w:rPr>
        <w:t>healthcare</w:t>
      </w:r>
      <w:r w:rsidR="003A3DF0">
        <w:rPr>
          <w:rFonts w:ascii="Times New Roman" w:hAnsi="Times New Roman" w:cs="Times New Roman"/>
          <w:sz w:val="24"/>
          <w:szCs w:val="24"/>
        </w:rPr>
        <w:t xml:space="preserve"> supply chain; and</w:t>
      </w:r>
    </w:p>
    <w:p w14:paraId="377A960C" w14:textId="36403C9C" w:rsidR="003A3DF0" w:rsidRDefault="003A3DF0"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PBMs, according to KFF, </w:t>
      </w:r>
      <w:r w:rsidR="00AD17BB">
        <w:rPr>
          <w:rFonts w:ascii="Times New Roman" w:hAnsi="Times New Roman" w:cs="Times New Roman"/>
          <w:sz w:val="24"/>
          <w:szCs w:val="24"/>
        </w:rPr>
        <w:t>are middlemen who manage pharmacy benefits for health insurance companies and self-insured employer plans</w:t>
      </w:r>
      <w:r w:rsidR="00DB6340">
        <w:rPr>
          <w:rFonts w:ascii="Times New Roman" w:hAnsi="Times New Roman" w:cs="Times New Roman"/>
          <w:sz w:val="24"/>
          <w:szCs w:val="24"/>
        </w:rPr>
        <w:t xml:space="preserve">, and pharmacy wholesalers </w:t>
      </w:r>
      <w:r w:rsidR="00B830B5">
        <w:rPr>
          <w:rFonts w:ascii="Times New Roman" w:hAnsi="Times New Roman" w:cs="Times New Roman"/>
          <w:sz w:val="24"/>
          <w:szCs w:val="24"/>
        </w:rPr>
        <w:t xml:space="preserve">are intermediaries </w:t>
      </w:r>
      <w:r w:rsidR="00DB6340">
        <w:rPr>
          <w:rFonts w:ascii="Times New Roman" w:hAnsi="Times New Roman" w:cs="Times New Roman"/>
          <w:sz w:val="24"/>
          <w:szCs w:val="24"/>
        </w:rPr>
        <w:t>who purchase drugs from manufacturers</w:t>
      </w:r>
      <w:r w:rsidR="00722B72">
        <w:rPr>
          <w:rFonts w:ascii="Times New Roman" w:hAnsi="Times New Roman" w:cs="Times New Roman"/>
          <w:sz w:val="24"/>
          <w:szCs w:val="24"/>
        </w:rPr>
        <w:t xml:space="preserve"> and sell those drugs to pharmacies, hospitals, nursing homes, and other medical facilities, according to the Commonwealth Fund; and</w:t>
      </w:r>
    </w:p>
    <w:p w14:paraId="782CEFB8" w14:textId="4C0EACEC" w:rsidR="00EE568C" w:rsidRDefault="00EE568C"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 An oligopsony occurs when a few firms dominate the purchase of goods, services, or factors of production, allowing them to pay lower prices for goods, and an oligopoly exists when an industry is dominated by a few large firms, controlling the supply of a good or service</w:t>
      </w:r>
      <w:r w:rsidR="00295150">
        <w:rPr>
          <w:rFonts w:ascii="Times New Roman" w:hAnsi="Times New Roman" w:cs="Times New Roman"/>
          <w:sz w:val="24"/>
          <w:szCs w:val="24"/>
        </w:rPr>
        <w:t>, which can result in collusion among firms and higher prices for consumers</w:t>
      </w:r>
      <w:r w:rsidR="00164810">
        <w:rPr>
          <w:rFonts w:ascii="Times New Roman" w:hAnsi="Times New Roman" w:cs="Times New Roman"/>
          <w:sz w:val="24"/>
          <w:szCs w:val="24"/>
        </w:rPr>
        <w:t>; and</w:t>
      </w:r>
    </w:p>
    <w:p w14:paraId="023B3822" w14:textId="20AF6964" w:rsidR="00295150" w:rsidRDefault="00295150"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7F034D">
        <w:rPr>
          <w:rFonts w:ascii="Times New Roman" w:hAnsi="Times New Roman" w:cs="Times New Roman"/>
          <w:sz w:val="24"/>
          <w:szCs w:val="24"/>
        </w:rPr>
        <w:t xml:space="preserve">According to the Open Markets </w:t>
      </w:r>
      <w:r w:rsidR="00710F16">
        <w:rPr>
          <w:rFonts w:ascii="Times New Roman" w:hAnsi="Times New Roman" w:cs="Times New Roman"/>
          <w:sz w:val="24"/>
          <w:szCs w:val="24"/>
        </w:rPr>
        <w:t>Institute</w:t>
      </w:r>
      <w:r w:rsidR="007F034D">
        <w:rPr>
          <w:rFonts w:ascii="Times New Roman" w:hAnsi="Times New Roman" w:cs="Times New Roman"/>
          <w:sz w:val="24"/>
          <w:szCs w:val="24"/>
        </w:rPr>
        <w:t>, healthcare costs continue to rise</w:t>
      </w:r>
      <w:r w:rsidR="00010786">
        <w:rPr>
          <w:rFonts w:ascii="Times New Roman" w:hAnsi="Times New Roman" w:cs="Times New Roman"/>
          <w:sz w:val="24"/>
          <w:szCs w:val="24"/>
        </w:rPr>
        <w:t xml:space="preserve"> and erode the standard of living, with a typical American family </w:t>
      </w:r>
      <w:r w:rsidR="00CD06A7">
        <w:rPr>
          <w:rFonts w:ascii="Times New Roman" w:hAnsi="Times New Roman" w:cs="Times New Roman"/>
          <w:sz w:val="24"/>
          <w:szCs w:val="24"/>
        </w:rPr>
        <w:t>of</w:t>
      </w:r>
      <w:r w:rsidR="00010786">
        <w:rPr>
          <w:rFonts w:ascii="Times New Roman" w:hAnsi="Times New Roman" w:cs="Times New Roman"/>
          <w:sz w:val="24"/>
          <w:szCs w:val="24"/>
        </w:rPr>
        <w:t xml:space="preserve"> four seeing an annual</w:t>
      </w:r>
      <w:r w:rsidR="00710F16">
        <w:rPr>
          <w:rFonts w:ascii="Times New Roman" w:hAnsi="Times New Roman" w:cs="Times New Roman"/>
          <w:sz w:val="24"/>
          <w:szCs w:val="24"/>
        </w:rPr>
        <w:t xml:space="preserve"> healthcare</w:t>
      </w:r>
      <w:r w:rsidR="00010786">
        <w:rPr>
          <w:rFonts w:ascii="Times New Roman" w:hAnsi="Times New Roman" w:cs="Times New Roman"/>
          <w:sz w:val="24"/>
          <w:szCs w:val="24"/>
        </w:rPr>
        <w:t xml:space="preserve"> cost of $28,000 </w:t>
      </w:r>
      <w:r w:rsidR="00710F16">
        <w:rPr>
          <w:rFonts w:ascii="Times New Roman" w:hAnsi="Times New Roman" w:cs="Times New Roman"/>
          <w:sz w:val="24"/>
          <w:szCs w:val="24"/>
        </w:rPr>
        <w:t>and with health insurance premiums increasing by 242 percent; and</w:t>
      </w:r>
    </w:p>
    <w:p w14:paraId="03D9B4C3" w14:textId="054AAAAA" w:rsidR="00710F16" w:rsidRDefault="00710F16"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These higher prices are not a result of </w:t>
      </w:r>
      <w:r w:rsidR="00485CAC">
        <w:rPr>
          <w:rFonts w:ascii="Times New Roman" w:hAnsi="Times New Roman" w:cs="Times New Roman"/>
          <w:sz w:val="24"/>
          <w:szCs w:val="24"/>
        </w:rPr>
        <w:t xml:space="preserve">overutilization or better care, with peer nations like Germany utilizing healthcare services as </w:t>
      </w:r>
      <w:r w:rsidR="00EF631C">
        <w:rPr>
          <w:rFonts w:ascii="Times New Roman" w:hAnsi="Times New Roman" w:cs="Times New Roman"/>
          <w:sz w:val="24"/>
          <w:szCs w:val="24"/>
        </w:rPr>
        <w:t xml:space="preserve">or more </w:t>
      </w:r>
      <w:r w:rsidR="00485CAC">
        <w:rPr>
          <w:rFonts w:ascii="Times New Roman" w:hAnsi="Times New Roman" w:cs="Times New Roman"/>
          <w:sz w:val="24"/>
          <w:szCs w:val="24"/>
        </w:rPr>
        <w:t xml:space="preserve">often </w:t>
      </w:r>
      <w:r w:rsidR="00EF631C">
        <w:rPr>
          <w:rFonts w:ascii="Times New Roman" w:hAnsi="Times New Roman" w:cs="Times New Roman"/>
          <w:sz w:val="24"/>
          <w:szCs w:val="24"/>
        </w:rPr>
        <w:t xml:space="preserve">than </w:t>
      </w:r>
      <w:r w:rsidR="00485CAC">
        <w:rPr>
          <w:rFonts w:ascii="Times New Roman" w:hAnsi="Times New Roman" w:cs="Times New Roman"/>
          <w:sz w:val="24"/>
          <w:szCs w:val="24"/>
        </w:rPr>
        <w:t>in the United States</w:t>
      </w:r>
      <w:r w:rsidR="00EF631C">
        <w:rPr>
          <w:rFonts w:ascii="Times New Roman" w:hAnsi="Times New Roman" w:cs="Times New Roman"/>
          <w:sz w:val="24"/>
          <w:szCs w:val="24"/>
        </w:rPr>
        <w:t>,</w:t>
      </w:r>
      <w:r w:rsidR="00485CAC">
        <w:rPr>
          <w:rFonts w:ascii="Times New Roman" w:hAnsi="Times New Roman" w:cs="Times New Roman"/>
          <w:sz w:val="24"/>
          <w:szCs w:val="24"/>
        </w:rPr>
        <w:t xml:space="preserve"> </w:t>
      </w:r>
      <w:r w:rsidR="00C56E2A">
        <w:rPr>
          <w:rFonts w:ascii="Times New Roman" w:hAnsi="Times New Roman" w:cs="Times New Roman"/>
          <w:sz w:val="24"/>
          <w:szCs w:val="24"/>
        </w:rPr>
        <w:t xml:space="preserve">while </w:t>
      </w:r>
      <w:r w:rsidR="00C56E2A">
        <w:rPr>
          <w:rFonts w:ascii="Times New Roman" w:hAnsi="Times New Roman" w:cs="Times New Roman"/>
          <w:sz w:val="24"/>
          <w:szCs w:val="24"/>
        </w:rPr>
        <w:lastRenderedPageBreak/>
        <w:t>life expectancy in the United States lags behind much of the European Union, according to the Open Markets Institute; and</w:t>
      </w:r>
    </w:p>
    <w:p w14:paraId="31A2A085" w14:textId="0BF44A40" w:rsidR="00470447" w:rsidRDefault="00470447"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043B93">
        <w:rPr>
          <w:rFonts w:ascii="Times New Roman" w:hAnsi="Times New Roman" w:cs="Times New Roman"/>
          <w:sz w:val="24"/>
          <w:szCs w:val="24"/>
        </w:rPr>
        <w:t>L</w:t>
      </w:r>
      <w:r w:rsidR="00174854">
        <w:rPr>
          <w:rFonts w:ascii="Times New Roman" w:hAnsi="Times New Roman" w:cs="Times New Roman"/>
          <w:sz w:val="24"/>
          <w:szCs w:val="24"/>
        </w:rPr>
        <w:t xml:space="preserve">arge insurers, </w:t>
      </w:r>
      <w:r w:rsidR="004D2AA5">
        <w:rPr>
          <w:rFonts w:ascii="Times New Roman" w:hAnsi="Times New Roman" w:cs="Times New Roman"/>
          <w:sz w:val="24"/>
          <w:szCs w:val="24"/>
        </w:rPr>
        <w:t>PBMs</w:t>
      </w:r>
      <w:r w:rsidR="00174854">
        <w:rPr>
          <w:rFonts w:ascii="Times New Roman" w:hAnsi="Times New Roman" w:cs="Times New Roman"/>
          <w:sz w:val="24"/>
          <w:szCs w:val="24"/>
        </w:rPr>
        <w:t>,</w:t>
      </w:r>
      <w:r w:rsidR="004D2AA5">
        <w:rPr>
          <w:rFonts w:ascii="Times New Roman" w:hAnsi="Times New Roman" w:cs="Times New Roman"/>
          <w:sz w:val="24"/>
          <w:szCs w:val="24"/>
        </w:rPr>
        <w:t xml:space="preserve"> and pharmacy wholesalers have been coming under increas</w:t>
      </w:r>
      <w:r w:rsidR="00062DF4">
        <w:rPr>
          <w:rFonts w:ascii="Times New Roman" w:hAnsi="Times New Roman" w:cs="Times New Roman"/>
          <w:sz w:val="24"/>
          <w:szCs w:val="24"/>
        </w:rPr>
        <w:t>ed</w:t>
      </w:r>
      <w:r w:rsidR="004D2AA5">
        <w:rPr>
          <w:rFonts w:ascii="Times New Roman" w:hAnsi="Times New Roman" w:cs="Times New Roman"/>
          <w:sz w:val="24"/>
          <w:szCs w:val="24"/>
        </w:rPr>
        <w:t xml:space="preserve"> scrutiny</w:t>
      </w:r>
      <w:r w:rsidR="00174854">
        <w:rPr>
          <w:rFonts w:ascii="Times New Roman" w:hAnsi="Times New Roman" w:cs="Times New Roman"/>
          <w:sz w:val="24"/>
          <w:szCs w:val="24"/>
        </w:rPr>
        <w:t xml:space="preserve"> as they </w:t>
      </w:r>
      <w:r w:rsidR="002171E6">
        <w:rPr>
          <w:rFonts w:ascii="Times New Roman" w:hAnsi="Times New Roman" w:cs="Times New Roman"/>
          <w:sz w:val="24"/>
          <w:szCs w:val="24"/>
        </w:rPr>
        <w:t xml:space="preserve">acquire assets at both </w:t>
      </w:r>
      <w:r w:rsidR="002A3A0D">
        <w:rPr>
          <w:rFonts w:ascii="Times New Roman" w:hAnsi="Times New Roman" w:cs="Times New Roman"/>
          <w:sz w:val="24"/>
          <w:szCs w:val="24"/>
        </w:rPr>
        <w:t xml:space="preserve">the supply and distribution </w:t>
      </w:r>
      <w:r w:rsidR="002171E6">
        <w:rPr>
          <w:rFonts w:ascii="Times New Roman" w:hAnsi="Times New Roman" w:cs="Times New Roman"/>
          <w:sz w:val="24"/>
          <w:szCs w:val="24"/>
        </w:rPr>
        <w:t>ends of the healthcare supply chain; and</w:t>
      </w:r>
    </w:p>
    <w:p w14:paraId="41DA09BC" w14:textId="26549F8D" w:rsidR="002171E6" w:rsidRDefault="002171E6"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5666A3">
        <w:rPr>
          <w:rFonts w:ascii="Times New Roman" w:hAnsi="Times New Roman" w:cs="Times New Roman"/>
          <w:sz w:val="24"/>
          <w:szCs w:val="24"/>
        </w:rPr>
        <w:t xml:space="preserve">According to </w:t>
      </w:r>
      <w:r w:rsidR="00693C6F">
        <w:rPr>
          <w:rFonts w:ascii="Times New Roman" w:hAnsi="Times New Roman" w:cs="Times New Roman"/>
          <w:sz w:val="24"/>
          <w:szCs w:val="24"/>
        </w:rPr>
        <w:t>Congressional findings</w:t>
      </w:r>
      <w:r w:rsidR="00781BEC">
        <w:rPr>
          <w:rFonts w:ascii="Times New Roman" w:hAnsi="Times New Roman" w:cs="Times New Roman"/>
          <w:sz w:val="24"/>
          <w:szCs w:val="24"/>
        </w:rPr>
        <w:t xml:space="preserve"> included in S.3822</w:t>
      </w:r>
      <w:r w:rsidR="00693C6F">
        <w:rPr>
          <w:rFonts w:ascii="Times New Roman" w:hAnsi="Times New Roman" w:cs="Times New Roman"/>
          <w:sz w:val="24"/>
          <w:szCs w:val="24"/>
        </w:rPr>
        <w:t>, large, publicly traded insurance conglomerates have been hiring physicians at an aggressive rate, with more than three quarters of all American doctors employed by corporate entities</w:t>
      </w:r>
      <w:r w:rsidR="006C1E44">
        <w:rPr>
          <w:rFonts w:ascii="Times New Roman" w:hAnsi="Times New Roman" w:cs="Times New Roman"/>
          <w:sz w:val="24"/>
          <w:szCs w:val="24"/>
        </w:rPr>
        <w:t>, and 10 percent of American physicians, according to MedPage Today, employed by just one, UnitedHealth’s Optimum division; and</w:t>
      </w:r>
    </w:p>
    <w:p w14:paraId="4C7F9809" w14:textId="76DC49B1" w:rsidR="006C1E44" w:rsidRDefault="006C1E44"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w:t>
      </w:r>
      <w:r w:rsidR="007330B3">
        <w:rPr>
          <w:rFonts w:ascii="Times New Roman" w:hAnsi="Times New Roman" w:cs="Times New Roman"/>
          <w:sz w:val="24"/>
          <w:szCs w:val="24"/>
        </w:rPr>
        <w:t>According to KFF, t</w:t>
      </w:r>
      <w:r w:rsidR="002C554A">
        <w:rPr>
          <w:rFonts w:ascii="Times New Roman" w:hAnsi="Times New Roman" w:cs="Times New Roman"/>
          <w:sz w:val="24"/>
          <w:szCs w:val="24"/>
        </w:rPr>
        <w:t>hese large insurance companies also own</w:t>
      </w:r>
      <w:r w:rsidR="00AC4E29">
        <w:rPr>
          <w:rFonts w:ascii="Times New Roman" w:hAnsi="Times New Roman" w:cs="Times New Roman"/>
          <w:sz w:val="24"/>
          <w:szCs w:val="24"/>
        </w:rPr>
        <w:t xml:space="preserve"> PBMs, with the three largest</w:t>
      </w:r>
      <w:r w:rsidR="00570ADD">
        <w:rPr>
          <w:rFonts w:ascii="Times New Roman" w:hAnsi="Times New Roman" w:cs="Times New Roman"/>
          <w:sz w:val="24"/>
          <w:szCs w:val="24"/>
        </w:rPr>
        <w:t xml:space="preserve"> PBMs</w:t>
      </w:r>
      <w:r w:rsidR="00AC4E29">
        <w:rPr>
          <w:rFonts w:ascii="Times New Roman" w:hAnsi="Times New Roman" w:cs="Times New Roman"/>
          <w:sz w:val="24"/>
          <w:szCs w:val="24"/>
        </w:rPr>
        <w:t xml:space="preserve">, OptumRx, Express Scripts, and CVS Caremark, being owned by </w:t>
      </w:r>
      <w:r w:rsidR="00F54142">
        <w:rPr>
          <w:rFonts w:ascii="Times New Roman" w:hAnsi="Times New Roman" w:cs="Times New Roman"/>
          <w:sz w:val="24"/>
          <w:szCs w:val="24"/>
        </w:rPr>
        <w:t>the aforementioned UnitedHealth, Cigna, and CVS Health respectively</w:t>
      </w:r>
      <w:r w:rsidR="00F43646">
        <w:rPr>
          <w:rFonts w:ascii="Times New Roman" w:hAnsi="Times New Roman" w:cs="Times New Roman"/>
          <w:sz w:val="24"/>
          <w:szCs w:val="24"/>
        </w:rPr>
        <w:t>; and</w:t>
      </w:r>
    </w:p>
    <w:p w14:paraId="0FE35FDB" w14:textId="49F12D8F" w:rsidR="007330B3" w:rsidRDefault="007330B3"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These </w:t>
      </w:r>
      <w:r w:rsidR="009A1C2F">
        <w:rPr>
          <w:rFonts w:ascii="Times New Roman" w:hAnsi="Times New Roman" w:cs="Times New Roman"/>
          <w:sz w:val="24"/>
          <w:szCs w:val="24"/>
        </w:rPr>
        <w:t xml:space="preserve">three </w:t>
      </w:r>
      <w:r>
        <w:rPr>
          <w:rFonts w:ascii="Times New Roman" w:hAnsi="Times New Roman" w:cs="Times New Roman"/>
          <w:sz w:val="24"/>
          <w:szCs w:val="24"/>
        </w:rPr>
        <w:t xml:space="preserve">PBMs </w:t>
      </w:r>
      <w:r w:rsidR="00F43646">
        <w:rPr>
          <w:rFonts w:ascii="Times New Roman" w:hAnsi="Times New Roman" w:cs="Times New Roman"/>
          <w:sz w:val="24"/>
          <w:szCs w:val="24"/>
        </w:rPr>
        <w:t xml:space="preserve">control nearly 80 percent of all prescription drug claims, while also owning </w:t>
      </w:r>
      <w:r>
        <w:rPr>
          <w:rFonts w:ascii="Times New Roman" w:hAnsi="Times New Roman" w:cs="Times New Roman"/>
          <w:sz w:val="24"/>
          <w:szCs w:val="24"/>
        </w:rPr>
        <w:t>mail order pharmacies and specialty pharmacies</w:t>
      </w:r>
      <w:r w:rsidR="001755C8">
        <w:rPr>
          <w:rFonts w:ascii="Times New Roman" w:hAnsi="Times New Roman" w:cs="Times New Roman"/>
          <w:sz w:val="24"/>
          <w:szCs w:val="24"/>
        </w:rPr>
        <w:t>, according to KFF</w:t>
      </w:r>
      <w:r>
        <w:rPr>
          <w:rFonts w:ascii="Times New Roman" w:hAnsi="Times New Roman" w:cs="Times New Roman"/>
          <w:sz w:val="24"/>
          <w:szCs w:val="24"/>
        </w:rPr>
        <w:t>; and</w:t>
      </w:r>
    </w:p>
    <w:p w14:paraId="42147BF4" w14:textId="2C203E2F" w:rsidR="007330B3" w:rsidRDefault="007330B3"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Whereas</w:t>
      </w:r>
      <w:r w:rsidR="001755C8">
        <w:rPr>
          <w:rFonts w:ascii="Times New Roman" w:hAnsi="Times New Roman" w:cs="Times New Roman"/>
          <w:sz w:val="24"/>
          <w:szCs w:val="24"/>
        </w:rPr>
        <w:t>, According to the Commonwealth Fund</w:t>
      </w:r>
      <w:r w:rsidR="00A25A7B">
        <w:rPr>
          <w:rFonts w:ascii="Times New Roman" w:hAnsi="Times New Roman" w:cs="Times New Roman"/>
          <w:sz w:val="24"/>
          <w:szCs w:val="24"/>
        </w:rPr>
        <w:t xml:space="preserve"> and Congressional findings</w:t>
      </w:r>
      <w:r w:rsidR="00781BEC">
        <w:rPr>
          <w:rFonts w:ascii="Times New Roman" w:hAnsi="Times New Roman" w:cs="Times New Roman"/>
          <w:sz w:val="24"/>
          <w:szCs w:val="24"/>
        </w:rPr>
        <w:t xml:space="preserve"> included in S.3822</w:t>
      </w:r>
      <w:r w:rsidR="00A25A7B">
        <w:rPr>
          <w:rFonts w:ascii="Times New Roman" w:hAnsi="Times New Roman" w:cs="Times New Roman"/>
          <w:sz w:val="24"/>
          <w:szCs w:val="24"/>
        </w:rPr>
        <w:t xml:space="preserve">, </w:t>
      </w:r>
      <w:r w:rsidR="001650E2">
        <w:rPr>
          <w:rFonts w:ascii="Times New Roman" w:hAnsi="Times New Roman" w:cs="Times New Roman"/>
          <w:sz w:val="24"/>
          <w:szCs w:val="24"/>
        </w:rPr>
        <w:t>the three largest pharmaceutical wholesalers, AmerisourceBergen, Cardinal Health, and McKesson Corporation</w:t>
      </w:r>
      <w:r w:rsidR="00DE051B">
        <w:rPr>
          <w:rFonts w:ascii="Times New Roman" w:hAnsi="Times New Roman" w:cs="Times New Roman"/>
          <w:sz w:val="24"/>
          <w:szCs w:val="24"/>
        </w:rPr>
        <w:t>,</w:t>
      </w:r>
      <w:r w:rsidR="001650E2">
        <w:rPr>
          <w:rFonts w:ascii="Times New Roman" w:hAnsi="Times New Roman" w:cs="Times New Roman"/>
          <w:sz w:val="24"/>
          <w:szCs w:val="24"/>
        </w:rPr>
        <w:t xml:space="preserve"> account for more than 90 percent of wholesale drug distribution in the Uni</w:t>
      </w:r>
      <w:r w:rsidR="00DE051B">
        <w:rPr>
          <w:rFonts w:ascii="Times New Roman" w:hAnsi="Times New Roman" w:cs="Times New Roman"/>
          <w:sz w:val="24"/>
          <w:szCs w:val="24"/>
        </w:rPr>
        <w:t xml:space="preserve">ted States, while also acquiring downstream suppliers, such as specialty medical practices and medical </w:t>
      </w:r>
      <w:r w:rsidR="00FA5DA5">
        <w:rPr>
          <w:rFonts w:ascii="Times New Roman" w:hAnsi="Times New Roman" w:cs="Times New Roman"/>
          <w:sz w:val="24"/>
          <w:szCs w:val="24"/>
        </w:rPr>
        <w:t>supply</w:t>
      </w:r>
      <w:r w:rsidR="00DE051B">
        <w:rPr>
          <w:rFonts w:ascii="Times New Roman" w:hAnsi="Times New Roman" w:cs="Times New Roman"/>
          <w:sz w:val="24"/>
          <w:szCs w:val="24"/>
        </w:rPr>
        <w:t xml:space="preserve"> </w:t>
      </w:r>
      <w:r w:rsidR="00FA5DA5">
        <w:rPr>
          <w:rFonts w:ascii="Times New Roman" w:hAnsi="Times New Roman" w:cs="Times New Roman"/>
          <w:sz w:val="24"/>
          <w:szCs w:val="24"/>
        </w:rPr>
        <w:t>distributors</w:t>
      </w:r>
      <w:r w:rsidR="00DE051B">
        <w:rPr>
          <w:rFonts w:ascii="Times New Roman" w:hAnsi="Times New Roman" w:cs="Times New Roman"/>
          <w:sz w:val="24"/>
          <w:szCs w:val="24"/>
        </w:rPr>
        <w:t>, worth approximately $16 billion across 1,000 locations in 35 states; and</w:t>
      </w:r>
    </w:p>
    <w:p w14:paraId="05897435" w14:textId="51006FBB" w:rsidR="00DD6DAD" w:rsidRDefault="00DD6DAD" w:rsidP="00FF49B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Whereas, New York State ranks second among all states and the District of Columbia </w:t>
      </w:r>
      <w:r w:rsidR="00A11597">
        <w:rPr>
          <w:rFonts w:ascii="Times New Roman" w:hAnsi="Times New Roman" w:cs="Times New Roman"/>
          <w:sz w:val="24"/>
          <w:szCs w:val="24"/>
        </w:rPr>
        <w:t>in per capita prescription drug and other medical product cost</w:t>
      </w:r>
      <w:r w:rsidR="00BB483F">
        <w:rPr>
          <w:rFonts w:ascii="Times New Roman" w:hAnsi="Times New Roman" w:cs="Times New Roman"/>
          <w:sz w:val="24"/>
          <w:szCs w:val="24"/>
        </w:rPr>
        <w:t xml:space="preserve">, according to World Population </w:t>
      </w:r>
      <w:r w:rsidR="00BB483F">
        <w:rPr>
          <w:rFonts w:ascii="Times New Roman" w:hAnsi="Times New Roman" w:cs="Times New Roman"/>
          <w:sz w:val="24"/>
          <w:szCs w:val="24"/>
        </w:rPr>
        <w:lastRenderedPageBreak/>
        <w:t xml:space="preserve">Review, and NY State of Health insurance plans </w:t>
      </w:r>
      <w:r w:rsidR="00D932EF">
        <w:rPr>
          <w:rFonts w:ascii="Times New Roman" w:hAnsi="Times New Roman" w:cs="Times New Roman"/>
          <w:sz w:val="24"/>
          <w:szCs w:val="24"/>
        </w:rPr>
        <w:t xml:space="preserve">are </w:t>
      </w:r>
      <w:r w:rsidR="00BB483F">
        <w:rPr>
          <w:rFonts w:ascii="Times New Roman" w:hAnsi="Times New Roman" w:cs="Times New Roman"/>
          <w:sz w:val="24"/>
          <w:szCs w:val="24"/>
        </w:rPr>
        <w:t>slated</w:t>
      </w:r>
      <w:r w:rsidR="00772F75">
        <w:rPr>
          <w:rFonts w:ascii="Times New Roman" w:hAnsi="Times New Roman" w:cs="Times New Roman"/>
          <w:sz w:val="24"/>
          <w:szCs w:val="24"/>
        </w:rPr>
        <w:t xml:space="preserve"> to</w:t>
      </w:r>
      <w:r w:rsidR="00BB483F">
        <w:rPr>
          <w:rFonts w:ascii="Times New Roman" w:hAnsi="Times New Roman" w:cs="Times New Roman"/>
          <w:sz w:val="24"/>
          <w:szCs w:val="24"/>
        </w:rPr>
        <w:t xml:space="preserve"> see </w:t>
      </w:r>
      <w:r w:rsidR="005C581E">
        <w:rPr>
          <w:rFonts w:ascii="Times New Roman" w:hAnsi="Times New Roman" w:cs="Times New Roman"/>
          <w:sz w:val="24"/>
          <w:szCs w:val="24"/>
        </w:rPr>
        <w:t>premiums</w:t>
      </w:r>
      <w:r w:rsidR="00BB483F">
        <w:rPr>
          <w:rFonts w:ascii="Times New Roman" w:hAnsi="Times New Roman" w:cs="Times New Roman"/>
          <w:sz w:val="24"/>
          <w:szCs w:val="24"/>
        </w:rPr>
        <w:t xml:space="preserve"> increase</w:t>
      </w:r>
      <w:r w:rsidR="00D20A59">
        <w:rPr>
          <w:rFonts w:ascii="Times New Roman" w:hAnsi="Times New Roman" w:cs="Times New Roman"/>
          <w:sz w:val="24"/>
          <w:szCs w:val="24"/>
        </w:rPr>
        <w:t>,</w:t>
      </w:r>
      <w:r w:rsidR="005C581E">
        <w:rPr>
          <w:rFonts w:ascii="Times New Roman" w:hAnsi="Times New Roman" w:cs="Times New Roman"/>
          <w:sz w:val="24"/>
          <w:szCs w:val="24"/>
        </w:rPr>
        <w:t xml:space="preserve"> according to the New York Governor’s Office, making this a particularly pressing issue</w:t>
      </w:r>
      <w:r w:rsidR="005B521B">
        <w:rPr>
          <w:rFonts w:ascii="Times New Roman" w:hAnsi="Times New Roman" w:cs="Times New Roman"/>
          <w:sz w:val="24"/>
          <w:szCs w:val="24"/>
        </w:rPr>
        <w:t xml:space="preserve"> for New York</w:t>
      </w:r>
      <w:r w:rsidR="005C581E">
        <w:rPr>
          <w:rFonts w:ascii="Times New Roman" w:hAnsi="Times New Roman" w:cs="Times New Roman"/>
          <w:sz w:val="24"/>
          <w:szCs w:val="24"/>
        </w:rPr>
        <w:t>; and</w:t>
      </w:r>
    </w:p>
    <w:p w14:paraId="5DBC1007" w14:textId="7DCCA9AF" w:rsidR="00CC1FE4" w:rsidRDefault="00FA5DA5" w:rsidP="009C545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S.3822 will </w:t>
      </w:r>
      <w:r w:rsidR="00661269">
        <w:rPr>
          <w:rFonts w:ascii="Times New Roman" w:hAnsi="Times New Roman" w:cs="Times New Roman"/>
          <w:sz w:val="24"/>
          <w:szCs w:val="24"/>
        </w:rPr>
        <w:t xml:space="preserve">prevent these </w:t>
      </w:r>
      <w:r w:rsidR="000A0AC9">
        <w:rPr>
          <w:rFonts w:ascii="Times New Roman" w:hAnsi="Times New Roman" w:cs="Times New Roman"/>
          <w:sz w:val="24"/>
          <w:szCs w:val="24"/>
        </w:rPr>
        <w:t>large corporations from</w:t>
      </w:r>
      <w:r w:rsidR="00142A5E">
        <w:rPr>
          <w:rFonts w:ascii="Times New Roman" w:hAnsi="Times New Roman" w:cs="Times New Roman"/>
          <w:sz w:val="24"/>
          <w:szCs w:val="24"/>
        </w:rPr>
        <w:t xml:space="preserve"> further</w:t>
      </w:r>
      <w:r w:rsidR="000A0AC9">
        <w:rPr>
          <w:rFonts w:ascii="Times New Roman" w:hAnsi="Times New Roman" w:cs="Times New Roman"/>
          <w:sz w:val="24"/>
          <w:szCs w:val="24"/>
        </w:rPr>
        <w:t xml:space="preserve"> cornering the healthcare market</w:t>
      </w:r>
      <w:r w:rsidR="00661269">
        <w:rPr>
          <w:rFonts w:ascii="Times New Roman" w:hAnsi="Times New Roman" w:cs="Times New Roman"/>
          <w:sz w:val="24"/>
          <w:szCs w:val="24"/>
        </w:rPr>
        <w:t xml:space="preserve"> and</w:t>
      </w:r>
      <w:r w:rsidR="000A0AC9">
        <w:rPr>
          <w:rFonts w:ascii="Times New Roman" w:hAnsi="Times New Roman" w:cs="Times New Roman"/>
          <w:sz w:val="24"/>
          <w:szCs w:val="24"/>
        </w:rPr>
        <w:t xml:space="preserve"> creating an oligopsony and an oligopoly, </w:t>
      </w:r>
      <w:r w:rsidR="00056176">
        <w:rPr>
          <w:rFonts w:ascii="Times New Roman" w:hAnsi="Times New Roman" w:cs="Times New Roman"/>
          <w:sz w:val="24"/>
          <w:szCs w:val="24"/>
        </w:rPr>
        <w:t xml:space="preserve">and force them to </w:t>
      </w:r>
      <w:r w:rsidR="002730B5">
        <w:rPr>
          <w:rFonts w:ascii="Times New Roman" w:hAnsi="Times New Roman" w:cs="Times New Roman"/>
          <w:sz w:val="24"/>
          <w:szCs w:val="24"/>
        </w:rPr>
        <w:t>divest</w:t>
      </w:r>
      <w:r w:rsidR="00142A5E">
        <w:rPr>
          <w:rFonts w:ascii="Times New Roman" w:hAnsi="Times New Roman" w:cs="Times New Roman"/>
          <w:sz w:val="24"/>
          <w:szCs w:val="24"/>
        </w:rPr>
        <w:t xml:space="preserve"> where they already hold too much market power</w:t>
      </w:r>
      <w:r w:rsidR="002D2016">
        <w:rPr>
          <w:rFonts w:ascii="Times New Roman" w:hAnsi="Times New Roman" w:cs="Times New Roman"/>
          <w:sz w:val="24"/>
          <w:szCs w:val="24"/>
        </w:rPr>
        <w:t xml:space="preserve">; </w:t>
      </w:r>
      <w:r w:rsidR="007348D4">
        <w:rPr>
          <w:rFonts w:ascii="Times New Roman" w:hAnsi="Times New Roman" w:cs="Times New Roman"/>
          <w:sz w:val="24"/>
          <w:szCs w:val="24"/>
        </w:rPr>
        <w:t>now, therefore</w:t>
      </w:r>
      <w:r w:rsidR="00E75060">
        <w:rPr>
          <w:rFonts w:ascii="Times New Roman" w:hAnsi="Times New Roman" w:cs="Times New Roman"/>
          <w:sz w:val="24"/>
          <w:szCs w:val="24"/>
        </w:rPr>
        <w:t>,</w:t>
      </w:r>
      <w:r w:rsidR="007348D4">
        <w:rPr>
          <w:rFonts w:ascii="Times New Roman" w:hAnsi="Times New Roman" w:cs="Times New Roman"/>
          <w:sz w:val="24"/>
          <w:szCs w:val="24"/>
        </w:rPr>
        <w:t xml:space="preserve"> </w:t>
      </w:r>
      <w:r w:rsidR="00E75060">
        <w:rPr>
          <w:rFonts w:ascii="Times New Roman" w:hAnsi="Times New Roman" w:cs="Times New Roman"/>
          <w:sz w:val="24"/>
          <w:szCs w:val="24"/>
        </w:rPr>
        <w:t>be it;</w:t>
      </w:r>
    </w:p>
    <w:p w14:paraId="6969441D" w14:textId="1B338524" w:rsidR="00F719A3" w:rsidRDefault="00614BB7" w:rsidP="00CC00E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719A3">
        <w:rPr>
          <w:rFonts w:ascii="Times New Roman" w:hAnsi="Times New Roman" w:cs="Times New Roman"/>
          <w:sz w:val="24"/>
          <w:szCs w:val="24"/>
        </w:rPr>
        <w:t>Resolved, that the Council of the City of New York</w:t>
      </w:r>
      <w:r w:rsidR="0073312B">
        <w:rPr>
          <w:rFonts w:ascii="Times New Roman" w:hAnsi="Times New Roman" w:cs="Times New Roman"/>
          <w:sz w:val="24"/>
          <w:szCs w:val="24"/>
        </w:rPr>
        <w:t xml:space="preserve"> calls on</w:t>
      </w:r>
      <w:r w:rsidR="00552B55">
        <w:rPr>
          <w:rFonts w:ascii="Times New Roman" w:hAnsi="Times New Roman" w:cs="Times New Roman"/>
          <w:sz w:val="24"/>
          <w:szCs w:val="24"/>
        </w:rPr>
        <w:t xml:space="preserve"> the United States Senate to pass S.3822, the United States House of Representatives to draft and pass companion legislation, and for the President to sign S.3822 and such companion legislation, to prohibit healthcare companies from owning both </w:t>
      </w:r>
      <w:r w:rsidR="00D80BCD">
        <w:rPr>
          <w:rFonts w:ascii="Times New Roman" w:hAnsi="Times New Roman" w:cs="Times New Roman"/>
          <w:sz w:val="24"/>
          <w:szCs w:val="24"/>
        </w:rPr>
        <w:t>ends</w:t>
      </w:r>
      <w:r w:rsidR="00552B55">
        <w:rPr>
          <w:rFonts w:ascii="Times New Roman" w:hAnsi="Times New Roman" w:cs="Times New Roman"/>
          <w:sz w:val="24"/>
          <w:szCs w:val="24"/>
        </w:rPr>
        <w:t xml:space="preserve"> of a healthcare supply chain transaction.</w:t>
      </w:r>
    </w:p>
    <w:p w14:paraId="2B5E65D2" w14:textId="77777777" w:rsidR="0073312B" w:rsidRDefault="0073312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JN</w:t>
      </w:r>
    </w:p>
    <w:p w14:paraId="7C2150B9" w14:textId="6C927854" w:rsidR="00BE6E3B" w:rsidRDefault="00BE6E3B" w:rsidP="00BE6E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LS </w:t>
      </w:r>
      <w:r w:rsidR="001C5F21">
        <w:rPr>
          <w:rFonts w:ascii="Times New Roman" w:hAnsi="Times New Roman" w:cs="Times New Roman"/>
          <w:sz w:val="20"/>
          <w:szCs w:val="20"/>
        </w:rPr>
        <w:t>22016</w:t>
      </w:r>
    </w:p>
    <w:p w14:paraId="7CA523DE" w14:textId="31AD3328" w:rsidR="00552B55" w:rsidRPr="00E85774" w:rsidRDefault="005E25F3" w:rsidP="00E8577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3/12</w:t>
      </w:r>
      <w:r w:rsidR="00843A76">
        <w:rPr>
          <w:rFonts w:ascii="Times New Roman" w:hAnsi="Times New Roman" w:cs="Times New Roman"/>
          <w:sz w:val="20"/>
          <w:szCs w:val="20"/>
        </w:rPr>
        <w:t>/202</w:t>
      </w:r>
      <w:r w:rsidR="000D199A">
        <w:rPr>
          <w:rFonts w:ascii="Times New Roman" w:hAnsi="Times New Roman" w:cs="Times New Roman"/>
          <w:sz w:val="20"/>
          <w:szCs w:val="20"/>
        </w:rPr>
        <w:t>6</w:t>
      </w:r>
    </w:p>
    <w:sectPr w:rsidR="00552B55" w:rsidRPr="00E85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D4C"/>
    <w:rsid w:val="00010786"/>
    <w:rsid w:val="000233AD"/>
    <w:rsid w:val="0002745A"/>
    <w:rsid w:val="000323D1"/>
    <w:rsid w:val="00043B93"/>
    <w:rsid w:val="000514F7"/>
    <w:rsid w:val="00056176"/>
    <w:rsid w:val="00062DF4"/>
    <w:rsid w:val="000737BD"/>
    <w:rsid w:val="00076288"/>
    <w:rsid w:val="0008435F"/>
    <w:rsid w:val="000A066C"/>
    <w:rsid w:val="000A0AC9"/>
    <w:rsid w:val="000A3EE8"/>
    <w:rsid w:val="000B0815"/>
    <w:rsid w:val="000B63DC"/>
    <w:rsid w:val="000C1C4E"/>
    <w:rsid w:val="000D0598"/>
    <w:rsid w:val="000D0F18"/>
    <w:rsid w:val="000D199A"/>
    <w:rsid w:val="000D4F64"/>
    <w:rsid w:val="000D7CEE"/>
    <w:rsid w:val="000D7DB6"/>
    <w:rsid w:val="000E77B5"/>
    <w:rsid w:val="00125B27"/>
    <w:rsid w:val="00130691"/>
    <w:rsid w:val="00135732"/>
    <w:rsid w:val="00142A5E"/>
    <w:rsid w:val="00143181"/>
    <w:rsid w:val="0015201F"/>
    <w:rsid w:val="00164810"/>
    <w:rsid w:val="001650E2"/>
    <w:rsid w:val="001718CF"/>
    <w:rsid w:val="00174854"/>
    <w:rsid w:val="001755C8"/>
    <w:rsid w:val="00182A60"/>
    <w:rsid w:val="00185FE0"/>
    <w:rsid w:val="001B7181"/>
    <w:rsid w:val="001C5F21"/>
    <w:rsid w:val="00203B44"/>
    <w:rsid w:val="002171E6"/>
    <w:rsid w:val="002217D7"/>
    <w:rsid w:val="00225D28"/>
    <w:rsid w:val="00250684"/>
    <w:rsid w:val="00266F98"/>
    <w:rsid w:val="002730B5"/>
    <w:rsid w:val="00273927"/>
    <w:rsid w:val="00295150"/>
    <w:rsid w:val="00295B83"/>
    <w:rsid w:val="002A3A0D"/>
    <w:rsid w:val="002A3C37"/>
    <w:rsid w:val="002B0955"/>
    <w:rsid w:val="002B0DC2"/>
    <w:rsid w:val="002C3E43"/>
    <w:rsid w:val="002C554A"/>
    <w:rsid w:val="002D2016"/>
    <w:rsid w:val="002D75A4"/>
    <w:rsid w:val="00314E44"/>
    <w:rsid w:val="00323587"/>
    <w:rsid w:val="00325F3A"/>
    <w:rsid w:val="0034340F"/>
    <w:rsid w:val="00356FBB"/>
    <w:rsid w:val="00361DD7"/>
    <w:rsid w:val="003802CB"/>
    <w:rsid w:val="00380331"/>
    <w:rsid w:val="00395D6F"/>
    <w:rsid w:val="003A1A47"/>
    <w:rsid w:val="003A3DF0"/>
    <w:rsid w:val="003B547F"/>
    <w:rsid w:val="003C1C6A"/>
    <w:rsid w:val="003C6BCE"/>
    <w:rsid w:val="003E0618"/>
    <w:rsid w:val="004011D2"/>
    <w:rsid w:val="00402E00"/>
    <w:rsid w:val="0041033C"/>
    <w:rsid w:val="00412E1B"/>
    <w:rsid w:val="0041427B"/>
    <w:rsid w:val="00414BBA"/>
    <w:rsid w:val="004243E1"/>
    <w:rsid w:val="004273B8"/>
    <w:rsid w:val="00436F49"/>
    <w:rsid w:val="004510B7"/>
    <w:rsid w:val="0046586C"/>
    <w:rsid w:val="00467C7D"/>
    <w:rsid w:val="00467EE0"/>
    <w:rsid w:val="00470447"/>
    <w:rsid w:val="00485CAC"/>
    <w:rsid w:val="00493886"/>
    <w:rsid w:val="004A5AA5"/>
    <w:rsid w:val="004B1EE6"/>
    <w:rsid w:val="004D2AA5"/>
    <w:rsid w:val="004E569C"/>
    <w:rsid w:val="00504D3C"/>
    <w:rsid w:val="00507620"/>
    <w:rsid w:val="0052588C"/>
    <w:rsid w:val="00540021"/>
    <w:rsid w:val="00543EF0"/>
    <w:rsid w:val="00550A42"/>
    <w:rsid w:val="00552B55"/>
    <w:rsid w:val="00556674"/>
    <w:rsid w:val="0056113E"/>
    <w:rsid w:val="00564FDD"/>
    <w:rsid w:val="005666A3"/>
    <w:rsid w:val="005676A0"/>
    <w:rsid w:val="00570ADD"/>
    <w:rsid w:val="00570EDE"/>
    <w:rsid w:val="00596F2B"/>
    <w:rsid w:val="005B302E"/>
    <w:rsid w:val="005B3774"/>
    <w:rsid w:val="005B521B"/>
    <w:rsid w:val="005C581E"/>
    <w:rsid w:val="005D1016"/>
    <w:rsid w:val="005E25F3"/>
    <w:rsid w:val="005E60F9"/>
    <w:rsid w:val="005F4AE3"/>
    <w:rsid w:val="00602CC6"/>
    <w:rsid w:val="00614BB7"/>
    <w:rsid w:val="006302BB"/>
    <w:rsid w:val="00643E94"/>
    <w:rsid w:val="0065083C"/>
    <w:rsid w:val="00652B1F"/>
    <w:rsid w:val="00654D76"/>
    <w:rsid w:val="006570CA"/>
    <w:rsid w:val="0066020A"/>
    <w:rsid w:val="00661269"/>
    <w:rsid w:val="0067300C"/>
    <w:rsid w:val="00674D4C"/>
    <w:rsid w:val="00676516"/>
    <w:rsid w:val="006843AA"/>
    <w:rsid w:val="00685D7E"/>
    <w:rsid w:val="00693195"/>
    <w:rsid w:val="00693C6F"/>
    <w:rsid w:val="00696D26"/>
    <w:rsid w:val="006C00B8"/>
    <w:rsid w:val="006C1E44"/>
    <w:rsid w:val="006C2B56"/>
    <w:rsid w:val="006D1314"/>
    <w:rsid w:val="006E1672"/>
    <w:rsid w:val="00706ABF"/>
    <w:rsid w:val="00710F16"/>
    <w:rsid w:val="0071491F"/>
    <w:rsid w:val="00716550"/>
    <w:rsid w:val="00721F9A"/>
    <w:rsid w:val="00722B72"/>
    <w:rsid w:val="007330B3"/>
    <w:rsid w:val="0073312B"/>
    <w:rsid w:val="007348D4"/>
    <w:rsid w:val="007358F9"/>
    <w:rsid w:val="00760436"/>
    <w:rsid w:val="007635A8"/>
    <w:rsid w:val="00772F75"/>
    <w:rsid w:val="00774EF5"/>
    <w:rsid w:val="00781BEC"/>
    <w:rsid w:val="007841CA"/>
    <w:rsid w:val="007A1139"/>
    <w:rsid w:val="007B112D"/>
    <w:rsid w:val="007B359B"/>
    <w:rsid w:val="007B5BC8"/>
    <w:rsid w:val="007C49AE"/>
    <w:rsid w:val="007F034D"/>
    <w:rsid w:val="007F1F63"/>
    <w:rsid w:val="00807E8E"/>
    <w:rsid w:val="00843A76"/>
    <w:rsid w:val="00860653"/>
    <w:rsid w:val="00872707"/>
    <w:rsid w:val="00877477"/>
    <w:rsid w:val="008959BA"/>
    <w:rsid w:val="0089791A"/>
    <w:rsid w:val="008A5E7D"/>
    <w:rsid w:val="008B7906"/>
    <w:rsid w:val="008F2119"/>
    <w:rsid w:val="009203ED"/>
    <w:rsid w:val="00921643"/>
    <w:rsid w:val="009333EC"/>
    <w:rsid w:val="00933828"/>
    <w:rsid w:val="00941E40"/>
    <w:rsid w:val="00956FE7"/>
    <w:rsid w:val="009659D7"/>
    <w:rsid w:val="00972E74"/>
    <w:rsid w:val="009834B8"/>
    <w:rsid w:val="009A1C2F"/>
    <w:rsid w:val="009C2B91"/>
    <w:rsid w:val="009C5232"/>
    <w:rsid w:val="009C545D"/>
    <w:rsid w:val="009E36CD"/>
    <w:rsid w:val="009F4E61"/>
    <w:rsid w:val="00A04247"/>
    <w:rsid w:val="00A06D9A"/>
    <w:rsid w:val="00A11597"/>
    <w:rsid w:val="00A25A7B"/>
    <w:rsid w:val="00A6589A"/>
    <w:rsid w:val="00A71E02"/>
    <w:rsid w:val="00A91F90"/>
    <w:rsid w:val="00A95928"/>
    <w:rsid w:val="00AA0A06"/>
    <w:rsid w:val="00AC4E29"/>
    <w:rsid w:val="00AD17BB"/>
    <w:rsid w:val="00B04C8E"/>
    <w:rsid w:val="00B11687"/>
    <w:rsid w:val="00B161FE"/>
    <w:rsid w:val="00B22352"/>
    <w:rsid w:val="00B46A68"/>
    <w:rsid w:val="00B53269"/>
    <w:rsid w:val="00B7435D"/>
    <w:rsid w:val="00B830B5"/>
    <w:rsid w:val="00BA7CDF"/>
    <w:rsid w:val="00BB483F"/>
    <w:rsid w:val="00BB654D"/>
    <w:rsid w:val="00BD06DF"/>
    <w:rsid w:val="00BE6E3B"/>
    <w:rsid w:val="00C0375E"/>
    <w:rsid w:val="00C1113C"/>
    <w:rsid w:val="00C1312A"/>
    <w:rsid w:val="00C154A7"/>
    <w:rsid w:val="00C36E4F"/>
    <w:rsid w:val="00C42A4A"/>
    <w:rsid w:val="00C462B9"/>
    <w:rsid w:val="00C56E2A"/>
    <w:rsid w:val="00C63AA1"/>
    <w:rsid w:val="00C75C7F"/>
    <w:rsid w:val="00C8189B"/>
    <w:rsid w:val="00C85EB5"/>
    <w:rsid w:val="00C94DD2"/>
    <w:rsid w:val="00C94F2D"/>
    <w:rsid w:val="00CA4669"/>
    <w:rsid w:val="00CC00E8"/>
    <w:rsid w:val="00CC1FE4"/>
    <w:rsid w:val="00CD06A7"/>
    <w:rsid w:val="00CD70F6"/>
    <w:rsid w:val="00CF3251"/>
    <w:rsid w:val="00D0360B"/>
    <w:rsid w:val="00D20A59"/>
    <w:rsid w:val="00D21EB8"/>
    <w:rsid w:val="00D50853"/>
    <w:rsid w:val="00D519E5"/>
    <w:rsid w:val="00D61FEC"/>
    <w:rsid w:val="00D63D0B"/>
    <w:rsid w:val="00D80BCD"/>
    <w:rsid w:val="00D932EF"/>
    <w:rsid w:val="00DA43D3"/>
    <w:rsid w:val="00DB2BD4"/>
    <w:rsid w:val="00DB2EDC"/>
    <w:rsid w:val="00DB6340"/>
    <w:rsid w:val="00DC2EE7"/>
    <w:rsid w:val="00DC4014"/>
    <w:rsid w:val="00DC6968"/>
    <w:rsid w:val="00DD6DAD"/>
    <w:rsid w:val="00DE051B"/>
    <w:rsid w:val="00DF65F1"/>
    <w:rsid w:val="00E02E45"/>
    <w:rsid w:val="00E2696D"/>
    <w:rsid w:val="00E3150B"/>
    <w:rsid w:val="00E335DE"/>
    <w:rsid w:val="00E35D81"/>
    <w:rsid w:val="00E5679E"/>
    <w:rsid w:val="00E6377F"/>
    <w:rsid w:val="00E6651D"/>
    <w:rsid w:val="00E75060"/>
    <w:rsid w:val="00E854FE"/>
    <w:rsid w:val="00E85774"/>
    <w:rsid w:val="00EB65E0"/>
    <w:rsid w:val="00ED425E"/>
    <w:rsid w:val="00EE568C"/>
    <w:rsid w:val="00EF631C"/>
    <w:rsid w:val="00F000B2"/>
    <w:rsid w:val="00F15932"/>
    <w:rsid w:val="00F21076"/>
    <w:rsid w:val="00F23504"/>
    <w:rsid w:val="00F24C36"/>
    <w:rsid w:val="00F374E9"/>
    <w:rsid w:val="00F43646"/>
    <w:rsid w:val="00F50810"/>
    <w:rsid w:val="00F53D06"/>
    <w:rsid w:val="00F54142"/>
    <w:rsid w:val="00F5583D"/>
    <w:rsid w:val="00F719A3"/>
    <w:rsid w:val="00F75329"/>
    <w:rsid w:val="00F81989"/>
    <w:rsid w:val="00F92673"/>
    <w:rsid w:val="00F9272B"/>
    <w:rsid w:val="00FA5DA5"/>
    <w:rsid w:val="00FA6866"/>
    <w:rsid w:val="00FB79BA"/>
    <w:rsid w:val="00FC4879"/>
    <w:rsid w:val="00FD145A"/>
    <w:rsid w:val="00FE03FB"/>
    <w:rsid w:val="00FF12D2"/>
    <w:rsid w:val="00FF1BF7"/>
    <w:rsid w:val="00FF4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9F496"/>
  <w15:chartTrackingRefBased/>
  <w15:docId w15:val="{195F8E3E-0167-431B-86B3-F5CABDA2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2BB"/>
  </w:style>
  <w:style w:type="paragraph" w:styleId="Heading1">
    <w:name w:val="heading 1"/>
    <w:basedOn w:val="Normal"/>
    <w:next w:val="Normal"/>
    <w:link w:val="Heading1Char"/>
    <w:qFormat/>
    <w:rsid w:val="005E60F9"/>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0F9"/>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5400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021"/>
    <w:rPr>
      <w:rFonts w:ascii="Segoe UI" w:hAnsi="Segoe UI" w:cs="Segoe UI"/>
      <w:sz w:val="18"/>
      <w:szCs w:val="18"/>
    </w:rPr>
  </w:style>
  <w:style w:type="character" w:styleId="CommentReference">
    <w:name w:val="annotation reference"/>
    <w:basedOn w:val="DefaultParagraphFont"/>
    <w:uiPriority w:val="99"/>
    <w:semiHidden/>
    <w:unhideWhenUsed/>
    <w:rsid w:val="00AA0A06"/>
    <w:rPr>
      <w:sz w:val="16"/>
      <w:szCs w:val="16"/>
    </w:rPr>
  </w:style>
  <w:style w:type="paragraph" w:styleId="CommentText">
    <w:name w:val="annotation text"/>
    <w:basedOn w:val="Normal"/>
    <w:link w:val="CommentTextChar"/>
    <w:uiPriority w:val="99"/>
    <w:unhideWhenUsed/>
    <w:rsid w:val="00AA0A06"/>
    <w:pPr>
      <w:spacing w:line="240" w:lineRule="auto"/>
    </w:pPr>
    <w:rPr>
      <w:sz w:val="20"/>
      <w:szCs w:val="20"/>
    </w:rPr>
  </w:style>
  <w:style w:type="character" w:customStyle="1" w:styleId="CommentTextChar">
    <w:name w:val="Comment Text Char"/>
    <w:basedOn w:val="DefaultParagraphFont"/>
    <w:link w:val="CommentText"/>
    <w:uiPriority w:val="99"/>
    <w:rsid w:val="00AA0A06"/>
    <w:rPr>
      <w:sz w:val="20"/>
      <w:szCs w:val="20"/>
    </w:rPr>
  </w:style>
  <w:style w:type="paragraph" w:styleId="CommentSubject">
    <w:name w:val="annotation subject"/>
    <w:basedOn w:val="CommentText"/>
    <w:next w:val="CommentText"/>
    <w:link w:val="CommentSubjectChar"/>
    <w:uiPriority w:val="99"/>
    <w:semiHidden/>
    <w:unhideWhenUsed/>
    <w:rsid w:val="00AA0A06"/>
    <w:rPr>
      <w:b/>
      <w:bCs/>
    </w:rPr>
  </w:style>
  <w:style w:type="character" w:customStyle="1" w:styleId="CommentSubjectChar">
    <w:name w:val="Comment Subject Char"/>
    <w:basedOn w:val="CommentTextChar"/>
    <w:link w:val="CommentSubject"/>
    <w:uiPriority w:val="99"/>
    <w:semiHidden/>
    <w:rsid w:val="00AA0A06"/>
    <w:rPr>
      <w:b/>
      <w:bCs/>
      <w:sz w:val="20"/>
      <w:szCs w:val="20"/>
    </w:rPr>
  </w:style>
  <w:style w:type="character" w:styleId="Hyperlink">
    <w:name w:val="Hyperlink"/>
    <w:basedOn w:val="DefaultParagraphFont"/>
    <w:uiPriority w:val="99"/>
    <w:unhideWhenUsed/>
    <w:rsid w:val="00273927"/>
    <w:rPr>
      <w:color w:val="0563C1" w:themeColor="hyperlink"/>
      <w:u w:val="single"/>
    </w:rPr>
  </w:style>
  <w:style w:type="character" w:styleId="FollowedHyperlink">
    <w:name w:val="FollowedHyperlink"/>
    <w:basedOn w:val="DefaultParagraphFont"/>
    <w:uiPriority w:val="99"/>
    <w:semiHidden/>
    <w:unhideWhenUsed/>
    <w:rsid w:val="00556674"/>
    <w:rPr>
      <w:color w:val="954F72" w:themeColor="followedHyperlink"/>
      <w:u w:val="single"/>
    </w:rPr>
  </w:style>
  <w:style w:type="paragraph" w:styleId="Revision">
    <w:name w:val="Revision"/>
    <w:hidden/>
    <w:uiPriority w:val="99"/>
    <w:semiHidden/>
    <w:rsid w:val="00772F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7caef4-b576-45cc-8309-d81463d919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DC189FD0A46942B4C1A667F00B718E" ma:contentTypeVersion="10" ma:contentTypeDescription="Create a new document." ma:contentTypeScope="" ma:versionID="0b53ebd964c43c2879ec50f04e68633f">
  <xsd:schema xmlns:xsd="http://www.w3.org/2001/XMLSchema" xmlns:xs="http://www.w3.org/2001/XMLSchema" xmlns:p="http://schemas.microsoft.com/office/2006/metadata/properties" xmlns:ns3="0b7caef4-b576-45cc-8309-d81463d9197f" targetNamespace="http://schemas.microsoft.com/office/2006/metadata/properties" ma:root="true" ma:fieldsID="346013fc999f4762d18af969f5d53d6c" ns3:_="">
    <xsd:import namespace="0b7caef4-b576-45cc-8309-d81463d9197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caef4-b576-45cc-8309-d81463d9197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D636E5-8116-4242-83CA-C203C8AA2B6A}">
  <ds:schemaRefs>
    <ds:schemaRef ds:uri="http://schemas.microsoft.com/office/2006/metadata/properties"/>
    <ds:schemaRef ds:uri="http://schemas.microsoft.com/office/infopath/2007/PartnerControls"/>
    <ds:schemaRef ds:uri="0b7caef4-b576-45cc-8309-d81463d9197f"/>
  </ds:schemaRefs>
</ds:datastoreItem>
</file>

<file path=customXml/itemProps2.xml><?xml version="1.0" encoding="utf-8"?>
<ds:datastoreItem xmlns:ds="http://schemas.openxmlformats.org/officeDocument/2006/customXml" ds:itemID="{E9157AC9-05A9-4E66-9EED-5A6B6BADE938}">
  <ds:schemaRefs>
    <ds:schemaRef ds:uri="http://schemas.microsoft.com/sharepoint/v3/contenttype/forms"/>
  </ds:schemaRefs>
</ds:datastoreItem>
</file>

<file path=customXml/itemProps3.xml><?xml version="1.0" encoding="utf-8"?>
<ds:datastoreItem xmlns:ds="http://schemas.openxmlformats.org/officeDocument/2006/customXml" ds:itemID="{445460C1-88B5-4A5F-8C94-8A732F12E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caef4-b576-45cc-8309-d81463d919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Newman</dc:creator>
  <cp:keywords/>
  <dc:description/>
  <cp:lastModifiedBy>Jeffries, Jillian</cp:lastModifiedBy>
  <cp:revision>3</cp:revision>
  <cp:lastPrinted>2025-01-09T17:40:00Z</cp:lastPrinted>
  <dcterms:created xsi:type="dcterms:W3CDTF">2026-03-12T15:25:00Z</dcterms:created>
  <dcterms:modified xsi:type="dcterms:W3CDTF">2026-03-26T16:23:00Z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0x01010037DC189FD0A46942B4C1A667F00B718E</vt:lpwstr>
  </property>
</Properties>
</file>